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8" w:rsidRPr="001E7C98" w:rsidRDefault="000118EC" w:rsidP="005773C1">
      <w:pPr>
        <w:pStyle w:val="Nagwek1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A76AB80" wp14:editId="359E5366">
            <wp:extent cx="6526855" cy="6381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38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E7C98" w:rsidRPr="001E7C98" w:rsidRDefault="001E7C98" w:rsidP="001E7C98">
      <w:pPr>
        <w:tabs>
          <w:tab w:val="left" w:pos="4438"/>
          <w:tab w:val="left" w:pos="5400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E7C98" w:rsidRPr="001E7C98" w:rsidRDefault="001E7C98" w:rsidP="006A5DA3">
      <w:pPr>
        <w:tabs>
          <w:tab w:val="left" w:pos="4438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E7C98" w:rsidRPr="00E07A0F" w:rsidRDefault="001E7C98" w:rsidP="00E07A0F">
      <w:pPr>
        <w:pStyle w:val="Nagwek3"/>
        <w:jc w:val="center"/>
        <w:rPr>
          <w:rFonts w:ascii="Times New Roman" w:hAnsi="Times New Roman"/>
          <w:sz w:val="24"/>
          <w:szCs w:val="24"/>
        </w:rPr>
      </w:pPr>
      <w:bookmarkStart w:id="1" w:name="_Toc433708577"/>
      <w:r w:rsidRPr="00E07A0F">
        <w:rPr>
          <w:rFonts w:ascii="Times New Roman" w:hAnsi="Times New Roman"/>
          <w:sz w:val="24"/>
          <w:szCs w:val="24"/>
        </w:rPr>
        <w:t>Karta oceny merytorycznej wniosku o dofinansowanie realizacji projektu w ramach Regionalnego Programu Operacyjnego Województwa Śląskiego na lata 2014-202</w:t>
      </w:r>
      <w:bookmarkEnd w:id="1"/>
      <w:r w:rsidR="00035899">
        <w:rPr>
          <w:rFonts w:ascii="Times New Roman" w:hAnsi="Times New Roman"/>
          <w:sz w:val="24"/>
          <w:szCs w:val="24"/>
        </w:rPr>
        <w:t>0</w:t>
      </w:r>
      <w:r w:rsidR="00BD2C0F">
        <w:rPr>
          <w:rFonts w:ascii="Times New Roman" w:hAnsi="Times New Roman"/>
          <w:sz w:val="24"/>
          <w:szCs w:val="24"/>
        </w:rPr>
        <w:t xml:space="preserve"> </w:t>
      </w:r>
      <w:r w:rsidR="0051315A" w:rsidRPr="0051315A">
        <w:rPr>
          <w:rFonts w:ascii="Times New Roman" w:hAnsi="Times New Roman"/>
          <w:sz w:val="24"/>
          <w:szCs w:val="24"/>
        </w:rPr>
        <w:t xml:space="preserve">w ramach </w:t>
      </w:r>
      <w:r w:rsidR="006522EC">
        <w:rPr>
          <w:rFonts w:ascii="Times New Roman" w:hAnsi="Times New Roman"/>
          <w:sz w:val="24"/>
          <w:szCs w:val="24"/>
        </w:rPr>
        <w:t>Regionalnych</w:t>
      </w:r>
      <w:r w:rsidR="0051315A" w:rsidRPr="0051315A">
        <w:rPr>
          <w:rFonts w:ascii="Times New Roman" w:hAnsi="Times New Roman"/>
          <w:sz w:val="24"/>
          <w:szCs w:val="24"/>
        </w:rPr>
        <w:t xml:space="preserve"> Inwestycji Terytorialnych - 2 część oceny  w zakresie kryteriów ogólnych (horyzontalnych i</w:t>
      </w:r>
      <w:r w:rsidR="00272BA5">
        <w:rPr>
          <w:rFonts w:ascii="Times New Roman" w:hAnsi="Times New Roman"/>
          <w:sz w:val="24"/>
          <w:szCs w:val="24"/>
        </w:rPr>
        <w:t> </w:t>
      </w:r>
      <w:r w:rsidR="0051315A" w:rsidRPr="0051315A">
        <w:rPr>
          <w:rFonts w:ascii="Times New Roman" w:hAnsi="Times New Roman"/>
          <w:sz w:val="24"/>
          <w:szCs w:val="24"/>
        </w:rPr>
        <w:t>merytorycznych).</w:t>
      </w: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b/>
          <w:kern w:val="24"/>
          <w:sz w:val="20"/>
          <w:szCs w:val="20"/>
        </w:rPr>
      </w:pP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NUMER WNIOSKU</w:t>
      </w:r>
      <w:r w:rsidRPr="001E7C98">
        <w:rPr>
          <w:rFonts w:ascii="Times New Roman" w:hAnsi="Times New Roman"/>
          <w:kern w:val="24"/>
          <w:sz w:val="20"/>
          <w:szCs w:val="20"/>
        </w:rPr>
        <w:t xml:space="preserve">: </w:t>
      </w:r>
    </w:p>
    <w:p w:rsidR="001E7C98" w:rsidRPr="001E7C98" w:rsidRDefault="001E7C98" w:rsidP="001E7C98">
      <w:pPr>
        <w:tabs>
          <w:tab w:val="left" w:pos="3686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1E7C98">
        <w:rPr>
          <w:rFonts w:ascii="Times New Roman" w:hAnsi="Times New Roman"/>
          <w:kern w:val="24"/>
          <w:sz w:val="20"/>
          <w:szCs w:val="20"/>
        </w:rPr>
        <w:tab/>
        <w:t xml:space="preserve"> </w:t>
      </w:r>
    </w:p>
    <w:p w:rsidR="001E7C98" w:rsidRPr="001E7C98" w:rsidRDefault="001E7C98" w:rsidP="001E7C98">
      <w:pPr>
        <w:tabs>
          <w:tab w:val="left" w:pos="1985"/>
          <w:tab w:val="left" w:pos="4438"/>
        </w:tabs>
        <w:spacing w:after="120" w:line="240" w:lineRule="auto"/>
        <w:rPr>
          <w:rFonts w:ascii="Times New Roman" w:hAnsi="Times New Roman"/>
          <w:b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 xml:space="preserve">NUMER NABORU/KONKURSU: </w:t>
      </w:r>
      <w:r w:rsidRPr="001E7C98">
        <w:rPr>
          <w:rFonts w:ascii="Times New Roman" w:hAnsi="Times New Roman"/>
          <w:kern w:val="24"/>
          <w:sz w:val="20"/>
          <w:szCs w:val="20"/>
        </w:rPr>
        <w:tab/>
      </w: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TYTUŁ PROJEKTU</w:t>
      </w:r>
      <w:r w:rsidRPr="001E7C98">
        <w:rPr>
          <w:rFonts w:ascii="Times New Roman" w:hAnsi="Times New Roman"/>
          <w:kern w:val="24"/>
          <w:sz w:val="20"/>
          <w:szCs w:val="20"/>
        </w:rPr>
        <w:t>:</w:t>
      </w:r>
    </w:p>
    <w:p w:rsidR="001E7C98" w:rsidRPr="001E7C98" w:rsidRDefault="001E7C98" w:rsidP="001E7C98">
      <w:pPr>
        <w:tabs>
          <w:tab w:val="left" w:pos="4438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WNIOSKODAWCA:</w:t>
      </w:r>
      <w:r w:rsidRPr="001E7C98">
        <w:rPr>
          <w:rFonts w:ascii="Times New Roman" w:hAnsi="Times New Roman"/>
          <w:kern w:val="24"/>
          <w:sz w:val="20"/>
          <w:szCs w:val="20"/>
        </w:rPr>
        <w:t xml:space="preserve"> </w:t>
      </w:r>
    </w:p>
    <w:p w:rsidR="001E7C98" w:rsidRPr="001E7C98" w:rsidRDefault="001E7C98" w:rsidP="005852AB">
      <w:pPr>
        <w:tabs>
          <w:tab w:val="left" w:pos="4438"/>
        </w:tabs>
        <w:spacing w:after="120" w:line="240" w:lineRule="auto"/>
        <w:jc w:val="center"/>
        <w:rPr>
          <w:rFonts w:ascii="Times New Roman" w:hAnsi="Times New Roman"/>
          <w:kern w:val="24"/>
          <w:sz w:val="20"/>
          <w:szCs w:val="20"/>
        </w:rPr>
      </w:pPr>
    </w:p>
    <w:p w:rsidR="001E7C98" w:rsidRPr="001E7C98" w:rsidRDefault="001E7C98" w:rsidP="001E7C98">
      <w:pPr>
        <w:tabs>
          <w:tab w:val="left" w:pos="4438"/>
          <w:tab w:val="left" w:pos="5103"/>
          <w:tab w:val="left" w:pos="5670"/>
        </w:tabs>
        <w:spacing w:after="120" w:line="240" w:lineRule="auto"/>
        <w:rPr>
          <w:rFonts w:ascii="Times New Roman" w:hAnsi="Times New Roman"/>
          <w:kern w:val="24"/>
          <w:sz w:val="20"/>
          <w:szCs w:val="20"/>
        </w:rPr>
      </w:pPr>
      <w:r w:rsidRPr="001E7C98">
        <w:rPr>
          <w:rFonts w:ascii="Times New Roman" w:hAnsi="Times New Roman"/>
          <w:b/>
          <w:kern w:val="24"/>
          <w:sz w:val="20"/>
          <w:szCs w:val="20"/>
        </w:rPr>
        <w:t>OCENIAJĄCY:</w:t>
      </w:r>
      <w:r w:rsidRPr="001E7C98">
        <w:rPr>
          <w:rFonts w:ascii="Times New Roman" w:hAnsi="Times New Roman"/>
          <w:kern w:val="24"/>
          <w:sz w:val="20"/>
          <w:szCs w:val="20"/>
        </w:rPr>
        <w:t xml:space="preserve"> </w:t>
      </w:r>
    </w:p>
    <w:p w:rsidR="001E7C98" w:rsidRPr="001E7C98" w:rsidRDefault="001E7C98" w:rsidP="001E7C98">
      <w:pPr>
        <w:tabs>
          <w:tab w:val="left" w:pos="4438"/>
        </w:tabs>
        <w:spacing w:after="0" w:line="240" w:lineRule="auto"/>
        <w:rPr>
          <w:rFonts w:ascii="Times New Roman" w:hAnsi="Times New Roman"/>
          <w:kern w:val="24"/>
          <w:sz w:val="20"/>
          <w:szCs w:val="24"/>
        </w:rPr>
      </w:pPr>
      <w:r w:rsidRPr="001E7C98">
        <w:rPr>
          <w:rFonts w:ascii="Times New Roman" w:hAnsi="Times New Roman"/>
          <w:kern w:val="24"/>
          <w:sz w:val="20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8"/>
        <w:gridCol w:w="7468"/>
      </w:tblGrid>
      <w:tr w:rsidR="00DC0AB3" w:rsidTr="00DC0AB3">
        <w:tc>
          <w:tcPr>
            <w:tcW w:w="14936" w:type="dxa"/>
            <w:gridSpan w:val="2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 w:rsidRPr="00DC0AB3"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lastRenderedPageBreak/>
              <w:t>Czy wniosek posiada błędy formalne nie dostrzeżone na poprzednim etapie?</w:t>
            </w:r>
          </w:p>
        </w:tc>
      </w:tr>
      <w:tr w:rsidR="00DC0AB3" w:rsidTr="00DC0AB3">
        <w:tc>
          <w:tcPr>
            <w:tcW w:w="7468" w:type="dxa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>NIE</w:t>
            </w:r>
          </w:p>
        </w:tc>
        <w:tc>
          <w:tcPr>
            <w:tcW w:w="7468" w:type="dxa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>TAK</w:t>
            </w:r>
          </w:p>
        </w:tc>
      </w:tr>
      <w:tr w:rsidR="00DC0AB3" w:rsidTr="00DC0AB3">
        <w:tc>
          <w:tcPr>
            <w:tcW w:w="7468" w:type="dxa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</w:p>
        </w:tc>
        <w:tc>
          <w:tcPr>
            <w:tcW w:w="7468" w:type="dxa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</w:p>
        </w:tc>
      </w:tr>
      <w:tr w:rsidR="00DC0AB3" w:rsidTr="00DC0AB3">
        <w:tc>
          <w:tcPr>
            <w:tcW w:w="14936" w:type="dxa"/>
            <w:gridSpan w:val="2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 w:rsidRPr="00DC0AB3">
              <w:rPr>
                <w:rFonts w:ascii="Times New Roman" w:hAnsi="Times New Roman"/>
                <w:b/>
                <w:iCs/>
                <w:sz w:val="26"/>
                <w:szCs w:val="24"/>
              </w:rPr>
              <w:t>Można dokonać oceny merytorycznej</w:t>
            </w:r>
            <w:r>
              <w:rPr>
                <w:rFonts w:ascii="Times New Roman" w:hAnsi="Times New Roman"/>
                <w:b/>
                <w:iCs/>
                <w:sz w:val="26"/>
                <w:szCs w:val="24"/>
              </w:rPr>
              <w:t xml:space="preserve"> </w:t>
            </w:r>
            <w:r w:rsidRPr="00DC0AB3">
              <w:rPr>
                <w:rFonts w:ascii="Times New Roman" w:hAnsi="Times New Roman"/>
                <w:b/>
                <w:iCs/>
                <w:caps/>
                <w:sz w:val="44"/>
                <w:szCs w:val="24"/>
              </w:rPr>
              <w:t>/</w:t>
            </w:r>
            <w:r>
              <w:t xml:space="preserve"> </w:t>
            </w:r>
            <w:r w:rsidRPr="00DC0AB3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DC0AB3">
              <w:rPr>
                <w:rFonts w:ascii="Times New Roman" w:hAnsi="Times New Roman"/>
                <w:b/>
                <w:iCs/>
                <w:sz w:val="26"/>
                <w:szCs w:val="24"/>
              </w:rPr>
              <w:t>ależy wskazać błędy i przekazać wniosek do ponownej oceny formalnej</w:t>
            </w:r>
          </w:p>
        </w:tc>
      </w:tr>
      <w:tr w:rsidR="00DC0AB3" w:rsidTr="00DC0AB3">
        <w:tc>
          <w:tcPr>
            <w:tcW w:w="14936" w:type="dxa"/>
            <w:gridSpan w:val="2"/>
            <w:shd w:val="clear" w:color="auto" w:fill="D9D9D9" w:themeFill="background1" w:themeFillShade="D9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  <w:r w:rsidRPr="00DC0AB3"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>Błędy formalne</w:t>
            </w:r>
            <w:r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  <w:t xml:space="preserve"> (jeżeli zostały stwierdzone na tym etapie)</w:t>
            </w:r>
          </w:p>
        </w:tc>
      </w:tr>
      <w:tr w:rsidR="00DC0AB3" w:rsidTr="00DC0AB3">
        <w:tc>
          <w:tcPr>
            <w:tcW w:w="14936" w:type="dxa"/>
            <w:gridSpan w:val="2"/>
            <w:vAlign w:val="center"/>
          </w:tcPr>
          <w:p w:rsidR="00DC0AB3" w:rsidRDefault="00DC0AB3" w:rsidP="00DC0AB3">
            <w:pPr>
              <w:tabs>
                <w:tab w:val="left" w:pos="4438"/>
              </w:tabs>
              <w:spacing w:before="240"/>
              <w:jc w:val="center"/>
              <w:outlineLvl w:val="4"/>
              <w:rPr>
                <w:rFonts w:ascii="Times New Roman" w:hAnsi="Times New Roman"/>
                <w:b/>
                <w:iCs/>
                <w:caps/>
                <w:sz w:val="26"/>
                <w:szCs w:val="24"/>
              </w:rPr>
            </w:pPr>
          </w:p>
        </w:tc>
      </w:tr>
    </w:tbl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DC0AB3" w:rsidRDefault="00DC0AB3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1E7C98" w:rsidRDefault="001E7C98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  <w:r w:rsidRPr="008A5EA5">
        <w:rPr>
          <w:rFonts w:ascii="Times New Roman" w:hAnsi="Times New Roman"/>
          <w:b/>
          <w:iCs/>
          <w:caps/>
          <w:sz w:val="26"/>
          <w:szCs w:val="24"/>
        </w:rPr>
        <w:lastRenderedPageBreak/>
        <w:t xml:space="preserve">Karta oceny merytorycznej </w:t>
      </w:r>
    </w:p>
    <w:p w:rsidR="0051315A" w:rsidRPr="008A5EA5" w:rsidRDefault="0051315A" w:rsidP="001E7C98">
      <w:pPr>
        <w:tabs>
          <w:tab w:val="left" w:pos="4438"/>
        </w:tabs>
        <w:spacing w:before="240" w:after="0" w:line="240" w:lineRule="auto"/>
        <w:jc w:val="center"/>
        <w:outlineLvl w:val="4"/>
        <w:rPr>
          <w:rFonts w:ascii="Times New Roman" w:hAnsi="Times New Roman"/>
          <w:b/>
          <w:iCs/>
          <w:caps/>
          <w:sz w:val="26"/>
          <w:szCs w:val="24"/>
        </w:rPr>
      </w:pPr>
    </w:p>
    <w:p w:rsidR="001E7C98" w:rsidRPr="008A5EA5" w:rsidRDefault="001E7C98" w:rsidP="001E7C9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Część I Kryteria ogólne horyzontalne (zerojedynkowe)</w:t>
      </w:r>
    </w:p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26EB5" w:rsidRDefault="001C15FD" w:rsidP="001E7C98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C564E6">
        <w:rPr>
          <w:rFonts w:ascii="Times New Roman" w:hAnsi="Times New Roman"/>
          <w:b/>
          <w:szCs w:val="24"/>
        </w:rPr>
        <w:t xml:space="preserve">Standard minimum </w:t>
      </w:r>
      <w:r>
        <w:rPr>
          <w:rStyle w:val="Odwoanieprzypisudolnego"/>
          <w:rFonts w:ascii="Times New Roman" w:hAnsi="Times New Roman"/>
          <w:b/>
          <w:szCs w:val="24"/>
        </w:rPr>
        <w:footnoteReference w:id="1"/>
      </w:r>
      <w:r w:rsidR="001E7C98" w:rsidRPr="001E7C98">
        <w:rPr>
          <w:rFonts w:ascii="Times New Roman" w:hAnsi="Times New Roman"/>
          <w:b/>
          <w:szCs w:val="24"/>
        </w:rPr>
        <w:t xml:space="preserve">- tabela pomocnicza do określenia spełniania zasady </w:t>
      </w:r>
      <w:r w:rsidR="001E7C98"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="001E7C98"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="001E7C98"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294"/>
        <w:gridCol w:w="6883"/>
      </w:tblGrid>
      <w:tr w:rsidR="00126EB5" w:rsidRPr="001E7C98" w:rsidTr="00126EB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26EB5" w:rsidRPr="001E7C98" w:rsidRDefault="00126EB5" w:rsidP="0012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126EB5" w:rsidRPr="001E7C98" w:rsidTr="00126EB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126EB5" w:rsidRPr="001E7C98" w:rsidTr="00126EB5">
        <w:trPr>
          <w:cantSplit/>
          <w:trHeight w:val="170"/>
        </w:trPr>
        <w:tc>
          <w:tcPr>
            <w:tcW w:w="1592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126EB5" w:rsidRPr="001E7C98" w:rsidTr="00126EB5">
        <w:trPr>
          <w:trHeight w:val="170"/>
        </w:trPr>
        <w:tc>
          <w:tcPr>
            <w:tcW w:w="1592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26EB5" w:rsidRPr="001E7C98" w:rsidTr="00126EB5">
        <w:trPr>
          <w:trHeight w:val="170"/>
        </w:trPr>
        <w:tc>
          <w:tcPr>
            <w:tcW w:w="1592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126EB5" w:rsidRPr="001E7C98" w:rsidTr="00126EB5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</w:p>
        </w:tc>
      </w:tr>
      <w:tr w:rsidR="00126EB5" w:rsidRPr="001E7C98" w:rsidTr="00126EB5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126EB5" w:rsidRPr="001E7C98" w:rsidRDefault="00126EB5" w:rsidP="00126EB5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9B5EC2" w:rsidRDefault="009B5EC2" w:rsidP="00126EB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B5EC2" w:rsidRDefault="009B5E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1E7C98" w:rsidRPr="001E7C98" w:rsidRDefault="001E7C98" w:rsidP="00126EB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6A285F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Ogólne kryteria horyzontalne</w:t>
      </w:r>
    </w:p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53"/>
        <w:gridCol w:w="1134"/>
        <w:gridCol w:w="1134"/>
        <w:gridCol w:w="1418"/>
        <w:gridCol w:w="1276"/>
        <w:gridCol w:w="5158"/>
      </w:tblGrid>
      <w:tr w:rsidR="00DC0AB3" w:rsidRPr="001E7C98" w:rsidTr="00DC0AB3">
        <w:trPr>
          <w:cantSplit/>
          <w:trHeight w:val="1064"/>
        </w:trPr>
        <w:tc>
          <w:tcPr>
            <w:tcW w:w="14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3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83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83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479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DC0AB3" w:rsidRPr="001E7C98" w:rsidRDefault="00DC0AB3" w:rsidP="00DC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1743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/Skierowania do negocjacji</w:t>
            </w:r>
          </w:p>
        </w:tc>
      </w:tr>
      <w:tr w:rsidR="00DC0AB3" w:rsidRPr="001E7C98" w:rsidTr="00DC0AB3">
        <w:trPr>
          <w:cantSplit/>
          <w:trHeight w:val="832"/>
        </w:trPr>
        <w:tc>
          <w:tcPr>
            <w:tcW w:w="14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436" w:type="pct"/>
            <w:shd w:val="clear" w:color="auto" w:fill="BFBFBF"/>
            <w:vAlign w:val="center"/>
          </w:tcPr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Czy projekt jest zgodny z prawodawstwem unijnym oraz właściwymi zasadami unijnymi w tym:</w:t>
            </w:r>
          </w:p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kobiet i mężczyzn w oparciu o standard minimum,</w:t>
            </w:r>
          </w:p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i niedyskryminacji , w tym dostępności dla osób z niepełnoprawnościami</w:t>
            </w:r>
          </w:p>
          <w:p w:rsidR="00DC0AB3" w:rsidRPr="001C2CFF" w:rsidRDefault="00DC0AB3" w:rsidP="001C2CF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 zrównoważonego rozwoju</w:t>
            </w:r>
          </w:p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C2CFF">
              <w:rPr>
                <w:rFonts w:ascii="Times New Roman" w:hAnsi="Times New Roman" w:cs="Arial"/>
                <w:b/>
                <w:sz w:val="20"/>
                <w:szCs w:val="20"/>
              </w:rPr>
              <w:t>- zasadą partnerstwa?</w:t>
            </w: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9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31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4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C0AB3" w:rsidRPr="001E7C98" w:rsidTr="00DC0AB3">
        <w:trPr>
          <w:cantSplit/>
          <w:trHeight w:val="843"/>
        </w:trPr>
        <w:tc>
          <w:tcPr>
            <w:tcW w:w="14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436" w:type="pct"/>
            <w:shd w:val="clear" w:color="auto" w:fill="BFBFBF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C2CFF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9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31" w:type="pct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43" w:type="pct"/>
            <w:vAlign w:val="center"/>
          </w:tcPr>
          <w:p w:rsidR="00DC0AB3" w:rsidRPr="001E7C98" w:rsidRDefault="00DC0AB3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</w:r>
      <w:r w:rsidRPr="001E7C98">
        <w:rPr>
          <w:rFonts w:ascii="Times New Roman" w:hAnsi="Times New Roman"/>
          <w:b/>
          <w:szCs w:val="24"/>
        </w:rPr>
        <w:lastRenderedPageBreak/>
        <w:t>Część II Kryteria ogólne merytoryczne (zerojedynkowe)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67"/>
        <w:gridCol w:w="4272"/>
        <w:gridCol w:w="1429"/>
        <w:gridCol w:w="1429"/>
        <w:gridCol w:w="1432"/>
        <w:gridCol w:w="1621"/>
        <w:gridCol w:w="4462"/>
      </w:tblGrid>
      <w:tr w:rsidR="00EF6AB5" w:rsidRPr="001E7C98" w:rsidTr="00EF6AB5">
        <w:trPr>
          <w:trHeight w:val="817"/>
        </w:trPr>
        <w:tc>
          <w:tcPr>
            <w:tcW w:w="122" w:type="pct"/>
            <w:vMerge w:val="restart"/>
            <w:shd w:val="clear" w:color="auto" w:fill="BFBFBF" w:themeFill="background1" w:themeFillShade="BF"/>
          </w:tcPr>
          <w:p w:rsidR="00EF6AB5" w:rsidRPr="001E7C98" w:rsidRDefault="00EF6AB5" w:rsidP="001E7C98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E7C98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3" w:type="pct"/>
            <w:vMerge w:val="restart"/>
            <w:shd w:val="clear" w:color="auto" w:fill="BFBFBF" w:themeFill="background1" w:themeFillShade="BF"/>
            <w:vAlign w:val="center"/>
          </w:tcPr>
          <w:p w:rsidR="00EF6AB5" w:rsidRPr="001E7C98" w:rsidRDefault="00EF6AB5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969" w:type="pct"/>
            <w:gridSpan w:val="4"/>
            <w:shd w:val="clear" w:color="auto" w:fill="BFBFBF" w:themeFill="background1" w:themeFillShade="BF"/>
            <w:vAlign w:val="center"/>
          </w:tcPr>
          <w:p w:rsidR="00EF6AB5" w:rsidRPr="001E7C98" w:rsidRDefault="00EF6AB5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1486" w:type="pct"/>
            <w:vMerge w:val="restart"/>
            <w:shd w:val="clear" w:color="auto" w:fill="BFBFBF" w:themeFill="background1" w:themeFillShade="BF"/>
            <w:vAlign w:val="center"/>
          </w:tcPr>
          <w:p w:rsidR="00EF6AB5" w:rsidRPr="001E7C98" w:rsidRDefault="00EF6AB5" w:rsidP="00DC0AB3">
            <w:pPr>
              <w:jc w:val="center"/>
              <w:rPr>
                <w:b/>
                <w:sz w:val="18"/>
                <w:szCs w:val="24"/>
              </w:rPr>
            </w:pPr>
            <w:r w:rsidRPr="00DC0AB3">
              <w:rPr>
                <w:b/>
                <w:sz w:val="18"/>
                <w:szCs w:val="24"/>
              </w:rPr>
              <w:t>Uzasadnienie niespełnienia kryterium/Skierowania do negocjacji</w:t>
            </w:r>
          </w:p>
        </w:tc>
      </w:tr>
      <w:tr w:rsidR="00E822C2" w:rsidRPr="001E7C98" w:rsidTr="00EF6AB5">
        <w:trPr>
          <w:trHeight w:val="437"/>
        </w:trPr>
        <w:tc>
          <w:tcPr>
            <w:tcW w:w="122" w:type="pct"/>
            <w:vMerge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3" w:type="pct"/>
            <w:vMerge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E822C2" w:rsidRPr="001E7C98" w:rsidRDefault="00E822C2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6" w:type="pct"/>
            <w:shd w:val="clear" w:color="auto" w:fill="BFBFBF" w:themeFill="background1" w:themeFillShade="BF"/>
            <w:vAlign w:val="center"/>
          </w:tcPr>
          <w:p w:rsidR="00E822C2" w:rsidRPr="001E7C98" w:rsidRDefault="00E822C2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7" w:type="pct"/>
            <w:shd w:val="clear" w:color="auto" w:fill="BFBFBF" w:themeFill="background1" w:themeFillShade="BF"/>
            <w:vAlign w:val="center"/>
          </w:tcPr>
          <w:p w:rsidR="00E822C2" w:rsidRPr="001E7C98" w:rsidRDefault="00E822C2" w:rsidP="00DC0AB3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22C2" w:rsidRPr="00EF6AB5" w:rsidRDefault="00EF6AB5" w:rsidP="001E7C98">
            <w:pPr>
              <w:jc w:val="center"/>
              <w:rPr>
                <w:b/>
                <w:sz w:val="18"/>
                <w:szCs w:val="24"/>
              </w:rPr>
            </w:pPr>
            <w:r w:rsidRPr="00EF6AB5">
              <w:rPr>
                <w:b/>
                <w:sz w:val="18"/>
                <w:szCs w:val="24"/>
              </w:rPr>
              <w:t>DO NEGOCJACJI</w:t>
            </w:r>
          </w:p>
        </w:tc>
        <w:tc>
          <w:tcPr>
            <w:tcW w:w="1486" w:type="pct"/>
            <w:vMerge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752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543A2D" w:rsidP="001E7C98">
            <w:pPr>
              <w:jc w:val="center"/>
              <w:rPr>
                <w:b/>
                <w:sz w:val="18"/>
                <w:szCs w:val="24"/>
              </w:rPr>
            </w:pPr>
            <w:r w:rsidRPr="00543A2D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417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3D4BE8" w:rsidP="001E7C98">
            <w:pPr>
              <w:jc w:val="center"/>
              <w:rPr>
                <w:b/>
                <w:sz w:val="18"/>
                <w:szCs w:val="24"/>
              </w:rPr>
            </w:pPr>
            <w:r w:rsidRPr="003D4BE8">
              <w:rPr>
                <w:b/>
                <w:sz w:val="18"/>
                <w:szCs w:val="24"/>
              </w:rPr>
              <w:t>Czy projekt wpisuje się we właściwe działanie/poddziałanie/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792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E822C2" w:rsidP="001E7C98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3D4BE8" w:rsidP="001E7C98">
            <w:pPr>
              <w:jc w:val="center"/>
              <w:rPr>
                <w:b/>
                <w:sz w:val="18"/>
                <w:szCs w:val="24"/>
              </w:rPr>
            </w:pPr>
            <w:r w:rsidRPr="003D4BE8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972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B62EFA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3D4BE8" w:rsidP="001E7C98">
            <w:pPr>
              <w:jc w:val="center"/>
              <w:rPr>
                <w:b/>
                <w:sz w:val="18"/>
                <w:szCs w:val="24"/>
              </w:rPr>
            </w:pPr>
            <w:r w:rsidRPr="003D4BE8">
              <w:rPr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826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B62EFA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C11C8A" w:rsidP="001E7C98">
            <w:pPr>
              <w:jc w:val="center"/>
              <w:rPr>
                <w:b/>
                <w:sz w:val="18"/>
                <w:szCs w:val="24"/>
              </w:rPr>
            </w:pPr>
            <w:r w:rsidRPr="00C11C8A">
              <w:rPr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E822C2" w:rsidRPr="001E7C98" w:rsidTr="00EF6AB5">
        <w:trPr>
          <w:trHeight w:val="700"/>
        </w:trPr>
        <w:tc>
          <w:tcPr>
            <w:tcW w:w="122" w:type="pct"/>
            <w:shd w:val="clear" w:color="auto" w:fill="BFBFBF" w:themeFill="background1" w:themeFillShade="BF"/>
          </w:tcPr>
          <w:p w:rsidR="00E822C2" w:rsidRPr="001E7C98" w:rsidRDefault="00B62EFA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E822C2" w:rsidRPr="001E7C98" w:rsidRDefault="00C11C8A" w:rsidP="001E7C98">
            <w:pPr>
              <w:jc w:val="center"/>
              <w:rPr>
                <w:b/>
                <w:sz w:val="18"/>
                <w:szCs w:val="24"/>
              </w:rPr>
            </w:pPr>
            <w:r w:rsidRPr="00C11C8A">
              <w:rPr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E822C2" w:rsidRPr="001E7C98" w:rsidRDefault="00E822C2" w:rsidP="001E7C98">
            <w:pPr>
              <w:jc w:val="center"/>
              <w:rPr>
                <w:sz w:val="18"/>
                <w:szCs w:val="24"/>
              </w:rPr>
            </w:pPr>
          </w:p>
        </w:tc>
      </w:tr>
      <w:tr w:rsidR="0021531B" w:rsidRPr="001E7C98" w:rsidTr="003D4BE8">
        <w:trPr>
          <w:trHeight w:val="695"/>
        </w:trPr>
        <w:tc>
          <w:tcPr>
            <w:tcW w:w="122" w:type="pct"/>
            <w:shd w:val="clear" w:color="auto" w:fill="BFBFBF" w:themeFill="background1" w:themeFillShade="BF"/>
          </w:tcPr>
          <w:p w:rsidR="0021531B" w:rsidRDefault="0076563E" w:rsidP="001E7C98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3" w:type="pct"/>
            <w:shd w:val="clear" w:color="auto" w:fill="BFBFBF" w:themeFill="background1" w:themeFillShade="BF"/>
          </w:tcPr>
          <w:p w:rsidR="0021531B" w:rsidRPr="0021531B" w:rsidRDefault="00E64412" w:rsidP="001E7C98">
            <w:pPr>
              <w:jc w:val="center"/>
              <w:rPr>
                <w:b/>
                <w:sz w:val="18"/>
                <w:szCs w:val="24"/>
              </w:rPr>
            </w:pPr>
            <w:r w:rsidRPr="00E64412">
              <w:rPr>
                <w:b/>
                <w:sz w:val="18"/>
                <w:szCs w:val="24"/>
              </w:rPr>
              <w:t>Czy wskaźniki zostały prawidłowo przyporządkowane do kwot ryczałtowych?</w:t>
            </w:r>
          </w:p>
        </w:tc>
        <w:tc>
          <w:tcPr>
            <w:tcW w:w="476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7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40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6" w:type="pct"/>
          </w:tcPr>
          <w:p w:rsidR="0021531B" w:rsidRPr="001E7C98" w:rsidRDefault="0021531B" w:rsidP="001E7C98">
            <w:pPr>
              <w:jc w:val="center"/>
              <w:rPr>
                <w:sz w:val="18"/>
                <w:szCs w:val="24"/>
              </w:rPr>
            </w:pPr>
          </w:p>
        </w:tc>
      </w:tr>
    </w:tbl>
    <w:p w:rsidR="001E7C98" w:rsidRDefault="001E7C98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6563E" w:rsidRDefault="0076563E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6563E" w:rsidRDefault="0076563E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Część I</w:t>
      </w:r>
      <w:r w:rsidR="0051315A">
        <w:rPr>
          <w:rFonts w:ascii="Times New Roman" w:hAnsi="Times New Roman"/>
          <w:b/>
          <w:szCs w:val="24"/>
        </w:rPr>
        <w:t>II</w:t>
      </w:r>
      <w:r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53C35">
              <w:rPr>
                <w:rFonts w:ascii="Times New Roman" w:hAnsi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7D55C1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F6AB5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F6AB5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F6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53C35">
              <w:rPr>
                <w:rFonts w:ascii="Times New Roman" w:hAnsi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8 – jeśli nie występuje wskaźnik o którym mowa w punkcie B</w:t>
            </w:r>
          </w:p>
          <w:p w:rsidR="001E7C98" w:rsidRPr="001E7C98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4 – jeśli występuje wskaźnik o którym mowa w punkcie B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EFA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B62EFA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62EFA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1E7C98" w:rsidRPr="001E7C98" w:rsidTr="00C26341">
        <w:tc>
          <w:tcPr>
            <w:tcW w:w="662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  <w:p w:rsidR="0051315A" w:rsidRPr="0051315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4 – jeśli dotyczy</w:t>
            </w:r>
          </w:p>
          <w:p w:rsidR="001E7C98" w:rsidRPr="00B62EFA" w:rsidRDefault="0051315A" w:rsidP="005131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1315A">
              <w:rPr>
                <w:rFonts w:ascii="Times New Roman" w:hAnsi="Times New Roman"/>
                <w:sz w:val="18"/>
                <w:szCs w:val="24"/>
              </w:rPr>
              <w:t>0 – jeśli nie dotyczy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C26341">
        <w:tc>
          <w:tcPr>
            <w:tcW w:w="662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shd w:val="clear" w:color="auto" w:fill="auto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62EFA">
              <w:rPr>
                <w:rFonts w:ascii="Times New Roman" w:hAnsi="Times New Roman"/>
                <w:sz w:val="18"/>
                <w:szCs w:val="24"/>
              </w:rPr>
              <w:lastRenderedPageBreak/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B62EFA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62EFA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B62EFA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62EFA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 w:rsidRPr="00B62EF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EF6AB5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- </w:t>
            </w:r>
            <w:r w:rsidR="007D55C1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BF4BA7" w:rsidRPr="001E7C98" w:rsidTr="00EF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4BA7" w:rsidRPr="001E7C98" w:rsidRDefault="00BF4BA7" w:rsidP="00EF6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A7" w:rsidRPr="001E7C98" w:rsidRDefault="00BF4BA7" w:rsidP="00EF6A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53C35">
              <w:rPr>
                <w:rFonts w:ascii="Times New Roman" w:hAnsi="Times New Roman"/>
                <w:b/>
                <w:szCs w:val="24"/>
              </w:rPr>
              <w:t>Czy w sposób prawidłowy opisano grupę docelową?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153C35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53C35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7D55C1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7D55C1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4B747B" w:rsidRDefault="004B747B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315A" w:rsidRDefault="0051315A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315A" w:rsidRPr="001E7C98" w:rsidRDefault="0051315A" w:rsidP="004017F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4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7CD2">
              <w:rPr>
                <w:rFonts w:ascii="Times New Roman" w:hAnsi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47CD2">
              <w:rPr>
                <w:rFonts w:ascii="Times New Roman" w:hAnsi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47CD2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247CD2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247CD2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621B59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1E7C98" w:rsidRPr="001E7C98" w:rsidTr="001E7C98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gridSpan w:val="4"/>
            <w:shd w:val="clear" w:color="auto" w:fill="FFFFF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Default="001E7C98" w:rsidP="00621B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16163" w:rsidRPr="001E7C98" w:rsidRDefault="00716163" w:rsidP="00621B5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9B5EC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1E7C98" w:rsidRPr="001E7C98" w:rsidTr="001E7C98">
        <w:tc>
          <w:tcPr>
            <w:tcW w:w="662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0FDB">
              <w:rPr>
                <w:rFonts w:ascii="Times New Roman" w:hAnsi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lastRenderedPageBreak/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E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1E7C98" w:rsidRPr="001E7C98" w:rsidTr="001E7C98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1E7C98" w:rsidRPr="001E7C98" w:rsidTr="001E7C98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c>
          <w:tcPr>
            <w:tcW w:w="662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1E7C98" w:rsidRPr="001E7C98" w:rsidRDefault="00E50FDB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50FDB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621B5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1E7C98" w:rsidRPr="001E7C98" w:rsidTr="001E7C98">
        <w:tc>
          <w:tcPr>
            <w:tcW w:w="662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621B59"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1E7C98" w:rsidRPr="001E7C98" w:rsidTr="001E7C98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1E7C98" w:rsidRPr="001E7C98" w:rsidRDefault="001E7C98" w:rsidP="001E7C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621B59" w:rsidRDefault="00621B59" w:rsidP="001052C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21B59" w:rsidRDefault="00621B59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315A" w:rsidRDefault="0051315A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21B59" w:rsidRPr="001E7C98" w:rsidRDefault="00621B59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2221"/>
        <w:gridCol w:w="2222"/>
        <w:gridCol w:w="2221"/>
        <w:gridCol w:w="2222"/>
      </w:tblGrid>
      <w:tr w:rsidR="00EF6AB5" w:rsidRPr="001E7C98" w:rsidTr="00E553B2">
        <w:tc>
          <w:tcPr>
            <w:tcW w:w="662" w:type="dxa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6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6AB5">
              <w:rPr>
                <w:rFonts w:ascii="Times New Roman" w:hAnsi="Times New Roman"/>
                <w:b/>
                <w:szCs w:val="24"/>
              </w:rPr>
              <w:t>Czy budżet projektu został sporządzony w sposób prawidłowy i zgodny z zasadami kwalifikowalności wydatków?</w:t>
            </w:r>
          </w:p>
        </w:tc>
      </w:tr>
      <w:tr w:rsidR="00EF6AB5" w:rsidRPr="001E7C98" w:rsidTr="00E553B2">
        <w:tc>
          <w:tcPr>
            <w:tcW w:w="662" w:type="dxa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Czy we wniosku zidentyfikowano wydatki w całości lub w części niekwalifikowalne, w tym:</w:t>
            </w:r>
          </w:p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zbędne,</w:t>
            </w:r>
          </w:p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wchodzące do katalogu kosztów pośrednich, które zostały wykazane w ramach kosztów bezpośrednich,</w:t>
            </w:r>
          </w:p>
          <w:p w:rsidR="00EF6AB5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wskazane, jako niemożliwe do ponoszenia w wytycznych oraz Regulaminie konkursu,</w:t>
            </w:r>
          </w:p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EF6AB5">
              <w:rPr>
                <w:rFonts w:ascii="Times New Roman" w:hAnsi="Times New Roman"/>
                <w:b/>
                <w:sz w:val="18"/>
                <w:szCs w:val="24"/>
              </w:rPr>
              <w:t>• wydatki zawyżone w stosunku do stawek wskazanych w Taryfikatorze oraz cen rynkowych</w:t>
            </w:r>
          </w:p>
        </w:tc>
      </w:tr>
      <w:tr w:rsidR="00EF6AB5" w:rsidRPr="001E7C98" w:rsidTr="00E553B2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EF6AB5" w:rsidRPr="001E7C98" w:rsidRDefault="00EF6AB5" w:rsidP="005372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537273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EF6AB5" w:rsidRPr="001E7C98" w:rsidTr="00E553B2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F6AB5" w:rsidRPr="001E7C98" w:rsidTr="00E553B2">
        <w:tc>
          <w:tcPr>
            <w:tcW w:w="662" w:type="dxa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Czy we wniosku zidentyfikowano inne błędy w konstrukcji budżetu, w tym: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niewłaściwy poziom wkładu własnego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przekroczenie kategorii limitowanych;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nieodpowiednia wysokość limitu kosztów pośrednich;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wydatki przedstawione w sposób uniemożliwiający obiektywną ocenę wartości jednostkowych (tzw. „zestawy”, „komplety”);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brak uzasadnienia wydatków w ramach kategorii limitowanych;</w:t>
            </w:r>
          </w:p>
          <w:p w:rsidR="00D8250D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• brak wskazania formy zaangażowania i szacunkowego wymiaru czasu pracy personelu projektu niezbędnego do realizacji zadań merytorycznych (etat/liczba godzin);</w:t>
            </w:r>
          </w:p>
          <w:p w:rsidR="00EF6AB5" w:rsidRPr="001E7C98" w:rsidRDefault="00D8250D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8250D">
              <w:rPr>
                <w:rFonts w:ascii="Times New Roman" w:hAnsi="Times New Roman"/>
                <w:b/>
                <w:sz w:val="18"/>
                <w:szCs w:val="24"/>
              </w:rPr>
              <w:t xml:space="preserve">• uchybienia dotyczące oznaczania pomocy de </w:t>
            </w:r>
            <w:proofErr w:type="spellStart"/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minimis</w:t>
            </w:r>
            <w:proofErr w:type="spellEnd"/>
            <w:r w:rsidRPr="00D8250D">
              <w:rPr>
                <w:rFonts w:ascii="Times New Roman" w:hAnsi="Times New Roman"/>
                <w:b/>
                <w:sz w:val="18"/>
                <w:szCs w:val="24"/>
              </w:rPr>
              <w:t>/pomocy publicznej oraz środków trwałych i cross-financingu.</w:t>
            </w:r>
          </w:p>
        </w:tc>
      </w:tr>
      <w:tr w:rsidR="00EF6AB5" w:rsidRPr="001E7C98" w:rsidTr="00E553B2"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EF6AB5" w:rsidRPr="001E7C98" w:rsidRDefault="00EF6AB5" w:rsidP="005372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537273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EF6AB5" w:rsidRPr="001E7C98" w:rsidTr="00E553B2">
        <w:tc>
          <w:tcPr>
            <w:tcW w:w="662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EF6AB5" w:rsidRPr="001E7C98" w:rsidRDefault="00EF6AB5" w:rsidP="00D82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D8250D">
              <w:rPr>
                <w:rFonts w:ascii="Times New Roman" w:hAnsi="Times New Roman"/>
                <w:b/>
                <w:sz w:val="18"/>
                <w:szCs w:val="24"/>
              </w:rPr>
              <w:t>7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EF6AB5" w:rsidRPr="001E7C98" w:rsidRDefault="00EF6AB5" w:rsidP="00D82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Maksimum punktowe dla danego kryterium  – </w:t>
            </w:r>
            <w:r w:rsidR="00D8250D">
              <w:rPr>
                <w:rFonts w:ascii="Times New Roman" w:hAnsi="Times New Roman"/>
                <w:b/>
                <w:sz w:val="18"/>
                <w:szCs w:val="24"/>
              </w:rPr>
              <w:t>10</w:t>
            </w:r>
          </w:p>
        </w:tc>
      </w:tr>
      <w:tr w:rsidR="00EF6AB5" w:rsidRPr="001E7C98" w:rsidTr="00E553B2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gridSpan w:val="4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 w:val="restart"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F6AB5" w:rsidRPr="001E7C98" w:rsidTr="00E553B2">
        <w:trPr>
          <w:trHeight w:val="424"/>
        </w:trPr>
        <w:tc>
          <w:tcPr>
            <w:tcW w:w="5332" w:type="dxa"/>
            <w:gridSpan w:val="3"/>
            <w:vMerge/>
            <w:shd w:val="clear" w:color="auto" w:fill="BFBFBF"/>
            <w:vAlign w:val="center"/>
          </w:tcPr>
          <w:p w:rsidR="00EF6AB5" w:rsidRPr="001E7C98" w:rsidRDefault="00EF6AB5" w:rsidP="00E553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DO NEGOCJACJI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EF6AB5" w:rsidRPr="001E7C98" w:rsidRDefault="00EF6AB5" w:rsidP="00E553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250D" w:rsidRPr="00D8250D" w:rsidRDefault="001E7C98" w:rsidP="00D8250D">
      <w:pPr>
        <w:jc w:val="center"/>
        <w:rPr>
          <w:rFonts w:ascii="Times New Roman" w:hAnsi="Times New Roman"/>
          <w:b/>
        </w:rPr>
      </w:pPr>
      <w:r w:rsidRPr="001E7C98">
        <w:rPr>
          <w:rFonts w:ascii="Times New Roman" w:hAnsi="Times New Roman"/>
          <w:b/>
        </w:rPr>
        <w:lastRenderedPageBreak/>
        <w:t xml:space="preserve">Część </w:t>
      </w:r>
      <w:r w:rsidR="0051315A"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 xml:space="preserve">V </w:t>
      </w:r>
      <w:r w:rsidR="00D8250D" w:rsidRPr="00D8250D">
        <w:rPr>
          <w:rFonts w:ascii="Times New Roman" w:hAnsi="Times New Roman"/>
          <w:b/>
        </w:rPr>
        <w:t>NEGOCJACJE</w:t>
      </w:r>
    </w:p>
    <w:p w:rsidR="001E7C98" w:rsidRDefault="00D8250D" w:rsidP="00D8250D">
      <w:pPr>
        <w:jc w:val="center"/>
        <w:rPr>
          <w:rFonts w:ascii="Times New Roman" w:hAnsi="Times New Roman"/>
          <w:b/>
        </w:rPr>
      </w:pPr>
      <w:r w:rsidRPr="00D8250D">
        <w:rPr>
          <w:rFonts w:ascii="Times New Roman" w:hAnsi="Times New Roman"/>
          <w:b/>
        </w:rPr>
        <w:t>(Proponowane zmiany we wniosku, które będą podlegały negocjacjom)</w:t>
      </w:r>
    </w:p>
    <w:p w:rsidR="00D8250D" w:rsidRPr="0085031B" w:rsidRDefault="00D8250D" w:rsidP="00D8250D">
      <w:pPr>
        <w:rPr>
          <w:rFonts w:ascii="Times New Roman" w:hAnsi="Times New Roman"/>
        </w:rPr>
      </w:pPr>
      <w:r w:rsidRPr="0085031B">
        <w:rPr>
          <w:rFonts w:ascii="Times New Roman" w:hAnsi="Times New Roman"/>
        </w:rPr>
        <w:t>Wynik negocjacji będzie stanowić podstawę oceny kryterium negocjacyjnego:</w:t>
      </w:r>
    </w:p>
    <w:p w:rsidR="00D8250D" w:rsidRPr="0085031B" w:rsidRDefault="00D8250D" w:rsidP="00D8250D">
      <w:pPr>
        <w:rPr>
          <w:rFonts w:ascii="Times New Roman" w:hAnsi="Times New Roman"/>
        </w:rPr>
      </w:pPr>
      <w:r w:rsidRPr="0085031B">
        <w:rPr>
          <w:rFonts w:ascii="Times New Roman" w:hAnsi="Times New Roman"/>
        </w:rPr>
        <w:t>Czy projekt spełnia warunki postawione przez oceniających lub przewodniczącego KOP?</w:t>
      </w:r>
    </w:p>
    <w:p w:rsidR="001E7C98" w:rsidRPr="001E7C98" w:rsidRDefault="001E7C98" w:rsidP="001E7C98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1E7C98" w:rsidRPr="001E7C98" w:rsidRDefault="00143A15" w:rsidP="001E7C98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1E7C98" w:rsidRPr="001E7C98">
        <w:rPr>
          <w:rFonts w:ascii="Times New Roman" w:hAnsi="Times New Roman"/>
          <w:sz w:val="18"/>
          <w:szCs w:val="18"/>
        </w:rPr>
        <w:t xml:space="preserve"> kwestionowane wydatk</w:t>
      </w:r>
      <w:r>
        <w:rPr>
          <w:rFonts w:ascii="Times New Roman" w:hAnsi="Times New Roman"/>
          <w:sz w:val="18"/>
          <w:szCs w:val="18"/>
        </w:rPr>
        <w:t>i</w:t>
      </w:r>
      <w:r w:rsidR="001E7C98" w:rsidRPr="001E7C98">
        <w:rPr>
          <w:rFonts w:ascii="Times New Roman" w:hAnsi="Times New Roman"/>
          <w:sz w:val="18"/>
          <w:szCs w:val="18"/>
        </w:rPr>
        <w:t xml:space="preserve">, wraz z uzasadnieniem 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246"/>
        <w:gridCol w:w="1946"/>
        <w:gridCol w:w="2095"/>
        <w:gridCol w:w="2095"/>
        <w:gridCol w:w="5620"/>
      </w:tblGrid>
      <w:tr w:rsidR="001E7C98" w:rsidRPr="001E7C98" w:rsidTr="001E7C98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pozycja kwestionowanego wydatku w budżecie (nr, nazwa)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wartość kwestionowanego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proponowana kwota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1E7C98" w:rsidRPr="001E7C98" w:rsidTr="001E7C98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7C98" w:rsidRPr="001E7C98" w:rsidRDefault="001E7C98" w:rsidP="006A285F">
      <w:pPr>
        <w:numPr>
          <w:ilvl w:val="0"/>
          <w:numId w:val="88"/>
        </w:numPr>
        <w:rPr>
          <w:rFonts w:ascii="Times New Roman" w:hAnsi="Times New Roman"/>
          <w:sz w:val="2"/>
          <w:szCs w:val="18"/>
        </w:rPr>
      </w:pPr>
    </w:p>
    <w:p w:rsidR="001E7C98" w:rsidRPr="001E7C98" w:rsidRDefault="00994503" w:rsidP="00994503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D8250D" w:rsidRPr="00D8250D">
        <w:rPr>
          <w:rFonts w:ascii="Times New Roman" w:hAnsi="Times New Roman"/>
          <w:sz w:val="18"/>
          <w:szCs w:val="18"/>
        </w:rPr>
        <w:t>proponowane zmiany w zakresie merytorycznym projektu, wraz z uzasadnieniem (Nie należy powielać kwestii wskazanych w punkcie a)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351"/>
        <w:gridCol w:w="8532"/>
      </w:tblGrid>
      <w:tr w:rsidR="001E7C98" w:rsidRPr="001E7C98" w:rsidTr="001E7C98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D8250D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50D">
              <w:rPr>
                <w:rFonts w:ascii="Times New Roman" w:hAnsi="Times New Roman"/>
                <w:b/>
                <w:sz w:val="18"/>
                <w:szCs w:val="18"/>
              </w:rPr>
              <w:t>Proponowana zmiana merytoryczna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1E7C98" w:rsidRPr="001E7C98" w:rsidTr="001E7C98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7C98" w:rsidRPr="001E7C98" w:rsidRDefault="001E7C98" w:rsidP="001E7C98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1E7C98" w:rsidRPr="001E7C98" w:rsidRDefault="001E7C98" w:rsidP="001E7C98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1E7C98" w:rsidRPr="001E7C98" w:rsidRDefault="001E7C98" w:rsidP="001E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E00C8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E7C98" w:rsidRPr="001E7C98" w:rsidRDefault="00D8250D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8250D">
        <w:rPr>
          <w:rFonts w:ascii="Times New Roman" w:hAnsi="Times New Roman"/>
          <w:b/>
          <w:szCs w:val="24"/>
        </w:rPr>
        <w:t>Część V Omyłki we wniosku o dofinansowanie</w:t>
      </w:r>
    </w:p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4"/>
        <w:gridCol w:w="4814"/>
        <w:gridCol w:w="4814"/>
      </w:tblGrid>
      <w:tr w:rsidR="00D8250D" w:rsidRPr="001E7C98" w:rsidTr="00E553B2">
        <w:tc>
          <w:tcPr>
            <w:tcW w:w="188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D8250D" w:rsidRPr="001E7C98" w:rsidTr="00E553B2">
        <w:tc>
          <w:tcPr>
            <w:tcW w:w="188" w:type="pct"/>
            <w:shd w:val="clear" w:color="auto" w:fill="BFBFBF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8250D" w:rsidRPr="001E7C98" w:rsidRDefault="00D8250D" w:rsidP="00E553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7C98" w:rsidRP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E07A0F" w:rsidRDefault="00E07A0F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E03BC5" w:rsidRDefault="00E03BC5">
      <w:pPr>
        <w:rPr>
          <w:rFonts w:ascii="Times New Roman" w:hAnsi="Times New Roman"/>
          <w:b/>
          <w:szCs w:val="24"/>
        </w:rPr>
      </w:pPr>
    </w:p>
    <w:p w:rsidR="001E7C98" w:rsidRDefault="001E7C98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Część V</w:t>
      </w:r>
      <w:r w:rsidR="0051315A">
        <w:rPr>
          <w:rFonts w:ascii="Times New Roman" w:hAnsi="Times New Roman"/>
          <w:b/>
          <w:szCs w:val="24"/>
        </w:rPr>
        <w:t>I</w:t>
      </w:r>
      <w:r w:rsidRPr="001E7C98">
        <w:rPr>
          <w:rFonts w:ascii="Times New Roman" w:hAnsi="Times New Roman"/>
          <w:b/>
          <w:szCs w:val="24"/>
        </w:rPr>
        <w:t xml:space="preserve"> Podsumowanie oceny</w:t>
      </w:r>
    </w:p>
    <w:p w:rsidR="0085031B" w:rsidRPr="001E7C98" w:rsidRDefault="0085031B" w:rsidP="001E7C9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417"/>
        <w:gridCol w:w="10832"/>
      </w:tblGrid>
      <w:tr w:rsidR="001E7C98" w:rsidRPr="001E7C98" w:rsidTr="004017F7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D8250D" w:rsidRDefault="001E7C98" w:rsidP="004017F7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</w:t>
            </w:r>
          </w:p>
          <w:p w:rsidR="00670B65" w:rsidRPr="00670B65" w:rsidRDefault="00670B65" w:rsidP="004017F7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D8250D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DO NEGOCJACJI</w:t>
            </w:r>
            <w:r w:rsidR="000A6FD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1E7C98" w:rsidRPr="001E7C98" w:rsidRDefault="001E7C98" w:rsidP="00D8250D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</w:t>
            </w:r>
          </w:p>
        </w:tc>
      </w:tr>
      <w:tr w:rsidR="001E7C98" w:rsidRPr="001E7C98" w:rsidTr="004017F7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D8250D" w:rsidP="00D8250D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50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uzyskanych punktów za kryteria ogólne merytoryczne punktowe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E7C98" w:rsidRPr="001E7C98" w:rsidTr="004017F7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D8250D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D8250D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D8250D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wniosek otrzymał wymagane minimum ogółem oraz minimum w określonych częściach (dla których zdefiniowane było minimum)?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E7C98" w:rsidRPr="001E7C98" w:rsidTr="004017F7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kryteria </w:t>
            </w: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>dodatkowe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 </w:t>
            </w:r>
          </w:p>
        </w:tc>
      </w:tr>
      <w:tr w:rsidR="001E7C98" w:rsidRPr="001E7C98" w:rsidTr="004017F7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1E7C98" w:rsidRPr="001E7C98" w:rsidRDefault="00D8250D" w:rsidP="00D8250D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  <w:r w:rsidR="001E7C98"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LICZBA UZYSKANYCH PUNKTÓW </w:t>
            </w:r>
          </w:p>
        </w:tc>
        <w:tc>
          <w:tcPr>
            <w:tcW w:w="3658" w:type="pct"/>
            <w:vAlign w:val="center"/>
          </w:tcPr>
          <w:p w:rsidR="001E7C98" w:rsidRPr="001E7C98" w:rsidRDefault="001E7C98" w:rsidP="001E7C98">
            <w:pPr>
              <w:tabs>
                <w:tab w:val="left" w:pos="4438"/>
              </w:tabs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</w:tbl>
    <w:p w:rsidR="00900EA9" w:rsidRDefault="00900EA9" w:rsidP="004017F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E7C98" w:rsidRPr="001E7C98" w:rsidRDefault="001E7C98" w:rsidP="004017F7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35"/>
      </w:tblGrid>
      <w:tr w:rsidR="001E7C98" w:rsidRPr="001E7C98" w:rsidTr="0085031B">
        <w:tc>
          <w:tcPr>
            <w:tcW w:w="1358" w:type="pct"/>
            <w:shd w:val="clear" w:color="auto" w:fill="BFBFBF"/>
            <w:vAlign w:val="center"/>
          </w:tcPr>
          <w:p w:rsidR="001E7C98" w:rsidRPr="001E7C98" w:rsidRDefault="001E7C98" w:rsidP="001E7C98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3642" w:type="pct"/>
            <w:vAlign w:val="center"/>
          </w:tcPr>
          <w:p w:rsidR="001E7C98" w:rsidRDefault="001E7C98" w:rsidP="001E7C98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</w:p>
          <w:p w:rsidR="00D8250D" w:rsidRDefault="00D8250D" w:rsidP="00D8250D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/>
                <w:b/>
                <w:szCs w:val="18"/>
              </w:rPr>
              <w:t>Do negocjacji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  <w:p w:rsidR="001E7C98" w:rsidRPr="001E7C98" w:rsidRDefault="001E7C98" w:rsidP="00D8250D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</w:p>
        </w:tc>
      </w:tr>
    </w:tbl>
    <w:p w:rsidR="001E7C98" w:rsidRPr="001E7C98" w:rsidRDefault="001E7C98" w:rsidP="004017F7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9B5EC2" w:rsidRDefault="009B5EC2" w:rsidP="009B5EC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9B5EC2" w:rsidSect="00E00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37" w:rsidRDefault="00AD3337" w:rsidP="00DA28BE">
      <w:pPr>
        <w:spacing w:after="0" w:line="240" w:lineRule="auto"/>
      </w:pPr>
      <w:r>
        <w:separator/>
      </w:r>
    </w:p>
  </w:endnote>
  <w:endnote w:type="continuationSeparator" w:id="0">
    <w:p w:rsidR="00AD3337" w:rsidRDefault="00AD3337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5" w:rsidRDefault="008A41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B3" w:rsidRDefault="00DC0A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773C1">
      <w:rPr>
        <w:noProof/>
      </w:rPr>
      <w:t>1</w:t>
    </w:r>
    <w:r>
      <w:rPr>
        <w:noProof/>
      </w:rPr>
      <w:fldChar w:fldCharType="end"/>
    </w:r>
  </w:p>
  <w:p w:rsidR="00DC0AB3" w:rsidRDefault="00DC0A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5" w:rsidRDefault="008A4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37" w:rsidRDefault="00AD3337" w:rsidP="00DA28BE">
      <w:pPr>
        <w:spacing w:after="0" w:line="240" w:lineRule="auto"/>
      </w:pPr>
      <w:r>
        <w:separator/>
      </w:r>
    </w:p>
  </w:footnote>
  <w:footnote w:type="continuationSeparator" w:id="0">
    <w:p w:rsidR="00AD3337" w:rsidRDefault="00AD3337" w:rsidP="00DA28BE">
      <w:pPr>
        <w:spacing w:after="0" w:line="240" w:lineRule="auto"/>
      </w:pPr>
      <w:r>
        <w:continuationSeparator/>
      </w:r>
    </w:p>
  </w:footnote>
  <w:footnote w:id="1">
    <w:p w:rsidR="00DC0AB3" w:rsidRPr="001C15FD" w:rsidRDefault="00DC0AB3" w:rsidP="001C15FD">
      <w:pPr>
        <w:pStyle w:val="Tekstprzypisudolnego"/>
      </w:pPr>
      <w:r>
        <w:rPr>
          <w:rStyle w:val="Odwoanieprzypisudolnego"/>
        </w:rPr>
        <w:footnoteRef/>
      </w:r>
      <w:r>
        <w:t xml:space="preserve"> Kształt standardu minimum regulują </w:t>
      </w:r>
      <w:r w:rsidRPr="001C15FD">
        <w:rPr>
          <w:i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  <w:r>
        <w:rPr>
          <w:i/>
        </w:rPr>
        <w:t xml:space="preserve">. </w:t>
      </w:r>
      <w:r>
        <w:t>Zmiana związana z koniecznością dostosowania standardu do tych Wytycznych nie wymaga zmiany niniejszego Regulaminu.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5" w:rsidRDefault="008A41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Pr="006D0ED5" w:rsidRDefault="00DF3A8D" w:rsidP="00DF3A8D">
    <w:pPr>
      <w:spacing w:after="0" w:line="240" w:lineRule="auto"/>
      <w:rPr>
        <w:rFonts w:ascii="Times New Roman" w:hAnsi="Times New Roman"/>
        <w:i/>
        <w:noProof/>
        <w:sz w:val="24"/>
        <w:szCs w:val="24"/>
      </w:rPr>
    </w:pPr>
    <w:r>
      <w:rPr>
        <w:rFonts w:ascii="Times New Roman" w:hAnsi="Times New Roman"/>
        <w:i/>
        <w:noProof/>
        <w:sz w:val="20"/>
        <w:szCs w:val="20"/>
      </w:rPr>
      <w:t xml:space="preserve">Załącznik nr </w:t>
    </w:r>
    <w:r w:rsidR="0051315A">
      <w:rPr>
        <w:rFonts w:ascii="Times New Roman" w:hAnsi="Times New Roman"/>
        <w:i/>
        <w:noProof/>
        <w:sz w:val="20"/>
        <w:szCs w:val="20"/>
      </w:rPr>
      <w:t>6</w:t>
    </w:r>
    <w:r>
      <w:rPr>
        <w:rFonts w:ascii="Times New Roman" w:hAnsi="Times New Roman"/>
        <w:i/>
        <w:noProof/>
        <w:sz w:val="20"/>
        <w:szCs w:val="20"/>
      </w:rPr>
      <w:t xml:space="preserve"> </w:t>
    </w:r>
    <w:r w:rsidRPr="006D0ED5">
      <w:rPr>
        <w:rFonts w:ascii="Times New Roman" w:hAnsi="Times New Roman"/>
        <w:i/>
        <w:noProof/>
        <w:sz w:val="20"/>
        <w:szCs w:val="20"/>
      </w:rPr>
      <w:t>do</w:t>
    </w:r>
    <w:r>
      <w:rPr>
        <w:rFonts w:ascii="Times New Roman" w:hAnsi="Times New Roman"/>
        <w:i/>
        <w:noProof/>
        <w:sz w:val="20"/>
        <w:szCs w:val="20"/>
      </w:rPr>
      <w:t xml:space="preserve"> </w:t>
    </w:r>
    <w:r w:rsidRPr="006D0ED5">
      <w:rPr>
        <w:rFonts w:ascii="Times New Roman" w:hAnsi="Times New Roman" w:cs="Times New Roman"/>
        <w:i/>
        <w:sz w:val="20"/>
        <w:szCs w:val="20"/>
      </w:rPr>
      <w:t>Regu</w:t>
    </w:r>
    <w:r>
      <w:rPr>
        <w:rFonts w:ascii="Times New Roman" w:hAnsi="Times New Roman" w:cs="Times New Roman"/>
        <w:i/>
        <w:sz w:val="20"/>
        <w:szCs w:val="20"/>
      </w:rPr>
      <w:t xml:space="preserve">laminu konkursu nr </w:t>
    </w:r>
    <w:r w:rsidR="008A4135">
      <w:rPr>
        <w:rFonts w:ascii="Times New Roman" w:hAnsi="Times New Roman" w:cs="Times New Roman"/>
        <w:i/>
        <w:sz w:val="20"/>
        <w:szCs w:val="20"/>
      </w:rPr>
      <w:t>RPSL.11.01.02-IZ.01-24-170</w:t>
    </w:r>
    <w:r w:rsidR="0051315A" w:rsidRPr="0051315A">
      <w:rPr>
        <w:rFonts w:ascii="Times New Roman" w:hAnsi="Times New Roman" w:cs="Times New Roman"/>
        <w:i/>
        <w:sz w:val="20"/>
        <w:szCs w:val="20"/>
      </w:rPr>
      <w:t xml:space="preserve">/17 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6D0ED5">
      <w:rPr>
        <w:rFonts w:ascii="Times New Roman" w:hAnsi="Times New Roman" w:cs="Times New Roman"/>
        <w:i/>
        <w:sz w:val="20"/>
        <w:szCs w:val="20"/>
      </w:rPr>
      <w:t>w ramach RPO WSL 2014-2020</w:t>
    </w:r>
  </w:p>
  <w:p w:rsidR="00DC0AB3" w:rsidRPr="004B6A62" w:rsidRDefault="00DC0AB3" w:rsidP="002241C0">
    <w:pPr>
      <w:pStyle w:val="Nagwek"/>
      <w:jc w:val="both"/>
      <w:rPr>
        <w:i/>
      </w:rPr>
    </w:pPr>
    <w:r>
      <w:tab/>
    </w:r>
  </w:p>
  <w:p w:rsidR="00DC0AB3" w:rsidRDefault="00DC0AB3">
    <w:pPr>
      <w:pStyle w:val="Nagwek"/>
    </w:pPr>
    <w:r>
      <w:t xml:space="preserve">  </w:t>
    </w:r>
    <w:r>
      <w:tab/>
      <w:t xml:space="preserve">            </w:t>
    </w:r>
  </w:p>
  <w:p w:rsidR="00DC0AB3" w:rsidRDefault="00DC0A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35" w:rsidRDefault="008A4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401"/>
    <w:rsid w:val="000079B1"/>
    <w:rsid w:val="000118EC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5899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5538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8C3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4B17"/>
    <w:rsid w:val="000D5B43"/>
    <w:rsid w:val="000D633B"/>
    <w:rsid w:val="000D738A"/>
    <w:rsid w:val="000E199D"/>
    <w:rsid w:val="000E6477"/>
    <w:rsid w:val="000F1EFB"/>
    <w:rsid w:val="00103180"/>
    <w:rsid w:val="0010501C"/>
    <w:rsid w:val="001052CD"/>
    <w:rsid w:val="001117B3"/>
    <w:rsid w:val="00112755"/>
    <w:rsid w:val="00112E78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0E78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80E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9FA"/>
    <w:rsid w:val="001C6B41"/>
    <w:rsid w:val="001C72BF"/>
    <w:rsid w:val="001C7529"/>
    <w:rsid w:val="001C79DF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08B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5A4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2BA5"/>
    <w:rsid w:val="00273521"/>
    <w:rsid w:val="0027355E"/>
    <w:rsid w:val="00273A7F"/>
    <w:rsid w:val="00275976"/>
    <w:rsid w:val="00276183"/>
    <w:rsid w:val="00276A4D"/>
    <w:rsid w:val="0027766A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428E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0397"/>
    <w:rsid w:val="002D158E"/>
    <w:rsid w:val="002D340F"/>
    <w:rsid w:val="002D47E6"/>
    <w:rsid w:val="002D5D35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61F"/>
    <w:rsid w:val="003417D2"/>
    <w:rsid w:val="00342F72"/>
    <w:rsid w:val="003439B1"/>
    <w:rsid w:val="003445DF"/>
    <w:rsid w:val="00344FA9"/>
    <w:rsid w:val="0034579D"/>
    <w:rsid w:val="003461EC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578B"/>
    <w:rsid w:val="003E6BE9"/>
    <w:rsid w:val="003F0260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B747B"/>
    <w:rsid w:val="004C1C4B"/>
    <w:rsid w:val="004C3891"/>
    <w:rsid w:val="004C5966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315A"/>
    <w:rsid w:val="00514771"/>
    <w:rsid w:val="00515B91"/>
    <w:rsid w:val="00517221"/>
    <w:rsid w:val="005215F1"/>
    <w:rsid w:val="005216DC"/>
    <w:rsid w:val="00522662"/>
    <w:rsid w:val="0052445E"/>
    <w:rsid w:val="00527B01"/>
    <w:rsid w:val="00533A74"/>
    <w:rsid w:val="005364F3"/>
    <w:rsid w:val="0053727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674B5"/>
    <w:rsid w:val="0057095F"/>
    <w:rsid w:val="0057150E"/>
    <w:rsid w:val="005725FA"/>
    <w:rsid w:val="00576287"/>
    <w:rsid w:val="005773C1"/>
    <w:rsid w:val="00577A3B"/>
    <w:rsid w:val="00582BAF"/>
    <w:rsid w:val="005840A5"/>
    <w:rsid w:val="0058419B"/>
    <w:rsid w:val="005852AB"/>
    <w:rsid w:val="00585458"/>
    <w:rsid w:val="005879A4"/>
    <w:rsid w:val="005937E4"/>
    <w:rsid w:val="00596E0E"/>
    <w:rsid w:val="00596E59"/>
    <w:rsid w:val="005973B6"/>
    <w:rsid w:val="00597AB8"/>
    <w:rsid w:val="005A02E5"/>
    <w:rsid w:val="005A50E6"/>
    <w:rsid w:val="005A55DC"/>
    <w:rsid w:val="005A62EF"/>
    <w:rsid w:val="005A7072"/>
    <w:rsid w:val="005A7432"/>
    <w:rsid w:val="005B0D71"/>
    <w:rsid w:val="005B43CF"/>
    <w:rsid w:val="005B5B06"/>
    <w:rsid w:val="005B66EE"/>
    <w:rsid w:val="005B7099"/>
    <w:rsid w:val="005C0B17"/>
    <w:rsid w:val="005C64DA"/>
    <w:rsid w:val="005C6F0D"/>
    <w:rsid w:val="005C734F"/>
    <w:rsid w:val="005C74F9"/>
    <w:rsid w:val="005C7668"/>
    <w:rsid w:val="005D01E9"/>
    <w:rsid w:val="005D02DD"/>
    <w:rsid w:val="005D20ED"/>
    <w:rsid w:val="005D3F43"/>
    <w:rsid w:val="005D617C"/>
    <w:rsid w:val="005D73B6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1B59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0EDF"/>
    <w:rsid w:val="00641140"/>
    <w:rsid w:val="00641156"/>
    <w:rsid w:val="006411B3"/>
    <w:rsid w:val="00643C9F"/>
    <w:rsid w:val="00645B5C"/>
    <w:rsid w:val="00646D09"/>
    <w:rsid w:val="00647124"/>
    <w:rsid w:val="0065136B"/>
    <w:rsid w:val="006522EC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769BF"/>
    <w:rsid w:val="00681659"/>
    <w:rsid w:val="006836AF"/>
    <w:rsid w:val="00686A78"/>
    <w:rsid w:val="00692668"/>
    <w:rsid w:val="0069427A"/>
    <w:rsid w:val="006A17F4"/>
    <w:rsid w:val="006A285F"/>
    <w:rsid w:val="006A4173"/>
    <w:rsid w:val="006A5DA3"/>
    <w:rsid w:val="006B0C56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16163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563E"/>
    <w:rsid w:val="00767797"/>
    <w:rsid w:val="0077197A"/>
    <w:rsid w:val="00772ED9"/>
    <w:rsid w:val="00774127"/>
    <w:rsid w:val="0077443C"/>
    <w:rsid w:val="00775172"/>
    <w:rsid w:val="007756DB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5C1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2176"/>
    <w:rsid w:val="0080574E"/>
    <w:rsid w:val="00807C8A"/>
    <w:rsid w:val="00811344"/>
    <w:rsid w:val="00811486"/>
    <w:rsid w:val="00812E6E"/>
    <w:rsid w:val="008151A9"/>
    <w:rsid w:val="00815D89"/>
    <w:rsid w:val="00815F17"/>
    <w:rsid w:val="008175F9"/>
    <w:rsid w:val="00817DFC"/>
    <w:rsid w:val="008235F4"/>
    <w:rsid w:val="0082367E"/>
    <w:rsid w:val="00826649"/>
    <w:rsid w:val="00830AFD"/>
    <w:rsid w:val="00832B70"/>
    <w:rsid w:val="0083491E"/>
    <w:rsid w:val="008357DA"/>
    <w:rsid w:val="00835AA4"/>
    <w:rsid w:val="00836D72"/>
    <w:rsid w:val="00840D3D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031B"/>
    <w:rsid w:val="00852F14"/>
    <w:rsid w:val="0085344D"/>
    <w:rsid w:val="008542A0"/>
    <w:rsid w:val="00855199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9002F"/>
    <w:rsid w:val="008907C7"/>
    <w:rsid w:val="00892C47"/>
    <w:rsid w:val="0089377B"/>
    <w:rsid w:val="0089551E"/>
    <w:rsid w:val="00896F25"/>
    <w:rsid w:val="008A15E6"/>
    <w:rsid w:val="008A2387"/>
    <w:rsid w:val="008A35D9"/>
    <w:rsid w:val="008A4135"/>
    <w:rsid w:val="008A4A4C"/>
    <w:rsid w:val="008A5584"/>
    <w:rsid w:val="008A5EA5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0EA9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23FB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78A"/>
    <w:rsid w:val="009D1CA0"/>
    <w:rsid w:val="009D2D82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83AE1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56AD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D3337"/>
    <w:rsid w:val="00AE1AE9"/>
    <w:rsid w:val="00AE6F65"/>
    <w:rsid w:val="00AF0737"/>
    <w:rsid w:val="00AF1838"/>
    <w:rsid w:val="00AF2914"/>
    <w:rsid w:val="00AF3DFA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45D4C"/>
    <w:rsid w:val="00B522CF"/>
    <w:rsid w:val="00B53011"/>
    <w:rsid w:val="00B55773"/>
    <w:rsid w:val="00B55CA9"/>
    <w:rsid w:val="00B56DB1"/>
    <w:rsid w:val="00B5719E"/>
    <w:rsid w:val="00B57AFF"/>
    <w:rsid w:val="00B6067E"/>
    <w:rsid w:val="00B62EFA"/>
    <w:rsid w:val="00B67935"/>
    <w:rsid w:val="00B718E4"/>
    <w:rsid w:val="00B738E2"/>
    <w:rsid w:val="00B73C1B"/>
    <w:rsid w:val="00B74A00"/>
    <w:rsid w:val="00B74DC9"/>
    <w:rsid w:val="00B74DEE"/>
    <w:rsid w:val="00B77334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733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46C"/>
    <w:rsid w:val="00BC7D6B"/>
    <w:rsid w:val="00BD2257"/>
    <w:rsid w:val="00BD2C0F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26341"/>
    <w:rsid w:val="00C31932"/>
    <w:rsid w:val="00C328EB"/>
    <w:rsid w:val="00C36ED7"/>
    <w:rsid w:val="00C37735"/>
    <w:rsid w:val="00C3799F"/>
    <w:rsid w:val="00C40B65"/>
    <w:rsid w:val="00C44C22"/>
    <w:rsid w:val="00C4611D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5D66"/>
    <w:rsid w:val="00C96AF8"/>
    <w:rsid w:val="00CA21F0"/>
    <w:rsid w:val="00CA379F"/>
    <w:rsid w:val="00CA410A"/>
    <w:rsid w:val="00CA73F0"/>
    <w:rsid w:val="00CA7E46"/>
    <w:rsid w:val="00CB1091"/>
    <w:rsid w:val="00CB17BB"/>
    <w:rsid w:val="00CB1998"/>
    <w:rsid w:val="00CB2A7E"/>
    <w:rsid w:val="00CB30D8"/>
    <w:rsid w:val="00CB4428"/>
    <w:rsid w:val="00CC0DA5"/>
    <w:rsid w:val="00CC2064"/>
    <w:rsid w:val="00CC26BF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3F29"/>
    <w:rsid w:val="00D05D2F"/>
    <w:rsid w:val="00D0606E"/>
    <w:rsid w:val="00D06523"/>
    <w:rsid w:val="00D11559"/>
    <w:rsid w:val="00D11BFD"/>
    <w:rsid w:val="00D12A17"/>
    <w:rsid w:val="00D134F3"/>
    <w:rsid w:val="00D1461C"/>
    <w:rsid w:val="00D147F6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4996"/>
    <w:rsid w:val="00D56ABF"/>
    <w:rsid w:val="00D56DB6"/>
    <w:rsid w:val="00D61191"/>
    <w:rsid w:val="00D61741"/>
    <w:rsid w:val="00D622D0"/>
    <w:rsid w:val="00D65598"/>
    <w:rsid w:val="00D70645"/>
    <w:rsid w:val="00D70E8C"/>
    <w:rsid w:val="00D70F9A"/>
    <w:rsid w:val="00D72A59"/>
    <w:rsid w:val="00D7620D"/>
    <w:rsid w:val="00D825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0AB3"/>
    <w:rsid w:val="00DC56DB"/>
    <w:rsid w:val="00DC600F"/>
    <w:rsid w:val="00DD0425"/>
    <w:rsid w:val="00DD20D9"/>
    <w:rsid w:val="00DD48DC"/>
    <w:rsid w:val="00DD48E6"/>
    <w:rsid w:val="00DD502F"/>
    <w:rsid w:val="00DD6947"/>
    <w:rsid w:val="00DE0B70"/>
    <w:rsid w:val="00DE419B"/>
    <w:rsid w:val="00DE5F72"/>
    <w:rsid w:val="00DE7810"/>
    <w:rsid w:val="00DF09DB"/>
    <w:rsid w:val="00DF3A8D"/>
    <w:rsid w:val="00DF3F47"/>
    <w:rsid w:val="00DF6F17"/>
    <w:rsid w:val="00E00C88"/>
    <w:rsid w:val="00E012CD"/>
    <w:rsid w:val="00E03BC5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27D7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1B69"/>
    <w:rsid w:val="00EE3B35"/>
    <w:rsid w:val="00EE5E84"/>
    <w:rsid w:val="00EE7BD8"/>
    <w:rsid w:val="00EE7F95"/>
    <w:rsid w:val="00EF0113"/>
    <w:rsid w:val="00EF064E"/>
    <w:rsid w:val="00EF4ED9"/>
    <w:rsid w:val="00EF5734"/>
    <w:rsid w:val="00EF57D8"/>
    <w:rsid w:val="00EF6551"/>
    <w:rsid w:val="00EF6AB5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5389"/>
    <w:rsid w:val="00F208B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65F6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4A04"/>
    <w:rsid w:val="00FC6121"/>
    <w:rsid w:val="00FC734D"/>
    <w:rsid w:val="00FD2408"/>
    <w:rsid w:val="00FD2A21"/>
    <w:rsid w:val="00FD4271"/>
    <w:rsid w:val="00FD602C"/>
    <w:rsid w:val="00FD69F7"/>
    <w:rsid w:val="00FD6E6D"/>
    <w:rsid w:val="00FE2CD8"/>
    <w:rsid w:val="00FE696F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D0DC-1FD8-43C6-A42B-A64C487E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Frączek Adriana</cp:lastModifiedBy>
  <cp:revision>9</cp:revision>
  <cp:lastPrinted>2016-03-22T08:18:00Z</cp:lastPrinted>
  <dcterms:created xsi:type="dcterms:W3CDTF">2017-06-14T13:29:00Z</dcterms:created>
  <dcterms:modified xsi:type="dcterms:W3CDTF">2017-06-27T06:01:00Z</dcterms:modified>
</cp:coreProperties>
</file>