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5F" w:rsidRPr="0043185F" w:rsidRDefault="0043185F" w:rsidP="0043185F">
      <w:pPr>
        <w:tabs>
          <w:tab w:val="center" w:pos="4536"/>
          <w:tab w:val="right" w:pos="9072"/>
        </w:tabs>
        <w:spacing w:after="0" w:line="240" w:lineRule="auto"/>
        <w:rPr>
          <w:rFonts w:ascii="Times New Roman" w:hAnsi="Times New Roman"/>
        </w:rPr>
      </w:pPr>
      <w:r w:rsidRPr="0043185F">
        <w:rPr>
          <w:rFonts w:ascii="Times New Roman" w:hAnsi="Times New Roman"/>
        </w:rPr>
        <w:t xml:space="preserve">Załącznik nr 2 do Uchwały Zarządu Województwa Śląskiego nr </w:t>
      </w:r>
      <w:r w:rsidR="006B5845">
        <w:rPr>
          <w:rFonts w:ascii="Times New Roman" w:hAnsi="Times New Roman"/>
        </w:rPr>
        <w:t>704/250/V</w:t>
      </w:r>
      <w:r w:rsidR="006F2A97">
        <w:rPr>
          <w:rFonts w:ascii="Times New Roman" w:hAnsi="Times New Roman"/>
        </w:rPr>
        <w:t>/2018</w:t>
      </w:r>
      <w:r w:rsidRPr="0043185F">
        <w:rPr>
          <w:rFonts w:ascii="Times New Roman" w:hAnsi="Times New Roman"/>
        </w:rPr>
        <w:t xml:space="preserve"> z dnia </w:t>
      </w:r>
      <w:r>
        <w:rPr>
          <w:rFonts w:ascii="Times New Roman" w:hAnsi="Times New Roman"/>
        </w:rPr>
        <w:t xml:space="preserve"> </w:t>
      </w:r>
      <w:r w:rsidR="006B5845">
        <w:rPr>
          <w:rFonts w:ascii="Times New Roman" w:hAnsi="Times New Roman"/>
        </w:rPr>
        <w:t>27</w:t>
      </w:r>
      <w:r w:rsidR="006F2A97">
        <w:rPr>
          <w:rFonts w:ascii="Times New Roman" w:hAnsi="Times New Roman"/>
        </w:rPr>
        <w:t>.0</w:t>
      </w:r>
      <w:r w:rsidR="00F02FD7">
        <w:rPr>
          <w:rFonts w:ascii="Times New Roman" w:hAnsi="Times New Roman"/>
        </w:rPr>
        <w:t>3</w:t>
      </w:r>
      <w:r w:rsidR="006F2A97">
        <w:rPr>
          <w:rFonts w:ascii="Times New Roman" w:hAnsi="Times New Roman"/>
        </w:rPr>
        <w:t xml:space="preserve">.2018 </w:t>
      </w:r>
      <w:r w:rsidRPr="0043185F">
        <w:rPr>
          <w:rFonts w:ascii="Times New Roman" w:hAnsi="Times New Roman"/>
        </w:rPr>
        <w:t xml:space="preserve">r.   </w:t>
      </w:r>
    </w:p>
    <w:p w:rsidR="00EA3550" w:rsidRPr="0043185F"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27AB757D" wp14:editId="77C6FCB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D72C65"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sidR="004D1B84">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822F5D">
        <w:rPr>
          <w:rFonts w:ascii="Arial" w:hAnsi="Arial" w:cs="Arial"/>
          <w:b/>
          <w:sz w:val="28"/>
          <w:szCs w:val="28"/>
        </w:rPr>
        <w:t>2</w:t>
      </w:r>
      <w:r w:rsidR="00B8747F" w:rsidRPr="00AF5D9A">
        <w:rPr>
          <w:rFonts w:ascii="Arial" w:hAnsi="Arial" w:cs="Arial"/>
          <w:b/>
          <w:sz w:val="28"/>
          <w:szCs w:val="28"/>
        </w:rPr>
        <w:t>.0</w:t>
      </w:r>
      <w:r w:rsidR="00F248DC">
        <w:rPr>
          <w:rFonts w:ascii="Arial" w:hAnsi="Arial" w:cs="Arial"/>
          <w:b/>
          <w:sz w:val="28"/>
          <w:szCs w:val="28"/>
        </w:rPr>
        <w:t>2</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9B12BA">
        <w:rPr>
          <w:rFonts w:ascii="Arial" w:hAnsi="Arial" w:cs="Arial"/>
          <w:b/>
          <w:sz w:val="28"/>
          <w:szCs w:val="28"/>
        </w:rPr>
        <w:t>24</w:t>
      </w:r>
      <w:r w:rsidR="00F248DC">
        <w:rPr>
          <w:rFonts w:ascii="Arial" w:hAnsi="Arial" w:cs="Arial"/>
          <w:b/>
          <w:sz w:val="28"/>
          <w:szCs w:val="28"/>
        </w:rPr>
        <w:t>8</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rsidR="00FB4479" w:rsidRPr="00AF5D9A" w:rsidRDefault="00FB4479" w:rsidP="001E54B5">
      <w:pPr>
        <w:jc w:val="center"/>
        <w:rPr>
          <w:rFonts w:ascii="Arial" w:hAnsi="Arial" w:cs="Arial"/>
          <w:b/>
          <w:sz w:val="10"/>
          <w:szCs w:val="10"/>
        </w:rPr>
      </w:pPr>
      <w:bookmarkStart w:id="0" w:name="_GoBack"/>
      <w:bookmarkEnd w:id="0"/>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DZIAŁANIE 11.2 Dostosowanie oferty kształcenia zawodowego </w:t>
      </w:r>
      <w:r>
        <w:rPr>
          <w:rFonts w:ascii="Arial" w:hAnsi="Arial" w:cs="Arial"/>
          <w:sz w:val="28"/>
          <w:szCs w:val="28"/>
        </w:rPr>
        <w:br/>
      </w:r>
      <w:r w:rsidRPr="00F8271F">
        <w:rPr>
          <w:rFonts w:ascii="Arial" w:hAnsi="Arial" w:cs="Arial"/>
          <w:sz w:val="28"/>
          <w:szCs w:val="28"/>
        </w:rPr>
        <w:t xml:space="preserve">do potrzeb lokalnego rynku pracy – kształcenie zawodowe uczniów </w:t>
      </w:r>
    </w:p>
    <w:p w:rsidR="00822F5D" w:rsidRPr="00F8271F" w:rsidRDefault="00822F5D" w:rsidP="00822F5D">
      <w:pPr>
        <w:jc w:val="center"/>
        <w:rPr>
          <w:rFonts w:ascii="Arial" w:hAnsi="Arial" w:cs="Arial"/>
          <w:sz w:val="28"/>
          <w:szCs w:val="28"/>
        </w:rPr>
      </w:pPr>
      <w:r w:rsidRPr="00F8271F">
        <w:rPr>
          <w:rFonts w:ascii="Arial" w:hAnsi="Arial" w:cs="Arial"/>
          <w:sz w:val="28"/>
          <w:szCs w:val="28"/>
        </w:rPr>
        <w:t>PODDZIAŁANIE 11.2.</w:t>
      </w:r>
      <w:r w:rsidR="00F248DC">
        <w:rPr>
          <w:rFonts w:ascii="Arial" w:hAnsi="Arial" w:cs="Arial"/>
          <w:sz w:val="28"/>
          <w:szCs w:val="28"/>
        </w:rPr>
        <w:t>2</w:t>
      </w:r>
      <w:r w:rsidRPr="00F8271F">
        <w:rPr>
          <w:rFonts w:ascii="Arial" w:hAnsi="Arial" w:cs="Arial"/>
          <w:sz w:val="28"/>
          <w:szCs w:val="28"/>
        </w:rPr>
        <w:t xml:space="preserve"> Wsparcie szkolnictwa zawodowego – </w:t>
      </w:r>
      <w:r w:rsidR="00F248DC">
        <w:rPr>
          <w:rFonts w:ascii="Arial" w:hAnsi="Arial" w:cs="Arial"/>
          <w:sz w:val="28"/>
          <w:szCs w:val="28"/>
        </w:rPr>
        <w:t>RIT Subregionu Zachodniego</w:t>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822F5D">
        <w:rPr>
          <w:rFonts w:ascii="Arial" w:hAnsi="Arial" w:cs="Arial"/>
          <w:i/>
          <w:sz w:val="32"/>
          <w:szCs w:val="32"/>
        </w:rPr>
        <w:t xml:space="preserve"> 27.03</w:t>
      </w:r>
      <w:r w:rsidR="006F2A97">
        <w:rPr>
          <w:rFonts w:ascii="Arial" w:hAnsi="Arial" w:cs="Arial"/>
          <w:i/>
          <w:sz w:val="32"/>
          <w:szCs w:val="32"/>
        </w:rPr>
        <w:t>.</w:t>
      </w:r>
      <w:r w:rsidRPr="001F4233">
        <w:rPr>
          <w:rFonts w:ascii="Arial" w:hAnsi="Arial" w:cs="Arial"/>
          <w:i/>
          <w:sz w:val="32"/>
          <w:szCs w:val="32"/>
        </w:rPr>
        <w:t>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14:anchorId="27D93306" wp14:editId="5287387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6E0B06" w:rsidRDefault="002133E9">
      <w:pPr>
        <w:pStyle w:val="Spistreci1"/>
        <w:rPr>
          <w:rFonts w:asciiTheme="minorHAnsi" w:eastAsiaTheme="minorEastAsia" w:hAnsiTheme="minorHAnsi" w:cstheme="minorBidi"/>
        </w:rPr>
      </w:pPr>
      <w:r w:rsidRPr="0043185F">
        <w:fldChar w:fldCharType="begin"/>
      </w:r>
      <w:r w:rsidR="006C0C3C" w:rsidRPr="0043185F">
        <w:instrText xml:space="preserve"> TOC \o "1-3" \h \z \u </w:instrText>
      </w:r>
      <w:r w:rsidRPr="0043185F">
        <w:fldChar w:fldCharType="separate"/>
      </w:r>
      <w:hyperlink w:anchor="_Toc509303883" w:history="1">
        <w:r w:rsidR="006E0B06" w:rsidRPr="00991BE0">
          <w:rPr>
            <w:rStyle w:val="Hipercze"/>
          </w:rPr>
          <w:t>Wykaz skrótów</w:t>
        </w:r>
        <w:r w:rsidR="006E0B06">
          <w:rPr>
            <w:webHidden/>
          </w:rPr>
          <w:tab/>
        </w:r>
        <w:r w:rsidR="006E0B06">
          <w:rPr>
            <w:webHidden/>
          </w:rPr>
          <w:fldChar w:fldCharType="begin"/>
        </w:r>
        <w:r w:rsidR="006E0B06">
          <w:rPr>
            <w:webHidden/>
          </w:rPr>
          <w:instrText xml:space="preserve"> PAGEREF _Toc509303883 \h </w:instrText>
        </w:r>
        <w:r w:rsidR="006E0B06">
          <w:rPr>
            <w:webHidden/>
          </w:rPr>
        </w:r>
        <w:r w:rsidR="006E0B06">
          <w:rPr>
            <w:webHidden/>
          </w:rPr>
          <w:fldChar w:fldCharType="separate"/>
        </w:r>
        <w:r w:rsidR="006E0B06">
          <w:rPr>
            <w:webHidden/>
          </w:rPr>
          <w:t>4</w:t>
        </w:r>
        <w:r w:rsidR="006E0B06">
          <w:rPr>
            <w:webHidden/>
          </w:rPr>
          <w:fldChar w:fldCharType="end"/>
        </w:r>
      </w:hyperlink>
    </w:p>
    <w:p w:rsidR="006E0B06" w:rsidRDefault="006B5845">
      <w:pPr>
        <w:pStyle w:val="Spistreci1"/>
        <w:rPr>
          <w:rFonts w:asciiTheme="minorHAnsi" w:eastAsiaTheme="minorEastAsia" w:hAnsiTheme="minorHAnsi" w:cstheme="minorBidi"/>
        </w:rPr>
      </w:pPr>
      <w:hyperlink w:anchor="_Toc509303884" w:history="1">
        <w:r w:rsidR="006E0B06" w:rsidRPr="00991BE0">
          <w:rPr>
            <w:rStyle w:val="Hipercze"/>
          </w:rPr>
          <w:t>Słownik pojęć</w:t>
        </w:r>
        <w:r w:rsidR="006E0B06">
          <w:rPr>
            <w:webHidden/>
          </w:rPr>
          <w:tab/>
        </w:r>
        <w:r w:rsidR="006E0B06">
          <w:rPr>
            <w:webHidden/>
          </w:rPr>
          <w:fldChar w:fldCharType="begin"/>
        </w:r>
        <w:r w:rsidR="006E0B06">
          <w:rPr>
            <w:webHidden/>
          </w:rPr>
          <w:instrText xml:space="preserve"> PAGEREF _Toc509303884 \h </w:instrText>
        </w:r>
        <w:r w:rsidR="006E0B06">
          <w:rPr>
            <w:webHidden/>
          </w:rPr>
        </w:r>
        <w:r w:rsidR="006E0B06">
          <w:rPr>
            <w:webHidden/>
          </w:rPr>
          <w:fldChar w:fldCharType="separate"/>
        </w:r>
        <w:r w:rsidR="006E0B06">
          <w:rPr>
            <w:webHidden/>
          </w:rPr>
          <w:t>4</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85" w:history="1">
        <w:r w:rsidR="006E0B06" w:rsidRPr="00991BE0">
          <w:rPr>
            <w:rStyle w:val="Hipercze"/>
          </w:rPr>
          <w:t>1.</w:t>
        </w:r>
        <w:r w:rsidR="006E0B06">
          <w:rPr>
            <w:rFonts w:asciiTheme="minorHAnsi" w:eastAsiaTheme="minorEastAsia" w:hAnsiTheme="minorHAnsi" w:cstheme="minorBidi"/>
          </w:rPr>
          <w:tab/>
        </w:r>
        <w:r w:rsidR="006E0B06" w:rsidRPr="00991BE0">
          <w:rPr>
            <w:rStyle w:val="Hipercze"/>
          </w:rPr>
          <w:t>Podstawy prawne</w:t>
        </w:r>
        <w:r w:rsidR="006E0B06">
          <w:rPr>
            <w:webHidden/>
          </w:rPr>
          <w:tab/>
        </w:r>
        <w:r w:rsidR="006E0B06">
          <w:rPr>
            <w:webHidden/>
          </w:rPr>
          <w:fldChar w:fldCharType="begin"/>
        </w:r>
        <w:r w:rsidR="006E0B06">
          <w:rPr>
            <w:webHidden/>
          </w:rPr>
          <w:instrText xml:space="preserve"> PAGEREF _Toc509303885 \h </w:instrText>
        </w:r>
        <w:r w:rsidR="006E0B06">
          <w:rPr>
            <w:webHidden/>
          </w:rPr>
        </w:r>
        <w:r w:rsidR="006E0B06">
          <w:rPr>
            <w:webHidden/>
          </w:rPr>
          <w:fldChar w:fldCharType="separate"/>
        </w:r>
        <w:r w:rsidR="006E0B06">
          <w:rPr>
            <w:webHidden/>
          </w:rPr>
          <w:t>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86" w:history="1">
        <w:r w:rsidR="006E0B06" w:rsidRPr="00991BE0">
          <w:rPr>
            <w:rStyle w:val="Hipercze"/>
          </w:rPr>
          <w:t>2.</w:t>
        </w:r>
        <w:r w:rsidR="006E0B06">
          <w:rPr>
            <w:rFonts w:asciiTheme="minorHAnsi" w:eastAsiaTheme="minorEastAsia" w:hAnsiTheme="minorHAnsi" w:cstheme="minorBidi"/>
          </w:rPr>
          <w:tab/>
        </w:r>
        <w:r w:rsidR="006E0B06" w:rsidRPr="00991BE0">
          <w:rPr>
            <w:rStyle w:val="Hipercze"/>
          </w:rPr>
          <w:t>Informacje o konkursie</w:t>
        </w:r>
        <w:r w:rsidR="006E0B06">
          <w:rPr>
            <w:webHidden/>
          </w:rPr>
          <w:tab/>
        </w:r>
        <w:r w:rsidR="006E0B06">
          <w:rPr>
            <w:webHidden/>
          </w:rPr>
          <w:fldChar w:fldCharType="begin"/>
        </w:r>
        <w:r w:rsidR="006E0B06">
          <w:rPr>
            <w:webHidden/>
          </w:rPr>
          <w:instrText xml:space="preserve"> PAGEREF _Toc509303886 \h </w:instrText>
        </w:r>
        <w:r w:rsidR="006E0B06">
          <w:rPr>
            <w:webHidden/>
          </w:rPr>
        </w:r>
        <w:r w:rsidR="006E0B06">
          <w:rPr>
            <w:webHidden/>
          </w:rPr>
          <w:fldChar w:fldCharType="separate"/>
        </w:r>
        <w:r w:rsidR="006E0B06">
          <w:rPr>
            <w:webHidden/>
          </w:rPr>
          <w:t>11</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87" w:history="1">
        <w:r w:rsidR="006E0B06" w:rsidRPr="00991BE0">
          <w:rPr>
            <w:rStyle w:val="Hipercze"/>
          </w:rPr>
          <w:t>2.1</w:t>
        </w:r>
        <w:r w:rsidR="006E0B06">
          <w:rPr>
            <w:rFonts w:asciiTheme="minorHAnsi" w:eastAsiaTheme="minorEastAsia" w:hAnsiTheme="minorHAnsi" w:cstheme="minorBidi"/>
          </w:rPr>
          <w:tab/>
        </w:r>
        <w:r w:rsidR="006E0B06" w:rsidRPr="00991BE0">
          <w:rPr>
            <w:rStyle w:val="Hipercze"/>
          </w:rPr>
          <w:t>Założenia ogólne</w:t>
        </w:r>
        <w:r w:rsidR="006E0B06">
          <w:rPr>
            <w:webHidden/>
          </w:rPr>
          <w:tab/>
        </w:r>
        <w:r w:rsidR="006E0B06">
          <w:rPr>
            <w:webHidden/>
          </w:rPr>
          <w:fldChar w:fldCharType="begin"/>
        </w:r>
        <w:r w:rsidR="006E0B06">
          <w:rPr>
            <w:webHidden/>
          </w:rPr>
          <w:instrText xml:space="preserve"> PAGEREF _Toc509303887 \h </w:instrText>
        </w:r>
        <w:r w:rsidR="006E0B06">
          <w:rPr>
            <w:webHidden/>
          </w:rPr>
        </w:r>
        <w:r w:rsidR="006E0B06">
          <w:rPr>
            <w:webHidden/>
          </w:rPr>
          <w:fldChar w:fldCharType="separate"/>
        </w:r>
        <w:r w:rsidR="006E0B06">
          <w:rPr>
            <w:webHidden/>
          </w:rPr>
          <w:t>11</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88" w:history="1">
        <w:r w:rsidR="006E0B06" w:rsidRPr="00991BE0">
          <w:rPr>
            <w:rStyle w:val="Hipercze"/>
          </w:rPr>
          <w:t>2.1.1</w:t>
        </w:r>
        <w:r w:rsidR="006E0B06">
          <w:rPr>
            <w:rFonts w:asciiTheme="minorHAnsi" w:eastAsiaTheme="minorEastAsia" w:hAnsiTheme="minorHAnsi" w:cstheme="minorBidi"/>
          </w:rPr>
          <w:tab/>
        </w:r>
        <w:r w:rsidR="006E0B06" w:rsidRPr="00991BE0">
          <w:rPr>
            <w:rStyle w:val="Hipercze"/>
          </w:rPr>
          <w:t>Ograniczenia i limity w realizacji projektów, w tym również szczególne warunki dostępu dla konkursu</w:t>
        </w:r>
        <w:r w:rsidR="006E0B06">
          <w:rPr>
            <w:webHidden/>
          </w:rPr>
          <w:tab/>
        </w:r>
        <w:r w:rsidR="006E0B06">
          <w:rPr>
            <w:webHidden/>
          </w:rPr>
          <w:fldChar w:fldCharType="begin"/>
        </w:r>
        <w:r w:rsidR="006E0B06">
          <w:rPr>
            <w:webHidden/>
          </w:rPr>
          <w:instrText xml:space="preserve"> PAGEREF _Toc509303888 \h </w:instrText>
        </w:r>
        <w:r w:rsidR="006E0B06">
          <w:rPr>
            <w:webHidden/>
          </w:rPr>
        </w:r>
        <w:r w:rsidR="006E0B06">
          <w:rPr>
            <w:webHidden/>
          </w:rPr>
          <w:fldChar w:fldCharType="separate"/>
        </w:r>
        <w:r w:rsidR="006E0B06">
          <w:rPr>
            <w:webHidden/>
          </w:rPr>
          <w:t>13</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89" w:history="1">
        <w:r w:rsidR="006E0B06" w:rsidRPr="00991BE0">
          <w:rPr>
            <w:rStyle w:val="Hipercze"/>
          </w:rPr>
          <w:t>2.2</w:t>
        </w:r>
        <w:r w:rsidR="006E0B06">
          <w:rPr>
            <w:rFonts w:asciiTheme="minorHAnsi" w:eastAsiaTheme="minorEastAsia" w:hAnsiTheme="minorHAnsi" w:cstheme="minorBidi"/>
          </w:rPr>
          <w:tab/>
        </w:r>
        <w:r w:rsidR="006E0B06" w:rsidRPr="00991BE0">
          <w:rPr>
            <w:rStyle w:val="Hipercze"/>
          </w:rPr>
          <w:t>Typy projektów możliwych do realizacji w ramach konkursu</w:t>
        </w:r>
        <w:r w:rsidR="006E0B06">
          <w:rPr>
            <w:webHidden/>
          </w:rPr>
          <w:tab/>
        </w:r>
        <w:r w:rsidR="006E0B06">
          <w:rPr>
            <w:webHidden/>
          </w:rPr>
          <w:fldChar w:fldCharType="begin"/>
        </w:r>
        <w:r w:rsidR="006E0B06">
          <w:rPr>
            <w:webHidden/>
          </w:rPr>
          <w:instrText xml:space="preserve"> PAGEREF _Toc509303889 \h </w:instrText>
        </w:r>
        <w:r w:rsidR="006E0B06">
          <w:rPr>
            <w:webHidden/>
          </w:rPr>
        </w:r>
        <w:r w:rsidR="006E0B06">
          <w:rPr>
            <w:webHidden/>
          </w:rPr>
          <w:fldChar w:fldCharType="separate"/>
        </w:r>
        <w:r w:rsidR="006E0B06">
          <w:rPr>
            <w:webHidden/>
          </w:rPr>
          <w:t>16</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0" w:history="1">
        <w:r w:rsidR="006E0B06" w:rsidRPr="00991BE0">
          <w:rPr>
            <w:rStyle w:val="Hipercze"/>
          </w:rPr>
          <w:t>2.3</w:t>
        </w:r>
        <w:r w:rsidR="006E0B06">
          <w:rPr>
            <w:rFonts w:asciiTheme="minorHAnsi" w:eastAsiaTheme="minorEastAsia" w:hAnsiTheme="minorHAnsi" w:cstheme="minorBidi"/>
          </w:rPr>
          <w:tab/>
        </w:r>
        <w:r w:rsidR="006E0B06" w:rsidRPr="00991BE0">
          <w:rPr>
            <w:rStyle w:val="Hipercze"/>
          </w:rPr>
          <w:t>Podmioty uprawnione do ubiegania się o dofinansowanie</w:t>
        </w:r>
        <w:r w:rsidR="006E0B06">
          <w:rPr>
            <w:webHidden/>
          </w:rPr>
          <w:tab/>
        </w:r>
        <w:r w:rsidR="006E0B06">
          <w:rPr>
            <w:webHidden/>
          </w:rPr>
          <w:fldChar w:fldCharType="begin"/>
        </w:r>
        <w:r w:rsidR="006E0B06">
          <w:rPr>
            <w:webHidden/>
          </w:rPr>
          <w:instrText xml:space="preserve"> PAGEREF _Toc509303890 \h </w:instrText>
        </w:r>
        <w:r w:rsidR="006E0B06">
          <w:rPr>
            <w:webHidden/>
          </w:rPr>
        </w:r>
        <w:r w:rsidR="006E0B06">
          <w:rPr>
            <w:webHidden/>
          </w:rPr>
          <w:fldChar w:fldCharType="separate"/>
        </w:r>
        <w:r w:rsidR="006E0B06">
          <w:rPr>
            <w:webHidden/>
          </w:rPr>
          <w:t>26</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1" w:history="1">
        <w:r w:rsidR="006E0B06" w:rsidRPr="00991BE0">
          <w:rPr>
            <w:rStyle w:val="Hipercze"/>
          </w:rPr>
          <w:t>2.4</w:t>
        </w:r>
        <w:r w:rsidR="006E0B06">
          <w:rPr>
            <w:rFonts w:asciiTheme="minorHAnsi" w:eastAsiaTheme="minorEastAsia" w:hAnsiTheme="minorHAnsi" w:cstheme="minorBidi"/>
          </w:rPr>
          <w:tab/>
        </w:r>
        <w:r w:rsidR="006E0B06" w:rsidRPr="00991BE0">
          <w:rPr>
            <w:rStyle w:val="Hipercze"/>
          </w:rPr>
          <w:t>Informacje dotyczące partnerstwa w projekcie</w:t>
        </w:r>
        <w:r w:rsidR="006E0B06">
          <w:rPr>
            <w:webHidden/>
          </w:rPr>
          <w:tab/>
        </w:r>
        <w:r w:rsidR="006E0B06">
          <w:rPr>
            <w:webHidden/>
          </w:rPr>
          <w:fldChar w:fldCharType="begin"/>
        </w:r>
        <w:r w:rsidR="006E0B06">
          <w:rPr>
            <w:webHidden/>
          </w:rPr>
          <w:instrText xml:space="preserve"> PAGEREF _Toc509303891 \h </w:instrText>
        </w:r>
        <w:r w:rsidR="006E0B06">
          <w:rPr>
            <w:webHidden/>
          </w:rPr>
        </w:r>
        <w:r w:rsidR="006E0B06">
          <w:rPr>
            <w:webHidden/>
          </w:rPr>
          <w:fldChar w:fldCharType="separate"/>
        </w:r>
        <w:r w:rsidR="006E0B06">
          <w:rPr>
            <w:webHidden/>
          </w:rPr>
          <w:t>27</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2" w:history="1">
        <w:r w:rsidR="006E0B06" w:rsidRPr="00991BE0">
          <w:rPr>
            <w:rStyle w:val="Hipercze"/>
          </w:rPr>
          <w:t>2.5</w:t>
        </w:r>
        <w:r w:rsidR="006E0B06">
          <w:rPr>
            <w:rFonts w:asciiTheme="minorHAnsi" w:eastAsiaTheme="minorEastAsia" w:hAnsiTheme="minorHAnsi" w:cstheme="minorBidi"/>
          </w:rPr>
          <w:tab/>
        </w:r>
        <w:r w:rsidR="006E0B06" w:rsidRPr="00991BE0">
          <w:rPr>
            <w:rStyle w:val="Hipercze"/>
          </w:rPr>
          <w:t>Grupa docelowa</w:t>
        </w:r>
        <w:r w:rsidR="006E0B06">
          <w:rPr>
            <w:webHidden/>
          </w:rPr>
          <w:tab/>
        </w:r>
        <w:r w:rsidR="006E0B06">
          <w:rPr>
            <w:webHidden/>
          </w:rPr>
          <w:fldChar w:fldCharType="begin"/>
        </w:r>
        <w:r w:rsidR="006E0B06">
          <w:rPr>
            <w:webHidden/>
          </w:rPr>
          <w:instrText xml:space="preserve"> PAGEREF _Toc509303892 \h </w:instrText>
        </w:r>
        <w:r w:rsidR="006E0B06">
          <w:rPr>
            <w:webHidden/>
          </w:rPr>
        </w:r>
        <w:r w:rsidR="006E0B06">
          <w:rPr>
            <w:webHidden/>
          </w:rPr>
          <w:fldChar w:fldCharType="separate"/>
        </w:r>
        <w:r w:rsidR="006E0B06">
          <w:rPr>
            <w:webHidden/>
          </w:rPr>
          <w:t>30</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3" w:history="1">
        <w:r w:rsidR="006E0B06" w:rsidRPr="00991BE0">
          <w:rPr>
            <w:rStyle w:val="Hipercze"/>
          </w:rPr>
          <w:t>2.6</w:t>
        </w:r>
        <w:r w:rsidR="006E0B06">
          <w:rPr>
            <w:rFonts w:asciiTheme="minorHAnsi" w:eastAsiaTheme="minorEastAsia" w:hAnsiTheme="minorHAnsi" w:cstheme="minorBidi"/>
          </w:rPr>
          <w:tab/>
        </w:r>
        <w:r w:rsidR="006E0B06" w:rsidRPr="00991BE0">
          <w:rPr>
            <w:rStyle w:val="Hipercze"/>
          </w:rPr>
          <w:t>Informacje finansowe dotyczące konkursu</w:t>
        </w:r>
        <w:r w:rsidR="006E0B06">
          <w:rPr>
            <w:webHidden/>
          </w:rPr>
          <w:tab/>
        </w:r>
        <w:r w:rsidR="006E0B06">
          <w:rPr>
            <w:webHidden/>
          </w:rPr>
          <w:fldChar w:fldCharType="begin"/>
        </w:r>
        <w:r w:rsidR="006E0B06">
          <w:rPr>
            <w:webHidden/>
          </w:rPr>
          <w:instrText xml:space="preserve"> PAGEREF _Toc509303893 \h </w:instrText>
        </w:r>
        <w:r w:rsidR="006E0B06">
          <w:rPr>
            <w:webHidden/>
          </w:rPr>
        </w:r>
        <w:r w:rsidR="006E0B06">
          <w:rPr>
            <w:webHidden/>
          </w:rPr>
          <w:fldChar w:fldCharType="separate"/>
        </w:r>
        <w:r w:rsidR="006E0B06">
          <w:rPr>
            <w:webHidden/>
          </w:rPr>
          <w:t>31</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4" w:history="1">
        <w:r w:rsidR="006E0B06" w:rsidRPr="00991BE0">
          <w:rPr>
            <w:rStyle w:val="Hipercze"/>
          </w:rPr>
          <w:t>2.7</w:t>
        </w:r>
        <w:r w:rsidR="006E0B06">
          <w:rPr>
            <w:rFonts w:asciiTheme="minorHAnsi" w:eastAsiaTheme="minorEastAsia" w:hAnsiTheme="minorHAnsi" w:cstheme="minorBidi"/>
          </w:rPr>
          <w:tab/>
        </w:r>
        <w:r w:rsidR="006E0B06" w:rsidRPr="00991BE0">
          <w:rPr>
            <w:rStyle w:val="Hipercze"/>
          </w:rPr>
          <w:t>Forma, miejsce i sposób złożenia wniosku o dofinansowanie</w:t>
        </w:r>
        <w:r w:rsidR="006E0B06">
          <w:rPr>
            <w:webHidden/>
          </w:rPr>
          <w:tab/>
        </w:r>
        <w:r w:rsidR="006E0B06">
          <w:rPr>
            <w:webHidden/>
          </w:rPr>
          <w:fldChar w:fldCharType="begin"/>
        </w:r>
        <w:r w:rsidR="006E0B06">
          <w:rPr>
            <w:webHidden/>
          </w:rPr>
          <w:instrText xml:space="preserve"> PAGEREF _Toc509303894 \h </w:instrText>
        </w:r>
        <w:r w:rsidR="006E0B06">
          <w:rPr>
            <w:webHidden/>
          </w:rPr>
        </w:r>
        <w:r w:rsidR="006E0B06">
          <w:rPr>
            <w:webHidden/>
          </w:rPr>
          <w:fldChar w:fldCharType="separate"/>
        </w:r>
        <w:r w:rsidR="006E0B06">
          <w:rPr>
            <w:webHidden/>
          </w:rPr>
          <w:t>32</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5" w:history="1">
        <w:r w:rsidR="006E0B06" w:rsidRPr="00991BE0">
          <w:rPr>
            <w:rStyle w:val="Hipercze"/>
          </w:rPr>
          <w:t>3</w:t>
        </w:r>
        <w:r w:rsidR="006E0B06">
          <w:rPr>
            <w:rFonts w:asciiTheme="minorHAnsi" w:eastAsiaTheme="minorEastAsia" w:hAnsiTheme="minorHAnsi" w:cstheme="minorBidi"/>
          </w:rPr>
          <w:tab/>
        </w:r>
        <w:r w:rsidR="006E0B06" w:rsidRPr="00991BE0">
          <w:rPr>
            <w:rStyle w:val="Hipercze"/>
          </w:rPr>
          <w:t>Wskaźniki pomiaru stopnia osiągnięcia założeń konkursu</w:t>
        </w:r>
        <w:r w:rsidR="006E0B06">
          <w:rPr>
            <w:webHidden/>
          </w:rPr>
          <w:tab/>
        </w:r>
        <w:r w:rsidR="006E0B06">
          <w:rPr>
            <w:webHidden/>
          </w:rPr>
          <w:fldChar w:fldCharType="begin"/>
        </w:r>
        <w:r w:rsidR="006E0B06">
          <w:rPr>
            <w:webHidden/>
          </w:rPr>
          <w:instrText xml:space="preserve"> PAGEREF _Toc509303895 \h </w:instrText>
        </w:r>
        <w:r w:rsidR="006E0B06">
          <w:rPr>
            <w:webHidden/>
          </w:rPr>
        </w:r>
        <w:r w:rsidR="006E0B06">
          <w:rPr>
            <w:webHidden/>
          </w:rPr>
          <w:fldChar w:fldCharType="separate"/>
        </w:r>
        <w:r w:rsidR="006E0B06">
          <w:rPr>
            <w:webHidden/>
          </w:rPr>
          <w:t>36</w:t>
        </w:r>
        <w:r w:rsidR="006E0B06">
          <w:rPr>
            <w:webHidden/>
          </w:rPr>
          <w:fldChar w:fldCharType="end"/>
        </w:r>
      </w:hyperlink>
    </w:p>
    <w:p w:rsidR="006E0B06" w:rsidRDefault="006B5845">
      <w:pPr>
        <w:pStyle w:val="Spistreci1"/>
        <w:rPr>
          <w:rFonts w:asciiTheme="minorHAnsi" w:eastAsiaTheme="minorEastAsia" w:hAnsiTheme="minorHAnsi" w:cstheme="minorBidi"/>
        </w:rPr>
      </w:pPr>
      <w:hyperlink w:anchor="_Toc509303896" w:history="1">
        <w:r w:rsidR="006E0B06" w:rsidRPr="00991BE0">
          <w:rPr>
            <w:rStyle w:val="Hipercze"/>
          </w:rPr>
          <w:t>4.</w:t>
        </w:r>
        <w:r w:rsidR="006E0B06">
          <w:rPr>
            <w:rFonts w:asciiTheme="minorHAnsi" w:eastAsiaTheme="minorEastAsia" w:hAnsiTheme="minorHAnsi" w:cstheme="minorBidi"/>
          </w:rPr>
          <w:tab/>
        </w:r>
        <w:r w:rsidR="006E0B06" w:rsidRPr="00991BE0">
          <w:rPr>
            <w:rStyle w:val="Hipercze"/>
          </w:rPr>
          <w:t>Kryteria wyboru projektów</w:t>
        </w:r>
        <w:r w:rsidR="006E0B06">
          <w:rPr>
            <w:webHidden/>
          </w:rPr>
          <w:tab/>
        </w:r>
        <w:r w:rsidR="006E0B06">
          <w:rPr>
            <w:webHidden/>
          </w:rPr>
          <w:fldChar w:fldCharType="begin"/>
        </w:r>
        <w:r w:rsidR="006E0B06">
          <w:rPr>
            <w:webHidden/>
          </w:rPr>
          <w:instrText xml:space="preserve"> PAGEREF _Toc509303896 \h </w:instrText>
        </w:r>
        <w:r w:rsidR="006E0B06">
          <w:rPr>
            <w:webHidden/>
          </w:rPr>
        </w:r>
        <w:r w:rsidR="006E0B06">
          <w:rPr>
            <w:webHidden/>
          </w:rPr>
          <w:fldChar w:fldCharType="separate"/>
        </w:r>
        <w:r w:rsidR="006E0B06">
          <w:rPr>
            <w:webHidden/>
          </w:rPr>
          <w:t>43</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897" w:history="1">
        <w:r w:rsidR="006E0B06" w:rsidRPr="00991BE0">
          <w:rPr>
            <w:rStyle w:val="Hipercze"/>
          </w:rPr>
          <w:t>4.1 Kryteria ogólne</w:t>
        </w:r>
        <w:r w:rsidR="006E0B06">
          <w:rPr>
            <w:webHidden/>
          </w:rPr>
          <w:tab/>
        </w:r>
        <w:r w:rsidR="006E0B06">
          <w:rPr>
            <w:webHidden/>
          </w:rPr>
          <w:fldChar w:fldCharType="begin"/>
        </w:r>
        <w:r w:rsidR="006E0B06">
          <w:rPr>
            <w:webHidden/>
          </w:rPr>
          <w:instrText xml:space="preserve"> PAGEREF _Toc509303897 \h </w:instrText>
        </w:r>
        <w:r w:rsidR="006E0B06">
          <w:rPr>
            <w:webHidden/>
          </w:rPr>
        </w:r>
        <w:r w:rsidR="006E0B06">
          <w:rPr>
            <w:webHidden/>
          </w:rPr>
          <w:fldChar w:fldCharType="separate"/>
        </w:r>
        <w:r w:rsidR="006E0B06">
          <w:rPr>
            <w:webHidden/>
          </w:rPr>
          <w:t>44</w:t>
        </w:r>
        <w:r w:rsidR="006E0B06">
          <w:rPr>
            <w:webHidden/>
          </w:rPr>
          <w:fldChar w:fldCharType="end"/>
        </w:r>
      </w:hyperlink>
    </w:p>
    <w:p w:rsidR="006E0B06" w:rsidRDefault="006B5845">
      <w:pPr>
        <w:pStyle w:val="Spistreci3"/>
        <w:tabs>
          <w:tab w:val="left" w:pos="1100"/>
        </w:tabs>
        <w:rPr>
          <w:rFonts w:asciiTheme="minorHAnsi" w:eastAsiaTheme="minorEastAsia" w:hAnsiTheme="minorHAnsi" w:cstheme="minorBidi"/>
        </w:rPr>
      </w:pPr>
      <w:hyperlink w:anchor="_Toc509303898" w:history="1">
        <w:r w:rsidR="006E0B06" w:rsidRPr="00991BE0">
          <w:rPr>
            <w:rStyle w:val="Hipercze"/>
          </w:rPr>
          <w:t>4.1.1.</w:t>
        </w:r>
        <w:r w:rsidR="006E0B06">
          <w:rPr>
            <w:rFonts w:asciiTheme="minorHAnsi" w:eastAsiaTheme="minorEastAsia" w:hAnsiTheme="minorHAnsi" w:cstheme="minorBidi"/>
          </w:rPr>
          <w:tab/>
        </w:r>
        <w:r w:rsidR="006E0B06" w:rsidRPr="00991BE0">
          <w:rPr>
            <w:rStyle w:val="Hipercze"/>
          </w:rPr>
          <w:t>Kryteria formalne</w:t>
        </w:r>
        <w:r w:rsidR="006E0B06">
          <w:rPr>
            <w:webHidden/>
          </w:rPr>
          <w:tab/>
        </w:r>
        <w:r w:rsidR="006E0B06">
          <w:rPr>
            <w:webHidden/>
          </w:rPr>
          <w:fldChar w:fldCharType="begin"/>
        </w:r>
        <w:r w:rsidR="006E0B06">
          <w:rPr>
            <w:webHidden/>
          </w:rPr>
          <w:instrText xml:space="preserve"> PAGEREF _Toc509303898 \h </w:instrText>
        </w:r>
        <w:r w:rsidR="006E0B06">
          <w:rPr>
            <w:webHidden/>
          </w:rPr>
        </w:r>
        <w:r w:rsidR="006E0B06">
          <w:rPr>
            <w:webHidden/>
          </w:rPr>
          <w:fldChar w:fldCharType="separate"/>
        </w:r>
        <w:r w:rsidR="006E0B06">
          <w:rPr>
            <w:webHidden/>
          </w:rPr>
          <w:t>44</w:t>
        </w:r>
        <w:r w:rsidR="006E0B06">
          <w:rPr>
            <w:webHidden/>
          </w:rPr>
          <w:fldChar w:fldCharType="end"/>
        </w:r>
      </w:hyperlink>
    </w:p>
    <w:p w:rsidR="006E0B06" w:rsidRDefault="006B5845">
      <w:pPr>
        <w:pStyle w:val="Spistreci3"/>
        <w:tabs>
          <w:tab w:val="left" w:pos="1100"/>
        </w:tabs>
        <w:rPr>
          <w:rFonts w:asciiTheme="minorHAnsi" w:eastAsiaTheme="minorEastAsia" w:hAnsiTheme="minorHAnsi" w:cstheme="minorBidi"/>
        </w:rPr>
      </w:pPr>
      <w:hyperlink w:anchor="_Toc509303899" w:history="1">
        <w:r w:rsidR="006E0B06" w:rsidRPr="00991BE0">
          <w:rPr>
            <w:rStyle w:val="Hipercze"/>
          </w:rPr>
          <w:t>4.1.2.</w:t>
        </w:r>
        <w:r w:rsidR="006E0B06">
          <w:rPr>
            <w:rFonts w:asciiTheme="minorHAnsi" w:eastAsiaTheme="minorEastAsia" w:hAnsiTheme="minorHAnsi" w:cstheme="minorBidi"/>
          </w:rPr>
          <w:tab/>
        </w:r>
        <w:r w:rsidR="006E0B06" w:rsidRPr="00991BE0">
          <w:rPr>
            <w:rStyle w:val="Hipercze"/>
          </w:rPr>
          <w:t>Kryteria merytoryczne</w:t>
        </w:r>
        <w:r w:rsidR="006E0B06">
          <w:rPr>
            <w:webHidden/>
          </w:rPr>
          <w:tab/>
        </w:r>
        <w:r w:rsidR="006E0B06">
          <w:rPr>
            <w:webHidden/>
          </w:rPr>
          <w:fldChar w:fldCharType="begin"/>
        </w:r>
        <w:r w:rsidR="006E0B06">
          <w:rPr>
            <w:webHidden/>
          </w:rPr>
          <w:instrText xml:space="preserve"> PAGEREF _Toc509303899 \h </w:instrText>
        </w:r>
        <w:r w:rsidR="006E0B06">
          <w:rPr>
            <w:webHidden/>
          </w:rPr>
        </w:r>
        <w:r w:rsidR="006E0B06">
          <w:rPr>
            <w:webHidden/>
          </w:rPr>
          <w:fldChar w:fldCharType="separate"/>
        </w:r>
        <w:r w:rsidR="006E0B06">
          <w:rPr>
            <w:webHidden/>
          </w:rPr>
          <w:t>47</w:t>
        </w:r>
        <w:r w:rsidR="006E0B06">
          <w:rPr>
            <w:webHidden/>
          </w:rPr>
          <w:fldChar w:fldCharType="end"/>
        </w:r>
      </w:hyperlink>
    </w:p>
    <w:p w:rsidR="006E0B06" w:rsidRDefault="006B5845">
      <w:pPr>
        <w:pStyle w:val="Spistreci3"/>
        <w:tabs>
          <w:tab w:val="left" w:pos="1100"/>
        </w:tabs>
        <w:rPr>
          <w:rFonts w:asciiTheme="minorHAnsi" w:eastAsiaTheme="minorEastAsia" w:hAnsiTheme="minorHAnsi" w:cstheme="minorBidi"/>
        </w:rPr>
      </w:pPr>
      <w:hyperlink w:anchor="_Toc509303900" w:history="1">
        <w:r w:rsidR="006E0B06" w:rsidRPr="00991BE0">
          <w:rPr>
            <w:rStyle w:val="Hipercze"/>
          </w:rPr>
          <w:t>4.1.3.</w:t>
        </w:r>
        <w:r w:rsidR="006E0B06">
          <w:rPr>
            <w:rFonts w:asciiTheme="minorHAnsi" w:eastAsiaTheme="minorEastAsia" w:hAnsiTheme="minorHAnsi" w:cstheme="minorBidi"/>
          </w:rPr>
          <w:tab/>
        </w:r>
        <w:r w:rsidR="006E0B06" w:rsidRPr="00991BE0">
          <w:rPr>
            <w:rStyle w:val="Hipercze"/>
          </w:rPr>
          <w:t>Kryteria horyzontalne</w:t>
        </w:r>
        <w:r w:rsidR="006E0B06">
          <w:rPr>
            <w:webHidden/>
          </w:rPr>
          <w:tab/>
        </w:r>
        <w:r w:rsidR="006E0B06">
          <w:rPr>
            <w:webHidden/>
          </w:rPr>
          <w:fldChar w:fldCharType="begin"/>
        </w:r>
        <w:r w:rsidR="006E0B06">
          <w:rPr>
            <w:webHidden/>
          </w:rPr>
          <w:instrText xml:space="preserve"> PAGEREF _Toc509303900 \h </w:instrText>
        </w:r>
        <w:r w:rsidR="006E0B06">
          <w:rPr>
            <w:webHidden/>
          </w:rPr>
        </w:r>
        <w:r w:rsidR="006E0B06">
          <w:rPr>
            <w:webHidden/>
          </w:rPr>
          <w:fldChar w:fldCharType="separate"/>
        </w:r>
        <w:r w:rsidR="006E0B06">
          <w:rPr>
            <w:webHidden/>
          </w:rPr>
          <w:t>56</w:t>
        </w:r>
        <w:r w:rsidR="006E0B06">
          <w:rPr>
            <w:webHidden/>
          </w:rPr>
          <w:fldChar w:fldCharType="end"/>
        </w:r>
      </w:hyperlink>
    </w:p>
    <w:p w:rsidR="006E0B06" w:rsidRDefault="006B5845">
      <w:pPr>
        <w:pStyle w:val="Spistreci3"/>
        <w:tabs>
          <w:tab w:val="left" w:pos="1100"/>
        </w:tabs>
        <w:rPr>
          <w:rFonts w:asciiTheme="minorHAnsi" w:eastAsiaTheme="minorEastAsia" w:hAnsiTheme="minorHAnsi" w:cstheme="minorBidi"/>
        </w:rPr>
      </w:pPr>
      <w:hyperlink w:anchor="_Toc509303901" w:history="1">
        <w:r w:rsidR="006E0B06" w:rsidRPr="00991BE0">
          <w:rPr>
            <w:rStyle w:val="Hipercze"/>
          </w:rPr>
          <w:t>4.1.4.</w:t>
        </w:r>
        <w:r w:rsidR="006E0B06">
          <w:rPr>
            <w:rFonts w:asciiTheme="minorHAnsi" w:eastAsiaTheme="minorEastAsia" w:hAnsiTheme="minorHAnsi" w:cstheme="minorBidi"/>
          </w:rPr>
          <w:tab/>
        </w:r>
        <w:r w:rsidR="006E0B06" w:rsidRPr="00991BE0">
          <w:rPr>
            <w:rStyle w:val="Hipercze"/>
          </w:rPr>
          <w:t>Kryterium negocjacyjne</w:t>
        </w:r>
        <w:r w:rsidR="006E0B06">
          <w:rPr>
            <w:webHidden/>
          </w:rPr>
          <w:tab/>
        </w:r>
        <w:r w:rsidR="006E0B06">
          <w:rPr>
            <w:webHidden/>
          </w:rPr>
          <w:fldChar w:fldCharType="begin"/>
        </w:r>
        <w:r w:rsidR="006E0B06">
          <w:rPr>
            <w:webHidden/>
          </w:rPr>
          <w:instrText xml:space="preserve"> PAGEREF _Toc509303901 \h </w:instrText>
        </w:r>
        <w:r w:rsidR="006E0B06">
          <w:rPr>
            <w:webHidden/>
          </w:rPr>
        </w:r>
        <w:r w:rsidR="006E0B06">
          <w:rPr>
            <w:webHidden/>
          </w:rPr>
          <w:fldChar w:fldCharType="separate"/>
        </w:r>
        <w:r w:rsidR="006E0B06">
          <w:rPr>
            <w:webHidden/>
          </w:rPr>
          <w:t>57</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2" w:history="1">
        <w:r w:rsidR="006E0B06" w:rsidRPr="00991BE0">
          <w:rPr>
            <w:rStyle w:val="Hipercze"/>
          </w:rPr>
          <w:t>4.2.</w:t>
        </w:r>
        <w:r w:rsidR="006E0B06">
          <w:rPr>
            <w:rFonts w:asciiTheme="minorHAnsi" w:eastAsiaTheme="minorEastAsia" w:hAnsiTheme="minorHAnsi" w:cstheme="minorBidi"/>
          </w:rPr>
          <w:tab/>
        </w:r>
        <w:r w:rsidR="006E0B06" w:rsidRPr="00991BE0">
          <w:rPr>
            <w:rStyle w:val="Hipercze"/>
          </w:rPr>
          <w:t>Kryteria szczegółowe</w:t>
        </w:r>
        <w:r w:rsidR="006E0B06">
          <w:rPr>
            <w:webHidden/>
          </w:rPr>
          <w:tab/>
        </w:r>
        <w:r w:rsidR="006E0B06">
          <w:rPr>
            <w:webHidden/>
          </w:rPr>
          <w:fldChar w:fldCharType="begin"/>
        </w:r>
        <w:r w:rsidR="006E0B06">
          <w:rPr>
            <w:webHidden/>
          </w:rPr>
          <w:instrText xml:space="preserve"> PAGEREF _Toc509303902 \h </w:instrText>
        </w:r>
        <w:r w:rsidR="006E0B06">
          <w:rPr>
            <w:webHidden/>
          </w:rPr>
        </w:r>
        <w:r w:rsidR="006E0B06">
          <w:rPr>
            <w:webHidden/>
          </w:rPr>
          <w:fldChar w:fldCharType="separate"/>
        </w:r>
        <w:r w:rsidR="006E0B06">
          <w:rPr>
            <w:webHidden/>
          </w:rPr>
          <w:t>57</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3" w:history="1">
        <w:r w:rsidR="006E0B06" w:rsidRPr="00991BE0">
          <w:rPr>
            <w:rStyle w:val="Hipercze"/>
          </w:rPr>
          <w:t>4.2.1 Kryteria dostępu</w:t>
        </w:r>
        <w:r w:rsidR="006E0B06">
          <w:rPr>
            <w:webHidden/>
          </w:rPr>
          <w:tab/>
        </w:r>
        <w:r w:rsidR="006E0B06">
          <w:rPr>
            <w:webHidden/>
          </w:rPr>
          <w:fldChar w:fldCharType="begin"/>
        </w:r>
        <w:r w:rsidR="006E0B06">
          <w:rPr>
            <w:webHidden/>
          </w:rPr>
          <w:instrText xml:space="preserve"> PAGEREF _Toc509303903 \h </w:instrText>
        </w:r>
        <w:r w:rsidR="006E0B06">
          <w:rPr>
            <w:webHidden/>
          </w:rPr>
        </w:r>
        <w:r w:rsidR="006E0B06">
          <w:rPr>
            <w:webHidden/>
          </w:rPr>
          <w:fldChar w:fldCharType="separate"/>
        </w:r>
        <w:r w:rsidR="006E0B06">
          <w:rPr>
            <w:webHidden/>
          </w:rPr>
          <w:t>57</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4" w:history="1">
        <w:r w:rsidR="006E0B06" w:rsidRPr="00991BE0">
          <w:rPr>
            <w:rStyle w:val="Hipercze"/>
          </w:rPr>
          <w:t>4.2.2.</w:t>
        </w:r>
        <w:r w:rsidR="006E0B06">
          <w:rPr>
            <w:rFonts w:asciiTheme="minorHAnsi" w:eastAsiaTheme="minorEastAsia" w:hAnsiTheme="minorHAnsi" w:cstheme="minorBidi"/>
          </w:rPr>
          <w:tab/>
        </w:r>
        <w:r w:rsidR="006E0B06" w:rsidRPr="00991BE0">
          <w:rPr>
            <w:rStyle w:val="Hipercze"/>
          </w:rPr>
          <w:t>Kryteria dodatkowe</w:t>
        </w:r>
        <w:r w:rsidR="006E0B06">
          <w:rPr>
            <w:webHidden/>
          </w:rPr>
          <w:tab/>
        </w:r>
        <w:r w:rsidR="006E0B06">
          <w:rPr>
            <w:webHidden/>
          </w:rPr>
          <w:fldChar w:fldCharType="begin"/>
        </w:r>
        <w:r w:rsidR="006E0B06">
          <w:rPr>
            <w:webHidden/>
          </w:rPr>
          <w:instrText xml:space="preserve"> PAGEREF _Toc509303904 \h </w:instrText>
        </w:r>
        <w:r w:rsidR="006E0B06">
          <w:rPr>
            <w:webHidden/>
          </w:rPr>
        </w:r>
        <w:r w:rsidR="006E0B06">
          <w:rPr>
            <w:webHidden/>
          </w:rPr>
          <w:fldChar w:fldCharType="separate"/>
        </w:r>
        <w:r w:rsidR="006E0B06">
          <w:rPr>
            <w:webHidden/>
          </w:rPr>
          <w:t>62</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5" w:history="1">
        <w:r w:rsidR="006E0B06" w:rsidRPr="00991BE0">
          <w:rPr>
            <w:rStyle w:val="Hipercze"/>
          </w:rPr>
          <w:t>5</w:t>
        </w:r>
        <w:r w:rsidR="006E0B06">
          <w:rPr>
            <w:rFonts w:asciiTheme="minorHAnsi" w:eastAsiaTheme="minorEastAsia" w:hAnsiTheme="minorHAnsi" w:cstheme="minorBidi"/>
          </w:rPr>
          <w:tab/>
        </w:r>
        <w:r w:rsidR="006E0B06" w:rsidRPr="00991BE0">
          <w:rPr>
            <w:rStyle w:val="Hipercze"/>
          </w:rPr>
          <w:t>Procedura weryfikacji warunków formalnych, poprawiania oczywistych omyłek oraz oceny i wyboru projektów do dofinansowania.</w:t>
        </w:r>
        <w:r w:rsidR="006E0B06">
          <w:rPr>
            <w:webHidden/>
          </w:rPr>
          <w:tab/>
        </w:r>
        <w:r w:rsidR="006E0B06">
          <w:rPr>
            <w:webHidden/>
          </w:rPr>
          <w:fldChar w:fldCharType="begin"/>
        </w:r>
        <w:r w:rsidR="006E0B06">
          <w:rPr>
            <w:webHidden/>
          </w:rPr>
          <w:instrText xml:space="preserve"> PAGEREF _Toc509303905 \h </w:instrText>
        </w:r>
        <w:r w:rsidR="006E0B06">
          <w:rPr>
            <w:webHidden/>
          </w:rPr>
        </w:r>
        <w:r w:rsidR="006E0B06">
          <w:rPr>
            <w:webHidden/>
          </w:rPr>
          <w:fldChar w:fldCharType="separate"/>
        </w:r>
        <w:r w:rsidR="006E0B06">
          <w:rPr>
            <w:webHidden/>
          </w:rPr>
          <w:t>68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6" w:history="1">
        <w:r w:rsidR="006E0B06" w:rsidRPr="00991BE0">
          <w:rPr>
            <w:rStyle w:val="Hipercze"/>
          </w:rPr>
          <w:t>5.1</w:t>
        </w:r>
        <w:r w:rsidR="006E0B06">
          <w:rPr>
            <w:rFonts w:asciiTheme="minorHAnsi" w:eastAsiaTheme="minorEastAsia" w:hAnsiTheme="minorHAnsi" w:cstheme="minorBidi"/>
          </w:rPr>
          <w:tab/>
        </w:r>
        <w:r w:rsidR="006E0B06" w:rsidRPr="00991BE0">
          <w:rPr>
            <w:rStyle w:val="Hipercze"/>
          </w:rPr>
          <w:t>Rozstrzygnięcie konkursu</w:t>
        </w:r>
        <w:r w:rsidR="006E0B06">
          <w:rPr>
            <w:webHidden/>
          </w:rPr>
          <w:tab/>
        </w:r>
        <w:r w:rsidR="006E0B06">
          <w:rPr>
            <w:webHidden/>
          </w:rPr>
          <w:fldChar w:fldCharType="begin"/>
        </w:r>
        <w:r w:rsidR="006E0B06">
          <w:rPr>
            <w:webHidden/>
          </w:rPr>
          <w:instrText xml:space="preserve"> PAGEREF _Toc509303906 \h </w:instrText>
        </w:r>
        <w:r w:rsidR="006E0B06">
          <w:rPr>
            <w:webHidden/>
          </w:rPr>
        </w:r>
        <w:r w:rsidR="006E0B06">
          <w:rPr>
            <w:webHidden/>
          </w:rPr>
          <w:fldChar w:fldCharType="separate"/>
        </w:r>
        <w:r w:rsidR="006E0B06">
          <w:rPr>
            <w:webHidden/>
          </w:rPr>
          <w:t>73</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7" w:history="1">
        <w:r w:rsidR="006E0B06" w:rsidRPr="00991BE0">
          <w:rPr>
            <w:rStyle w:val="Hipercze"/>
          </w:rPr>
          <w:t>5.2</w:t>
        </w:r>
        <w:r w:rsidR="006E0B06">
          <w:rPr>
            <w:rFonts w:asciiTheme="minorHAnsi" w:eastAsiaTheme="minorEastAsia" w:hAnsiTheme="minorHAnsi" w:cstheme="minorBidi"/>
          </w:rPr>
          <w:tab/>
        </w:r>
        <w:r w:rsidR="006E0B06" w:rsidRPr="00991BE0">
          <w:rPr>
            <w:rStyle w:val="Hipercze"/>
          </w:rPr>
          <w:t>Procedura odwoławcza</w:t>
        </w:r>
        <w:r w:rsidR="006E0B06">
          <w:rPr>
            <w:webHidden/>
          </w:rPr>
          <w:tab/>
        </w:r>
        <w:r w:rsidR="006E0B06">
          <w:rPr>
            <w:webHidden/>
          </w:rPr>
          <w:fldChar w:fldCharType="begin"/>
        </w:r>
        <w:r w:rsidR="006E0B06">
          <w:rPr>
            <w:webHidden/>
          </w:rPr>
          <w:instrText xml:space="preserve"> PAGEREF _Toc509303907 \h </w:instrText>
        </w:r>
        <w:r w:rsidR="006E0B06">
          <w:rPr>
            <w:webHidden/>
          </w:rPr>
        </w:r>
        <w:r w:rsidR="006E0B06">
          <w:rPr>
            <w:webHidden/>
          </w:rPr>
          <w:fldChar w:fldCharType="separate"/>
        </w:r>
        <w:r w:rsidR="006E0B06">
          <w:rPr>
            <w:webHidden/>
          </w:rPr>
          <w:t>74</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8" w:history="1">
        <w:r w:rsidR="006E0B06" w:rsidRPr="00991BE0">
          <w:rPr>
            <w:rStyle w:val="Hipercze"/>
          </w:rPr>
          <w:t>6.</w:t>
        </w:r>
        <w:r w:rsidR="006E0B06">
          <w:rPr>
            <w:rFonts w:asciiTheme="minorHAnsi" w:eastAsiaTheme="minorEastAsia" w:hAnsiTheme="minorHAnsi" w:cstheme="minorBidi"/>
          </w:rPr>
          <w:tab/>
        </w:r>
        <w:r w:rsidR="006E0B06" w:rsidRPr="00991BE0">
          <w:rPr>
            <w:rStyle w:val="Hipercze"/>
          </w:rPr>
          <w:t>Kwalifikowalność wydatków w ramach konkursu</w:t>
        </w:r>
        <w:r w:rsidR="006E0B06">
          <w:rPr>
            <w:webHidden/>
          </w:rPr>
          <w:tab/>
        </w:r>
        <w:r w:rsidR="006E0B06">
          <w:rPr>
            <w:webHidden/>
          </w:rPr>
          <w:fldChar w:fldCharType="begin"/>
        </w:r>
        <w:r w:rsidR="006E0B06">
          <w:rPr>
            <w:webHidden/>
          </w:rPr>
          <w:instrText xml:space="preserve"> PAGEREF _Toc509303908 \h </w:instrText>
        </w:r>
        <w:r w:rsidR="006E0B06">
          <w:rPr>
            <w:webHidden/>
          </w:rPr>
        </w:r>
        <w:r w:rsidR="006E0B06">
          <w:rPr>
            <w:webHidden/>
          </w:rPr>
          <w:fldChar w:fldCharType="separate"/>
        </w:r>
        <w:r w:rsidR="006E0B06">
          <w:rPr>
            <w:webHidden/>
          </w:rPr>
          <w:t>76</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09" w:history="1">
        <w:r w:rsidR="006E0B06" w:rsidRPr="00991BE0">
          <w:rPr>
            <w:rStyle w:val="Hipercze"/>
          </w:rPr>
          <w:t>6.1</w:t>
        </w:r>
        <w:r w:rsidR="006E0B06">
          <w:rPr>
            <w:rFonts w:asciiTheme="minorHAnsi" w:eastAsiaTheme="minorEastAsia" w:hAnsiTheme="minorHAnsi" w:cstheme="minorBidi"/>
          </w:rPr>
          <w:tab/>
        </w:r>
        <w:r w:rsidR="006E0B06" w:rsidRPr="00991BE0">
          <w:rPr>
            <w:rStyle w:val="Hipercze"/>
          </w:rPr>
          <w:t>Okres kwalifikowania wydatków</w:t>
        </w:r>
        <w:r w:rsidR="006E0B06">
          <w:rPr>
            <w:webHidden/>
          </w:rPr>
          <w:tab/>
        </w:r>
        <w:r w:rsidR="006E0B06">
          <w:rPr>
            <w:webHidden/>
          </w:rPr>
          <w:fldChar w:fldCharType="begin"/>
        </w:r>
        <w:r w:rsidR="006E0B06">
          <w:rPr>
            <w:webHidden/>
          </w:rPr>
          <w:instrText xml:space="preserve"> PAGEREF _Toc509303909 \h </w:instrText>
        </w:r>
        <w:r w:rsidR="006E0B06">
          <w:rPr>
            <w:webHidden/>
          </w:rPr>
        </w:r>
        <w:r w:rsidR="006E0B06">
          <w:rPr>
            <w:webHidden/>
          </w:rPr>
          <w:fldChar w:fldCharType="separate"/>
        </w:r>
        <w:r w:rsidR="006E0B06">
          <w:rPr>
            <w:webHidden/>
          </w:rPr>
          <w:t>76</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0" w:history="1">
        <w:r w:rsidR="006E0B06" w:rsidRPr="00991BE0">
          <w:rPr>
            <w:rStyle w:val="Hipercze"/>
          </w:rPr>
          <w:t>6.2</w:t>
        </w:r>
        <w:r w:rsidR="006E0B06">
          <w:rPr>
            <w:rFonts w:asciiTheme="minorHAnsi" w:eastAsiaTheme="minorEastAsia" w:hAnsiTheme="minorHAnsi" w:cstheme="minorBidi"/>
          </w:rPr>
          <w:tab/>
        </w:r>
        <w:r w:rsidR="006E0B06" w:rsidRPr="00991BE0">
          <w:rPr>
            <w:rStyle w:val="Hipercze"/>
          </w:rPr>
          <w:t>Wydatek niekwalifikowalny</w:t>
        </w:r>
        <w:r w:rsidR="006E0B06">
          <w:rPr>
            <w:webHidden/>
          </w:rPr>
          <w:tab/>
        </w:r>
        <w:r w:rsidR="006E0B06">
          <w:rPr>
            <w:webHidden/>
          </w:rPr>
          <w:fldChar w:fldCharType="begin"/>
        </w:r>
        <w:r w:rsidR="006E0B06">
          <w:rPr>
            <w:webHidden/>
          </w:rPr>
          <w:instrText xml:space="preserve"> PAGEREF _Toc509303910 \h </w:instrText>
        </w:r>
        <w:r w:rsidR="006E0B06">
          <w:rPr>
            <w:webHidden/>
          </w:rPr>
        </w:r>
        <w:r w:rsidR="006E0B06">
          <w:rPr>
            <w:webHidden/>
          </w:rPr>
          <w:fldChar w:fldCharType="separate"/>
        </w:r>
        <w:r w:rsidR="006E0B06">
          <w:rPr>
            <w:webHidden/>
          </w:rPr>
          <w:t>78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1" w:history="1">
        <w:r w:rsidR="006E0B06" w:rsidRPr="00991BE0">
          <w:rPr>
            <w:rStyle w:val="Hipercze"/>
          </w:rPr>
          <w:t>6.3</w:t>
        </w:r>
        <w:r w:rsidR="006E0B06">
          <w:rPr>
            <w:rFonts w:asciiTheme="minorHAnsi" w:eastAsiaTheme="minorEastAsia" w:hAnsiTheme="minorHAnsi" w:cstheme="minorBidi"/>
          </w:rPr>
          <w:tab/>
        </w:r>
        <w:r w:rsidR="006E0B06" w:rsidRPr="00991BE0">
          <w:rPr>
            <w:rStyle w:val="Hipercze"/>
          </w:rPr>
          <w:t>Wydatki ponoszone zgodnie z zasadą uczciwej konkurencji</w:t>
        </w:r>
        <w:r w:rsidR="006E0B06">
          <w:rPr>
            <w:webHidden/>
          </w:rPr>
          <w:tab/>
        </w:r>
        <w:r w:rsidR="006E0B06">
          <w:rPr>
            <w:webHidden/>
          </w:rPr>
          <w:fldChar w:fldCharType="begin"/>
        </w:r>
        <w:r w:rsidR="006E0B06">
          <w:rPr>
            <w:webHidden/>
          </w:rPr>
          <w:instrText xml:space="preserve"> PAGEREF _Toc509303911 \h </w:instrText>
        </w:r>
        <w:r w:rsidR="006E0B06">
          <w:rPr>
            <w:webHidden/>
          </w:rPr>
        </w:r>
        <w:r w:rsidR="006E0B06">
          <w:rPr>
            <w:webHidden/>
          </w:rPr>
          <w:fldChar w:fldCharType="separate"/>
        </w:r>
        <w:r w:rsidR="006E0B06">
          <w:rPr>
            <w:webHidden/>
          </w:rPr>
          <w:t>78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2" w:history="1">
        <w:r w:rsidR="006E0B06" w:rsidRPr="00991BE0">
          <w:rPr>
            <w:rStyle w:val="Hipercze"/>
          </w:rPr>
          <w:t>6.4</w:t>
        </w:r>
        <w:r w:rsidR="006E0B06">
          <w:rPr>
            <w:rFonts w:asciiTheme="minorHAnsi" w:eastAsiaTheme="minorEastAsia" w:hAnsiTheme="minorHAnsi" w:cstheme="minorBidi"/>
          </w:rPr>
          <w:tab/>
        </w:r>
        <w:r w:rsidR="006E0B06" w:rsidRPr="00991BE0">
          <w:rPr>
            <w:rStyle w:val="Hipercze"/>
          </w:rPr>
          <w:t>Aspekty społeczne</w:t>
        </w:r>
        <w:r w:rsidR="006E0B06">
          <w:rPr>
            <w:webHidden/>
          </w:rPr>
          <w:tab/>
        </w:r>
        <w:r w:rsidR="006E0B06">
          <w:rPr>
            <w:webHidden/>
          </w:rPr>
          <w:fldChar w:fldCharType="begin"/>
        </w:r>
        <w:r w:rsidR="006E0B06">
          <w:rPr>
            <w:webHidden/>
          </w:rPr>
          <w:instrText xml:space="preserve"> PAGEREF _Toc509303912 \h </w:instrText>
        </w:r>
        <w:r w:rsidR="006E0B06">
          <w:rPr>
            <w:webHidden/>
          </w:rPr>
        </w:r>
        <w:r w:rsidR="006E0B06">
          <w:rPr>
            <w:webHidden/>
          </w:rPr>
          <w:fldChar w:fldCharType="separate"/>
        </w:r>
        <w:r w:rsidR="006E0B06">
          <w:rPr>
            <w:webHidden/>
          </w:rPr>
          <w:t>78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3" w:history="1">
        <w:r w:rsidR="006E0B06" w:rsidRPr="00991BE0">
          <w:rPr>
            <w:rStyle w:val="Hipercze"/>
          </w:rPr>
          <w:t>6.5</w:t>
        </w:r>
        <w:r w:rsidR="006E0B06">
          <w:rPr>
            <w:rFonts w:asciiTheme="minorHAnsi" w:eastAsiaTheme="minorEastAsia" w:hAnsiTheme="minorHAnsi" w:cstheme="minorBidi"/>
          </w:rPr>
          <w:tab/>
        </w:r>
        <w:r w:rsidR="006E0B06" w:rsidRPr="00991BE0">
          <w:rPr>
            <w:rStyle w:val="Hipercze"/>
          </w:rPr>
          <w:t>Wkład własny</w:t>
        </w:r>
        <w:r w:rsidR="006E0B06">
          <w:rPr>
            <w:webHidden/>
          </w:rPr>
          <w:tab/>
        </w:r>
        <w:r w:rsidR="006E0B06">
          <w:rPr>
            <w:webHidden/>
          </w:rPr>
          <w:fldChar w:fldCharType="begin"/>
        </w:r>
        <w:r w:rsidR="006E0B06">
          <w:rPr>
            <w:webHidden/>
          </w:rPr>
          <w:instrText xml:space="preserve"> PAGEREF _Toc509303913 \h </w:instrText>
        </w:r>
        <w:r w:rsidR="006E0B06">
          <w:rPr>
            <w:webHidden/>
          </w:rPr>
        </w:r>
        <w:r w:rsidR="006E0B06">
          <w:rPr>
            <w:webHidden/>
          </w:rPr>
          <w:fldChar w:fldCharType="separate"/>
        </w:r>
        <w:r w:rsidR="006E0B06">
          <w:rPr>
            <w:webHidden/>
          </w:rPr>
          <w:t>78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4" w:history="1">
        <w:r w:rsidR="006E0B06" w:rsidRPr="00991BE0">
          <w:rPr>
            <w:rStyle w:val="Hipercze"/>
          </w:rPr>
          <w:t>6.6</w:t>
        </w:r>
        <w:r w:rsidR="006E0B06">
          <w:rPr>
            <w:rFonts w:asciiTheme="minorHAnsi" w:eastAsiaTheme="minorEastAsia" w:hAnsiTheme="minorHAnsi" w:cstheme="minorBidi"/>
          </w:rPr>
          <w:tab/>
        </w:r>
        <w:r w:rsidR="006E0B06" w:rsidRPr="00991BE0">
          <w:rPr>
            <w:rStyle w:val="Hipercze"/>
          </w:rPr>
          <w:t>Podatek od towarów i usług (VAT)</w:t>
        </w:r>
        <w:r w:rsidR="006E0B06">
          <w:rPr>
            <w:webHidden/>
          </w:rPr>
          <w:tab/>
        </w:r>
        <w:r w:rsidR="006E0B06">
          <w:rPr>
            <w:webHidden/>
          </w:rPr>
          <w:fldChar w:fldCharType="begin"/>
        </w:r>
        <w:r w:rsidR="006E0B06">
          <w:rPr>
            <w:webHidden/>
          </w:rPr>
          <w:instrText xml:space="preserve"> PAGEREF _Toc509303914 \h </w:instrText>
        </w:r>
        <w:r w:rsidR="006E0B06">
          <w:rPr>
            <w:webHidden/>
          </w:rPr>
        </w:r>
        <w:r w:rsidR="006E0B06">
          <w:rPr>
            <w:webHidden/>
          </w:rPr>
          <w:fldChar w:fldCharType="separate"/>
        </w:r>
        <w:r w:rsidR="006E0B06">
          <w:rPr>
            <w:webHidden/>
          </w:rPr>
          <w:t>80</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5" w:history="1">
        <w:r w:rsidR="006E0B06" w:rsidRPr="00991BE0">
          <w:rPr>
            <w:rStyle w:val="Hipercze"/>
          </w:rPr>
          <w:t>6.7</w:t>
        </w:r>
        <w:r w:rsidR="006E0B06">
          <w:rPr>
            <w:rFonts w:asciiTheme="minorHAnsi" w:eastAsiaTheme="minorEastAsia" w:hAnsiTheme="minorHAnsi" w:cstheme="minorBidi"/>
          </w:rPr>
          <w:tab/>
        </w:r>
        <w:r w:rsidR="006E0B06" w:rsidRPr="00991BE0">
          <w:rPr>
            <w:rStyle w:val="Hipercze"/>
          </w:rPr>
          <w:t>Podstawowe warunki i procedury konstruowania budżetu</w:t>
        </w:r>
        <w:r w:rsidR="006E0B06">
          <w:rPr>
            <w:webHidden/>
          </w:rPr>
          <w:tab/>
        </w:r>
        <w:r w:rsidR="006E0B06">
          <w:rPr>
            <w:webHidden/>
          </w:rPr>
          <w:fldChar w:fldCharType="begin"/>
        </w:r>
        <w:r w:rsidR="006E0B06">
          <w:rPr>
            <w:webHidden/>
          </w:rPr>
          <w:instrText xml:space="preserve"> PAGEREF _Toc509303915 \h </w:instrText>
        </w:r>
        <w:r w:rsidR="006E0B06">
          <w:rPr>
            <w:webHidden/>
          </w:rPr>
        </w:r>
        <w:r w:rsidR="006E0B06">
          <w:rPr>
            <w:webHidden/>
          </w:rPr>
          <w:fldChar w:fldCharType="separate"/>
        </w:r>
        <w:r w:rsidR="006E0B06">
          <w:rPr>
            <w:webHidden/>
          </w:rPr>
          <w:t>81</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6" w:history="1">
        <w:r w:rsidR="006E0B06" w:rsidRPr="00991BE0">
          <w:rPr>
            <w:rStyle w:val="Hipercze"/>
          </w:rPr>
          <w:t>6.8</w:t>
        </w:r>
        <w:r w:rsidR="006E0B06">
          <w:rPr>
            <w:rFonts w:asciiTheme="minorHAnsi" w:eastAsiaTheme="minorEastAsia" w:hAnsiTheme="minorHAnsi" w:cstheme="minorBidi"/>
          </w:rPr>
          <w:tab/>
        </w:r>
        <w:r w:rsidR="006E0B06" w:rsidRPr="00991BE0">
          <w:rPr>
            <w:rStyle w:val="Hipercze"/>
          </w:rPr>
          <w:t>Koszty pośrednie</w:t>
        </w:r>
        <w:r w:rsidR="006E0B06">
          <w:rPr>
            <w:webHidden/>
          </w:rPr>
          <w:tab/>
        </w:r>
        <w:r w:rsidR="006E0B06">
          <w:rPr>
            <w:webHidden/>
          </w:rPr>
          <w:fldChar w:fldCharType="begin"/>
        </w:r>
        <w:r w:rsidR="006E0B06">
          <w:rPr>
            <w:webHidden/>
          </w:rPr>
          <w:instrText xml:space="preserve"> PAGEREF _Toc509303916 \h </w:instrText>
        </w:r>
        <w:r w:rsidR="006E0B06">
          <w:rPr>
            <w:webHidden/>
          </w:rPr>
        </w:r>
        <w:r w:rsidR="006E0B06">
          <w:rPr>
            <w:webHidden/>
          </w:rPr>
          <w:fldChar w:fldCharType="separate"/>
        </w:r>
        <w:r w:rsidR="006E0B06">
          <w:rPr>
            <w:webHidden/>
          </w:rPr>
          <w:t>82</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7" w:history="1">
        <w:r w:rsidR="006E0B06" w:rsidRPr="00991BE0">
          <w:rPr>
            <w:rStyle w:val="Hipercze"/>
          </w:rPr>
          <w:t>6.9</w:t>
        </w:r>
        <w:r w:rsidR="006E0B06">
          <w:rPr>
            <w:rFonts w:asciiTheme="minorHAnsi" w:eastAsiaTheme="minorEastAsia" w:hAnsiTheme="minorHAnsi" w:cstheme="minorBidi"/>
          </w:rPr>
          <w:tab/>
        </w:r>
        <w:r w:rsidR="006E0B06" w:rsidRPr="00991BE0">
          <w:rPr>
            <w:rStyle w:val="Hipercze"/>
          </w:rPr>
          <w:t>Pozostałe uproszczone metody rozliczania wydatków</w:t>
        </w:r>
        <w:r w:rsidR="006E0B06">
          <w:rPr>
            <w:webHidden/>
          </w:rPr>
          <w:tab/>
        </w:r>
        <w:r w:rsidR="006E0B06">
          <w:rPr>
            <w:webHidden/>
          </w:rPr>
          <w:fldChar w:fldCharType="begin"/>
        </w:r>
        <w:r w:rsidR="006E0B06">
          <w:rPr>
            <w:webHidden/>
          </w:rPr>
          <w:instrText xml:space="preserve"> PAGEREF _Toc509303917 \h </w:instrText>
        </w:r>
        <w:r w:rsidR="006E0B06">
          <w:rPr>
            <w:webHidden/>
          </w:rPr>
        </w:r>
        <w:r w:rsidR="006E0B06">
          <w:rPr>
            <w:webHidden/>
          </w:rPr>
          <w:fldChar w:fldCharType="separate"/>
        </w:r>
        <w:r w:rsidR="006E0B06">
          <w:rPr>
            <w:webHidden/>
          </w:rPr>
          <w:t>84</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8" w:history="1">
        <w:r w:rsidR="006E0B06" w:rsidRPr="00991BE0">
          <w:rPr>
            <w:rStyle w:val="Hipercze"/>
          </w:rPr>
          <w:t>6.10</w:t>
        </w:r>
        <w:r w:rsidR="006E0B06">
          <w:rPr>
            <w:rFonts w:asciiTheme="minorHAnsi" w:eastAsiaTheme="minorEastAsia" w:hAnsiTheme="minorHAnsi" w:cstheme="minorBidi"/>
          </w:rPr>
          <w:tab/>
        </w:r>
        <w:r w:rsidR="006E0B06" w:rsidRPr="00991BE0">
          <w:rPr>
            <w:rStyle w:val="Hipercze"/>
          </w:rPr>
          <w:t>Środki trwałe oraz wartości niematerialne i prawne</w:t>
        </w:r>
        <w:r w:rsidR="006E0B06">
          <w:rPr>
            <w:webHidden/>
          </w:rPr>
          <w:tab/>
        </w:r>
        <w:r w:rsidR="006E0B06">
          <w:rPr>
            <w:webHidden/>
          </w:rPr>
          <w:fldChar w:fldCharType="begin"/>
        </w:r>
        <w:r w:rsidR="006E0B06">
          <w:rPr>
            <w:webHidden/>
          </w:rPr>
          <w:instrText xml:space="preserve"> PAGEREF _Toc509303918 \h </w:instrText>
        </w:r>
        <w:r w:rsidR="006E0B06">
          <w:rPr>
            <w:webHidden/>
          </w:rPr>
        </w:r>
        <w:r w:rsidR="006E0B06">
          <w:rPr>
            <w:webHidden/>
          </w:rPr>
          <w:fldChar w:fldCharType="separate"/>
        </w:r>
        <w:r w:rsidR="006E0B06">
          <w:rPr>
            <w:webHidden/>
          </w:rPr>
          <w:t>85</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19" w:history="1">
        <w:r w:rsidR="006E0B06" w:rsidRPr="00991BE0">
          <w:rPr>
            <w:rStyle w:val="Hipercze"/>
          </w:rPr>
          <w:t>6.11</w:t>
        </w:r>
        <w:r w:rsidR="006E0B06">
          <w:rPr>
            <w:rFonts w:asciiTheme="minorHAnsi" w:eastAsiaTheme="minorEastAsia" w:hAnsiTheme="minorHAnsi" w:cstheme="minorBidi"/>
          </w:rPr>
          <w:tab/>
        </w:r>
        <w:r w:rsidR="006E0B06" w:rsidRPr="00991BE0">
          <w:rPr>
            <w:rStyle w:val="Hipercze"/>
          </w:rPr>
          <w:t>Cross-financing</w:t>
        </w:r>
        <w:r w:rsidR="006E0B06">
          <w:rPr>
            <w:webHidden/>
          </w:rPr>
          <w:tab/>
        </w:r>
        <w:r w:rsidR="006E0B06">
          <w:rPr>
            <w:webHidden/>
          </w:rPr>
          <w:fldChar w:fldCharType="begin"/>
        </w:r>
        <w:r w:rsidR="006E0B06">
          <w:rPr>
            <w:webHidden/>
          </w:rPr>
          <w:instrText xml:space="preserve"> PAGEREF _Toc509303919 \h </w:instrText>
        </w:r>
        <w:r w:rsidR="006E0B06">
          <w:rPr>
            <w:webHidden/>
          </w:rPr>
        </w:r>
        <w:r w:rsidR="006E0B06">
          <w:rPr>
            <w:webHidden/>
          </w:rPr>
          <w:fldChar w:fldCharType="separate"/>
        </w:r>
        <w:r w:rsidR="006E0B06">
          <w:rPr>
            <w:webHidden/>
          </w:rPr>
          <w:t>87</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0" w:history="1">
        <w:r w:rsidR="006E0B06" w:rsidRPr="00991BE0">
          <w:rPr>
            <w:rStyle w:val="Hipercze"/>
          </w:rPr>
          <w:t>6.12</w:t>
        </w:r>
        <w:r w:rsidR="006E0B06">
          <w:rPr>
            <w:rFonts w:asciiTheme="minorHAnsi" w:eastAsiaTheme="minorEastAsia" w:hAnsiTheme="minorHAnsi" w:cstheme="minorBidi"/>
          </w:rPr>
          <w:tab/>
        </w:r>
        <w:r w:rsidR="006E0B06" w:rsidRPr="00991BE0">
          <w:rPr>
            <w:rStyle w:val="Hipercze"/>
          </w:rPr>
          <w:t>Pomoc publiczna/Pomoc de minimis</w:t>
        </w:r>
        <w:r w:rsidR="006E0B06">
          <w:rPr>
            <w:webHidden/>
          </w:rPr>
          <w:tab/>
        </w:r>
        <w:r w:rsidR="006E0B06">
          <w:rPr>
            <w:webHidden/>
          </w:rPr>
          <w:fldChar w:fldCharType="begin"/>
        </w:r>
        <w:r w:rsidR="006E0B06">
          <w:rPr>
            <w:webHidden/>
          </w:rPr>
          <w:instrText xml:space="preserve"> PAGEREF _Toc509303920 \h </w:instrText>
        </w:r>
        <w:r w:rsidR="006E0B06">
          <w:rPr>
            <w:webHidden/>
          </w:rPr>
        </w:r>
        <w:r w:rsidR="006E0B06">
          <w:rPr>
            <w:webHidden/>
          </w:rPr>
          <w:fldChar w:fldCharType="separate"/>
        </w:r>
        <w:r w:rsidR="006E0B06">
          <w:rPr>
            <w:webHidden/>
          </w:rPr>
          <w:t>88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1" w:history="1">
        <w:r w:rsidR="006E0B06" w:rsidRPr="00991BE0">
          <w:rPr>
            <w:rStyle w:val="Hipercze"/>
          </w:rPr>
          <w:t>6.13</w:t>
        </w:r>
        <w:r w:rsidR="006E0B06">
          <w:rPr>
            <w:rFonts w:asciiTheme="minorHAnsi" w:eastAsiaTheme="minorEastAsia" w:hAnsiTheme="minorHAnsi" w:cstheme="minorBidi"/>
          </w:rPr>
          <w:tab/>
        </w:r>
        <w:r w:rsidR="006E0B06" w:rsidRPr="00991BE0">
          <w:rPr>
            <w:rStyle w:val="Hipercze"/>
          </w:rPr>
          <w:t>Reguła proporcjonalności</w:t>
        </w:r>
        <w:r w:rsidR="006E0B06">
          <w:rPr>
            <w:webHidden/>
          </w:rPr>
          <w:tab/>
        </w:r>
        <w:r w:rsidR="006E0B06">
          <w:rPr>
            <w:webHidden/>
          </w:rPr>
          <w:fldChar w:fldCharType="begin"/>
        </w:r>
        <w:r w:rsidR="006E0B06">
          <w:rPr>
            <w:webHidden/>
          </w:rPr>
          <w:instrText xml:space="preserve"> PAGEREF _Toc509303921 \h </w:instrText>
        </w:r>
        <w:r w:rsidR="006E0B06">
          <w:rPr>
            <w:webHidden/>
          </w:rPr>
        </w:r>
        <w:r w:rsidR="006E0B06">
          <w:rPr>
            <w:webHidden/>
          </w:rPr>
          <w:fldChar w:fldCharType="separate"/>
        </w:r>
        <w:r w:rsidR="006E0B06">
          <w:rPr>
            <w:webHidden/>
          </w:rPr>
          <w:t>90</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2" w:history="1">
        <w:r w:rsidR="006E0B06" w:rsidRPr="00991BE0">
          <w:rPr>
            <w:rStyle w:val="Hipercze"/>
          </w:rPr>
          <w:t>7.</w:t>
        </w:r>
        <w:r w:rsidR="006E0B06">
          <w:rPr>
            <w:rFonts w:asciiTheme="minorHAnsi" w:eastAsiaTheme="minorEastAsia" w:hAnsiTheme="minorHAnsi" w:cstheme="minorBidi"/>
          </w:rPr>
          <w:tab/>
        </w:r>
        <w:r w:rsidR="006E0B06" w:rsidRPr="00991BE0">
          <w:rPr>
            <w:rStyle w:val="Hipercze"/>
          </w:rPr>
          <w:t>Wymagania dotyczące realizacji zasady równości szans i niedyskryminacji, w tym dostępności dla osób z niepełnosprawnością oraz zasady równości szans kobiet i mężczyzn</w:t>
        </w:r>
        <w:r w:rsidR="006E0B06">
          <w:rPr>
            <w:webHidden/>
          </w:rPr>
          <w:tab/>
        </w:r>
        <w:r w:rsidR="006E0B06">
          <w:rPr>
            <w:webHidden/>
          </w:rPr>
          <w:fldChar w:fldCharType="begin"/>
        </w:r>
        <w:r w:rsidR="006E0B06">
          <w:rPr>
            <w:webHidden/>
          </w:rPr>
          <w:instrText xml:space="preserve"> PAGEREF _Toc509303922 \h </w:instrText>
        </w:r>
        <w:r w:rsidR="006E0B06">
          <w:rPr>
            <w:webHidden/>
          </w:rPr>
        </w:r>
        <w:r w:rsidR="006E0B06">
          <w:rPr>
            <w:webHidden/>
          </w:rPr>
          <w:fldChar w:fldCharType="separate"/>
        </w:r>
        <w:r w:rsidR="006E0B06">
          <w:rPr>
            <w:webHidden/>
          </w:rPr>
          <w:t>90</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3" w:history="1">
        <w:r w:rsidR="006E0B06" w:rsidRPr="00991BE0">
          <w:rPr>
            <w:rStyle w:val="Hipercze"/>
          </w:rPr>
          <w:t>7.1</w:t>
        </w:r>
        <w:r w:rsidR="006E0B06">
          <w:rPr>
            <w:rFonts w:asciiTheme="minorHAnsi" w:eastAsiaTheme="minorEastAsia" w:hAnsiTheme="minorHAnsi" w:cstheme="minorBidi"/>
          </w:rPr>
          <w:tab/>
        </w:r>
        <w:r w:rsidR="006E0B06" w:rsidRPr="00991BE0">
          <w:rPr>
            <w:rStyle w:val="Hipercze"/>
          </w:rPr>
          <w:t>Zasada równości szans i niedyskryminacji, w tym dostępności dla osób z niepełnosprawnościami.</w:t>
        </w:r>
        <w:r w:rsidR="006E0B06">
          <w:rPr>
            <w:webHidden/>
          </w:rPr>
          <w:tab/>
        </w:r>
        <w:r w:rsidR="006E0B06">
          <w:rPr>
            <w:webHidden/>
          </w:rPr>
          <w:fldChar w:fldCharType="begin"/>
        </w:r>
        <w:r w:rsidR="006E0B06">
          <w:rPr>
            <w:webHidden/>
          </w:rPr>
          <w:instrText xml:space="preserve"> PAGEREF _Toc509303923 \h </w:instrText>
        </w:r>
        <w:r w:rsidR="006E0B06">
          <w:rPr>
            <w:webHidden/>
          </w:rPr>
        </w:r>
        <w:r w:rsidR="006E0B06">
          <w:rPr>
            <w:webHidden/>
          </w:rPr>
          <w:fldChar w:fldCharType="separate"/>
        </w:r>
        <w:r w:rsidR="006E0B06">
          <w:rPr>
            <w:webHidden/>
          </w:rPr>
          <w:t>90</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4" w:history="1">
        <w:r w:rsidR="006E0B06" w:rsidRPr="00991BE0">
          <w:rPr>
            <w:rStyle w:val="Hipercze"/>
          </w:rPr>
          <w:t>7.2</w:t>
        </w:r>
        <w:r w:rsidR="006E0B06">
          <w:rPr>
            <w:rFonts w:asciiTheme="minorHAnsi" w:eastAsiaTheme="minorEastAsia" w:hAnsiTheme="minorHAnsi" w:cstheme="minorBidi"/>
          </w:rPr>
          <w:tab/>
        </w:r>
        <w:r w:rsidR="006E0B06" w:rsidRPr="00991BE0">
          <w:rPr>
            <w:rStyle w:val="Hipercze"/>
          </w:rPr>
          <w:t>Zasada równości szans kobiet i mężczyzn</w:t>
        </w:r>
        <w:r w:rsidR="006E0B06">
          <w:rPr>
            <w:webHidden/>
          </w:rPr>
          <w:tab/>
        </w:r>
        <w:r w:rsidR="006E0B06">
          <w:rPr>
            <w:webHidden/>
          </w:rPr>
          <w:fldChar w:fldCharType="begin"/>
        </w:r>
        <w:r w:rsidR="006E0B06">
          <w:rPr>
            <w:webHidden/>
          </w:rPr>
          <w:instrText xml:space="preserve"> PAGEREF _Toc509303924 \h </w:instrText>
        </w:r>
        <w:r w:rsidR="006E0B06">
          <w:rPr>
            <w:webHidden/>
          </w:rPr>
        </w:r>
        <w:r w:rsidR="006E0B06">
          <w:rPr>
            <w:webHidden/>
          </w:rPr>
          <w:fldChar w:fldCharType="separate"/>
        </w:r>
        <w:r w:rsidR="006E0B06">
          <w:rPr>
            <w:webHidden/>
          </w:rPr>
          <w:t>91</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5" w:history="1">
        <w:r w:rsidR="006E0B06" w:rsidRPr="00991BE0">
          <w:rPr>
            <w:rStyle w:val="Hipercze"/>
          </w:rPr>
          <w:t>8.</w:t>
        </w:r>
        <w:r w:rsidR="006E0B06">
          <w:rPr>
            <w:rFonts w:asciiTheme="minorHAnsi" w:eastAsiaTheme="minorEastAsia" w:hAnsiTheme="minorHAnsi" w:cstheme="minorBidi"/>
          </w:rPr>
          <w:tab/>
        </w:r>
        <w:r w:rsidR="006E0B06" w:rsidRPr="00991BE0">
          <w:rPr>
            <w:rStyle w:val="Hipercze"/>
          </w:rPr>
          <w:t>Umowa o dofinansowanie/decyzja o dofinansowanie</w:t>
        </w:r>
        <w:r w:rsidR="006E0B06">
          <w:rPr>
            <w:webHidden/>
          </w:rPr>
          <w:tab/>
        </w:r>
        <w:r w:rsidR="006E0B06">
          <w:rPr>
            <w:webHidden/>
          </w:rPr>
          <w:fldChar w:fldCharType="begin"/>
        </w:r>
        <w:r w:rsidR="006E0B06">
          <w:rPr>
            <w:webHidden/>
          </w:rPr>
          <w:instrText xml:space="preserve"> PAGEREF _Toc509303925 \h </w:instrText>
        </w:r>
        <w:r w:rsidR="006E0B06">
          <w:rPr>
            <w:webHidden/>
          </w:rPr>
        </w:r>
        <w:r w:rsidR="006E0B06">
          <w:rPr>
            <w:webHidden/>
          </w:rPr>
          <w:fldChar w:fldCharType="separate"/>
        </w:r>
        <w:r w:rsidR="006E0B06">
          <w:rPr>
            <w:webHidden/>
          </w:rPr>
          <w:t>92</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6" w:history="1">
        <w:r w:rsidR="006E0B06" w:rsidRPr="00991BE0">
          <w:rPr>
            <w:rStyle w:val="Hipercze"/>
          </w:rPr>
          <w:t>8.1</w:t>
        </w:r>
        <w:r w:rsidR="006E0B06">
          <w:rPr>
            <w:rFonts w:asciiTheme="minorHAnsi" w:eastAsiaTheme="minorEastAsia" w:hAnsiTheme="minorHAnsi" w:cstheme="minorBidi"/>
          </w:rPr>
          <w:tab/>
        </w:r>
        <w:r w:rsidR="006E0B06" w:rsidRPr="00991BE0">
          <w:rPr>
            <w:rStyle w:val="Hipercze"/>
          </w:rPr>
          <w:t>Warunki zawarcia umowy o dofinansowanie/podjęcia decyzji o dofinansowaniu projektu</w:t>
        </w:r>
        <w:r w:rsidR="006E0B06">
          <w:rPr>
            <w:webHidden/>
          </w:rPr>
          <w:tab/>
        </w:r>
        <w:r w:rsidR="006E0B06">
          <w:rPr>
            <w:webHidden/>
          </w:rPr>
          <w:fldChar w:fldCharType="begin"/>
        </w:r>
        <w:r w:rsidR="006E0B06">
          <w:rPr>
            <w:webHidden/>
          </w:rPr>
          <w:instrText xml:space="preserve"> PAGEREF _Toc509303926 \h </w:instrText>
        </w:r>
        <w:r w:rsidR="006E0B06">
          <w:rPr>
            <w:webHidden/>
          </w:rPr>
        </w:r>
        <w:r w:rsidR="006E0B06">
          <w:rPr>
            <w:webHidden/>
          </w:rPr>
          <w:fldChar w:fldCharType="separate"/>
        </w:r>
        <w:r w:rsidR="006E0B06">
          <w:rPr>
            <w:webHidden/>
          </w:rPr>
          <w:t>94</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7" w:history="1">
        <w:r w:rsidR="006E0B06" w:rsidRPr="00991BE0">
          <w:rPr>
            <w:rStyle w:val="Hipercze"/>
          </w:rPr>
          <w:t xml:space="preserve">8.2 </w:t>
        </w:r>
        <w:r w:rsidR="004E4A66">
          <w:rPr>
            <w:rStyle w:val="Hipercze"/>
          </w:rPr>
          <w:t xml:space="preserve">        </w:t>
        </w:r>
        <w:r w:rsidR="006E0B06" w:rsidRPr="00991BE0">
          <w:rPr>
            <w:rStyle w:val="Hipercze"/>
          </w:rPr>
          <w:t>Zabezpieczenie prawidłowej realizacji umowy o dofinansowanie</w:t>
        </w:r>
        <w:r w:rsidR="006E0B06">
          <w:rPr>
            <w:webHidden/>
          </w:rPr>
          <w:tab/>
        </w:r>
        <w:r w:rsidR="006E0B06">
          <w:rPr>
            <w:webHidden/>
          </w:rPr>
          <w:fldChar w:fldCharType="begin"/>
        </w:r>
        <w:r w:rsidR="006E0B06">
          <w:rPr>
            <w:webHidden/>
          </w:rPr>
          <w:instrText xml:space="preserve"> PAGEREF _Toc509303927 \h </w:instrText>
        </w:r>
        <w:r w:rsidR="006E0B06">
          <w:rPr>
            <w:webHidden/>
          </w:rPr>
        </w:r>
        <w:r w:rsidR="006E0B06">
          <w:rPr>
            <w:webHidden/>
          </w:rPr>
          <w:fldChar w:fldCharType="separate"/>
        </w:r>
        <w:r w:rsidR="006E0B06">
          <w:rPr>
            <w:webHidden/>
          </w:rPr>
          <w:t>94</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8" w:history="1">
        <w:r w:rsidR="006E0B06" w:rsidRPr="00991BE0">
          <w:rPr>
            <w:rStyle w:val="Hipercze"/>
          </w:rPr>
          <w:t>9.</w:t>
        </w:r>
        <w:r w:rsidR="006E0B06">
          <w:rPr>
            <w:rFonts w:asciiTheme="minorHAnsi" w:eastAsiaTheme="minorEastAsia" w:hAnsiTheme="minorHAnsi" w:cstheme="minorBidi"/>
          </w:rPr>
          <w:tab/>
        </w:r>
        <w:r w:rsidR="006E0B06" w:rsidRPr="00991BE0">
          <w:rPr>
            <w:rStyle w:val="Hipercze"/>
          </w:rPr>
          <w:t>Dodatkowe informacje</w:t>
        </w:r>
        <w:r w:rsidR="006E0B06">
          <w:rPr>
            <w:webHidden/>
          </w:rPr>
          <w:tab/>
        </w:r>
        <w:r w:rsidR="006E0B06">
          <w:rPr>
            <w:webHidden/>
          </w:rPr>
          <w:fldChar w:fldCharType="begin"/>
        </w:r>
        <w:r w:rsidR="006E0B06">
          <w:rPr>
            <w:webHidden/>
          </w:rPr>
          <w:instrText xml:space="preserve"> PAGEREF _Toc509303928 \h </w:instrText>
        </w:r>
        <w:r w:rsidR="006E0B06">
          <w:rPr>
            <w:webHidden/>
          </w:rPr>
        </w:r>
        <w:r w:rsidR="006E0B06">
          <w:rPr>
            <w:webHidden/>
          </w:rPr>
          <w:fldChar w:fldCharType="separate"/>
        </w:r>
        <w:r w:rsidR="006E0B06">
          <w:rPr>
            <w:webHidden/>
          </w:rPr>
          <w:t>96</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29" w:history="1">
        <w:r w:rsidR="006E0B06" w:rsidRPr="00991BE0">
          <w:rPr>
            <w:rStyle w:val="Hipercze"/>
          </w:rPr>
          <w:t>10.</w:t>
        </w:r>
        <w:r w:rsidR="006E0B06">
          <w:rPr>
            <w:rFonts w:asciiTheme="minorHAnsi" w:eastAsiaTheme="minorEastAsia" w:hAnsiTheme="minorHAnsi" w:cstheme="minorBidi"/>
          </w:rPr>
          <w:tab/>
        </w:r>
        <w:r w:rsidR="006E0B06" w:rsidRPr="00991BE0">
          <w:rPr>
            <w:rStyle w:val="Hipercze"/>
          </w:rPr>
          <w:t>Forma i sposób komunikacji pomiędzy wnioskodawcą a IOK</w:t>
        </w:r>
        <w:r w:rsidR="006E0B06">
          <w:rPr>
            <w:webHidden/>
          </w:rPr>
          <w:tab/>
        </w:r>
        <w:r w:rsidR="006E0B06">
          <w:rPr>
            <w:webHidden/>
          </w:rPr>
          <w:fldChar w:fldCharType="begin"/>
        </w:r>
        <w:r w:rsidR="006E0B06">
          <w:rPr>
            <w:webHidden/>
          </w:rPr>
          <w:instrText xml:space="preserve"> PAGEREF _Toc509303929 \h </w:instrText>
        </w:r>
        <w:r w:rsidR="006E0B06">
          <w:rPr>
            <w:webHidden/>
          </w:rPr>
        </w:r>
        <w:r w:rsidR="006E0B06">
          <w:rPr>
            <w:webHidden/>
          </w:rPr>
          <w:fldChar w:fldCharType="separate"/>
        </w:r>
        <w:r w:rsidR="006E0B06">
          <w:rPr>
            <w:webHidden/>
          </w:rPr>
          <w:t>97</w:t>
        </w:r>
        <w:r w:rsidR="006E0B06">
          <w:rPr>
            <w:webHidden/>
          </w:rPr>
          <w:fldChar w:fldCharType="end"/>
        </w:r>
      </w:hyperlink>
    </w:p>
    <w:p w:rsidR="006E0B06" w:rsidRDefault="006B5845">
      <w:pPr>
        <w:pStyle w:val="Spistreci1"/>
        <w:rPr>
          <w:rFonts w:asciiTheme="minorHAnsi" w:eastAsiaTheme="minorEastAsia" w:hAnsiTheme="minorHAnsi" w:cstheme="minorBidi"/>
        </w:rPr>
      </w:pPr>
      <w:hyperlink w:anchor="_Toc509303930" w:history="1">
        <w:r w:rsidR="006E0B06" w:rsidRPr="00991BE0">
          <w:rPr>
            <w:rStyle w:val="Hipercze"/>
          </w:rPr>
          <w:t>11.</w:t>
        </w:r>
        <w:r w:rsidR="006E0B06">
          <w:rPr>
            <w:rFonts w:asciiTheme="minorHAnsi" w:eastAsiaTheme="minorEastAsia" w:hAnsiTheme="minorHAnsi" w:cstheme="minorBidi"/>
          </w:rPr>
          <w:tab/>
        </w:r>
        <w:r w:rsidR="006E0B06" w:rsidRPr="00991BE0">
          <w:rPr>
            <w:rStyle w:val="Hipercze"/>
          </w:rPr>
          <w:t>Forma i sposób udzielania wnioskodawcy wyjaśnień w kwestiach dotyczących konkursu</w:t>
        </w:r>
        <w:r w:rsidR="006E0B06">
          <w:rPr>
            <w:webHidden/>
          </w:rPr>
          <w:tab/>
        </w:r>
        <w:r w:rsidR="006E0B06">
          <w:rPr>
            <w:webHidden/>
          </w:rPr>
          <w:fldChar w:fldCharType="begin"/>
        </w:r>
        <w:r w:rsidR="006E0B06">
          <w:rPr>
            <w:webHidden/>
          </w:rPr>
          <w:instrText xml:space="preserve"> PAGEREF _Toc509303930 \h </w:instrText>
        </w:r>
        <w:r w:rsidR="006E0B06">
          <w:rPr>
            <w:webHidden/>
          </w:rPr>
        </w:r>
        <w:r w:rsidR="006E0B06">
          <w:rPr>
            <w:webHidden/>
          </w:rPr>
          <w:fldChar w:fldCharType="separate"/>
        </w:r>
        <w:r w:rsidR="006E0B06">
          <w:rPr>
            <w:webHidden/>
          </w:rPr>
          <w:t>98</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31" w:history="1">
        <w:r w:rsidR="006E0B06" w:rsidRPr="00991BE0">
          <w:rPr>
            <w:rStyle w:val="Hipercze"/>
          </w:rPr>
          <w:t>12.</w:t>
        </w:r>
        <w:r w:rsidR="006E0B06">
          <w:rPr>
            <w:rFonts w:asciiTheme="minorHAnsi" w:eastAsiaTheme="minorEastAsia" w:hAnsiTheme="minorHAnsi" w:cstheme="minorBidi"/>
          </w:rPr>
          <w:tab/>
        </w:r>
        <w:r w:rsidR="006E0B06" w:rsidRPr="00991BE0">
          <w:rPr>
            <w:rStyle w:val="Hipercze"/>
          </w:rPr>
          <w:t>Rzecznik Funduszy Europejskich</w:t>
        </w:r>
        <w:r w:rsidR="006E0B06">
          <w:rPr>
            <w:webHidden/>
          </w:rPr>
          <w:tab/>
        </w:r>
        <w:r w:rsidR="006E0B06">
          <w:rPr>
            <w:webHidden/>
          </w:rPr>
          <w:fldChar w:fldCharType="begin"/>
        </w:r>
        <w:r w:rsidR="006E0B06">
          <w:rPr>
            <w:webHidden/>
          </w:rPr>
          <w:instrText xml:space="preserve"> PAGEREF _Toc509303931 \h </w:instrText>
        </w:r>
        <w:r w:rsidR="006E0B06">
          <w:rPr>
            <w:webHidden/>
          </w:rPr>
        </w:r>
        <w:r w:rsidR="006E0B06">
          <w:rPr>
            <w:webHidden/>
          </w:rPr>
          <w:fldChar w:fldCharType="separate"/>
        </w:r>
        <w:r w:rsidR="006E0B06">
          <w:rPr>
            <w:webHidden/>
          </w:rPr>
          <w:t>100</w:t>
        </w:r>
        <w:r w:rsidR="006E0B06">
          <w:rPr>
            <w:webHidden/>
          </w:rPr>
          <w:fldChar w:fldCharType="end"/>
        </w:r>
      </w:hyperlink>
    </w:p>
    <w:p w:rsidR="006E0B06" w:rsidRDefault="006B5845">
      <w:pPr>
        <w:pStyle w:val="Spistreci2"/>
        <w:rPr>
          <w:rFonts w:asciiTheme="minorHAnsi" w:eastAsiaTheme="minorEastAsia" w:hAnsiTheme="minorHAnsi" w:cstheme="minorBidi"/>
        </w:rPr>
      </w:pPr>
      <w:hyperlink w:anchor="_Toc509303932" w:history="1">
        <w:r w:rsidR="006E0B06" w:rsidRPr="00991BE0">
          <w:rPr>
            <w:rStyle w:val="Hipercze"/>
          </w:rPr>
          <w:t>13.</w:t>
        </w:r>
        <w:r w:rsidR="006E0B06">
          <w:rPr>
            <w:rFonts w:asciiTheme="minorHAnsi" w:eastAsiaTheme="minorEastAsia" w:hAnsiTheme="minorHAnsi" w:cstheme="minorBidi"/>
          </w:rPr>
          <w:tab/>
        </w:r>
        <w:r w:rsidR="006E0B06" w:rsidRPr="00991BE0">
          <w:rPr>
            <w:rStyle w:val="Hipercze"/>
          </w:rPr>
          <w:t>Załączniki</w:t>
        </w:r>
        <w:r w:rsidR="006E0B06">
          <w:rPr>
            <w:webHidden/>
          </w:rPr>
          <w:tab/>
        </w:r>
        <w:r w:rsidR="006E0B06">
          <w:rPr>
            <w:webHidden/>
          </w:rPr>
          <w:fldChar w:fldCharType="begin"/>
        </w:r>
        <w:r w:rsidR="006E0B06">
          <w:rPr>
            <w:webHidden/>
          </w:rPr>
          <w:instrText xml:space="preserve"> PAGEREF _Toc509303932 \h </w:instrText>
        </w:r>
        <w:r w:rsidR="006E0B06">
          <w:rPr>
            <w:webHidden/>
          </w:rPr>
        </w:r>
        <w:r w:rsidR="006E0B06">
          <w:rPr>
            <w:webHidden/>
          </w:rPr>
          <w:fldChar w:fldCharType="separate"/>
        </w:r>
        <w:r w:rsidR="006E0B06">
          <w:rPr>
            <w:webHidden/>
          </w:rPr>
          <w:t>101</w:t>
        </w:r>
        <w:r w:rsidR="006E0B06">
          <w:rPr>
            <w:webHidden/>
          </w:rPr>
          <w:fldChar w:fldCharType="end"/>
        </w:r>
      </w:hyperlink>
    </w:p>
    <w:p w:rsidR="006C0C3C" w:rsidRPr="0043185F" w:rsidRDefault="002133E9" w:rsidP="00141E75">
      <w:pPr>
        <w:spacing w:line="360" w:lineRule="auto"/>
        <w:ind w:left="851" w:hanging="851"/>
        <w:jc w:val="both"/>
        <w:rPr>
          <w:rFonts w:ascii="Arial" w:hAnsi="Arial" w:cs="Arial"/>
          <w:bCs/>
        </w:rPr>
      </w:pPr>
      <w:r w:rsidRPr="0043185F">
        <w:rPr>
          <w:rFonts w:ascii="Arial" w:hAnsi="Arial" w:cs="Arial"/>
          <w:bCs/>
        </w:rPr>
        <w:fldChar w:fldCharType="end"/>
      </w:r>
    </w:p>
    <w:p w:rsidR="006C0C3C" w:rsidRPr="0043185F" w:rsidRDefault="006C0C3C" w:rsidP="001E54B5">
      <w:pPr>
        <w:jc w:val="both"/>
        <w:rPr>
          <w:rFonts w:ascii="Arial" w:hAnsi="Arial" w:cs="Arial"/>
          <w:b/>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9303883"/>
      <w:r w:rsidR="000969DC" w:rsidRPr="00AF5D9A">
        <w:rPr>
          <w:rFonts w:cs="Arial"/>
        </w:rPr>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rsidR="00FC62F1" w:rsidRPr="00186A23" w:rsidRDefault="00FC62F1" w:rsidP="00FC62F1">
      <w:pPr>
        <w:pStyle w:val="Akapitzlist"/>
        <w:numPr>
          <w:ilvl w:val="0"/>
          <w:numId w:val="1"/>
        </w:numPr>
        <w:rPr>
          <w:rFonts w:ascii="Arial" w:hAnsi="Arial" w:cs="Arial"/>
          <w:sz w:val="24"/>
          <w:szCs w:val="24"/>
        </w:rPr>
      </w:pPr>
      <w:r w:rsidRPr="00186A23">
        <w:rPr>
          <w:rFonts w:ascii="Arial" w:hAnsi="Arial" w:cs="Arial"/>
          <w:sz w:val="24"/>
          <w:szCs w:val="24"/>
        </w:rPr>
        <w:t>ZIT/RIT – Zintegrowane Inwestycje Terytorialne/ Regionalne Inwestyc</w:t>
      </w:r>
      <w:r w:rsidR="00983F6E" w:rsidRPr="00983F6E">
        <w:rPr>
          <w:rFonts w:ascii="Arial" w:hAnsi="Arial" w:cs="Arial"/>
          <w:sz w:val="24"/>
          <w:szCs w:val="24"/>
        </w:rPr>
        <w:t xml:space="preserve">je </w:t>
      </w:r>
      <w:r w:rsidR="00983F6E">
        <w:rPr>
          <w:rFonts w:ascii="Arial" w:hAnsi="Arial" w:cs="Arial"/>
          <w:sz w:val="24"/>
          <w:szCs w:val="24"/>
        </w:rPr>
        <w:t xml:space="preserve">Terytorialne </w:t>
      </w:r>
    </w:p>
    <w:p w:rsidR="00FC62F1" w:rsidRPr="00186A23" w:rsidRDefault="00FC62F1" w:rsidP="00186A23">
      <w:pPr>
        <w:pStyle w:val="Akapitzlist"/>
        <w:spacing w:after="0"/>
        <w:ind w:left="360"/>
        <w:jc w:val="both"/>
        <w:rPr>
          <w:rFonts w:ascii="Arial" w:hAnsi="Arial" w:cs="Arial"/>
          <w:sz w:val="24"/>
          <w:szCs w:val="24"/>
        </w:rPr>
      </w:pP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9303884"/>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7936F2">
      <w:pPr>
        <w:pStyle w:val="Akapitzlist"/>
        <w:numPr>
          <w:ilvl w:val="0"/>
          <w:numId w:val="22"/>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BA6B80" w:rsidP="007936F2">
      <w:pPr>
        <w:pStyle w:val="Akapitzlist"/>
        <w:numPr>
          <w:ilvl w:val="0"/>
          <w:numId w:val="22"/>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0F6C53" w:rsidRPr="00AF5D9A" w:rsidRDefault="000F6C53" w:rsidP="000F6C53">
      <w:pPr>
        <w:numPr>
          <w:ilvl w:val="0"/>
          <w:numId w:val="3"/>
        </w:numPr>
        <w:spacing w:after="0"/>
        <w:jc w:val="both"/>
        <w:rPr>
          <w:rFonts w:ascii="Arial" w:hAnsi="Arial" w:cs="Arial"/>
          <w:sz w:val="24"/>
          <w:szCs w:val="24"/>
        </w:rPr>
      </w:pPr>
      <w:r w:rsidRPr="000F6C53">
        <w:rPr>
          <w:rFonts w:ascii="Arial" w:hAnsi="Arial" w:cs="Arial"/>
          <w:b/>
          <w:sz w:val="24"/>
          <w:szCs w:val="24"/>
        </w:rPr>
        <w:t>Centrum Kształcenia Zawodowego i Ustawicznego (</w:t>
      </w:r>
      <w:proofErr w:type="spellStart"/>
      <w:r w:rsidRPr="000F6C53">
        <w:rPr>
          <w:rFonts w:ascii="Arial" w:hAnsi="Arial" w:cs="Arial"/>
          <w:b/>
          <w:sz w:val="24"/>
          <w:szCs w:val="24"/>
        </w:rPr>
        <w:t>CKZiU</w:t>
      </w:r>
      <w:proofErr w:type="spellEnd"/>
      <w:r w:rsidRPr="000F6C53">
        <w:rPr>
          <w:rFonts w:ascii="Arial" w:hAnsi="Arial" w:cs="Arial"/>
          <w:b/>
          <w:sz w:val="24"/>
          <w:szCs w:val="24"/>
        </w:rPr>
        <w:t>)</w:t>
      </w:r>
      <w:r w:rsidRPr="000F6C53">
        <w:rPr>
          <w:rFonts w:ascii="Arial" w:hAnsi="Arial" w:cs="Arial"/>
          <w:sz w:val="24"/>
          <w:szCs w:val="24"/>
        </w:rPr>
        <w:t xml:space="preserve"> – zespół szkół lub placówek systemu oświaty, o którym mowa w art. 93 Prawa oświatowego oraz w art. 301 ustawy wprowadzającej Prawo oświatowe</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FD6BB0"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szkol</w:t>
      </w:r>
      <w:r w:rsidR="005E6B64">
        <w:rPr>
          <w:rFonts w:ascii="Arial" w:hAnsi="Arial" w:cs="Arial"/>
          <w:sz w:val="24"/>
          <w:szCs w:val="24"/>
        </w:rPr>
        <w:t>e lub placówce systemu oświaty.</w:t>
      </w:r>
    </w:p>
    <w:p w:rsidR="00822F5D" w:rsidRPr="00AF5D9A" w:rsidRDefault="00822F5D" w:rsidP="00822F5D">
      <w:pPr>
        <w:numPr>
          <w:ilvl w:val="0"/>
          <w:numId w:val="3"/>
        </w:numPr>
        <w:spacing w:after="0"/>
        <w:jc w:val="both"/>
        <w:rPr>
          <w:rFonts w:ascii="Arial" w:hAnsi="Arial" w:cs="Arial"/>
          <w:sz w:val="24"/>
          <w:szCs w:val="24"/>
        </w:rPr>
      </w:pPr>
      <w:r w:rsidRPr="00822F5D">
        <w:rPr>
          <w:rFonts w:ascii="Arial" w:hAnsi="Arial" w:cs="Arial"/>
          <w:b/>
          <w:sz w:val="24"/>
          <w:szCs w:val="24"/>
        </w:rPr>
        <w:t>Nauczyciel kształcenia zawodowego</w:t>
      </w:r>
      <w:r w:rsidRPr="00822F5D">
        <w:rPr>
          <w:rFonts w:ascii="Arial" w:hAnsi="Arial" w:cs="Arial"/>
          <w:sz w:val="24"/>
          <w:szCs w:val="24"/>
        </w:rPr>
        <w:t xml:space="preserve"> – nauczyciel teoretycznych przedmiotów zawodowych, w tym nauczyciel języka obcego zawodowego oraz nauczyciel praktycznej nauki zawodu</w:t>
      </w:r>
    </w:p>
    <w:p w:rsidR="00E951B1" w:rsidRPr="00AF5D9A"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BB3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w:t>
      </w:r>
      <w:r w:rsidR="00822F5D">
        <w:rPr>
          <w:rFonts w:ascii="Arial" w:hAnsi="Arial" w:cs="Arial"/>
          <w:sz w:val="24"/>
          <w:szCs w:val="24"/>
        </w:rPr>
        <w:t xml:space="preserve">owiedzialna za działalność </w:t>
      </w:r>
      <w:r w:rsidR="00F00D75" w:rsidRPr="009A62C2">
        <w:rPr>
          <w:rFonts w:ascii="Arial" w:hAnsi="Arial" w:cs="Arial"/>
          <w:sz w:val="24"/>
          <w:szCs w:val="24"/>
        </w:rPr>
        <w:t>szkoły lub plac</w:t>
      </w:r>
      <w:r w:rsidR="005E6B64">
        <w:rPr>
          <w:rFonts w:ascii="Arial" w:hAnsi="Arial" w:cs="Arial"/>
          <w:sz w:val="24"/>
          <w:szCs w:val="24"/>
        </w:rPr>
        <w:t>ówki systemu oświaty.</w:t>
      </w:r>
    </w:p>
    <w:p w:rsidR="00822F5D" w:rsidRPr="00822F5D" w:rsidRDefault="00822F5D" w:rsidP="00822F5D">
      <w:pPr>
        <w:pStyle w:val="Akapitzlist"/>
        <w:numPr>
          <w:ilvl w:val="0"/>
          <w:numId w:val="3"/>
        </w:numPr>
        <w:jc w:val="both"/>
        <w:rPr>
          <w:rFonts w:ascii="Arial" w:hAnsi="Arial" w:cs="Arial"/>
          <w:sz w:val="24"/>
          <w:szCs w:val="24"/>
        </w:rPr>
      </w:pPr>
      <w:r w:rsidRPr="00822F5D">
        <w:rPr>
          <w:rFonts w:ascii="Arial" w:hAnsi="Arial" w:cs="Arial"/>
          <w:b/>
          <w:sz w:val="24"/>
          <w:szCs w:val="24"/>
        </w:rPr>
        <w:t>Placówka systemu oświaty</w:t>
      </w:r>
      <w:r w:rsidRPr="00822F5D">
        <w:rPr>
          <w:rFonts w:ascii="Arial" w:hAnsi="Arial" w:cs="Arial"/>
          <w:sz w:val="24"/>
          <w:szCs w:val="24"/>
        </w:rPr>
        <w:t xml:space="preserve"> – placówka systemu oświaty prowadząca kształcenie ogólne oraz placówka systemu oświaty prowadząca kształcenie zawodowe</w:t>
      </w:r>
    </w:p>
    <w:p w:rsidR="00822F5D" w:rsidRPr="00822F5D" w:rsidRDefault="00822F5D" w:rsidP="00822F5D">
      <w:pPr>
        <w:pStyle w:val="Akapitzlist"/>
        <w:numPr>
          <w:ilvl w:val="0"/>
          <w:numId w:val="3"/>
        </w:numPr>
        <w:spacing w:after="0"/>
        <w:jc w:val="both"/>
        <w:rPr>
          <w:rFonts w:ascii="Arial" w:hAnsi="Arial" w:cs="Arial"/>
          <w:sz w:val="24"/>
          <w:szCs w:val="24"/>
        </w:rPr>
      </w:pPr>
      <w:r w:rsidRPr="00822F5D">
        <w:rPr>
          <w:rFonts w:ascii="Arial" w:hAnsi="Arial" w:cs="Arial"/>
          <w:b/>
          <w:sz w:val="24"/>
          <w:szCs w:val="24"/>
        </w:rPr>
        <w:t>Placówka systemu oświaty prowadząca kształcenie zawodowe</w:t>
      </w:r>
      <w:r w:rsidRPr="00822F5D">
        <w:rPr>
          <w:rFonts w:ascii="Arial" w:hAnsi="Arial" w:cs="Arial"/>
          <w:sz w:val="24"/>
          <w:szCs w:val="24"/>
        </w:rPr>
        <w:t xml:space="preserve"> – placówka w rozumieniu art. 2 pkt </w:t>
      </w:r>
      <w:r w:rsidR="00793E63">
        <w:rPr>
          <w:rFonts w:ascii="Arial" w:hAnsi="Arial" w:cs="Arial"/>
          <w:sz w:val="24"/>
          <w:szCs w:val="24"/>
        </w:rPr>
        <w:t>4</w:t>
      </w:r>
      <w:r w:rsidRPr="00822F5D">
        <w:rPr>
          <w:rFonts w:ascii="Arial" w:hAnsi="Arial" w:cs="Arial"/>
          <w:sz w:val="24"/>
          <w:szCs w:val="24"/>
        </w:rPr>
        <w:t xml:space="preserve"> </w:t>
      </w:r>
      <w:r w:rsidR="00793E63">
        <w:rPr>
          <w:rFonts w:ascii="Arial" w:hAnsi="Arial" w:cs="Arial"/>
          <w:sz w:val="24"/>
          <w:szCs w:val="24"/>
        </w:rPr>
        <w:t>Prawa oświatowego</w:t>
      </w:r>
      <w:r w:rsidRPr="00822F5D">
        <w:rPr>
          <w:rFonts w:ascii="Arial" w:hAnsi="Arial" w:cs="Arial"/>
          <w:sz w:val="24"/>
          <w:szCs w:val="24"/>
        </w:rPr>
        <w:t>;</w:t>
      </w:r>
    </w:p>
    <w:p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C70309" w:rsidRPr="00C70309" w:rsidRDefault="00C70309" w:rsidP="00C70309">
      <w:pPr>
        <w:pStyle w:val="Akapitzlist"/>
        <w:numPr>
          <w:ilvl w:val="0"/>
          <w:numId w:val="3"/>
        </w:numPr>
        <w:jc w:val="both"/>
        <w:rPr>
          <w:rFonts w:ascii="Arial" w:hAnsi="Arial" w:cs="Arial"/>
          <w:sz w:val="24"/>
          <w:szCs w:val="24"/>
        </w:rPr>
      </w:pPr>
      <w:r w:rsidRPr="00C70309">
        <w:rPr>
          <w:rFonts w:ascii="Arial" w:hAnsi="Arial" w:cs="Arial"/>
          <w:b/>
          <w:sz w:val="24"/>
          <w:szCs w:val="24"/>
        </w:rPr>
        <w:t>Pracodawca</w:t>
      </w:r>
      <w:r w:rsidRPr="00C70309">
        <w:rPr>
          <w:rFonts w:ascii="Arial" w:hAnsi="Arial" w:cs="Arial"/>
          <w:sz w:val="24"/>
          <w:szCs w:val="24"/>
        </w:rPr>
        <w:t xml:space="preserve"> - zgodnie z a</w:t>
      </w:r>
      <w:r w:rsidR="008553FB">
        <w:rPr>
          <w:rFonts w:ascii="Arial" w:hAnsi="Arial" w:cs="Arial"/>
          <w:sz w:val="24"/>
          <w:szCs w:val="24"/>
        </w:rPr>
        <w:t>rt. 3 Kodeksu pracy (Dz. U. 2018</w:t>
      </w:r>
      <w:r w:rsidRPr="00C70309">
        <w:rPr>
          <w:rFonts w:ascii="Arial" w:hAnsi="Arial" w:cs="Arial"/>
          <w:sz w:val="24"/>
          <w:szCs w:val="24"/>
        </w:rPr>
        <w:t>, poz. 1</w:t>
      </w:r>
      <w:r w:rsidR="008553FB">
        <w:rPr>
          <w:rFonts w:ascii="Arial" w:hAnsi="Arial" w:cs="Arial"/>
          <w:sz w:val="24"/>
          <w:szCs w:val="24"/>
        </w:rPr>
        <w:t>08</w:t>
      </w:r>
      <w:r w:rsidRPr="00C70309">
        <w:rPr>
          <w:rFonts w:ascii="Arial" w:hAnsi="Arial" w:cs="Arial"/>
          <w:sz w:val="24"/>
          <w:szCs w:val="24"/>
        </w:rPr>
        <w:t>)  należy rozumieć jednostkę organizacyjną, choćby nie posiadała osobowości prawnej, a także osobę fizyczną, jeżeli zatrudniają one pracowników.</w:t>
      </w:r>
    </w:p>
    <w:p w:rsidR="00C70309" w:rsidRPr="00BB32C2" w:rsidRDefault="00C70309" w:rsidP="00C70309">
      <w:pPr>
        <w:spacing w:after="0"/>
        <w:ind w:left="786"/>
        <w:jc w:val="both"/>
        <w:rPr>
          <w:rFonts w:ascii="Arial" w:hAnsi="Arial" w:cs="Arial"/>
          <w:sz w:val="24"/>
          <w:szCs w:val="24"/>
        </w:rPr>
      </w:pPr>
    </w:p>
    <w:p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C70309" w:rsidRPr="008553FB" w:rsidRDefault="00C70309" w:rsidP="00373915">
      <w:pPr>
        <w:numPr>
          <w:ilvl w:val="0"/>
          <w:numId w:val="3"/>
        </w:numPr>
        <w:spacing w:after="0"/>
        <w:contextualSpacing/>
        <w:jc w:val="both"/>
        <w:rPr>
          <w:rFonts w:ascii="Arial" w:hAnsi="Arial" w:cs="Arial"/>
          <w:sz w:val="24"/>
          <w:szCs w:val="24"/>
        </w:rPr>
      </w:pPr>
      <w:r w:rsidRPr="008553FB">
        <w:rPr>
          <w:rFonts w:ascii="Arial" w:hAnsi="Arial" w:cs="Arial"/>
          <w:b/>
          <w:sz w:val="24"/>
          <w:szCs w:val="24"/>
        </w:rPr>
        <w:t>Przedsiębiorca</w:t>
      </w:r>
      <w:r w:rsidRPr="008553FB">
        <w:rPr>
          <w:rFonts w:ascii="Arial" w:hAnsi="Arial" w:cs="Arial"/>
          <w:sz w:val="24"/>
          <w:szCs w:val="24"/>
        </w:rPr>
        <w:t xml:space="preserve"> -  podmiot, o którym mowa w art. 4 ustawy z dnia 2 lipca 2004r. o swobodzie działalności </w:t>
      </w:r>
      <w:r w:rsidR="008553FB" w:rsidRPr="008553FB">
        <w:rPr>
          <w:rFonts w:ascii="Arial" w:hAnsi="Arial" w:cs="Arial"/>
          <w:sz w:val="24"/>
          <w:szCs w:val="24"/>
        </w:rPr>
        <w:t>gospodarczej (</w:t>
      </w:r>
      <w:proofErr w:type="spellStart"/>
      <w:r w:rsidR="008553FB" w:rsidRPr="008553FB">
        <w:rPr>
          <w:rFonts w:ascii="Arial" w:hAnsi="Arial" w:cs="Arial"/>
          <w:sz w:val="24"/>
          <w:szCs w:val="24"/>
        </w:rPr>
        <w:t>t.j</w:t>
      </w:r>
      <w:proofErr w:type="spellEnd"/>
      <w:r w:rsidR="008553FB" w:rsidRPr="008553FB">
        <w:rPr>
          <w:rFonts w:ascii="Arial" w:hAnsi="Arial" w:cs="Arial"/>
          <w:sz w:val="24"/>
          <w:szCs w:val="24"/>
        </w:rPr>
        <w:t xml:space="preserve">. Dz. U. z 2017 r. poz. </w:t>
      </w:r>
      <w:r w:rsidR="008553FB">
        <w:rPr>
          <w:rFonts w:ascii="Arial" w:hAnsi="Arial" w:cs="Arial"/>
          <w:sz w:val="24"/>
          <w:szCs w:val="24"/>
        </w:rPr>
        <w:t>2168</w:t>
      </w:r>
      <w:r w:rsidRPr="008553FB">
        <w:rPr>
          <w:rFonts w:ascii="Arial" w:hAnsi="Arial" w:cs="Arial"/>
          <w:sz w:val="24"/>
          <w:szCs w:val="24"/>
        </w:rPr>
        <w:t>).</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5E6B64">
        <w:rPr>
          <w:rFonts w:ascii="Arial" w:hAnsi="Arial" w:cs="Arial"/>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B41B00" w:rsidRPr="00BB32C2" w:rsidRDefault="00C70309" w:rsidP="00C70309">
      <w:pPr>
        <w:pStyle w:val="Akapitzlist"/>
        <w:numPr>
          <w:ilvl w:val="0"/>
          <w:numId w:val="3"/>
        </w:numPr>
        <w:spacing w:after="0"/>
        <w:jc w:val="both"/>
        <w:rPr>
          <w:rFonts w:ascii="Arial" w:hAnsi="Arial" w:cs="Arial"/>
          <w:sz w:val="24"/>
          <w:szCs w:val="24"/>
        </w:rPr>
      </w:pPr>
      <w:r>
        <w:rPr>
          <w:rFonts w:ascii="Arial" w:hAnsi="Arial" w:cs="Arial"/>
          <w:b/>
          <w:sz w:val="24"/>
          <w:szCs w:val="24"/>
        </w:rPr>
        <w:t>Uczeń/d</w:t>
      </w:r>
      <w:r w:rsidR="00480C0F" w:rsidRPr="00BB32C2">
        <w:rPr>
          <w:rFonts w:ascii="Arial" w:hAnsi="Arial" w:cs="Arial"/>
          <w:b/>
          <w:bCs/>
          <w:sz w:val="24"/>
          <w:szCs w:val="24"/>
          <w:lang w:eastAsia="pl-PL"/>
        </w:rPr>
        <w:t>ziecko</w:t>
      </w:r>
      <w:r w:rsidR="004D1B84">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Pr>
          <w:rFonts w:ascii="Arial" w:hAnsi="Arial" w:cs="Arial"/>
          <w:bCs/>
          <w:sz w:val="24"/>
          <w:szCs w:val="24"/>
          <w:lang w:eastAsia="pl-PL"/>
        </w:rPr>
        <w:t xml:space="preserve"> </w:t>
      </w:r>
      <w:r w:rsidRPr="00C70309">
        <w:rPr>
          <w:rFonts w:ascii="Arial" w:hAnsi="Arial" w:cs="Arial"/>
          <w:sz w:val="24"/>
          <w:szCs w:val="24"/>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w:t>
      </w:r>
      <w:r w:rsidR="00E2555D">
        <w:rPr>
          <w:rFonts w:ascii="Arial" w:hAnsi="Arial" w:cs="Arial"/>
          <w:sz w:val="24"/>
          <w:szCs w:val="24"/>
          <w:lang w:eastAsia="pl-PL"/>
        </w:rPr>
        <w:t> </w:t>
      </w:r>
      <w:r w:rsidRPr="00C70309">
        <w:rPr>
          <w:rFonts w:ascii="Arial" w:hAnsi="Arial" w:cs="Arial"/>
          <w:sz w:val="24"/>
          <w:szCs w:val="24"/>
          <w:lang w:eastAsia="pl-PL"/>
        </w:rPr>
        <w:t>publicznej poradni psychologiczno-pedagogicznej,</w:t>
      </w:r>
      <w:r>
        <w:rPr>
          <w:rFonts w:ascii="Arial" w:hAnsi="Arial" w:cs="Arial"/>
          <w:sz w:val="24"/>
          <w:szCs w:val="24"/>
          <w:lang w:eastAsia="pl-PL"/>
        </w:rPr>
        <w:t xml:space="preserve">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B779CD" w:rsidRPr="00D25597">
        <w:rPr>
          <w:rFonts w:ascii="Arial" w:hAnsi="Arial" w:cs="Arial"/>
          <w:sz w:val="24"/>
          <w:szCs w:val="24"/>
        </w:rPr>
        <w:t>(</w:t>
      </w:r>
      <w:r w:rsidR="00D25597" w:rsidRPr="00D25597">
        <w:rPr>
          <w:rFonts w:ascii="Arial" w:hAnsi="Arial" w:cs="Arial"/>
          <w:sz w:val="24"/>
          <w:szCs w:val="24"/>
        </w:rPr>
        <w:t xml:space="preserve">t. j </w:t>
      </w:r>
      <w:r w:rsidR="00B779CD" w:rsidRPr="00D25597">
        <w:rPr>
          <w:rFonts w:ascii="Arial" w:hAnsi="Arial" w:cs="Arial"/>
          <w:sz w:val="24"/>
          <w:szCs w:val="24"/>
        </w:rPr>
        <w:t>Dz. U. z 201</w:t>
      </w:r>
      <w:r w:rsidR="00D25597" w:rsidRPr="00D25597">
        <w:rPr>
          <w:rFonts w:ascii="Arial" w:hAnsi="Arial" w:cs="Arial"/>
          <w:sz w:val="24"/>
          <w:szCs w:val="24"/>
        </w:rPr>
        <w:t>7</w:t>
      </w:r>
      <w:r w:rsidR="00B779CD" w:rsidRPr="00D25597">
        <w:rPr>
          <w:rFonts w:ascii="Arial" w:hAnsi="Arial" w:cs="Arial"/>
          <w:sz w:val="24"/>
          <w:szCs w:val="24"/>
        </w:rPr>
        <w:t xml:space="preserve"> r. poz. </w:t>
      </w:r>
      <w:r w:rsidR="00D25597" w:rsidRPr="00D25597">
        <w:rPr>
          <w:rFonts w:ascii="Arial" w:hAnsi="Arial" w:cs="Arial"/>
          <w:sz w:val="24"/>
          <w:szCs w:val="24"/>
        </w:rPr>
        <w:t xml:space="preserve">2077 </w:t>
      </w:r>
      <w:r w:rsidR="00B779CD" w:rsidRPr="00D25597">
        <w:rPr>
          <w:rFonts w:ascii="Arial" w:hAnsi="Arial" w:cs="Arial"/>
          <w:sz w:val="24"/>
          <w:szCs w:val="24"/>
        </w:rPr>
        <w:t>)</w:t>
      </w:r>
      <w:r w:rsidRPr="00AF5D9A">
        <w:rPr>
          <w:rFonts w:ascii="Arial" w:hAnsi="Arial" w:cs="Arial"/>
          <w:sz w:val="24"/>
          <w:szCs w:val="24"/>
        </w:rPr>
        <w:t>albo porozumienie, o</w:t>
      </w:r>
      <w:r w:rsidR="009744AE">
        <w:rPr>
          <w:rFonts w:ascii="Arial" w:hAnsi="Arial" w:cs="Arial"/>
          <w:sz w:val="24"/>
          <w:szCs w:val="24"/>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236C09">
        <w:rPr>
          <w:rFonts w:ascii="Arial" w:hAnsi="Arial" w:cs="Arial"/>
          <w:sz w:val="24"/>
          <w:szCs w:val="24"/>
        </w:rPr>
        <w:t xml:space="preserve"> </w:t>
      </w:r>
      <w:r w:rsidR="001E1F42" w:rsidRPr="00AF5D9A">
        <w:rPr>
          <w:rFonts w:ascii="Arial" w:hAnsi="Arial" w:cs="Arial"/>
          <w:sz w:val="24"/>
          <w:szCs w:val="24"/>
        </w:rPr>
        <w:t xml:space="preserve">z </w:t>
      </w:r>
      <w:proofErr w:type="spellStart"/>
      <w:r w:rsidR="001E1F42" w:rsidRPr="00AF5D9A">
        <w:rPr>
          <w:rFonts w:ascii="Arial" w:hAnsi="Arial" w:cs="Arial"/>
          <w:sz w:val="24"/>
          <w:szCs w:val="24"/>
        </w:rPr>
        <w:t>późn</w:t>
      </w:r>
      <w:proofErr w:type="spellEnd"/>
      <w:r w:rsidR="001E1F42" w:rsidRPr="00AF5D9A">
        <w:rPr>
          <w:rFonts w:ascii="Arial" w:hAnsi="Arial" w:cs="Arial"/>
          <w:sz w:val="24"/>
          <w:szCs w:val="24"/>
        </w:rPr>
        <w:t xml:space="preserve">. </w:t>
      </w:r>
      <w:proofErr w:type="spellStart"/>
      <w:r w:rsidR="001E1F42" w:rsidRPr="00AF5D9A">
        <w:rPr>
          <w:rFonts w:ascii="Arial" w:hAnsi="Arial" w:cs="Arial"/>
          <w:sz w:val="24"/>
          <w:szCs w:val="24"/>
        </w:rPr>
        <w:t>zm</w:t>
      </w:r>
      <w:proofErr w:type="spellEnd"/>
      <w:r>
        <w:rPr>
          <w:rFonts w:ascii="Arial" w:hAnsi="Arial" w:cs="Arial"/>
          <w:sz w:val="24"/>
          <w:szCs w:val="24"/>
        </w:rPr>
        <w:t>).</w:t>
      </w:r>
    </w:p>
    <w:p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2017 r. poz. 2077</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D25597" w:rsidRPr="00D25597" w:rsidRDefault="00D25597"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7936F2">
      <w:pPr>
        <w:pStyle w:val="Nagwek2"/>
        <w:numPr>
          <w:ilvl w:val="0"/>
          <w:numId w:val="43"/>
        </w:numPr>
        <w:rPr>
          <w:rFonts w:cs="Arial"/>
        </w:rPr>
      </w:pPr>
      <w:bookmarkStart w:id="3" w:name="_Toc463265458"/>
      <w:bookmarkStart w:id="4" w:name="_Toc509303885"/>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w:t>
      </w:r>
      <w:proofErr w:type="spellStart"/>
      <w:r w:rsidR="004D1FB0">
        <w:rPr>
          <w:rFonts w:ascii="Arial" w:hAnsi="Arial" w:cs="Arial"/>
          <w:sz w:val="24"/>
          <w:szCs w:val="24"/>
        </w:rPr>
        <w:t>późn</w:t>
      </w:r>
      <w:proofErr w:type="spellEnd"/>
      <w:r w:rsidR="004D1FB0">
        <w:rPr>
          <w:rFonts w:ascii="Arial" w:hAnsi="Arial" w:cs="Arial"/>
          <w:sz w:val="24"/>
          <w:szCs w:val="24"/>
        </w:rPr>
        <w:t xml:space="preserve">.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 201</w:t>
      </w:r>
      <w:r w:rsidR="008553FB">
        <w:rPr>
          <w:rFonts w:ascii="Arial" w:hAnsi="Arial" w:cs="Arial"/>
          <w:sz w:val="24"/>
          <w:szCs w:val="24"/>
        </w:rPr>
        <w:t>8</w:t>
      </w:r>
      <w:r w:rsidR="00072EDE" w:rsidRPr="00AF5D9A">
        <w:rPr>
          <w:rFonts w:ascii="Arial" w:hAnsi="Arial" w:cs="Arial"/>
          <w:sz w:val="24"/>
          <w:szCs w:val="24"/>
        </w:rPr>
        <w:t xml:space="preserve"> r., poz. </w:t>
      </w:r>
      <w:r w:rsidR="008553FB">
        <w:rPr>
          <w:rFonts w:ascii="Arial" w:hAnsi="Arial" w:cs="Arial"/>
          <w:sz w:val="24"/>
          <w:szCs w:val="24"/>
        </w:rPr>
        <w:t>362</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2017 r. poz. 2077</w:t>
      </w:r>
      <w:r w:rsidRPr="00AF5D9A">
        <w:rPr>
          <w:rFonts w:ascii="Arial" w:hAnsi="Arial" w:cs="Arial"/>
          <w:sz w:val="24"/>
          <w:szCs w:val="24"/>
        </w:rPr>
        <w:t>);</w:t>
      </w:r>
    </w:p>
    <w:p w:rsidR="000153BF" w:rsidRPr="00D25597"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września 1994r. o rachunkowości </w:t>
      </w:r>
      <w:r w:rsidRPr="00D25597">
        <w:rPr>
          <w:rFonts w:ascii="Arial" w:hAnsi="Arial" w:cs="Arial"/>
          <w:sz w:val="24"/>
          <w:szCs w:val="24"/>
        </w:rPr>
        <w:t>(</w:t>
      </w:r>
      <w:proofErr w:type="spellStart"/>
      <w:r w:rsidRPr="00D25597">
        <w:rPr>
          <w:rFonts w:ascii="Arial" w:hAnsi="Arial" w:cs="Arial"/>
          <w:sz w:val="24"/>
          <w:szCs w:val="24"/>
        </w:rPr>
        <w:t>t.j</w:t>
      </w:r>
      <w:proofErr w:type="spellEnd"/>
      <w:r w:rsidRPr="00D25597">
        <w:rPr>
          <w:rFonts w:ascii="Arial" w:hAnsi="Arial" w:cs="Arial"/>
          <w:sz w:val="24"/>
          <w:szCs w:val="24"/>
        </w:rPr>
        <w:t>. Dz.U. z 201</w:t>
      </w:r>
      <w:r w:rsidR="00D20F8A">
        <w:rPr>
          <w:rFonts w:ascii="Arial" w:hAnsi="Arial" w:cs="Arial"/>
          <w:sz w:val="24"/>
          <w:szCs w:val="24"/>
        </w:rPr>
        <w:t>8</w:t>
      </w:r>
      <w:r w:rsidR="00CA260B" w:rsidRPr="00D25597">
        <w:rPr>
          <w:rFonts w:ascii="Arial" w:hAnsi="Arial" w:cs="Arial"/>
          <w:sz w:val="24"/>
          <w:szCs w:val="24"/>
        </w:rPr>
        <w:t xml:space="preserve"> </w:t>
      </w:r>
      <w:r w:rsidRPr="00D25597">
        <w:rPr>
          <w:rFonts w:ascii="Arial" w:hAnsi="Arial" w:cs="Arial"/>
          <w:sz w:val="24"/>
          <w:szCs w:val="24"/>
        </w:rPr>
        <w:t xml:space="preserve">r., poz. </w:t>
      </w:r>
      <w:r w:rsidR="00D20F8A">
        <w:rPr>
          <w:rFonts w:ascii="Arial" w:hAnsi="Arial" w:cs="Arial"/>
          <w:sz w:val="24"/>
          <w:szCs w:val="24"/>
        </w:rPr>
        <w:t>395</w:t>
      </w:r>
      <w:r w:rsidR="00CE4E74" w:rsidRPr="00D25597">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29 stycznia 2004r.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A56365">
        <w:rPr>
          <w:rFonts w:ascii="Arial" w:hAnsi="Arial" w:cs="Arial"/>
          <w:sz w:val="24"/>
          <w:szCs w:val="24"/>
        </w:rPr>
        <w:t xml:space="preserve"> z </w:t>
      </w:r>
      <w:proofErr w:type="spellStart"/>
      <w:r w:rsidR="00A56365">
        <w:rPr>
          <w:rFonts w:ascii="Arial" w:hAnsi="Arial" w:cs="Arial"/>
          <w:sz w:val="24"/>
          <w:szCs w:val="24"/>
        </w:rPr>
        <w:t>późn</w:t>
      </w:r>
      <w:proofErr w:type="spellEnd"/>
      <w:r w:rsidR="00A56365">
        <w:rPr>
          <w:rFonts w:ascii="Arial" w:hAnsi="Arial" w:cs="Arial"/>
          <w:sz w:val="24"/>
          <w:szCs w:val="24"/>
        </w:rPr>
        <w:t>. zm.</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i o wolontariacie ( tekst jedn. Dz.U. z 201</w:t>
      </w:r>
      <w:r w:rsidR="00D20F8A">
        <w:rPr>
          <w:rFonts w:ascii="Arial" w:hAnsi="Arial" w:cs="Arial"/>
          <w:sz w:val="24"/>
          <w:szCs w:val="24"/>
        </w:rPr>
        <w:t>8</w:t>
      </w:r>
      <w:r w:rsidRPr="00AF5D9A">
        <w:rPr>
          <w:rFonts w:ascii="Arial" w:hAnsi="Arial" w:cs="Arial"/>
          <w:sz w:val="24"/>
          <w:szCs w:val="24"/>
        </w:rPr>
        <w:t xml:space="preserve">, poz. </w:t>
      </w:r>
      <w:r w:rsidR="00D20F8A">
        <w:rPr>
          <w:rFonts w:ascii="Arial" w:hAnsi="Arial" w:cs="Arial"/>
          <w:sz w:val="24"/>
          <w:szCs w:val="24"/>
        </w:rPr>
        <w:t>450</w:t>
      </w:r>
      <w:r w:rsidRPr="00AF5D9A">
        <w:rPr>
          <w:rFonts w:ascii="Arial" w:hAnsi="Arial" w:cs="Arial"/>
          <w:sz w:val="24"/>
          <w:szCs w:val="24"/>
        </w:rPr>
        <w:t>);</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usług (tekst jedn. Dz. U. z 2017r., poz. 1221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2A4EE1" w:rsidRDefault="00A97188" w:rsidP="001E54B5">
      <w:pPr>
        <w:pStyle w:val="Akapitzlist"/>
        <w:numPr>
          <w:ilvl w:val="0"/>
          <w:numId w:val="2"/>
        </w:numPr>
        <w:suppressAutoHyphens/>
        <w:spacing w:after="0"/>
        <w:contextualSpacing w:val="0"/>
        <w:jc w:val="both"/>
        <w:rPr>
          <w:rFonts w:ascii="Arial" w:hAnsi="Arial" w:cs="Arial"/>
          <w:sz w:val="24"/>
          <w:szCs w:val="24"/>
        </w:rPr>
      </w:pPr>
      <w:r w:rsidRPr="002A4EE1">
        <w:rPr>
          <w:rFonts w:ascii="Arial" w:hAnsi="Arial" w:cs="Arial"/>
          <w:sz w:val="24"/>
          <w:szCs w:val="24"/>
        </w:rPr>
        <w:t>Ustawa o systemie oświaty z dnia 7 września 1991</w:t>
      </w:r>
      <w:r w:rsidR="00C66B48" w:rsidRPr="002A4EE1">
        <w:rPr>
          <w:rFonts w:ascii="Arial" w:hAnsi="Arial" w:cs="Arial"/>
          <w:sz w:val="24"/>
          <w:szCs w:val="24"/>
        </w:rPr>
        <w:t>r. (</w:t>
      </w:r>
      <w:proofErr w:type="spellStart"/>
      <w:r w:rsidR="00C66B48" w:rsidRPr="002A4EE1">
        <w:rPr>
          <w:rFonts w:ascii="Arial" w:hAnsi="Arial" w:cs="Arial"/>
          <w:sz w:val="24"/>
          <w:szCs w:val="24"/>
        </w:rPr>
        <w:t>t</w:t>
      </w:r>
      <w:r w:rsidR="008C5192" w:rsidRPr="002A4EE1">
        <w:rPr>
          <w:rFonts w:ascii="Arial" w:hAnsi="Arial" w:cs="Arial"/>
          <w:sz w:val="24"/>
          <w:szCs w:val="24"/>
        </w:rPr>
        <w:t>.</w:t>
      </w:r>
      <w:r w:rsidR="00C66B48" w:rsidRPr="002A4EE1">
        <w:rPr>
          <w:rFonts w:ascii="Arial" w:hAnsi="Arial" w:cs="Arial"/>
          <w:sz w:val="24"/>
          <w:szCs w:val="24"/>
        </w:rPr>
        <w:t>j</w:t>
      </w:r>
      <w:proofErr w:type="spellEnd"/>
      <w:r w:rsidR="00C66B48" w:rsidRPr="002A4EE1">
        <w:rPr>
          <w:rFonts w:ascii="Arial" w:hAnsi="Arial" w:cs="Arial"/>
          <w:sz w:val="24"/>
          <w:szCs w:val="24"/>
        </w:rPr>
        <w:t>. Dz. U z 201</w:t>
      </w:r>
      <w:r w:rsidR="00D25597" w:rsidRPr="002A4EE1">
        <w:rPr>
          <w:rFonts w:ascii="Arial" w:hAnsi="Arial" w:cs="Arial"/>
          <w:sz w:val="24"/>
          <w:szCs w:val="24"/>
        </w:rPr>
        <w:t>7</w:t>
      </w:r>
      <w:r w:rsidR="00C66B48" w:rsidRPr="002A4EE1">
        <w:rPr>
          <w:rFonts w:ascii="Arial" w:hAnsi="Arial" w:cs="Arial"/>
          <w:sz w:val="24"/>
          <w:szCs w:val="24"/>
        </w:rPr>
        <w:t xml:space="preserve"> r. </w:t>
      </w:r>
      <w:r w:rsidR="00120AEF" w:rsidRPr="002A4EE1">
        <w:rPr>
          <w:rFonts w:ascii="Arial" w:hAnsi="Arial" w:cs="Arial"/>
          <w:sz w:val="24"/>
          <w:szCs w:val="24"/>
        </w:rPr>
        <w:t>nr</w:t>
      </w:r>
      <w:r w:rsidR="00A56CAC" w:rsidRPr="002A4EE1">
        <w:rPr>
          <w:rFonts w:ascii="Arial" w:hAnsi="Arial" w:cs="Arial"/>
          <w:sz w:val="24"/>
          <w:szCs w:val="24"/>
        </w:rPr>
        <w:t> </w:t>
      </w:r>
      <w:r w:rsidR="00D25597" w:rsidRPr="002A4EE1">
        <w:rPr>
          <w:rFonts w:ascii="Arial" w:hAnsi="Arial" w:cs="Arial"/>
          <w:sz w:val="24"/>
          <w:szCs w:val="24"/>
        </w:rPr>
        <w:t>2198</w:t>
      </w:r>
      <w:r w:rsidR="002A4EE1" w:rsidRPr="002A4EE1">
        <w:rPr>
          <w:rFonts w:ascii="Arial" w:hAnsi="Arial" w:cs="Arial"/>
          <w:sz w:val="24"/>
          <w:szCs w:val="24"/>
        </w:rPr>
        <w:t xml:space="preserve"> z </w:t>
      </w:r>
      <w:proofErr w:type="spellStart"/>
      <w:r w:rsidR="002A4EE1" w:rsidRPr="002A4EE1">
        <w:rPr>
          <w:rFonts w:ascii="Arial" w:hAnsi="Arial" w:cs="Arial"/>
          <w:sz w:val="24"/>
          <w:szCs w:val="24"/>
        </w:rPr>
        <w:t>późn</w:t>
      </w:r>
      <w:proofErr w:type="spellEnd"/>
      <w:r w:rsidR="002A4EE1" w:rsidRPr="002A4EE1">
        <w:rPr>
          <w:rFonts w:ascii="Arial" w:hAnsi="Arial" w:cs="Arial"/>
          <w:sz w:val="24"/>
          <w:szCs w:val="24"/>
        </w:rPr>
        <w:t>. zm.</w:t>
      </w:r>
      <w:r w:rsidR="00105A83" w:rsidRPr="002A4EE1">
        <w:rPr>
          <w:rFonts w:ascii="Arial" w:hAnsi="Arial" w:cs="Arial"/>
          <w:sz w:val="24"/>
          <w:szCs w:val="24"/>
        </w:rPr>
        <w:t>)</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4D1B84">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004D1FB0">
        <w:rPr>
          <w:rFonts w:ascii="Arial" w:hAnsi="Arial" w:cs="Arial"/>
          <w:sz w:val="24"/>
          <w:szCs w:val="24"/>
        </w:rPr>
        <w:t>)</w:t>
      </w:r>
      <w:r w:rsidRPr="00AF5D9A">
        <w:rPr>
          <w:rFonts w:ascii="Arial" w:hAnsi="Arial" w:cs="Arial"/>
          <w:sz w:val="24"/>
          <w:szCs w:val="24"/>
        </w:rPr>
        <w:t>;</w:t>
      </w:r>
    </w:p>
    <w:p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8939FC">
        <w:rPr>
          <w:rFonts w:ascii="Arial" w:hAnsi="Arial" w:cs="Arial"/>
          <w:sz w:val="24"/>
          <w:szCs w:val="24"/>
        </w:rPr>
        <w:t xml:space="preserve"> </w:t>
      </w:r>
      <w:r w:rsidR="0027677A" w:rsidRPr="0027677A">
        <w:rPr>
          <w:rFonts w:ascii="Arial" w:hAnsi="Arial" w:cs="Arial"/>
          <w:sz w:val="24"/>
          <w:szCs w:val="24"/>
        </w:rPr>
        <w:t xml:space="preserve">z </w:t>
      </w:r>
      <w:proofErr w:type="spellStart"/>
      <w:r w:rsidR="0027677A" w:rsidRPr="0027677A">
        <w:rPr>
          <w:rFonts w:ascii="Arial" w:hAnsi="Arial" w:cs="Arial"/>
          <w:sz w:val="24"/>
          <w:szCs w:val="24"/>
        </w:rPr>
        <w:t>późn</w:t>
      </w:r>
      <w:proofErr w:type="spellEnd"/>
      <w:r w:rsidR="0027677A" w:rsidRPr="0027677A">
        <w:rPr>
          <w:rFonts w:ascii="Arial" w:hAnsi="Arial" w:cs="Arial"/>
          <w:sz w:val="24"/>
          <w:szCs w:val="24"/>
        </w:rPr>
        <w:t xml:space="preserve">.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r w:rsidR="00502BB6">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Ministra Edukacji Narodowej z dnia 15 grudnia 2010 r.</w:t>
      </w:r>
      <w:r w:rsidRPr="00223862">
        <w:rPr>
          <w:rStyle w:val="h2"/>
          <w:rFonts w:ascii="Arial" w:hAnsi="Arial" w:cs="Arial"/>
          <w:sz w:val="24"/>
          <w:szCs w:val="24"/>
        </w:rPr>
        <w:br/>
        <w:t>w sprawie praktycznej nauki zawodu (tj. Dz. U z 2010 r. nr 244, poz. 1626</w:t>
      </w:r>
      <w:r w:rsidRPr="00223862">
        <w:rPr>
          <w:rStyle w:val="h2"/>
          <w:rFonts w:ascii="Arial" w:hAnsi="Arial" w:cs="Arial"/>
          <w:sz w:val="24"/>
          <w:szCs w:val="24"/>
        </w:rPr>
        <w:br/>
        <w:t xml:space="preserve">z </w:t>
      </w:r>
      <w:proofErr w:type="spellStart"/>
      <w:r w:rsidRPr="00223862">
        <w:rPr>
          <w:rStyle w:val="h2"/>
          <w:rFonts w:ascii="Arial" w:hAnsi="Arial" w:cs="Arial"/>
          <w:sz w:val="24"/>
          <w:szCs w:val="24"/>
        </w:rPr>
        <w:t>późn</w:t>
      </w:r>
      <w:proofErr w:type="spellEnd"/>
      <w:r w:rsidRPr="00223862">
        <w:rPr>
          <w:rStyle w:val="h2"/>
          <w:rFonts w:ascii="Arial" w:hAnsi="Arial" w:cs="Arial"/>
          <w:sz w:val="24"/>
          <w:szCs w:val="24"/>
        </w:rPr>
        <w:t xml:space="preserve">. </w:t>
      </w:r>
      <w:proofErr w:type="spellStart"/>
      <w:r w:rsidRPr="00223862">
        <w:rPr>
          <w:rStyle w:val="h2"/>
          <w:rFonts w:ascii="Arial" w:hAnsi="Arial" w:cs="Arial"/>
          <w:sz w:val="24"/>
          <w:szCs w:val="24"/>
        </w:rPr>
        <w:t>zm</w:t>
      </w:r>
      <w:proofErr w:type="spellEnd"/>
      <w:r w:rsidRPr="00223862">
        <w:rPr>
          <w:rStyle w:val="h2"/>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Rady Ministrów z dnia 28 maja 1996 r. w sprawie przygotowania zawodowego młodocianych i ich wynagradzania (tj. Dz. U.</w:t>
      </w:r>
      <w:r w:rsidRPr="00223862">
        <w:rPr>
          <w:rStyle w:val="h2"/>
          <w:rFonts w:ascii="Arial" w:hAnsi="Arial" w:cs="Arial"/>
          <w:sz w:val="24"/>
          <w:szCs w:val="24"/>
        </w:rPr>
        <w:br/>
        <w:t xml:space="preserve">z 2014 r., poz. 232 z </w:t>
      </w:r>
      <w:proofErr w:type="spellStart"/>
      <w:r w:rsidRPr="00223862">
        <w:rPr>
          <w:rStyle w:val="h2"/>
          <w:rFonts w:ascii="Arial" w:hAnsi="Arial" w:cs="Arial"/>
          <w:sz w:val="24"/>
          <w:szCs w:val="24"/>
        </w:rPr>
        <w:t>późn</w:t>
      </w:r>
      <w:proofErr w:type="spellEnd"/>
      <w:r w:rsidRPr="00223862">
        <w:rPr>
          <w:rStyle w:val="h2"/>
          <w:rFonts w:ascii="Arial" w:hAnsi="Arial" w:cs="Arial"/>
          <w:sz w:val="24"/>
          <w:szCs w:val="24"/>
        </w:rPr>
        <w:t>. zm.);</w:t>
      </w:r>
    </w:p>
    <w:p w:rsidR="00502BB6" w:rsidRPr="00223862" w:rsidRDefault="00502BB6" w:rsidP="00F02FD7">
      <w:pPr>
        <w:numPr>
          <w:ilvl w:val="0"/>
          <w:numId w:val="2"/>
        </w:numPr>
        <w:suppressAutoHyphens/>
        <w:spacing w:after="120"/>
        <w:jc w:val="both"/>
        <w:rPr>
          <w:rFonts w:ascii="Arial" w:hAnsi="Arial" w:cs="Arial"/>
          <w:sz w:val="24"/>
          <w:szCs w:val="24"/>
        </w:rPr>
      </w:pPr>
      <w:r w:rsidRPr="00223862">
        <w:rPr>
          <w:rFonts w:ascii="Arial" w:hAnsi="Arial" w:cs="Arial"/>
          <w:sz w:val="24"/>
          <w:szCs w:val="24"/>
        </w:rPr>
        <w:t>Rozporządzenie Ministra Edukacji Narodowej z dnia 10 stycznia 2017 r. w sprawie egzaminu czeladniczego, egzaminu mistrzowskiego oraz egzaminu sprawdzającego, przeprowadzanych przez komisje egzaminacyjne izb rzemieślniczych (Dz. U. z 2017 r. poz. 89);</w:t>
      </w:r>
    </w:p>
    <w:p w:rsidR="00502BB6" w:rsidRPr="00AF5D9A" w:rsidRDefault="00502BB6" w:rsidP="00502BB6">
      <w:pPr>
        <w:suppressAutoHyphens/>
        <w:spacing w:after="120"/>
        <w:ind w:left="720"/>
        <w:jc w:val="both"/>
        <w:rPr>
          <w:rFonts w:ascii="Arial" w:hAnsi="Arial" w:cs="Arial"/>
          <w:sz w:val="24"/>
          <w:szCs w:val="24"/>
        </w:rPr>
      </w:pP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7936F2">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39FC">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5C64A1" w:rsidRDefault="00852678" w:rsidP="007936F2">
      <w:pPr>
        <w:numPr>
          <w:ilvl w:val="0"/>
          <w:numId w:val="24"/>
        </w:numPr>
        <w:spacing w:before="120" w:after="0"/>
        <w:jc w:val="both"/>
        <w:rPr>
          <w:rFonts w:ascii="Arial" w:hAnsi="Arial" w:cs="Arial"/>
          <w:sz w:val="24"/>
          <w:szCs w:val="24"/>
        </w:rPr>
      </w:pPr>
      <w:r w:rsidRPr="005C64A1">
        <w:rPr>
          <w:rFonts w:ascii="Arial" w:hAnsi="Arial" w:cs="Arial"/>
          <w:sz w:val="24"/>
          <w:szCs w:val="24"/>
        </w:rPr>
        <w:t xml:space="preserve">Szczegółowy Opis Osi Priorytetowych </w:t>
      </w:r>
      <w:r w:rsidR="00502A0E" w:rsidRPr="005C64A1">
        <w:rPr>
          <w:rFonts w:ascii="Arial" w:hAnsi="Arial" w:cs="Arial"/>
          <w:sz w:val="24"/>
          <w:szCs w:val="24"/>
        </w:rPr>
        <w:t xml:space="preserve">Regionalnego Programu Operacyjnego Województwa Śląskiego na lata </w:t>
      </w:r>
      <w:r w:rsidRPr="005C64A1">
        <w:rPr>
          <w:rFonts w:ascii="Arial" w:hAnsi="Arial" w:cs="Arial"/>
          <w:sz w:val="24"/>
          <w:szCs w:val="24"/>
        </w:rPr>
        <w:t>2014-2020</w:t>
      </w:r>
      <w:r w:rsidR="00740EE8" w:rsidRPr="005C64A1">
        <w:rPr>
          <w:rFonts w:ascii="Arial" w:hAnsi="Arial" w:cs="Arial"/>
          <w:sz w:val="24"/>
          <w:szCs w:val="24"/>
        </w:rPr>
        <w:t xml:space="preserve"> uchwalony przez Zarzą</w:t>
      </w:r>
      <w:r w:rsidR="00306CD1" w:rsidRPr="005C64A1">
        <w:rPr>
          <w:rFonts w:ascii="Arial" w:hAnsi="Arial" w:cs="Arial"/>
          <w:sz w:val="24"/>
          <w:szCs w:val="24"/>
        </w:rPr>
        <w:t>d Województwa Śląskiego</w:t>
      </w:r>
      <w:r w:rsidR="002B491C" w:rsidRPr="005C64A1">
        <w:rPr>
          <w:rFonts w:ascii="Arial" w:hAnsi="Arial" w:cs="Arial"/>
          <w:sz w:val="24"/>
          <w:szCs w:val="24"/>
        </w:rPr>
        <w:t xml:space="preserve"> </w:t>
      </w:r>
      <w:r w:rsidR="00CF3F33" w:rsidRPr="005C64A1">
        <w:rPr>
          <w:rFonts w:ascii="Arial" w:hAnsi="Arial" w:cs="Arial"/>
          <w:sz w:val="24"/>
          <w:szCs w:val="24"/>
        </w:rPr>
        <w:t xml:space="preserve">z dnia </w:t>
      </w:r>
      <w:r w:rsidR="00D44FB1">
        <w:rPr>
          <w:rFonts w:ascii="Arial" w:hAnsi="Arial" w:cs="Arial"/>
          <w:sz w:val="24"/>
          <w:szCs w:val="24"/>
        </w:rPr>
        <w:t>23</w:t>
      </w:r>
      <w:r w:rsidR="00BA6B80" w:rsidRPr="005C64A1">
        <w:rPr>
          <w:rFonts w:ascii="Arial" w:hAnsi="Arial" w:cs="Arial"/>
          <w:sz w:val="24"/>
          <w:szCs w:val="24"/>
        </w:rPr>
        <w:t xml:space="preserve"> </w:t>
      </w:r>
      <w:r w:rsidR="003B1C8D">
        <w:rPr>
          <w:rFonts w:ascii="Arial" w:hAnsi="Arial" w:cs="Arial"/>
          <w:sz w:val="24"/>
          <w:szCs w:val="24"/>
        </w:rPr>
        <w:t>marca</w:t>
      </w:r>
      <w:r w:rsidR="00BA6B80" w:rsidRPr="005C64A1">
        <w:rPr>
          <w:rFonts w:ascii="Arial" w:hAnsi="Arial" w:cs="Arial"/>
          <w:sz w:val="24"/>
          <w:szCs w:val="24"/>
        </w:rPr>
        <w:t xml:space="preserve"> 2018 roku</w:t>
      </w:r>
      <w:r w:rsidR="0030471E" w:rsidRPr="005C64A1">
        <w:rPr>
          <w:rFonts w:ascii="Arial" w:hAnsi="Arial" w:cs="Arial"/>
          <w:sz w:val="24"/>
          <w:szCs w:val="24"/>
        </w:rPr>
        <w:t>;</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w:t>
      </w:r>
      <w:r w:rsidR="00F248DC">
        <w:rPr>
          <w:rFonts w:ascii="Arial" w:hAnsi="Arial" w:cs="Arial"/>
          <w:sz w:val="24"/>
          <w:szCs w:val="24"/>
        </w:rPr>
        <w:t>znej na lata 2014-2020 z dnia 19.12.2017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rsidR="000153BF" w:rsidRPr="00FB16FD" w:rsidRDefault="000153BF" w:rsidP="001E54B5">
      <w:pPr>
        <w:numPr>
          <w:ilvl w:val="0"/>
          <w:numId w:val="5"/>
        </w:numPr>
        <w:suppressAutoHyphens/>
        <w:spacing w:after="0"/>
        <w:jc w:val="both"/>
        <w:rPr>
          <w:rFonts w:ascii="Arial" w:hAnsi="Arial" w:cs="Arial"/>
          <w:sz w:val="24"/>
          <w:szCs w:val="24"/>
        </w:rPr>
      </w:pPr>
      <w:r w:rsidRPr="00FB16FD">
        <w:rPr>
          <w:rFonts w:ascii="Arial" w:hAnsi="Arial" w:cs="Arial"/>
          <w:sz w:val="24"/>
          <w:szCs w:val="24"/>
        </w:rPr>
        <w:t xml:space="preserve">Wytyczne w zakresie trybów wyboru projektów na lata 2014-2020 z dnia </w:t>
      </w:r>
      <w:r w:rsidR="00FB16FD">
        <w:rPr>
          <w:rFonts w:ascii="Arial" w:hAnsi="Arial" w:cs="Arial"/>
          <w:sz w:val="24"/>
          <w:szCs w:val="24"/>
        </w:rPr>
        <w:t>13</w:t>
      </w:r>
      <w:r w:rsidR="00072EDE" w:rsidRPr="00FB16FD">
        <w:rPr>
          <w:rFonts w:ascii="Arial" w:hAnsi="Arial" w:cs="Arial"/>
          <w:sz w:val="24"/>
          <w:szCs w:val="24"/>
        </w:rPr>
        <w:t>.</w:t>
      </w:r>
      <w:r w:rsidR="008C190E" w:rsidRPr="00FB16FD">
        <w:rPr>
          <w:rFonts w:ascii="Arial" w:hAnsi="Arial" w:cs="Arial"/>
          <w:sz w:val="24"/>
          <w:szCs w:val="24"/>
        </w:rPr>
        <w:t>0</w:t>
      </w:r>
      <w:r w:rsidR="00FB16FD">
        <w:rPr>
          <w:rFonts w:ascii="Arial" w:hAnsi="Arial" w:cs="Arial"/>
          <w:sz w:val="24"/>
          <w:szCs w:val="24"/>
        </w:rPr>
        <w:t>2</w:t>
      </w:r>
      <w:r w:rsidRPr="00FB16FD">
        <w:rPr>
          <w:rFonts w:ascii="Arial" w:hAnsi="Arial" w:cs="Arial"/>
          <w:sz w:val="24"/>
          <w:szCs w:val="24"/>
        </w:rPr>
        <w:t>.201</w:t>
      </w:r>
      <w:r w:rsidR="00FB16FD">
        <w:rPr>
          <w:rFonts w:ascii="Arial" w:hAnsi="Arial" w:cs="Arial"/>
          <w:sz w:val="24"/>
          <w:szCs w:val="24"/>
        </w:rPr>
        <w:t>8</w:t>
      </w:r>
      <w:r w:rsidRPr="00FB16FD">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D94018" w:rsidRPr="00BA5EDE" w:rsidRDefault="00D94018" w:rsidP="00D94018">
      <w:pPr>
        <w:pStyle w:val="Akapitzlist"/>
        <w:numPr>
          <w:ilvl w:val="0"/>
          <w:numId w:val="5"/>
        </w:numPr>
        <w:rPr>
          <w:rFonts w:ascii="Arial" w:hAnsi="Arial" w:cs="Arial"/>
          <w:sz w:val="24"/>
          <w:szCs w:val="24"/>
        </w:rPr>
      </w:pPr>
      <w:r>
        <w:rPr>
          <w:rFonts w:ascii="Arial" w:hAnsi="Arial" w:cs="Arial"/>
          <w:sz w:val="24"/>
          <w:szCs w:val="24"/>
        </w:rPr>
        <w:t xml:space="preserve">Strategia Regionalnych Inwestycji Terytorialnych Subregionu Zachodniego </w:t>
      </w:r>
      <w:r w:rsidRPr="00BA5EDE">
        <w:rPr>
          <w:rFonts w:ascii="Arial" w:hAnsi="Arial" w:cs="Arial"/>
          <w:sz w:val="24"/>
          <w:szCs w:val="24"/>
        </w:rPr>
        <w:t xml:space="preserve"> Województwa Śląskiego na lata </w:t>
      </w:r>
      <w:r>
        <w:rPr>
          <w:rFonts w:ascii="Arial" w:hAnsi="Arial" w:cs="Arial"/>
          <w:sz w:val="24"/>
          <w:szCs w:val="24"/>
        </w:rPr>
        <w:t>2014-2020.</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7936F2">
      <w:pPr>
        <w:pStyle w:val="Nagwek2"/>
        <w:numPr>
          <w:ilvl w:val="0"/>
          <w:numId w:val="43"/>
        </w:numPr>
        <w:rPr>
          <w:rFonts w:cs="Arial"/>
        </w:rPr>
      </w:pPr>
      <w:bookmarkStart w:id="5" w:name="_Toc463265459"/>
      <w:bookmarkStart w:id="6" w:name="_Toc509303886"/>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7936F2">
      <w:pPr>
        <w:pStyle w:val="Nagwek2"/>
        <w:numPr>
          <w:ilvl w:val="1"/>
          <w:numId w:val="44"/>
        </w:numPr>
        <w:rPr>
          <w:rFonts w:cs="Arial"/>
        </w:rPr>
      </w:pPr>
      <w:bookmarkStart w:id="7" w:name="_Toc463265460"/>
      <w:bookmarkStart w:id="8" w:name="_Toc509303887"/>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4D1B84">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4D1B84">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186A23" w:rsidRPr="00186A23" w:rsidRDefault="00D72A72" w:rsidP="00F248DC">
      <w:pPr>
        <w:pStyle w:val="Akapitzlist"/>
        <w:numPr>
          <w:ilvl w:val="0"/>
          <w:numId w:val="4"/>
        </w:numPr>
        <w:tabs>
          <w:tab w:val="left" w:pos="1617"/>
        </w:tabs>
        <w:jc w:val="both"/>
        <w:rPr>
          <w:rFonts w:ascii="Arial" w:hAnsi="Arial" w:cs="Arial"/>
          <w:b/>
          <w:bCs/>
        </w:rPr>
      </w:pPr>
      <w:r w:rsidRPr="00186A23">
        <w:rPr>
          <w:rFonts w:ascii="Arial" w:hAnsi="Arial" w:cs="Arial"/>
          <w:sz w:val="24"/>
          <w:szCs w:val="24"/>
        </w:rPr>
        <w:t xml:space="preserve">Zadania IOK wykonuje Wydział Europejskiego Funduszu </w:t>
      </w:r>
      <w:r w:rsidR="00FA2D98" w:rsidRPr="00186A23">
        <w:rPr>
          <w:rFonts w:ascii="Arial" w:hAnsi="Arial" w:cs="Arial"/>
          <w:sz w:val="24"/>
          <w:szCs w:val="24"/>
        </w:rPr>
        <w:t xml:space="preserve">Społecznego, </w:t>
      </w:r>
      <w:r w:rsidR="00AF433A" w:rsidRPr="00186A23">
        <w:rPr>
          <w:rFonts w:ascii="Arial" w:hAnsi="Arial" w:cs="Arial"/>
          <w:sz w:val="24"/>
          <w:szCs w:val="24"/>
        </w:rPr>
        <w:br/>
      </w:r>
      <w:r w:rsidRPr="00186A23">
        <w:rPr>
          <w:rFonts w:ascii="Arial" w:hAnsi="Arial" w:cs="Arial"/>
          <w:sz w:val="24"/>
          <w:szCs w:val="24"/>
        </w:rPr>
        <w:t xml:space="preserve">ul. </w:t>
      </w:r>
      <w:r w:rsidR="008769B9" w:rsidRPr="00186A23">
        <w:rPr>
          <w:rFonts w:ascii="Arial" w:hAnsi="Arial" w:cs="Arial"/>
          <w:sz w:val="24"/>
          <w:szCs w:val="24"/>
        </w:rPr>
        <w:t>Dąbrowskiego 23, 40-037 Katowice</w:t>
      </w:r>
      <w:r w:rsidR="003903CC">
        <w:rPr>
          <w:rFonts w:ascii="Arial" w:hAnsi="Arial" w:cs="Arial"/>
          <w:sz w:val="24"/>
          <w:szCs w:val="24"/>
        </w:rPr>
        <w:t xml:space="preserve"> </w:t>
      </w:r>
      <w:r w:rsidR="002618DF">
        <w:rPr>
          <w:rFonts w:ascii="Arial" w:hAnsi="Arial" w:cs="Arial"/>
          <w:sz w:val="24"/>
          <w:szCs w:val="24"/>
        </w:rPr>
        <w:t xml:space="preserve">z właściwą </w:t>
      </w:r>
      <w:r w:rsidR="00F248DC" w:rsidRPr="00F248DC">
        <w:rPr>
          <w:rFonts w:ascii="Arial" w:hAnsi="Arial" w:cs="Arial"/>
          <w:sz w:val="24"/>
          <w:szCs w:val="24"/>
        </w:rPr>
        <w:t>IP RIT RPO WSL –Związkiem Gmin i Powiatów Subregionu Zachodniego Województwa Śląskiego z siedzibą w Rybniku, ul. J. i F. Białych 7, 44-200 Rybnik.</w:t>
      </w:r>
    </w:p>
    <w:p w:rsidR="00D72A72" w:rsidRPr="00F02FD7" w:rsidRDefault="00D72A72" w:rsidP="00F02FD7">
      <w:pPr>
        <w:pStyle w:val="Akapitzlist"/>
        <w:numPr>
          <w:ilvl w:val="0"/>
          <w:numId w:val="4"/>
        </w:numPr>
        <w:tabs>
          <w:tab w:val="left" w:pos="1617"/>
        </w:tabs>
        <w:jc w:val="both"/>
        <w:rPr>
          <w:rFonts w:ascii="Arial" w:hAnsi="Arial" w:cs="Arial"/>
          <w:b/>
          <w:bCs/>
          <w:sz w:val="24"/>
        </w:rPr>
      </w:pPr>
      <w:r w:rsidRPr="00F02FD7">
        <w:rPr>
          <w:rFonts w:ascii="Arial" w:hAnsi="Arial" w:cs="Arial"/>
          <w:sz w:val="24"/>
        </w:rPr>
        <w:t>Przedmiotem konkursu jest wybór do dofinansowania projekt</w:t>
      </w:r>
      <w:r w:rsidR="00980F5E" w:rsidRPr="00F02FD7">
        <w:rPr>
          <w:rFonts w:ascii="Arial" w:hAnsi="Arial" w:cs="Arial"/>
          <w:sz w:val="24"/>
        </w:rPr>
        <w:t>ów</w:t>
      </w:r>
      <w:r w:rsidRPr="00F02FD7">
        <w:rPr>
          <w:rFonts w:ascii="Arial" w:hAnsi="Arial" w:cs="Arial"/>
          <w:sz w:val="24"/>
        </w:rPr>
        <w:t>, realizowan</w:t>
      </w:r>
      <w:r w:rsidR="00980F5E" w:rsidRPr="00F02FD7">
        <w:rPr>
          <w:rFonts w:ascii="Arial" w:hAnsi="Arial" w:cs="Arial"/>
          <w:sz w:val="24"/>
        </w:rPr>
        <w:t>ych</w:t>
      </w:r>
      <w:r w:rsidRPr="00F02FD7">
        <w:rPr>
          <w:rFonts w:ascii="Arial" w:hAnsi="Arial" w:cs="Arial"/>
          <w:sz w:val="24"/>
        </w:rPr>
        <w:t xml:space="preserve"> w ramach Osi Priorytetowej </w:t>
      </w:r>
      <w:r w:rsidR="00BB722C" w:rsidRPr="00F02FD7">
        <w:rPr>
          <w:rFonts w:ascii="Arial" w:hAnsi="Arial" w:cs="Arial"/>
          <w:sz w:val="24"/>
        </w:rPr>
        <w:t>XI</w:t>
      </w:r>
      <w:r w:rsidR="004D1B84" w:rsidRPr="00F02FD7">
        <w:rPr>
          <w:rFonts w:ascii="Arial" w:hAnsi="Arial" w:cs="Arial"/>
          <w:sz w:val="24"/>
        </w:rPr>
        <w:t xml:space="preserve"> </w:t>
      </w:r>
      <w:r w:rsidR="00BB722C" w:rsidRPr="00F02FD7">
        <w:rPr>
          <w:rFonts w:ascii="Arial" w:hAnsi="Arial" w:cs="Arial"/>
          <w:sz w:val="24"/>
        </w:rPr>
        <w:t>Wzmocnienie potencjału edukacyjnego</w:t>
      </w:r>
      <w:r w:rsidR="008769B9" w:rsidRPr="00F02FD7">
        <w:rPr>
          <w:rFonts w:ascii="Arial" w:hAnsi="Arial" w:cs="Arial"/>
          <w:sz w:val="24"/>
        </w:rPr>
        <w:t xml:space="preserve">, </w:t>
      </w:r>
      <w:r w:rsidR="00F02FD7" w:rsidRPr="00F02FD7">
        <w:rPr>
          <w:rFonts w:ascii="Arial" w:hAnsi="Arial" w:cs="Arial"/>
          <w:bCs/>
          <w:sz w:val="24"/>
        </w:rPr>
        <w:t>Działanie 11.2</w:t>
      </w:r>
      <w:r w:rsidR="00E04CBD" w:rsidRPr="00F02FD7">
        <w:rPr>
          <w:rFonts w:ascii="Arial" w:hAnsi="Arial" w:cs="Arial"/>
          <w:bCs/>
          <w:sz w:val="24"/>
        </w:rPr>
        <w:t xml:space="preserve"> </w:t>
      </w:r>
      <w:r w:rsidR="00F02FD7" w:rsidRPr="00F02FD7">
        <w:rPr>
          <w:rFonts w:ascii="Arial" w:hAnsi="Arial" w:cs="Arial"/>
          <w:bCs/>
          <w:sz w:val="24"/>
        </w:rPr>
        <w:t>Dostosowanie oferty kształcenia zawodowego</w:t>
      </w:r>
      <w:r w:rsidR="00F02FD7">
        <w:rPr>
          <w:rFonts w:ascii="Arial" w:hAnsi="Arial" w:cs="Arial"/>
          <w:bCs/>
          <w:sz w:val="24"/>
        </w:rPr>
        <w:t xml:space="preserve"> </w:t>
      </w:r>
      <w:r w:rsidR="00F02FD7" w:rsidRPr="00F02FD7">
        <w:rPr>
          <w:rFonts w:ascii="Arial" w:hAnsi="Arial" w:cs="Arial"/>
          <w:bCs/>
          <w:sz w:val="24"/>
        </w:rPr>
        <w:t>do potrzeb lokalnego rynku pracy – kształcenie zawodowe uczniów</w:t>
      </w:r>
      <w:r w:rsidR="00E04CBD" w:rsidRPr="00F02FD7">
        <w:rPr>
          <w:rFonts w:ascii="Arial" w:hAnsi="Arial" w:cs="Arial"/>
          <w:bCs/>
          <w:sz w:val="24"/>
        </w:rPr>
        <w:t>,</w:t>
      </w:r>
      <w:r w:rsidR="004D1B84" w:rsidRPr="00F02FD7">
        <w:rPr>
          <w:rFonts w:ascii="Arial" w:hAnsi="Arial" w:cs="Arial"/>
          <w:bCs/>
          <w:sz w:val="24"/>
        </w:rPr>
        <w:t xml:space="preserve"> </w:t>
      </w:r>
      <w:r w:rsidR="00F02FD7">
        <w:rPr>
          <w:rFonts w:ascii="Arial" w:hAnsi="Arial" w:cs="Arial"/>
          <w:bCs/>
          <w:sz w:val="24"/>
        </w:rPr>
        <w:t>Poddziałanie 11.2</w:t>
      </w:r>
      <w:r w:rsidR="00F31614" w:rsidRPr="00F02FD7">
        <w:rPr>
          <w:rFonts w:ascii="Arial" w:hAnsi="Arial" w:cs="Arial"/>
          <w:bCs/>
          <w:sz w:val="24"/>
        </w:rPr>
        <w:t>.</w:t>
      </w:r>
      <w:r w:rsidR="00F248DC">
        <w:rPr>
          <w:rFonts w:ascii="Arial" w:hAnsi="Arial" w:cs="Arial"/>
          <w:bCs/>
          <w:sz w:val="24"/>
        </w:rPr>
        <w:t>2</w:t>
      </w:r>
      <w:r w:rsidR="00F31614" w:rsidRPr="00F02FD7">
        <w:rPr>
          <w:rFonts w:ascii="Arial" w:hAnsi="Arial" w:cs="Arial"/>
          <w:bCs/>
          <w:sz w:val="24"/>
        </w:rPr>
        <w:t xml:space="preserve"> </w:t>
      </w:r>
      <w:r w:rsidR="00F02FD7" w:rsidRPr="00F02FD7">
        <w:rPr>
          <w:rFonts w:ascii="Arial" w:hAnsi="Arial" w:cs="Arial"/>
          <w:bCs/>
          <w:sz w:val="24"/>
        </w:rPr>
        <w:t>Wsparcie szkolnictwa zawodowego</w:t>
      </w:r>
      <w:r w:rsidR="00F31614" w:rsidRPr="00F02FD7">
        <w:rPr>
          <w:rFonts w:ascii="Arial" w:hAnsi="Arial" w:cs="Arial"/>
          <w:bCs/>
          <w:sz w:val="24"/>
        </w:rPr>
        <w:t xml:space="preserve"> – </w:t>
      </w:r>
      <w:r w:rsidR="00F248DC">
        <w:rPr>
          <w:rFonts w:ascii="Arial" w:hAnsi="Arial" w:cs="Arial"/>
          <w:bCs/>
          <w:sz w:val="24"/>
        </w:rPr>
        <w:t>RIT</w:t>
      </w:r>
      <w:r w:rsidR="00F31614" w:rsidRPr="00F02FD7">
        <w:rPr>
          <w:rFonts w:ascii="Arial" w:hAnsi="Arial" w:cs="Arial"/>
          <w:bCs/>
          <w:sz w:val="24"/>
        </w:rPr>
        <w:t>.</w:t>
      </w:r>
    </w:p>
    <w:p w:rsidR="00D72A72" w:rsidRPr="00AF5D9A" w:rsidRDefault="00E23B49" w:rsidP="00502BB6">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502BB6">
        <w:rPr>
          <w:rFonts w:ascii="Arial" w:hAnsi="Arial" w:cs="Arial"/>
          <w:color w:val="auto"/>
        </w:rPr>
        <w:t>Poddziałania 11.2</w:t>
      </w:r>
      <w:r w:rsidR="00E04CBD" w:rsidRPr="00AF5D9A">
        <w:rPr>
          <w:rFonts w:ascii="Arial" w:hAnsi="Arial" w:cs="Arial"/>
          <w:color w:val="auto"/>
        </w:rPr>
        <w:t>.</w:t>
      </w:r>
      <w:r w:rsidR="00F248DC">
        <w:rPr>
          <w:rFonts w:ascii="Arial" w:hAnsi="Arial" w:cs="Arial"/>
          <w:color w:val="auto"/>
        </w:rPr>
        <w:t>2</w:t>
      </w:r>
      <w:r w:rsidR="00E04CBD" w:rsidRPr="00AF5D9A">
        <w:rPr>
          <w:rFonts w:ascii="Arial" w:hAnsi="Arial" w:cs="Arial"/>
          <w:color w:val="auto"/>
        </w:rPr>
        <w:t xml:space="preserve"> RPO WSL 2014-2020 jest </w:t>
      </w:r>
      <w:r w:rsidR="00502BB6" w:rsidRPr="00502BB6">
        <w:rPr>
          <w:rFonts w:ascii="Arial" w:hAnsi="Arial" w:cs="Arial"/>
          <w:color w:val="auto"/>
        </w:rPr>
        <w:t>wzrost zatrudnienia wśród absolwentów szkół i placówek kształcenia zawodowego poprzez poprawę efektywności realizowanego wsparcia.</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502BB6">
        <w:rPr>
          <w:rFonts w:ascii="Arial" w:hAnsi="Arial" w:cs="Arial"/>
          <w:b/>
          <w:color w:val="auto"/>
          <w:u w:val="single"/>
        </w:rPr>
        <w:t>30 kwietnia</w:t>
      </w:r>
      <w:r w:rsidR="003903CC">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8C32BC">
        <w:rPr>
          <w:rFonts w:ascii="Arial" w:hAnsi="Arial" w:cs="Arial"/>
          <w:b/>
          <w:color w:val="auto"/>
          <w:u w:val="single"/>
        </w:rPr>
        <w:t xml:space="preserve">dnia </w:t>
      </w:r>
      <w:r w:rsidR="00502BB6">
        <w:rPr>
          <w:rFonts w:ascii="Arial" w:hAnsi="Arial" w:cs="Arial"/>
          <w:b/>
          <w:color w:val="auto"/>
          <w:u w:val="single"/>
        </w:rPr>
        <w:t>12</w:t>
      </w:r>
      <w:r w:rsidR="008C32BC" w:rsidRPr="008C32BC">
        <w:rPr>
          <w:rFonts w:ascii="Arial" w:hAnsi="Arial" w:cs="Arial"/>
          <w:b/>
          <w:color w:val="auto"/>
          <w:u w:val="single"/>
        </w:rPr>
        <w:t xml:space="preserve"> </w:t>
      </w:r>
      <w:r w:rsidR="00502BB6">
        <w:rPr>
          <w:rFonts w:ascii="Arial" w:hAnsi="Arial" w:cs="Arial"/>
          <w:b/>
          <w:color w:val="auto"/>
          <w:u w:val="single"/>
        </w:rPr>
        <w:t>czerwca</w:t>
      </w:r>
      <w:r w:rsidR="003903CC">
        <w:rPr>
          <w:rFonts w:ascii="Arial" w:hAnsi="Arial" w:cs="Arial"/>
          <w:b/>
          <w:color w:val="auto"/>
          <w:u w:val="single"/>
        </w:rPr>
        <w:t xml:space="preserve"> </w:t>
      </w:r>
      <w:r w:rsidR="00A9682B" w:rsidRPr="008C32BC">
        <w:rPr>
          <w:rFonts w:ascii="Arial" w:hAnsi="Arial" w:cs="Arial"/>
          <w:b/>
          <w:color w:val="auto"/>
          <w:u w:val="single"/>
        </w:rPr>
        <w:t>201</w:t>
      </w:r>
      <w:r w:rsidR="00980F5E" w:rsidRPr="008C32BC">
        <w:rPr>
          <w:rFonts w:ascii="Arial" w:hAnsi="Arial" w:cs="Arial"/>
          <w:b/>
          <w:color w:val="auto"/>
          <w:u w:val="single"/>
        </w:rPr>
        <w:t>8</w:t>
      </w:r>
      <w:r w:rsidR="00A9682B" w:rsidRPr="008C32BC">
        <w:rPr>
          <w:rFonts w:ascii="Arial" w:hAnsi="Arial" w:cs="Arial"/>
          <w:b/>
          <w:color w:val="auto"/>
          <w:u w:val="single"/>
        </w:rPr>
        <w:t>r</w:t>
      </w:r>
      <w:r w:rsidR="00A9682B" w:rsidRPr="00F84C7E">
        <w:rPr>
          <w:rFonts w:ascii="Arial" w:hAnsi="Arial" w:cs="Arial"/>
          <w:b/>
          <w:color w:val="auto"/>
          <w:u w:val="single"/>
        </w:rPr>
        <w:t>.</w:t>
      </w:r>
      <w:r w:rsidR="00D451F0">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88EB594" wp14:editId="05D8C20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487495">
        <w:rPr>
          <w:rFonts w:ascii="Arial" w:hAnsi="Arial" w:cs="Arial"/>
          <w:b/>
          <w:bCs/>
          <w:color w:val="auto"/>
        </w:rPr>
        <w:t xml:space="preserve">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502BB6">
        <w:rPr>
          <w:rFonts w:ascii="Arial" w:hAnsi="Arial" w:cs="Arial"/>
          <w:bCs/>
          <w:color w:val="auto"/>
        </w:rPr>
        <w:t>październik</w:t>
      </w:r>
      <w:r w:rsidR="00B70ED1">
        <w:rPr>
          <w:rFonts w:ascii="Arial" w:hAnsi="Arial" w:cs="Arial"/>
          <w:bCs/>
          <w:color w:val="auto"/>
        </w:rPr>
        <w:t xml:space="preserve">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D836F1" w:rsidRPr="00AF5D9A" w:rsidRDefault="00356BED" w:rsidP="007936F2">
      <w:pPr>
        <w:pStyle w:val="Nagwek2"/>
        <w:numPr>
          <w:ilvl w:val="2"/>
          <w:numId w:val="44"/>
        </w:numPr>
        <w:rPr>
          <w:rFonts w:cs="Arial"/>
        </w:rPr>
      </w:pPr>
      <w:bookmarkStart w:id="9" w:name="_Toc463265461"/>
      <w:bookmarkStart w:id="10" w:name="_Toc509303888"/>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7936F2">
      <w:pPr>
        <w:pStyle w:val="Akapitzlist"/>
        <w:numPr>
          <w:ilvl w:val="3"/>
          <w:numId w:val="44"/>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7936F2">
      <w:pPr>
        <w:pStyle w:val="Akapitzlist"/>
        <w:numPr>
          <w:ilvl w:val="3"/>
          <w:numId w:val="44"/>
        </w:numPr>
        <w:spacing w:before="120" w:after="0"/>
        <w:jc w:val="both"/>
        <w:rPr>
          <w:rFonts w:ascii="Arial" w:hAnsi="Arial" w:cs="Arial"/>
          <w:b/>
          <w:bCs/>
          <w:i/>
          <w:strike/>
          <w:sz w:val="24"/>
          <w:szCs w:val="24"/>
        </w:rPr>
      </w:pPr>
      <w:r w:rsidRPr="00AF5D9A">
        <w:rPr>
          <w:rFonts w:ascii="Arial" w:hAnsi="Arial" w:cs="Arial"/>
          <w:sz w:val="24"/>
          <w:szCs w:val="24"/>
        </w:rPr>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8939FC">
        <w:rPr>
          <w:rFonts w:ascii="Arial" w:hAnsi="Arial" w:cs="Arial"/>
          <w:sz w:val="24"/>
          <w:szCs w:val="24"/>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p>
    <w:p w:rsidR="00D836F1" w:rsidRPr="00AF5D9A" w:rsidRDefault="00EC7DB8" w:rsidP="007936F2">
      <w:pPr>
        <w:pStyle w:val="Akapitzlist"/>
        <w:numPr>
          <w:ilvl w:val="3"/>
          <w:numId w:val="44"/>
        </w:numPr>
        <w:spacing w:before="120" w:after="0"/>
        <w:jc w:val="both"/>
        <w:rPr>
          <w:rFonts w:ascii="Arial" w:hAnsi="Arial" w:cs="Arial"/>
          <w:b/>
          <w:bCs/>
          <w:i/>
          <w:sz w:val="24"/>
          <w:szCs w:val="24"/>
        </w:rPr>
      </w:pPr>
      <w:r w:rsidRPr="00AF5D9A">
        <w:rPr>
          <w:rFonts w:ascii="Arial" w:hAnsi="Arial" w:cs="Arial"/>
          <w:sz w:val="24"/>
          <w:szCs w:val="24"/>
        </w:rPr>
        <w:t>Minimalna wartość projektu wynosi 100 000,00 PLN.</w:t>
      </w:r>
    </w:p>
    <w:p w:rsidR="00CF3E35" w:rsidRPr="009A62C2" w:rsidRDefault="00CF3E35" w:rsidP="007936F2">
      <w:pPr>
        <w:pStyle w:val="Akapitzlist"/>
        <w:numPr>
          <w:ilvl w:val="3"/>
          <w:numId w:val="44"/>
        </w:numPr>
        <w:spacing w:before="120" w:after="0"/>
        <w:jc w:val="both"/>
        <w:rPr>
          <w:rFonts w:ascii="Arial" w:hAnsi="Arial" w:cs="Arial"/>
          <w:b/>
          <w:bCs/>
          <w:i/>
          <w:sz w:val="24"/>
          <w:szCs w:val="24"/>
        </w:rPr>
      </w:pPr>
      <w:r w:rsidRPr="009A62C2">
        <w:rPr>
          <w:rFonts w:ascii="Arial" w:hAnsi="Arial" w:cs="Arial"/>
          <w:sz w:val="24"/>
          <w:szCs w:val="24"/>
        </w:rPr>
        <w:t>Wnioskodawcą</w:t>
      </w:r>
      <w:r w:rsidR="007F4AA8">
        <w:rPr>
          <w:rFonts w:ascii="Arial" w:hAnsi="Arial" w:cs="Arial"/>
          <w:sz w:val="24"/>
          <w:szCs w:val="24"/>
        </w:rPr>
        <w:t xml:space="preserve"> lub Partnerem</w:t>
      </w:r>
      <w:r w:rsidRPr="009A62C2">
        <w:rPr>
          <w:rFonts w:ascii="Arial" w:hAnsi="Arial" w:cs="Arial"/>
          <w:sz w:val="24"/>
          <w:szCs w:val="24"/>
        </w:rPr>
        <w:t xml:space="preserve"> w projekc</w:t>
      </w:r>
      <w:r w:rsidR="007F4AA8">
        <w:rPr>
          <w:rFonts w:ascii="Arial" w:hAnsi="Arial" w:cs="Arial"/>
          <w:sz w:val="24"/>
          <w:szCs w:val="24"/>
        </w:rPr>
        <w:t>ie musi być organ prowadzący szkołę lub placówkę kształcenia zawodowego</w:t>
      </w:r>
      <w:r w:rsidRPr="009A62C2">
        <w:rPr>
          <w:rFonts w:ascii="Arial" w:hAnsi="Arial" w:cs="Arial"/>
          <w:sz w:val="24"/>
          <w:szCs w:val="24"/>
        </w:rPr>
        <w:t>, do które</w:t>
      </w:r>
      <w:r w:rsidR="007F4AA8">
        <w:rPr>
          <w:rFonts w:ascii="Arial" w:hAnsi="Arial" w:cs="Arial"/>
          <w:sz w:val="24"/>
          <w:szCs w:val="24"/>
        </w:rPr>
        <w:t>j</w:t>
      </w:r>
      <w:r w:rsidRPr="009A62C2">
        <w:rPr>
          <w:rFonts w:ascii="Arial" w:hAnsi="Arial" w:cs="Arial"/>
          <w:sz w:val="24"/>
          <w:szCs w:val="24"/>
        </w:rPr>
        <w:t xml:space="preserve"> skierowane jest wsparcie.</w:t>
      </w:r>
    </w:p>
    <w:p w:rsidR="00CF3E35" w:rsidRPr="009A62C2" w:rsidRDefault="00CF3E35" w:rsidP="007936F2">
      <w:pPr>
        <w:pStyle w:val="Akapitzlist"/>
        <w:numPr>
          <w:ilvl w:val="3"/>
          <w:numId w:val="44"/>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 realizacją zadań projektowych musi przebiegać zgodnie z prawem powszechnie obowiązującym. Już z wniosku o dofinansowanie powinien wynikać przejrzysty opis sposobu angażowania własny</w:t>
      </w:r>
      <w:r w:rsidR="00854CC7">
        <w:rPr>
          <w:rFonts w:ascii="Arial" w:hAnsi="Arial" w:cs="Arial"/>
          <w:sz w:val="24"/>
          <w:szCs w:val="24"/>
        </w:rPr>
        <w:t>ch pracowników przez np. szkołę zawodową</w:t>
      </w:r>
      <w:r w:rsidRPr="009A62C2">
        <w:rPr>
          <w:rFonts w:ascii="Arial" w:hAnsi="Arial" w:cs="Arial"/>
          <w:sz w:val="24"/>
          <w:szCs w:val="24"/>
        </w:rPr>
        <w:t xml:space="preserv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8939FC">
        <w:rPr>
          <w:rFonts w:ascii="Arial" w:hAnsi="Arial" w:cs="Arial"/>
          <w:b/>
          <w:sz w:val="24"/>
          <w:szCs w:val="24"/>
        </w:rPr>
        <w:t xml:space="preserve"> </w:t>
      </w:r>
      <w:r w:rsidRPr="009A62C2">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w:t>
      </w:r>
      <w:r w:rsidR="007F4C3C">
        <w:rPr>
          <w:rFonts w:ascii="Arial" w:hAnsi="Arial" w:cs="Arial"/>
          <w:sz w:val="24"/>
          <w:szCs w:val="24"/>
        </w:rPr>
        <w:br/>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4D1B84">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4D1B84">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zasad udzielania i organizacji pomocy psychologiczno-pedagogicznej</w:t>
      </w:r>
      <w:r w:rsidR="00484504">
        <w:rPr>
          <w:rFonts w:ascii="Arial" w:hAnsi="Arial" w:cs="Arial"/>
          <w:sz w:val="24"/>
          <w:szCs w:val="24"/>
        </w:rPr>
        <w:t xml:space="preserve"> </w:t>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4D1B84">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rsidR="00CF3E35"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rsidR="00E54D26"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w:t>
      </w:r>
      <w:r w:rsidR="008553FB">
        <w:rPr>
          <w:rFonts w:ascii="Arial" w:hAnsi="Arial" w:cs="Arial"/>
          <w:sz w:val="24"/>
          <w:szCs w:val="24"/>
        </w:rPr>
        <w:t xml:space="preserve"> r. Prawo zamówień publicznych </w:t>
      </w:r>
      <w:r w:rsidRPr="009A62C2">
        <w:rPr>
          <w:rFonts w:ascii="Arial" w:hAnsi="Arial" w:cs="Arial"/>
          <w:sz w:val="24"/>
          <w:szCs w:val="24"/>
        </w:rPr>
        <w:t>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6F6643">
        <w:rPr>
          <w:rFonts w:ascii="Arial" w:hAnsi="Arial" w:cs="Arial"/>
          <w:sz w:val="24"/>
          <w:szCs w:val="24"/>
        </w:rPr>
        <w:t xml:space="preserve"> z </w:t>
      </w:r>
      <w:proofErr w:type="spellStart"/>
      <w:r w:rsidR="006F6643">
        <w:rPr>
          <w:rFonts w:ascii="Arial" w:hAnsi="Arial" w:cs="Arial"/>
          <w:sz w:val="24"/>
          <w:szCs w:val="24"/>
        </w:rPr>
        <w:t>późn</w:t>
      </w:r>
      <w:proofErr w:type="spellEnd"/>
      <w:r w:rsidR="006F6643">
        <w:rPr>
          <w:rFonts w:ascii="Arial" w:hAnsi="Arial" w:cs="Arial"/>
          <w:sz w:val="24"/>
          <w:szCs w:val="24"/>
        </w:rPr>
        <w:t>. zm.</w:t>
      </w:r>
      <w:r w:rsidRPr="009A62C2">
        <w:rPr>
          <w:rFonts w:ascii="Arial" w:hAnsi="Arial" w:cs="Arial"/>
          <w:sz w:val="24"/>
          <w:szCs w:val="24"/>
        </w:rPr>
        <w:t>).</w:t>
      </w:r>
    </w:p>
    <w:p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rsidR="00CF3E35" w:rsidRPr="009A62C2" w:rsidRDefault="00CF3E35" w:rsidP="00CF3E35">
      <w:pPr>
        <w:jc w:val="both"/>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rsidTr="00610A57">
        <w:tc>
          <w:tcPr>
            <w:tcW w:w="9246" w:type="dxa"/>
            <w:shd w:val="clear" w:color="auto" w:fill="B8CCE4"/>
          </w:tcPr>
          <w:p w:rsidR="00CF3E35" w:rsidRPr="003E2D60" w:rsidRDefault="00CF3E35" w:rsidP="00610A57">
            <w:pPr>
              <w:jc w:val="center"/>
              <w:rPr>
                <w:rFonts w:ascii="Arial" w:hAnsi="Arial" w:cs="Arial"/>
                <w:b/>
                <w:sz w:val="24"/>
              </w:rPr>
            </w:pPr>
            <w:r w:rsidRPr="003E2D60">
              <w:rPr>
                <w:rFonts w:ascii="Arial" w:hAnsi="Arial" w:cs="Arial"/>
                <w:b/>
                <w:sz w:val="24"/>
              </w:rPr>
              <w:t>UWAGA</w:t>
            </w:r>
            <w:r w:rsidR="008939FC">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rsidR="00CF3E35" w:rsidRPr="000D4B68" w:rsidRDefault="007F4AA8" w:rsidP="00610A57">
            <w:pPr>
              <w:jc w:val="center"/>
              <w:rPr>
                <w:rFonts w:ascii="Arial" w:hAnsi="Arial" w:cs="Arial"/>
                <w:sz w:val="24"/>
              </w:rPr>
            </w:pPr>
            <w:r>
              <w:rPr>
                <w:rFonts w:ascii="Arial" w:hAnsi="Arial" w:cs="Arial"/>
                <w:sz w:val="24"/>
              </w:rPr>
              <w:t xml:space="preserve">IOK </w:t>
            </w:r>
            <w:r w:rsidR="00CF3E35" w:rsidRPr="000D4B68">
              <w:rPr>
                <w:rFonts w:ascii="Arial" w:hAnsi="Arial" w:cs="Arial"/>
                <w:sz w:val="24"/>
              </w:rPr>
              <w:t xml:space="preserve">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sidR="00CF3E35">
              <w:rPr>
                <w:rFonts w:ascii="Arial" w:hAnsi="Arial" w:cs="Arial"/>
                <w:sz w:val="24"/>
              </w:rPr>
              <w:t>odwrotnie.</w:t>
            </w:r>
          </w:p>
          <w:p w:rsidR="00CF3E35" w:rsidRPr="003E2D60" w:rsidRDefault="007F4AA8" w:rsidP="00A96F20">
            <w:pPr>
              <w:jc w:val="center"/>
              <w:rPr>
                <w:rFonts w:ascii="Arial" w:hAnsi="Arial" w:cs="Arial"/>
                <w:b/>
              </w:rPr>
            </w:pPr>
            <w:r>
              <w:rPr>
                <w:rFonts w:ascii="Arial" w:hAnsi="Arial" w:cs="Arial"/>
                <w:sz w:val="24"/>
              </w:rPr>
              <w:t>Jeżeli szkoła</w:t>
            </w:r>
            <w:r w:rsidR="00CF3E35" w:rsidRPr="000D4B68">
              <w:rPr>
                <w:rFonts w:ascii="Arial" w:hAnsi="Arial" w:cs="Arial"/>
                <w:sz w:val="24"/>
              </w:rPr>
              <w:t xml:space="preserve">, do którego jest adresowane wsparcie w ramach projektu nie posiada osobowości prawnej umożliwiającej </w:t>
            </w:r>
            <w:r>
              <w:rPr>
                <w:rFonts w:ascii="Arial" w:hAnsi="Arial" w:cs="Arial"/>
                <w:sz w:val="24"/>
              </w:rPr>
              <w:t>jej</w:t>
            </w:r>
            <w:r w:rsidR="00CF3E35" w:rsidRPr="000D4B68">
              <w:rPr>
                <w:rFonts w:ascii="Arial" w:hAnsi="Arial" w:cs="Arial"/>
                <w:sz w:val="24"/>
              </w:rPr>
              <w:t xml:space="preserve"> występowanie w roli lidera projektu, wówczas je</w:t>
            </w:r>
            <w:r w:rsidR="00A96F20">
              <w:rPr>
                <w:rFonts w:ascii="Arial" w:hAnsi="Arial" w:cs="Arial"/>
                <w:sz w:val="24"/>
              </w:rPr>
              <w:t>j</w:t>
            </w:r>
            <w:r w:rsidR="00CF3E35" w:rsidRPr="000D4B68">
              <w:rPr>
                <w:rFonts w:ascii="Arial" w:hAnsi="Arial" w:cs="Arial"/>
                <w:sz w:val="24"/>
              </w:rPr>
              <w:t xml:space="preserve"> Organ prowadzący, będący wnioskodawcą i posiadają</w:t>
            </w:r>
            <w:r w:rsidR="00A96F20">
              <w:rPr>
                <w:rFonts w:ascii="Arial" w:hAnsi="Arial" w:cs="Arial"/>
                <w:sz w:val="24"/>
              </w:rPr>
              <w:t>cy osobowość prawną, wskazuje szkołę</w:t>
            </w:r>
            <w:r w:rsidR="00CF3E35" w:rsidRPr="000D4B68">
              <w:rPr>
                <w:rFonts w:ascii="Arial" w:hAnsi="Arial" w:cs="Arial"/>
                <w:sz w:val="24"/>
              </w:rPr>
              <w:t xml:space="preserve"> we wniosku o dofinansowanie jako Realizatora projektu.</w:t>
            </w:r>
          </w:p>
        </w:tc>
      </w:tr>
    </w:tbl>
    <w:p w:rsidR="00FA2D98" w:rsidRPr="00AF5D9A" w:rsidRDefault="00B8747F" w:rsidP="007936F2">
      <w:pPr>
        <w:pStyle w:val="Nagwek2"/>
        <w:numPr>
          <w:ilvl w:val="1"/>
          <w:numId w:val="44"/>
        </w:numPr>
        <w:spacing w:after="240"/>
        <w:rPr>
          <w:rFonts w:cs="Arial"/>
        </w:rPr>
      </w:pPr>
      <w:bookmarkStart w:id="11" w:name="_Toc463265462"/>
      <w:bookmarkStart w:id="12" w:name="_Toc509303889"/>
      <w:r w:rsidRPr="00AF5D9A">
        <w:rPr>
          <w:rFonts w:cs="Arial"/>
        </w:rPr>
        <w:t>T</w:t>
      </w:r>
      <w:r w:rsidR="008F39F5" w:rsidRPr="00AF5D9A">
        <w:rPr>
          <w:rFonts w:cs="Arial"/>
        </w:rPr>
        <w:t>ypy projektów możliwych do realizacji w ramach konkursu</w:t>
      </w:r>
      <w:bookmarkEnd w:id="11"/>
      <w:bookmarkEnd w:id="12"/>
    </w:p>
    <w:p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Poprawa jakości edukacji w szkołach i placówkach prowadzących kształcenie zawodowe we współpracy z otoczeniem, w szczególności</w:t>
      </w:r>
      <w:r w:rsidRPr="00A96F20">
        <w:rPr>
          <w:rFonts w:ascii="Arial" w:hAnsi="Arial" w:cs="Arial"/>
          <w:sz w:val="24"/>
          <w:szCs w:val="24"/>
        </w:rPr>
        <w:br/>
        <w:t>z pracodawcami, poprzez:</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doskonalenie umiejętności i kompetencji zawodowych nauczycieli zawodu i instruktorów praktycznej nauki zawodu;</w:t>
      </w:r>
      <w:r w:rsidRPr="00A96F20">
        <w:rPr>
          <w:rStyle w:val="Odwoanieprzypisudolnego"/>
          <w:rFonts w:ascii="Arial" w:hAnsi="Arial" w:cs="Arial"/>
          <w:sz w:val="24"/>
          <w:szCs w:val="24"/>
        </w:rPr>
        <w:footnoteReference w:id="3"/>
      </w:r>
    </w:p>
    <w:p w:rsidR="00A96F20" w:rsidRPr="00A96F20" w:rsidRDefault="00A96F20" w:rsidP="002A2B5E">
      <w:pPr>
        <w:numPr>
          <w:ilvl w:val="0"/>
          <w:numId w:val="87"/>
        </w:numPr>
        <w:tabs>
          <w:tab w:val="clear" w:pos="0"/>
          <w:tab w:val="num" w:pos="282"/>
        </w:tabs>
        <w:suppressAutoHyphens/>
        <w:ind w:left="1003" w:hanging="357"/>
        <w:jc w:val="both"/>
        <w:rPr>
          <w:rFonts w:ascii="Arial" w:hAnsi="Arial" w:cs="Arial"/>
          <w:sz w:val="24"/>
          <w:szCs w:val="24"/>
        </w:rPr>
      </w:pPr>
      <w:r w:rsidRPr="00A96F20">
        <w:rPr>
          <w:rFonts w:ascii="Arial" w:hAnsi="Arial" w:cs="Arial"/>
          <w:sz w:val="24"/>
          <w:szCs w:val="24"/>
        </w:rPr>
        <w:t>podnoszenie umiejętności oraz uzyskiwanie kwalifikacji zawodowych przez uczniów i wzmacnianie ich zdolności do zatrudnienia;</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współpracy szkół lub placówek prowadzących kształcenie zawodowe z ich otoczeniem społeczno-gospodarczym;</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doradztwa edukacyjno-zawodowego.</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Realizacja działań w zakresie stworzenia w szkole i placówkach prowadzących kształcenie zawodowe warunków kształcenia zawodu, odzwierciedlających naturalne warunki pracy.</w:t>
      </w:r>
    </w:p>
    <w:p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wynikają</w:t>
      </w:r>
      <w:r w:rsidR="002A7AC3">
        <w:rPr>
          <w:rFonts w:ascii="Arial" w:hAnsi="Arial" w:cs="Arial"/>
          <w:sz w:val="24"/>
          <w:szCs w:val="24"/>
        </w:rPr>
        <w:t>c</w:t>
      </w:r>
      <w:r w:rsidRPr="00AF5D9A">
        <w:rPr>
          <w:rFonts w:ascii="Arial" w:hAnsi="Arial" w:cs="Arial"/>
          <w:sz w:val="24"/>
          <w:szCs w:val="24"/>
        </w:rPr>
        <w:t xml:space="preserve">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r. oraz innych dokumentów, w tym ustawy Prawo oświatowe.</w:t>
      </w:r>
    </w:p>
    <w:p w:rsidR="005D5E1D" w:rsidRDefault="005D5E1D" w:rsidP="00BB32C2">
      <w:pPr>
        <w:spacing w:after="0"/>
        <w:jc w:val="both"/>
        <w:rPr>
          <w:rFonts w:ascii="Arial" w:hAnsi="Arial" w:cs="Arial"/>
          <w:i/>
          <w:sz w:val="24"/>
          <w:szCs w:val="24"/>
        </w:rPr>
      </w:pPr>
    </w:p>
    <w:p w:rsidR="00316B48" w:rsidRPr="00316B48" w:rsidRDefault="00316B48" w:rsidP="002A2B5E">
      <w:pPr>
        <w:pStyle w:val="Akapitzlist"/>
        <w:numPr>
          <w:ilvl w:val="2"/>
          <w:numId w:val="86"/>
        </w:numPr>
        <w:ind w:left="284" w:hanging="284"/>
        <w:jc w:val="both"/>
        <w:rPr>
          <w:rFonts w:ascii="Arial" w:hAnsi="Arial" w:cs="Arial"/>
          <w:sz w:val="24"/>
          <w:szCs w:val="24"/>
        </w:rPr>
      </w:pPr>
      <w:r w:rsidRPr="00316B48">
        <w:rPr>
          <w:rFonts w:ascii="Arial" w:hAnsi="Arial" w:cs="Arial"/>
          <w:sz w:val="24"/>
          <w:szCs w:val="24"/>
        </w:rPr>
        <w:t>Wsparcie udzielane w ramach RPO WSL w obszarze kształcenia zawodowego powinno przyczyniać się do:</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udziału podmiotów z otoczenia społeczno-gospodarczego szkół lub placówek systemu oświaty w przygotowywaniu programów nauczania oraz organizacji kształcenia praktycznego w miejscu pracy dla uczniów szkół lub placówek systemu oświaty prowadzących kształcenie zawodowe;</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szkół lub placówek systemu oświaty prowadzących kształcenie zawodowe w nowe technologie, materiały, narzędzia itp.;</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zapewnienia nauczycielom, w tym nauczycielom kształcenia zawodowego oraz instruktorom praktycznej nauki zawodu możliwości aktualizowania swojej wiedzy, w tym poprzez bezpośredni kontakt z rzeczywistym środowiskiem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unowocześnienia oferty kształcenia zawodowego i dostosowania jej do potrzeb lokalnego lub regionalnego rynku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dostępu uczniów i nauczycieli do nowoczesnych technik i</w:t>
      </w:r>
      <w:r w:rsidR="00601056">
        <w:rPr>
          <w:rFonts w:ascii="Arial" w:hAnsi="Arial" w:cs="Arial"/>
          <w:sz w:val="24"/>
          <w:szCs w:val="24"/>
        </w:rPr>
        <w:t> </w:t>
      </w:r>
      <w:r w:rsidRPr="00316B48">
        <w:rPr>
          <w:rFonts w:ascii="Arial" w:hAnsi="Arial" w:cs="Arial"/>
          <w:sz w:val="24"/>
          <w:szCs w:val="24"/>
        </w:rPr>
        <w:t>technologii;</w:t>
      </w:r>
    </w:p>
    <w:p w:rsidR="007429D2" w:rsidRP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uczniów szkół lub placówek systemu oświaty prowadzących kształcenie zawodowe w kwalifikacje zawodowe i kompetencje pożądane na rynku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3E2D60" w:rsidRDefault="00601056" w:rsidP="00601056">
            <w:pPr>
              <w:jc w:val="center"/>
              <w:rPr>
                <w:rFonts w:ascii="Arial" w:hAnsi="Arial" w:cs="Arial"/>
                <w:b/>
              </w:rPr>
            </w:pPr>
            <w:r w:rsidRPr="00601056">
              <w:rPr>
                <w:rFonts w:ascii="Arial" w:hAnsi="Arial" w:cs="Arial"/>
                <w:b/>
              </w:rPr>
              <w:t>Realizacja wsparcia jest dokonywana na podstawie indywidualnie zdiagnozowanego zapotrzebowania szkół lub placówek prowadzących kształcenie zawodowe albo osób obejmowanych wsparciem.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 dofinansowanie.</w:t>
            </w:r>
          </w:p>
        </w:tc>
      </w:tr>
    </w:tbl>
    <w:p w:rsidR="007F1E54" w:rsidRDefault="007F1E54" w:rsidP="00610A57">
      <w:pPr>
        <w:spacing w:after="0"/>
        <w:jc w:val="both"/>
        <w:rPr>
          <w:rFonts w:ascii="Arial" w:hAnsi="Arial" w:cs="Arial"/>
          <w:sz w:val="24"/>
          <w:szCs w:val="24"/>
        </w:rPr>
      </w:pPr>
    </w:p>
    <w:p w:rsidR="00601056" w:rsidRDefault="00601056" w:rsidP="00610A57">
      <w:pPr>
        <w:spacing w:after="0"/>
        <w:jc w:val="both"/>
        <w:rPr>
          <w:rFonts w:ascii="Arial" w:hAnsi="Arial" w:cs="Arial"/>
          <w:sz w:val="24"/>
          <w:szCs w:val="24"/>
        </w:rPr>
      </w:pPr>
      <w:r w:rsidRPr="00601056">
        <w:rPr>
          <w:rFonts w:ascii="Arial" w:hAnsi="Arial" w:cs="Arial"/>
          <w:b/>
          <w:sz w:val="24"/>
          <w:szCs w:val="24"/>
        </w:rPr>
        <w:t>TYP I Projektów – Poprawa jakości edukacji w szkołach i placówkach prowadzących kształcenie zawodowe we współpracy z otoczeniem, w</w:t>
      </w:r>
      <w:r>
        <w:rPr>
          <w:rFonts w:ascii="Arial" w:hAnsi="Arial" w:cs="Arial"/>
          <w:b/>
          <w:sz w:val="24"/>
          <w:szCs w:val="24"/>
        </w:rPr>
        <w:t> </w:t>
      </w:r>
      <w:r w:rsidRPr="00601056">
        <w:rPr>
          <w:rFonts w:ascii="Arial" w:hAnsi="Arial" w:cs="Arial"/>
          <w:b/>
          <w:sz w:val="24"/>
          <w:szCs w:val="24"/>
        </w:rPr>
        <w:t>szczególności z pracodawcami.</w:t>
      </w:r>
    </w:p>
    <w:p w:rsidR="00601056" w:rsidRDefault="00601056" w:rsidP="00610A57">
      <w:pPr>
        <w:spacing w:after="0"/>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nauczycielom, w tym nauczycielom zawodu</w:t>
      </w:r>
      <w:r>
        <w:rPr>
          <w:rFonts w:ascii="Arial" w:hAnsi="Arial" w:cs="Arial"/>
          <w:sz w:val="24"/>
          <w:szCs w:val="24"/>
        </w:rPr>
        <w:t xml:space="preserve"> </w:t>
      </w:r>
      <w:r w:rsidRPr="00601056">
        <w:rPr>
          <w:rFonts w:ascii="Arial" w:hAnsi="Arial" w:cs="Arial"/>
          <w:sz w:val="24"/>
          <w:szCs w:val="24"/>
        </w:rPr>
        <w:t>i</w:t>
      </w:r>
      <w:r>
        <w:rPr>
          <w:rFonts w:ascii="Arial" w:hAnsi="Arial" w:cs="Arial"/>
          <w:sz w:val="24"/>
          <w:szCs w:val="24"/>
        </w:rPr>
        <w:t> </w:t>
      </w:r>
      <w:r w:rsidRPr="00601056">
        <w:rPr>
          <w:rFonts w:ascii="Arial" w:hAnsi="Arial" w:cs="Arial"/>
          <w:sz w:val="24"/>
          <w:szCs w:val="24"/>
        </w:rPr>
        <w:t>instruktorom praktycznej nauki zawodu, może objąć w szczególności:</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kursy lub szkolenia doskonalące (teoretyczne i praktyczne), w tym organizowane i prowadzone przez kadrę ośrodków doskonalenia nauczycieli lub trenerów przeszkolonych w ramach PO WER;</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praktyki lub staże w instytucjach z otoczenia społeczno-gospodarczego szkół lub placówek systemu oświaty prowadzących kształcenie zawodowe, w tym przede wszystkim w przedsiębiorstwach lub u pracodawców działających na obszarze, na którym znajduje się dana szkoła lub placówka systemu oświaty;</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studia podyplomowe przygotowujące do wykonywania zawodu nauczyciela przedmiotów zawodowych albo obejmujące zakresem tematykę związaną z</w:t>
      </w:r>
      <w:r>
        <w:rPr>
          <w:rFonts w:ascii="Arial" w:hAnsi="Arial" w:cs="Arial"/>
          <w:sz w:val="24"/>
          <w:szCs w:val="24"/>
        </w:rPr>
        <w:t> </w:t>
      </w:r>
      <w:r w:rsidRPr="00601056">
        <w:rPr>
          <w:rFonts w:ascii="Arial" w:hAnsi="Arial" w:cs="Arial"/>
          <w:sz w:val="24"/>
          <w:szCs w:val="24"/>
        </w:rPr>
        <w:t xml:space="preserve">nauczanym zawodem (branżowe, specjalistyczne);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wspieranie istniejących, budowanie nowych lub moderowanie sieci współpracy i samokształcenia;</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realizację programów wspomagania;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programy walidacji i certyfikacji wiedzy, umiejętności i kompetencji niezbędnych w pracy dydaktycznej, ze szczególnym uwzględnieniem nadawania uprawnień egzaminatora w zawodzie instruktorom praktycznej nauki zawodu na terenie przedsiębiorstw; </w:t>
      </w:r>
    </w:p>
    <w:p w:rsidR="00601056" w:rsidRP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wykorzystanie narzędzi, metod lub form pracy wypracowanych w ramach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ind w:left="1004"/>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Program wspo</w:t>
      </w:r>
      <w:r w:rsidR="00B37361">
        <w:rPr>
          <w:rFonts w:ascii="Arial" w:hAnsi="Arial" w:cs="Arial"/>
          <w:sz w:val="24"/>
          <w:szCs w:val="24"/>
        </w:rPr>
        <w:t>magania, o którym mowa w pkt 2.2</w:t>
      </w:r>
      <w:r w:rsidRPr="00601056">
        <w:rPr>
          <w:rFonts w:ascii="Arial" w:hAnsi="Arial" w:cs="Arial"/>
          <w:sz w:val="24"/>
          <w:szCs w:val="24"/>
        </w:rPr>
        <w:t>.2 lit. e, jest formą doskonalenia nauczycieli związaną z bezpośrednim wsparciem szkół lub placówek systemu oświaty prowadzących kształcenie zawodowe. Realizacja programów wspomagania musi być zgodna ze wszystkimi wskazanymi poniżej warunkami:</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program wspomagania powinien służyć pomocą szkole lub placówce systemu oświaty prowadzącej kształcenie zawodowe w realizacji przez nią zadań z zakresu teoretycznego i praktycznego przygotowania uczniów do wykonywania zawodu;</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zakres wspomagania wynika z analizy indywidualnej sytuacji szkoły lub placówki systemu oświaty prowadzącej kształcenie zawodowe i odpowiada na specyficzne potrzeby tych podmiotów;</w:t>
      </w:r>
    </w:p>
    <w:p w:rsidR="00601056" w:rsidRP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realizacja programów wspomagania obejmuje następujące etapy:</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przeprowadzenie diagnozy obszarów problemowych związanych z</w:t>
      </w:r>
      <w:r>
        <w:rPr>
          <w:rFonts w:ascii="Arial" w:hAnsi="Arial" w:cs="Arial"/>
          <w:sz w:val="24"/>
          <w:szCs w:val="24"/>
        </w:rPr>
        <w:t> </w:t>
      </w:r>
      <w:r w:rsidRPr="00601056">
        <w:rPr>
          <w:rFonts w:ascii="Arial" w:hAnsi="Arial" w:cs="Arial"/>
          <w:sz w:val="24"/>
          <w:szCs w:val="24"/>
        </w:rPr>
        <w:t xml:space="preserve">realizacją przez szkołę lub placówkę systemu oświaty prowadzącej kształcenie zawodowe zadań z zakresu teoretycznego i praktycznego przygotowania uczniów do wykonywania zawodu; </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prowadzenie procesu wspomagania w oparciu o ofertę doskonalenia nauczycieli przygotowaną zgodnie z potrzebami danej szkoły lub placówki systemu oświaty prowadzącej kształcenie zawodowe,</w:t>
      </w:r>
      <w:r>
        <w:rPr>
          <w:rFonts w:ascii="Arial" w:hAnsi="Arial" w:cs="Arial"/>
          <w:sz w:val="24"/>
          <w:szCs w:val="24"/>
        </w:rPr>
        <w:t xml:space="preserve"> </w:t>
      </w:r>
      <w:r w:rsidRPr="00601056">
        <w:rPr>
          <w:rFonts w:ascii="Arial" w:hAnsi="Arial" w:cs="Arial"/>
          <w:sz w:val="24"/>
          <w:szCs w:val="24"/>
        </w:rPr>
        <w:t>z</w:t>
      </w:r>
      <w:r>
        <w:rPr>
          <w:rFonts w:ascii="Arial" w:hAnsi="Arial" w:cs="Arial"/>
          <w:sz w:val="24"/>
          <w:szCs w:val="24"/>
        </w:rPr>
        <w:t> </w:t>
      </w:r>
      <w:r w:rsidRPr="00601056">
        <w:rPr>
          <w:rFonts w:ascii="Arial" w:hAnsi="Arial" w:cs="Arial"/>
          <w:sz w:val="24"/>
          <w:szCs w:val="24"/>
        </w:rPr>
        <w:t>możliwością wykorzystania ofert doskonalenia funkcjonujących na rynku, m. in. udostępnianych przez centralne i wojewódzkie placówki doskonalenia nauczycieli;</w:t>
      </w:r>
    </w:p>
    <w:p w:rsidR="00601056" w:rsidRP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monitorowanie i ocena procesu wspomagania z wykorzystaniem m.</w:t>
      </w:r>
      <w:r>
        <w:rPr>
          <w:rFonts w:ascii="Arial" w:hAnsi="Arial" w:cs="Arial"/>
          <w:sz w:val="24"/>
          <w:szCs w:val="24"/>
        </w:rPr>
        <w:t> </w:t>
      </w:r>
      <w:r w:rsidRPr="00601056">
        <w:rPr>
          <w:rFonts w:ascii="Arial" w:hAnsi="Arial" w:cs="Arial"/>
          <w:sz w:val="24"/>
          <w:szCs w:val="24"/>
        </w:rPr>
        <w:t xml:space="preserve">in. ewaluacji wewnętrznej szkoły lub placówki systemu oświaty prowadzącej kształcenie zawodowe. </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W</w:t>
      </w:r>
      <w:r w:rsidR="00B37361">
        <w:rPr>
          <w:rFonts w:ascii="Arial" w:hAnsi="Arial" w:cs="Arial"/>
          <w:sz w:val="24"/>
          <w:szCs w:val="24"/>
        </w:rPr>
        <w:t>sparcie, o którym mowa w pkt 2.2</w:t>
      </w:r>
      <w:r w:rsidRPr="00601056">
        <w:rPr>
          <w:rFonts w:ascii="Arial" w:hAnsi="Arial" w:cs="Arial"/>
          <w:sz w:val="24"/>
          <w:szCs w:val="24"/>
        </w:rPr>
        <w:t>.2, musi być zgodne z następującymi warunkami: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zakres doskonalenia nauczycieli, w tym nauczycieli kształcenia zawodowego jest zgodny z potrzebami szkoły lub placówki systemu oświaty prowadzącej kształcenie zawodowe w zakresie doskonalenia nauczycieli, z zapotrzebowania ww. podmiotów na nabycie przez nauczycieli określonych kwalifikacji lub kompetencji oraz z zapotrzebowaniem rynku pracy; </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realizacja różnych form doskonalenia nauczycieli, w tym nauczycieli kształcenia zawodowego lub instruktorów praktycznej nauki zawodu w zakresie tematyki związanej z nauczanym zawodem powinna być prowadzona we współpracy z instytucjami otoczenia społeczno-gospodarczego szkół lub placówek systemu oświaty prowadzących kształcenie zawodowe, w tym w szczególności z przedsiębiorcami lub pracodawcami działającymi na obszarze, na którym znajduje się dana szkoła lub placówka systemu oświaty;</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realizacji</w:t>
      </w:r>
      <w:r w:rsidR="00B37361">
        <w:rPr>
          <w:rFonts w:ascii="Arial" w:hAnsi="Arial" w:cs="Arial"/>
          <w:sz w:val="24"/>
          <w:szCs w:val="24"/>
        </w:rPr>
        <w:t xml:space="preserve"> wsparcia, o którym mowa pkt 2.2</w:t>
      </w:r>
      <w:r w:rsidRPr="00601056">
        <w:rPr>
          <w:rFonts w:ascii="Arial" w:hAnsi="Arial" w:cs="Arial"/>
          <w:sz w:val="24"/>
          <w:szCs w:val="24"/>
        </w:rPr>
        <w:t>.2, powinna być prowadzona z wykorzystaniem doświadczenia działających na poziomie wojewódzkim lub lokalnym placówek doskonalenia nauczycieli;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praktyki lub staże nauczycieli kształcenia zawodowego organizowane w instytucjach z otoczenia społeczno-gospodarczego szkół lub placówek systemu oświaty prowadzących kształcenie zawodowe powinny trwać minimum 40 godzin; </w:t>
      </w:r>
    </w:p>
    <w:p w:rsidR="00601056" w:rsidRP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studia podyplomowe przygotowujące do wykonywania zawodu nauczyciela, realizowane w ramach RPO powinny spełniać wymogi określone w  rozporządzeniu Ministra Nauki i Szkolnictwa Wyższego z dnia 17 stycznia 2012 r. w sprawie standardów kształcenia przygotowującego do wykonywania zawodu nauczyciela;</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Instytucja Organizująca Konkurs preferuje do realizacji  w pierwszej kolejności studia podyplomowe lub kursy kwalifikacyjne przygotowujące do wykonywania zawodu nauczyciela kształcenia zawodowego w ramach zawodów nowo wprowadzonych do klasyfikacji zawodów szkolnictwa zawodowego, zawodów wprowadzonych w efekcie modernizacji oferty kształcenia zawodowego albo nowoutworzonych kierunków nauczania lub zawodów, na które występuje deficyt na regionalnym lub lokalnym rynku pracy oraz braki kadrowe wśród nauczycieli.</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 rzecz uczniów szkół lub placówek systemu oświaty prowadzących kształcenie zawodowe obejmuje m. in:</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praktyki zawodowe organizowane u pracodawców lub przedsiębiorców dla uczniów zasadniczych szkół zawodowych</w:t>
      </w:r>
      <w:r w:rsidR="00C64AAB">
        <w:rPr>
          <w:rFonts w:ascii="Arial" w:hAnsi="Arial" w:cs="Arial"/>
          <w:sz w:val="24"/>
          <w:szCs w:val="24"/>
        </w:rPr>
        <w:t xml:space="preserve"> oraz </w:t>
      </w:r>
      <w:r w:rsidRPr="00601056">
        <w:rPr>
          <w:rFonts w:ascii="Arial" w:hAnsi="Arial" w:cs="Arial"/>
          <w:sz w:val="24"/>
          <w:szCs w:val="24"/>
        </w:rPr>
        <w:t xml:space="preserve"> szkół branżowych I stopnia;</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staże zawodowe obejmujące realizację kształcenia zawodowego praktycznego we współpracy z pracodawcami lub przedsiębiorcami lub wykraczające poza zakres kształcenia zawodowego praktycznego;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wdrożenie nowych, innowacyjnych form kształcenia zawodowego;</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dodatkowe zajęcia specjalistyczne realizowane we współpracy z</w:t>
      </w:r>
      <w:r>
        <w:rPr>
          <w:rFonts w:ascii="Arial" w:hAnsi="Arial" w:cs="Arial"/>
          <w:sz w:val="24"/>
          <w:szCs w:val="24"/>
        </w:rPr>
        <w:t> </w:t>
      </w:r>
      <w:r w:rsidRPr="00601056">
        <w:rPr>
          <w:rFonts w:ascii="Arial" w:hAnsi="Arial" w:cs="Arial"/>
          <w:sz w:val="24"/>
          <w:szCs w:val="24"/>
        </w:rPr>
        <w:t>podmiotami z otoczenia społeczno-gospodarczego szkół lub placówek systemu oświaty prowadzących kształcenie zawodowe, umożliwiające uczniom uzyskiwanie i uzupełnianie wiedzy i</w:t>
      </w:r>
      <w:r>
        <w:rPr>
          <w:rFonts w:ascii="Arial" w:hAnsi="Arial" w:cs="Arial"/>
          <w:sz w:val="24"/>
          <w:szCs w:val="24"/>
        </w:rPr>
        <w:t> </w:t>
      </w:r>
      <w:r w:rsidRPr="00601056">
        <w:rPr>
          <w:rFonts w:ascii="Arial" w:hAnsi="Arial" w:cs="Arial"/>
          <w:sz w:val="24"/>
          <w:szCs w:val="24"/>
        </w:rPr>
        <w:t>umiejętności oraz kwalifikacji zawodowych;</w:t>
      </w:r>
    </w:p>
    <w:p w:rsidR="00601056" w:rsidRDefault="00A87B94" w:rsidP="00601056">
      <w:pPr>
        <w:pStyle w:val="Akapitzlist"/>
        <w:numPr>
          <w:ilvl w:val="1"/>
          <w:numId w:val="1"/>
        </w:numPr>
        <w:ind w:left="1843"/>
        <w:jc w:val="both"/>
        <w:rPr>
          <w:rFonts w:ascii="Arial" w:hAnsi="Arial" w:cs="Arial"/>
          <w:sz w:val="24"/>
          <w:szCs w:val="24"/>
        </w:rPr>
      </w:pPr>
      <w:r>
        <w:rPr>
          <w:rFonts w:ascii="Arial" w:hAnsi="Arial" w:cs="Arial"/>
          <w:sz w:val="24"/>
          <w:szCs w:val="24"/>
        </w:rPr>
        <w:t xml:space="preserve">organizowanie </w:t>
      </w:r>
      <w:r w:rsidR="00601056" w:rsidRPr="00601056">
        <w:rPr>
          <w:rFonts w:ascii="Arial" w:hAnsi="Arial" w:cs="Arial"/>
          <w:sz w:val="24"/>
          <w:szCs w:val="24"/>
        </w:rPr>
        <w:t>kursów przygotowawczych na studia we współpracy ze szkołami wyższymi oraz organizowanie kursów i szkoleń przygotowujących do kwalifikacyjnych egzaminów czeladniczych i</w:t>
      </w:r>
      <w:r w:rsidR="00601056">
        <w:rPr>
          <w:rFonts w:ascii="Arial" w:hAnsi="Arial" w:cs="Arial"/>
          <w:sz w:val="24"/>
          <w:szCs w:val="24"/>
        </w:rPr>
        <w:t> </w:t>
      </w:r>
      <w:r w:rsidR="00601056" w:rsidRPr="00601056">
        <w:rPr>
          <w:rFonts w:ascii="Arial" w:hAnsi="Arial" w:cs="Arial"/>
          <w:sz w:val="24"/>
          <w:szCs w:val="24"/>
        </w:rPr>
        <w:t xml:space="preserve">mistrzowskich;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udział w zajęciach prowadzonych w szkole wyższej, w tym w</w:t>
      </w:r>
      <w:r>
        <w:rPr>
          <w:rFonts w:ascii="Arial" w:hAnsi="Arial" w:cs="Arial"/>
          <w:sz w:val="24"/>
          <w:szCs w:val="24"/>
        </w:rPr>
        <w:t> </w:t>
      </w:r>
      <w:r w:rsidRPr="00601056">
        <w:rPr>
          <w:rFonts w:ascii="Arial" w:hAnsi="Arial" w:cs="Arial"/>
          <w:sz w:val="24"/>
          <w:szCs w:val="24"/>
        </w:rPr>
        <w:t xml:space="preserve">zajęciach laboratoryjnych, kołach lub obozach naukowych;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wsparcie uczniów w zakresie zdobywania dodatkowych uprawnień zwiększających ich szanse na rynku pracy;</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doradztwo edukacyjno-zawodowe;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wykorzystanie rezultatów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przygotowanie zawodowe uczniów szkół i placówek systemu oświaty prowadzących kształcenie zawodowe w charakterze młodocianego pracownika organizowane u pracodawców oraz młodocianych pracowników wypełniających obowiązek szkolny w</w:t>
      </w:r>
      <w:r>
        <w:rPr>
          <w:rFonts w:ascii="Arial" w:hAnsi="Arial" w:cs="Arial"/>
          <w:sz w:val="24"/>
          <w:szCs w:val="24"/>
        </w:rPr>
        <w:t> </w:t>
      </w:r>
      <w:r w:rsidRPr="00601056">
        <w:rPr>
          <w:rFonts w:ascii="Arial" w:hAnsi="Arial" w:cs="Arial"/>
          <w:sz w:val="24"/>
          <w:szCs w:val="24"/>
        </w:rPr>
        <w:t>formie przygotowania zawodowego, zorganizowane u</w:t>
      </w:r>
      <w:r>
        <w:rPr>
          <w:rFonts w:ascii="Arial" w:hAnsi="Arial" w:cs="Arial"/>
          <w:sz w:val="24"/>
          <w:szCs w:val="24"/>
        </w:rPr>
        <w:t> </w:t>
      </w:r>
      <w:r w:rsidRPr="00601056">
        <w:rPr>
          <w:rFonts w:ascii="Arial" w:hAnsi="Arial" w:cs="Arial"/>
          <w:sz w:val="24"/>
          <w:szCs w:val="24"/>
        </w:rPr>
        <w:t xml:space="preserve">pracodawcy na podstawie umowy o pracę, obejmujące naukę zawodu lub przyuczenie do wykonywania określonej pracy, o ile nie jest ono finansowane ze środków Funduszu Pracy.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601056" w:rsidRDefault="00601056" w:rsidP="00601056">
            <w:pPr>
              <w:jc w:val="center"/>
              <w:rPr>
                <w:rFonts w:ascii="Arial" w:hAnsi="Arial" w:cs="Arial"/>
                <w:b/>
              </w:rPr>
            </w:pPr>
            <w:r w:rsidRPr="00601056">
              <w:rPr>
                <w:rFonts w:ascii="Arial" w:hAnsi="Arial" w:cs="Arial"/>
                <w:b/>
              </w:rPr>
              <w:t>Obowiązkowy element każdego projektu stanowi realizacja wysokiej jakości praktyk/staży zawodowych dla uczniów u pracodawców.</w:t>
            </w:r>
          </w:p>
          <w:p w:rsidR="00601056" w:rsidRPr="00601056" w:rsidRDefault="00601056" w:rsidP="00601056">
            <w:pPr>
              <w:jc w:val="center"/>
              <w:rPr>
                <w:rFonts w:ascii="Arial" w:hAnsi="Arial" w:cs="Arial"/>
                <w:b/>
              </w:rPr>
            </w:pPr>
            <w:r w:rsidRPr="00601056">
              <w:rPr>
                <w:rFonts w:ascii="Arial" w:hAnsi="Arial" w:cs="Arial"/>
                <w:b/>
              </w:rPr>
              <w:t>IOK zastrzega możliwość zweryfikowania czy podmiot przyjmujący na praktykę zawodową lub staż zawodowy zapewni wysoką jakość staży, w tym poprzez spełnie</w:t>
            </w:r>
            <w:r w:rsidR="00B37361">
              <w:rPr>
                <w:rFonts w:ascii="Arial" w:hAnsi="Arial" w:cs="Arial"/>
                <w:b/>
              </w:rPr>
              <w:t>nie wymogów wskazanych w pkt 2.2</w:t>
            </w:r>
            <w:r w:rsidRPr="00601056">
              <w:rPr>
                <w:rFonts w:ascii="Arial" w:hAnsi="Arial" w:cs="Arial"/>
                <w:b/>
              </w:rPr>
              <w:t>.9  min. przygotowanie odpowiedniego stanowiska pracy praktykanta lub stażysty, wyposażonego</w:t>
            </w:r>
          </w:p>
          <w:p w:rsidR="00601056" w:rsidRPr="003E2D60" w:rsidRDefault="00601056" w:rsidP="00601056">
            <w:pPr>
              <w:jc w:val="center"/>
              <w:rPr>
                <w:rFonts w:ascii="Arial" w:hAnsi="Arial" w:cs="Arial"/>
                <w:b/>
              </w:rPr>
            </w:pPr>
            <w:r w:rsidRPr="00601056">
              <w:rPr>
                <w:rFonts w:ascii="Arial" w:hAnsi="Arial" w:cs="Arial"/>
                <w:b/>
              </w:rPr>
              <w:t>w niezbędne sprzęty i narzędzia, udostępnienie warsztatu, czy pomieszczenia oraz zaplecza technicznego. Weryfikacji będzie podlegała także m.in. dostępność urządzeń i materiałów zgodnie z programem praktyki zawodowej lub stażu zawodowego oraz potrzebami wynikającymi ze specyfiki zadań wykonywanych przez praktykanta lub stażystę</w:t>
            </w:r>
          </w:p>
        </w:tc>
      </w:tr>
    </w:tbl>
    <w:p w:rsidR="00601056" w:rsidRPr="00601056" w:rsidRDefault="00601056" w:rsidP="00601056">
      <w:pPr>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Przedsięwzięcia finansowane ze środków EFS będą stanowiły uzupełnienie działań prowadzonych przez szkoły lub placówki systemu oświaty. Skala działań prowadzonych przed rozpoczęciem realizacji projektu przez szkoły lub placówki systemu oświaty prowadzące kształcenie zawodowe (nakłady środków na ich realizację) nie ulegnie zmniejszeniu w stosunku do skali działań (nakładów)  prowadzonych przez szkoły lub placówki systemu oświaty w okresie 12 miesięcy poprzedzających złożenie wniosku o</w:t>
      </w:r>
      <w:r w:rsidR="00977090">
        <w:rPr>
          <w:rFonts w:ascii="Arial" w:hAnsi="Arial" w:cs="Arial"/>
          <w:sz w:val="24"/>
          <w:szCs w:val="24"/>
        </w:rPr>
        <w:t> </w:t>
      </w:r>
      <w:r w:rsidRPr="00601056">
        <w:rPr>
          <w:rFonts w:ascii="Arial" w:hAnsi="Arial" w:cs="Arial"/>
          <w:sz w:val="24"/>
          <w:szCs w:val="24"/>
        </w:rPr>
        <w:t>dofinansowanie projektu (średniomiesięcznie). Warunek nie dotyczy działań zrealizowanych w ramach PO KL albo programów rządowych. W</w:t>
      </w:r>
      <w:r w:rsidR="00977090">
        <w:rPr>
          <w:rFonts w:ascii="Arial" w:hAnsi="Arial" w:cs="Arial"/>
          <w:sz w:val="24"/>
          <w:szCs w:val="24"/>
        </w:rPr>
        <w:t> </w:t>
      </w:r>
      <w:r w:rsidRPr="00601056">
        <w:rPr>
          <w:rFonts w:ascii="Arial" w:hAnsi="Arial" w:cs="Arial"/>
          <w:sz w:val="24"/>
          <w:szCs w:val="24"/>
        </w:rPr>
        <w:t>przypadku staży zawodowych obejmujących realizację kształcenia zawodowego praktycznego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Działania realizowane na rzecz uczniów muszą być prowadzone z</w:t>
      </w:r>
      <w:r>
        <w:rPr>
          <w:rFonts w:ascii="Arial" w:hAnsi="Arial" w:cs="Arial"/>
          <w:sz w:val="24"/>
          <w:szCs w:val="24"/>
        </w:rPr>
        <w:t> </w:t>
      </w:r>
      <w:r w:rsidRPr="00977090">
        <w:rPr>
          <w:rFonts w:ascii="Arial" w:hAnsi="Arial" w:cs="Arial"/>
          <w:sz w:val="24"/>
          <w:szCs w:val="24"/>
        </w:rPr>
        <w:t>uwzględnieniem indywidualnych potrzeb rozwojowych i edukacyjnych oraz możliwości psychofizycznych uczniów objętych wsparciem</w:t>
      </w:r>
      <w:r w:rsidR="00B37361">
        <w:rPr>
          <w:rFonts w:ascii="Arial" w:hAnsi="Arial" w:cs="Arial"/>
          <w:sz w:val="24"/>
          <w:szCs w:val="24"/>
        </w:rPr>
        <w:t>.</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Realizacja wsparcia w postaci praktyk zawodowych i  staży zawodowych, o</w:t>
      </w:r>
      <w:r>
        <w:rPr>
          <w:rFonts w:ascii="Arial" w:hAnsi="Arial" w:cs="Arial"/>
          <w:sz w:val="24"/>
          <w:szCs w:val="24"/>
        </w:rPr>
        <w:t> </w:t>
      </w:r>
      <w:r w:rsidRPr="00977090">
        <w:rPr>
          <w:rFonts w:ascii="Arial" w:hAnsi="Arial" w:cs="Arial"/>
          <w:sz w:val="24"/>
          <w:szCs w:val="24"/>
        </w:rPr>
        <w:t>których mowa w pkt 2.</w:t>
      </w:r>
      <w:r w:rsidR="00B37361">
        <w:rPr>
          <w:rFonts w:ascii="Arial" w:hAnsi="Arial" w:cs="Arial"/>
          <w:sz w:val="24"/>
          <w:szCs w:val="24"/>
        </w:rPr>
        <w:t>2</w:t>
      </w:r>
      <w:r w:rsidRPr="00977090">
        <w:rPr>
          <w:rFonts w:ascii="Arial" w:hAnsi="Arial" w:cs="Arial"/>
          <w:sz w:val="24"/>
          <w:szCs w:val="24"/>
        </w:rPr>
        <w:t>.6 lit. a i b, musi być zgodna z następującymi warunkami: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w ramach RPO jest możliwa organizacja praktyk i staży u</w:t>
      </w:r>
      <w:r w:rsidR="00475915">
        <w:rPr>
          <w:rFonts w:ascii="Arial" w:hAnsi="Arial" w:cs="Arial"/>
          <w:sz w:val="24"/>
          <w:szCs w:val="24"/>
        </w:rPr>
        <w:t> </w:t>
      </w:r>
      <w:r w:rsidRPr="00977090">
        <w:rPr>
          <w:rFonts w:ascii="Arial" w:hAnsi="Arial" w:cs="Arial"/>
          <w:sz w:val="24"/>
          <w:szCs w:val="24"/>
        </w:rPr>
        <w:t xml:space="preserve">pracodawców lub przedsiębiorców, z zastrzeżeniem że: </w:t>
      </w:r>
    </w:p>
    <w:p w:rsidR="00977090" w:rsidRDefault="00977090" w:rsidP="002A2B5E">
      <w:pPr>
        <w:pStyle w:val="Akapitzlist"/>
        <w:numPr>
          <w:ilvl w:val="0"/>
          <w:numId w:val="96"/>
        </w:numPr>
        <w:jc w:val="both"/>
        <w:rPr>
          <w:rFonts w:ascii="Arial" w:hAnsi="Arial" w:cs="Arial"/>
          <w:sz w:val="24"/>
          <w:szCs w:val="24"/>
        </w:rPr>
      </w:pPr>
      <w:r w:rsidRPr="00977090">
        <w:rPr>
          <w:rFonts w:ascii="Arial" w:hAnsi="Arial" w:cs="Arial"/>
          <w:sz w:val="24"/>
          <w:szCs w:val="24"/>
        </w:rPr>
        <w:t xml:space="preserve">praktyki zawodowe organizuje się dla uczniów zasadniczych szkół zawodowych, </w:t>
      </w:r>
      <w:r w:rsidRPr="00B375B3">
        <w:rPr>
          <w:rFonts w:ascii="Arial" w:hAnsi="Arial" w:cs="Arial"/>
          <w:sz w:val="24"/>
          <w:szCs w:val="24"/>
        </w:rPr>
        <w:t>branżowych szkół I</w:t>
      </w:r>
      <w:r w:rsidR="00475915" w:rsidRPr="00B375B3">
        <w:rPr>
          <w:rFonts w:ascii="Arial" w:hAnsi="Arial" w:cs="Arial"/>
          <w:sz w:val="24"/>
          <w:szCs w:val="24"/>
        </w:rPr>
        <w:t> </w:t>
      </w:r>
      <w:r w:rsidRPr="00B375B3">
        <w:rPr>
          <w:rFonts w:ascii="Arial" w:hAnsi="Arial" w:cs="Arial"/>
          <w:sz w:val="24"/>
          <w:szCs w:val="24"/>
        </w:rPr>
        <w:t>stopnia,</w:t>
      </w:r>
      <w:r w:rsidRPr="00977090">
        <w:rPr>
          <w:rFonts w:ascii="Arial" w:hAnsi="Arial" w:cs="Arial"/>
          <w:sz w:val="24"/>
          <w:szCs w:val="24"/>
        </w:rPr>
        <w:t xml:space="preserve"> w celu zastosowania i pogłębienia zdobytej wiedzy i umiejętności zawodowych w rzeczywistych warunkach pracy. Praktyki zawodowe finansowane ze środków EFS nie są formą praktycznej nauki zawodu, o</w:t>
      </w:r>
      <w:r w:rsidR="00475915">
        <w:rPr>
          <w:rFonts w:ascii="Arial" w:hAnsi="Arial" w:cs="Arial"/>
          <w:sz w:val="24"/>
          <w:szCs w:val="24"/>
        </w:rPr>
        <w:t> </w:t>
      </w:r>
      <w:r w:rsidRPr="00977090">
        <w:rPr>
          <w:rFonts w:ascii="Arial" w:hAnsi="Arial" w:cs="Arial"/>
          <w:sz w:val="24"/>
          <w:szCs w:val="24"/>
        </w:rPr>
        <w:t xml:space="preserve">której mowa w rozporządzeniu Ministra Edukacji Narodowej z dnia 24 sierpnia 2017 r. w sprawie praktycznej nauki zawodu. Praktyki zawodowe realizowane są zgodnie z zasadami określonymi w Wytycznych; </w:t>
      </w:r>
    </w:p>
    <w:p w:rsidR="00977090" w:rsidRDefault="00977090" w:rsidP="002A2B5E">
      <w:pPr>
        <w:pStyle w:val="Akapitzlist"/>
        <w:numPr>
          <w:ilvl w:val="0"/>
          <w:numId w:val="97"/>
        </w:numPr>
        <w:jc w:val="both"/>
        <w:rPr>
          <w:rFonts w:ascii="Arial" w:hAnsi="Arial" w:cs="Arial"/>
          <w:sz w:val="24"/>
          <w:szCs w:val="24"/>
        </w:rPr>
      </w:pPr>
      <w:r w:rsidRPr="00977090">
        <w:rPr>
          <w:rFonts w:ascii="Arial" w:hAnsi="Arial" w:cs="Arial"/>
          <w:sz w:val="24"/>
          <w:szCs w:val="24"/>
        </w:rPr>
        <w:t>staże zawodowe organizowane w ramach kształcenia zawodowego praktycznego dotyczą uczniów i słuchaczy szkół prowadzących kształcenie zawodowe (innych niż wskazane w pkt 2.</w:t>
      </w:r>
      <w:r w:rsidR="00B373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których kształcenie zawodowe praktyczne nie jest realizowane u pracodawców lub przedsiębiorców ze względu na brak możliwości sfinansowania kosztów takiego kształcenia;</w:t>
      </w:r>
    </w:p>
    <w:p w:rsidR="00977090" w:rsidRPr="00977090" w:rsidRDefault="00977090" w:rsidP="002A2B5E">
      <w:pPr>
        <w:pStyle w:val="Akapitzlist"/>
        <w:numPr>
          <w:ilvl w:val="0"/>
          <w:numId w:val="98"/>
        </w:numPr>
        <w:jc w:val="both"/>
        <w:rPr>
          <w:rFonts w:ascii="Arial" w:hAnsi="Arial" w:cs="Arial"/>
          <w:sz w:val="24"/>
          <w:szCs w:val="24"/>
        </w:rPr>
      </w:pPr>
      <w:r w:rsidRPr="00977090">
        <w:rPr>
          <w:rFonts w:ascii="Arial" w:hAnsi="Arial" w:cs="Arial"/>
          <w:sz w:val="24"/>
          <w:szCs w:val="24"/>
        </w:rPr>
        <w:t>staże zawodowe wykraczające poza zakres kształcenia zawodowego praktycznego organizuje się dla uczniów i</w:t>
      </w:r>
      <w:r w:rsidR="00475915">
        <w:rPr>
          <w:rFonts w:ascii="Arial" w:hAnsi="Arial" w:cs="Arial"/>
          <w:sz w:val="24"/>
          <w:szCs w:val="24"/>
        </w:rPr>
        <w:t> </w:t>
      </w:r>
      <w:r w:rsidRPr="00977090">
        <w:rPr>
          <w:rFonts w:ascii="Arial" w:hAnsi="Arial" w:cs="Arial"/>
          <w:sz w:val="24"/>
          <w:szCs w:val="24"/>
        </w:rPr>
        <w:t>słuchaczy szkół prowadzących kształcenie zawodowe (innych niż wskazane w pkt 2.</w:t>
      </w:r>
      <w:r w:rsidR="00B373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celu zwiększenia wymiaru praktyk zawodowych objętych podstawą programową nauczania danego zawodu;</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okres realizacji praktyki zawodowej lub stażu zawodowego wynosi minimum 150 godzin i nie więcej niż 80% godzin przeznaczonych w</w:t>
      </w:r>
      <w:r w:rsidR="00475915">
        <w:rPr>
          <w:rFonts w:ascii="Arial" w:hAnsi="Arial" w:cs="Arial"/>
          <w:sz w:val="24"/>
          <w:szCs w:val="24"/>
        </w:rPr>
        <w:t> </w:t>
      </w:r>
      <w:r w:rsidRPr="00977090">
        <w:rPr>
          <w:rFonts w:ascii="Arial" w:hAnsi="Arial" w:cs="Arial"/>
          <w:sz w:val="24"/>
          <w:szCs w:val="24"/>
        </w:rPr>
        <w:t>ramowych planach nauczania dla danego typu szkoły na kształcenie zawodowe, a w przypadku kształcenia realizowanego w</w:t>
      </w:r>
      <w:r w:rsidR="00475915">
        <w:rPr>
          <w:rFonts w:ascii="Arial" w:hAnsi="Arial" w:cs="Arial"/>
          <w:sz w:val="24"/>
          <w:szCs w:val="24"/>
        </w:rPr>
        <w:t> </w:t>
      </w:r>
      <w:r w:rsidRPr="00977090">
        <w:rPr>
          <w:rFonts w:ascii="Arial" w:hAnsi="Arial" w:cs="Arial"/>
          <w:sz w:val="24"/>
          <w:szCs w:val="24"/>
        </w:rPr>
        <w:t>oparciu o</w:t>
      </w:r>
      <w:r w:rsidR="00475915">
        <w:rPr>
          <w:rFonts w:ascii="Arial" w:hAnsi="Arial" w:cs="Arial"/>
          <w:sz w:val="24"/>
          <w:szCs w:val="24"/>
        </w:rPr>
        <w:t> </w:t>
      </w:r>
      <w:r w:rsidRPr="00977090">
        <w:rPr>
          <w:rFonts w:ascii="Arial" w:hAnsi="Arial" w:cs="Arial"/>
          <w:sz w:val="24"/>
          <w:szCs w:val="24"/>
        </w:rPr>
        <w:t>modułowy program nauczania – nie więcej niż 100% godzin, w</w:t>
      </w:r>
      <w:r w:rsidR="00475915">
        <w:rPr>
          <w:rFonts w:ascii="Arial" w:hAnsi="Arial" w:cs="Arial"/>
          <w:sz w:val="24"/>
          <w:szCs w:val="24"/>
        </w:rPr>
        <w:t> </w:t>
      </w:r>
      <w:r w:rsidRPr="00977090">
        <w:rPr>
          <w:rFonts w:ascii="Arial" w:hAnsi="Arial" w:cs="Arial"/>
          <w:sz w:val="24"/>
          <w:szCs w:val="24"/>
        </w:rPr>
        <w:t>odniesieniu do udziału jednego ucznia lub słuchacza w</w:t>
      </w:r>
      <w:r w:rsidR="00475915">
        <w:rPr>
          <w:rFonts w:ascii="Arial" w:hAnsi="Arial" w:cs="Arial"/>
          <w:sz w:val="24"/>
          <w:szCs w:val="24"/>
        </w:rPr>
        <w:t> </w:t>
      </w:r>
      <w:r w:rsidRPr="00977090">
        <w:rPr>
          <w:rFonts w:ascii="Arial" w:hAnsi="Arial" w:cs="Arial"/>
          <w:sz w:val="24"/>
          <w:szCs w:val="24"/>
        </w:rPr>
        <w:t xml:space="preserve">ww. formie wsparcia; </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za udział w praktyce zawodowej lub stażu zawodowym uczniowie otrzymują stypendium. Stypendium w kwocie nieprzekraczającej 1600 zł jest wypłacane za każde kolejne przepracowane 150 godzin. W przypadku realizacji praktyki zawodowej lub stażu zawodowego w</w:t>
      </w:r>
      <w:r w:rsidR="00475915">
        <w:rPr>
          <w:rFonts w:ascii="Arial" w:hAnsi="Arial" w:cs="Arial"/>
          <w:sz w:val="24"/>
          <w:szCs w:val="24"/>
        </w:rPr>
        <w:t> </w:t>
      </w:r>
      <w:r w:rsidRPr="00977090">
        <w:rPr>
          <w:rFonts w:ascii="Arial" w:hAnsi="Arial" w:cs="Arial"/>
          <w:sz w:val="24"/>
          <w:szCs w:val="24"/>
        </w:rPr>
        <w:t>innym wymiarze, wysokość stypendium wyliczana jest proporcjonalnie. W przypadku staży zawodowych realizowanych w</w:t>
      </w:r>
      <w:r w:rsidR="00475915">
        <w:rPr>
          <w:rFonts w:ascii="Arial" w:hAnsi="Arial" w:cs="Arial"/>
          <w:sz w:val="24"/>
          <w:szCs w:val="24"/>
        </w:rPr>
        <w:t> </w:t>
      </w:r>
      <w:r w:rsidRPr="00977090">
        <w:rPr>
          <w:rFonts w:ascii="Arial" w:hAnsi="Arial" w:cs="Arial"/>
          <w:sz w:val="24"/>
          <w:szCs w:val="24"/>
        </w:rPr>
        <w:t>ramach kształcenia zawodowego praktycznego, o których mowa w</w:t>
      </w:r>
      <w:r w:rsidR="006C0202">
        <w:rPr>
          <w:rFonts w:ascii="Arial" w:hAnsi="Arial" w:cs="Arial"/>
          <w:sz w:val="24"/>
          <w:szCs w:val="24"/>
        </w:rPr>
        <w:t> </w:t>
      </w:r>
      <w:r w:rsidR="00B37361">
        <w:rPr>
          <w:rFonts w:ascii="Arial" w:hAnsi="Arial" w:cs="Arial"/>
          <w:sz w:val="24"/>
          <w:szCs w:val="24"/>
        </w:rPr>
        <w:t>pkt 2.2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ii, wysokość stypendium nie może być niższa niż to wynika z przepisów w sprawie przygotowania zawodowego młodocianych i ich wynagradzania, regulujących zasady wynagradzania młodocianych w kolejnych latach nauki;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na czas trwania praktyki zawodowej lub stażu zawodowego jest zawierana pisemna umowa pomiędzy stronami zaangażowanymi w</w:t>
      </w:r>
      <w:r w:rsidR="006C0202">
        <w:rPr>
          <w:rFonts w:ascii="Arial" w:hAnsi="Arial" w:cs="Arial"/>
          <w:sz w:val="24"/>
          <w:szCs w:val="24"/>
        </w:rPr>
        <w:t> </w:t>
      </w:r>
      <w:r w:rsidRPr="00977090">
        <w:rPr>
          <w:rFonts w:ascii="Arial" w:hAnsi="Arial" w:cs="Arial"/>
          <w:sz w:val="24"/>
          <w:szCs w:val="24"/>
        </w:rPr>
        <w:t xml:space="preserve">realizację praktyki zawodowej lub stażu zawodowego. Umowa powinna określać co najmniej wskazanie liczby godzin praktyki zawodowej lub stażu zawodowego, okres realizacji i miejsce odbywania praktyki zawodowej lub stażu zawodowego, wynagrodzenie praktykanta lub stażysty, a także zobowiązanie do wyznaczenia opiekuna praktykanta lub stażysty po stronie podmiotu przyjmującego na praktykę zawodową lub staż zawodowy; </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praktyka zawodowa lub staż zawodowy są realizowane na podstawie programu opracowanego przez nauczyciela oraz dyrektora szkoły lub placówki systemu oświaty we współpracy z podmiotem przyjmującym uczniów na praktykę zawodową lub staż zawodowy. Program powinien być opracowany i przygotowany w formie pisemnej oraz powinien wskazywać konkretne cele edukacyjne (kompetencje i</w:t>
      </w:r>
      <w:r w:rsidR="006C0202">
        <w:rPr>
          <w:rFonts w:ascii="Arial" w:hAnsi="Arial" w:cs="Arial"/>
          <w:sz w:val="24"/>
          <w:szCs w:val="24"/>
        </w:rPr>
        <w:t> </w:t>
      </w:r>
      <w:r w:rsidRPr="00977090">
        <w:rPr>
          <w:rFonts w:ascii="Arial" w:hAnsi="Arial" w:cs="Arial"/>
          <w:sz w:val="24"/>
          <w:szCs w:val="24"/>
        </w:rPr>
        <w:t>umiejętności), które osiągnie praktykant lub stażysta, treści edukacyjne, zakres obowiązków praktykanta lub stażysty, a także harmonogram realizacji praktyki zawodowej lub stażu zawodowego. Przy ustalaniu programu praktyki zawodowej lub stażu zawodowego powinny być uwzględnione predyspozycje psychofizyczne i</w:t>
      </w:r>
      <w:r w:rsidR="006C0202">
        <w:rPr>
          <w:rFonts w:ascii="Arial" w:hAnsi="Arial" w:cs="Arial"/>
          <w:sz w:val="24"/>
          <w:szCs w:val="24"/>
        </w:rPr>
        <w:t> </w:t>
      </w:r>
      <w:r w:rsidRPr="00977090">
        <w:rPr>
          <w:rFonts w:ascii="Arial" w:hAnsi="Arial" w:cs="Arial"/>
          <w:sz w:val="24"/>
          <w:szCs w:val="24"/>
        </w:rPr>
        <w:t>zdrowotne, poziom wykształcenia oraz dotychczasowe kwalifikacje zawodowe praktykanta lub stażysty. Program praktyki zawodowej lub stażu zawodowego zawiera szczegółowe zasady dotyczące wyposażenia stanowiska pracy praktykanta lub stażysty podczas odbywania praktyki zawodowej lub stażu zawodowego oraz procedur wdrażania praktykanta lub stażysty do pracy i monitorowania stopnia realizacji treści i celów edukacyjnych;</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podmiot przyjmujący na praktykę zawodową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zapewnia odpowiednie stanowisko pracy praktykanta lub stażysty, wyposażone w niezbędne sprzęty, narzędzia i</w:t>
      </w:r>
      <w:r w:rsidR="006C0202">
        <w:rPr>
          <w:rFonts w:ascii="Arial" w:hAnsi="Arial" w:cs="Arial"/>
          <w:sz w:val="24"/>
          <w:szCs w:val="24"/>
        </w:rPr>
        <w:t> </w:t>
      </w:r>
      <w:r w:rsidRPr="00977090">
        <w:rPr>
          <w:rFonts w:ascii="Arial" w:hAnsi="Arial" w:cs="Arial"/>
          <w:sz w:val="24"/>
          <w:szCs w:val="24"/>
        </w:rPr>
        <w:t>zaplecze, udostępnia warsztaty, pomieszczenia, zaplecze techniczne, zapewnia urządzenia i materiały zgodnie z</w:t>
      </w:r>
      <w:r w:rsidR="006C0202">
        <w:rPr>
          <w:rFonts w:ascii="Arial" w:hAnsi="Arial" w:cs="Arial"/>
          <w:sz w:val="24"/>
          <w:szCs w:val="24"/>
        </w:rPr>
        <w:t> </w:t>
      </w:r>
      <w:r w:rsidRPr="00977090">
        <w:rPr>
          <w:rFonts w:ascii="Arial" w:hAnsi="Arial" w:cs="Arial"/>
          <w:sz w:val="24"/>
          <w:szCs w:val="24"/>
        </w:rPr>
        <w:t>programem praktyki zawodowej lub stażu zawodowego i</w:t>
      </w:r>
      <w:r w:rsidR="006C0202">
        <w:rPr>
          <w:rFonts w:ascii="Arial" w:hAnsi="Arial" w:cs="Arial"/>
          <w:sz w:val="24"/>
          <w:szCs w:val="24"/>
        </w:rPr>
        <w:t> </w:t>
      </w:r>
      <w:r w:rsidRPr="00977090">
        <w:rPr>
          <w:rFonts w:ascii="Arial" w:hAnsi="Arial" w:cs="Arial"/>
          <w:sz w:val="24"/>
          <w:szCs w:val="24"/>
        </w:rPr>
        <w:t>potrzebami praktykanta lub stażysty wynikającymi ze specyfiki zadań wykonywanych przez praktykanta lub stażystę, wymogów technicznych miejsca pracy, a także z</w:t>
      </w:r>
      <w:r w:rsidR="006C0202">
        <w:rPr>
          <w:rFonts w:ascii="Arial" w:hAnsi="Arial" w:cs="Arial"/>
          <w:sz w:val="24"/>
          <w:szCs w:val="24"/>
        </w:rPr>
        <w:t> </w:t>
      </w:r>
      <w:r w:rsidRPr="00977090">
        <w:rPr>
          <w:rFonts w:ascii="Arial" w:hAnsi="Arial" w:cs="Arial"/>
          <w:sz w:val="24"/>
          <w:szCs w:val="24"/>
        </w:rPr>
        <w:t>niepełnosprawności lub stanu zdrowia;</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szkoli praktykanta lub stażystę na zasadach przewidzianych dla pracowników w zakresie BHP, przepisów przeciwpożarowych oraz zapoznaje go z obowiązującym regulaminem pracy na stanowisku, którego dotyczy praktyka zawodowa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sprawuje nadzór nad odbywaniem praktyki zawodowej lub stażu zawodowego w postaci wyznaczenia opiekuna praktyki lub stażu;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monitoruje postępy i nabywanie nowych umiejętności przez praktykanta lub stażystę, a także stopień realizacji treści i</w:t>
      </w:r>
      <w:r w:rsidR="006C0202">
        <w:rPr>
          <w:rFonts w:ascii="Arial" w:hAnsi="Arial" w:cs="Arial"/>
          <w:sz w:val="24"/>
          <w:szCs w:val="24"/>
        </w:rPr>
        <w:t> </w:t>
      </w:r>
      <w:r w:rsidRPr="00977090">
        <w:rPr>
          <w:rFonts w:ascii="Arial" w:hAnsi="Arial" w:cs="Arial"/>
          <w:sz w:val="24"/>
          <w:szCs w:val="24"/>
        </w:rPr>
        <w:t>celów edukacyjnych oraz regularnie udziela praktykantowi lub stażyście informacji zwrotnej;</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wydaje praktykantowi lub stażyście - niezwłocznie po zakończeniu praktyki zawodowej lub stażu zawodowego - dokument potwierdzający odbycie praktyki zawodowej lub stażu zawodowego. Dokument potwierdzający odbycie praktyki zawodowej lub stażu zawodowego zawiera co najmniej następujące informacje: datę rozpoczęcia i</w:t>
      </w:r>
      <w:r w:rsidR="006C0202">
        <w:rPr>
          <w:rFonts w:ascii="Arial" w:hAnsi="Arial" w:cs="Arial"/>
          <w:sz w:val="24"/>
          <w:szCs w:val="24"/>
        </w:rPr>
        <w:t> </w:t>
      </w:r>
      <w:r w:rsidRPr="00977090">
        <w:rPr>
          <w:rFonts w:ascii="Arial" w:hAnsi="Arial" w:cs="Arial"/>
          <w:sz w:val="24"/>
          <w:szCs w:val="24"/>
        </w:rPr>
        <w:t>zakończenia praktyki zawodowej lub stażu zawodowego, cel i</w:t>
      </w:r>
      <w:r w:rsidR="006C0202">
        <w:rPr>
          <w:rFonts w:ascii="Arial" w:hAnsi="Arial" w:cs="Arial"/>
          <w:sz w:val="24"/>
          <w:szCs w:val="24"/>
        </w:rPr>
        <w:t> </w:t>
      </w:r>
      <w:r w:rsidRPr="00977090">
        <w:rPr>
          <w:rFonts w:ascii="Arial" w:hAnsi="Arial" w:cs="Arial"/>
          <w:sz w:val="24"/>
          <w:szCs w:val="24"/>
        </w:rPr>
        <w:t>program praktyki zawodowej lub stażu zawodowego, opis zadań wykonywanych przez praktykanta lub stażystę, opis kompetencji uzyskanych przez praktykanta lub stażystę w</w:t>
      </w:r>
      <w:r w:rsidR="006C0202">
        <w:rPr>
          <w:rFonts w:ascii="Arial" w:hAnsi="Arial" w:cs="Arial"/>
          <w:sz w:val="24"/>
          <w:szCs w:val="24"/>
        </w:rPr>
        <w:t> </w:t>
      </w:r>
      <w:r w:rsidRPr="00977090">
        <w:rPr>
          <w:rFonts w:ascii="Arial" w:hAnsi="Arial" w:cs="Arial"/>
          <w:sz w:val="24"/>
          <w:szCs w:val="24"/>
        </w:rPr>
        <w:t>wyniku praktyki zawodowej lub stażu zawodowego oraz ocenę praktykanta lub stażysty dokonaną przez opiekuna praktyki lub stażu;</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katalog wydatków przewidzianych w ramach projektu: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 xml:space="preserve">uwzględnia materiały, o których mowa w lit. f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w:t>
      </w:r>
    </w:p>
    <w:p w:rsidR="006C0202" w:rsidRP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 xml:space="preserve">może uwzględniać inne koszty związane z odbywaniem praktyki zawodowej lub stażu zawodowego (np. koszty dojazdu, koszty zakupu odzieży roboczej, koszty eksploatacji materiałów i narzędzi, szkolenia BHP praktykanta lub stażysty itp.); </w:t>
      </w:r>
    </w:p>
    <w:p w:rsidR="006C0202" w:rsidRPr="00A00E00" w:rsidRDefault="006C0202" w:rsidP="006C0202">
      <w:pPr>
        <w:ind w:left="2410"/>
        <w:jc w:val="both"/>
        <w:rPr>
          <w:rFonts w:ascii="Arial" w:hAnsi="Arial" w:cs="Arial"/>
          <w:sz w:val="24"/>
          <w:szCs w:val="24"/>
        </w:rPr>
      </w:pPr>
      <w:r w:rsidRPr="00A00E00">
        <w:rPr>
          <w:rFonts w:ascii="Arial" w:hAnsi="Arial" w:cs="Arial"/>
          <w:sz w:val="24"/>
          <w:szCs w:val="24"/>
        </w:rPr>
        <w:t>-  w wysokości nieprzekraczającej 5 000 zł brutto na 1 osobę odbywającą praktykę zawodową lub staż zawodowy. Powyższa kwota może zostać zwiększona jedynie w sytuacji konieczności ponoszenia dodatkowych kosztów związanych z</w:t>
      </w:r>
      <w:r>
        <w:rPr>
          <w:rFonts w:ascii="Arial" w:hAnsi="Arial" w:cs="Arial"/>
          <w:sz w:val="24"/>
          <w:szCs w:val="24"/>
        </w:rPr>
        <w:t> </w:t>
      </w:r>
      <w:r w:rsidRPr="00A00E00">
        <w:rPr>
          <w:rFonts w:ascii="Arial" w:hAnsi="Arial" w:cs="Arial"/>
          <w:sz w:val="24"/>
          <w:szCs w:val="24"/>
        </w:rPr>
        <w:t>udziałem uczniów w praktyce zawodowej lub stażu zawodowym, wynikających ze zwiększonego wymiaru czasu trwania ww. form wsparcia.</w:t>
      </w:r>
    </w:p>
    <w:p w:rsidR="00977090" w:rsidRPr="006C0202" w:rsidRDefault="006C0202" w:rsidP="006C0202">
      <w:pPr>
        <w:spacing w:after="160" w:line="259" w:lineRule="auto"/>
        <w:ind w:left="2410"/>
        <w:jc w:val="both"/>
        <w:rPr>
          <w:rFonts w:ascii="Arial" w:hAnsi="Arial" w:cs="Arial"/>
          <w:sz w:val="24"/>
          <w:szCs w:val="24"/>
        </w:rPr>
      </w:pPr>
      <w:r w:rsidRPr="006C0202">
        <w:rPr>
          <w:rFonts w:ascii="Arial" w:hAnsi="Arial" w:cs="Arial"/>
          <w:sz w:val="24"/>
          <w:szCs w:val="24"/>
        </w:rPr>
        <w:t>Katalog wydatków nie może obejmować innego wyposażenia stanowiska pracy praktykanta lub stażysty, niż materiały, o</w:t>
      </w:r>
      <w:r>
        <w:rPr>
          <w:rFonts w:ascii="Arial" w:hAnsi="Arial" w:cs="Arial"/>
          <w:sz w:val="24"/>
          <w:szCs w:val="24"/>
        </w:rPr>
        <w:t> </w:t>
      </w:r>
      <w:r w:rsidRPr="006C0202">
        <w:rPr>
          <w:rFonts w:ascii="Arial" w:hAnsi="Arial" w:cs="Arial"/>
          <w:sz w:val="24"/>
          <w:szCs w:val="24"/>
        </w:rPr>
        <w:t xml:space="preserve">których mowa w lit. f </w:t>
      </w:r>
      <w:proofErr w:type="spellStart"/>
      <w:r w:rsidRPr="006C0202">
        <w:rPr>
          <w:rFonts w:ascii="Arial" w:hAnsi="Arial" w:cs="Arial"/>
          <w:sz w:val="24"/>
          <w:szCs w:val="24"/>
        </w:rPr>
        <w:t>ppkt</w:t>
      </w:r>
      <w:proofErr w:type="spellEnd"/>
      <w:r w:rsidRPr="006C0202">
        <w:rPr>
          <w:rFonts w:ascii="Arial" w:hAnsi="Arial" w:cs="Arial"/>
          <w:sz w:val="24"/>
          <w:szCs w:val="24"/>
        </w:rPr>
        <w:t xml:space="preserve"> i;</w:t>
      </w:r>
    </w:p>
    <w:p w:rsidR="00977090"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na etapie przygotowań do realizacji programu praktyki zawodowej lub stażu zawodowego są wyznaczani opiekunowie praktykantów lub stażystów. Każdy przyjęty praktykant lub stażysta ma przydzielonego opiekuna. Na jednego opiekuna praktyki lub stażu nie może przypadać jednocześnie więcej niż 6 praktykantów lub stażystów. Opiekun praktykanta lub stażysty jest wyznaczany po stronie podmiotu przyjmującego ucznia na praktykę zawodową lub staż zawodowy;</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 xml:space="preserve">do zadań opiekuna praktykanta lub stażysty należy w szczególności: </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określenie celu i programu praktyki lub stażu (we współpracy z</w:t>
      </w:r>
      <w:r>
        <w:rPr>
          <w:rFonts w:ascii="Arial" w:hAnsi="Arial" w:cs="Arial"/>
          <w:sz w:val="24"/>
          <w:szCs w:val="24"/>
        </w:rPr>
        <w:t> </w:t>
      </w:r>
      <w:r w:rsidRPr="006C0202">
        <w:rPr>
          <w:rFonts w:ascii="Arial" w:hAnsi="Arial" w:cs="Arial"/>
          <w:sz w:val="24"/>
          <w:szCs w:val="24"/>
        </w:rPr>
        <w:t>nauczycielem);</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udzielenie praktykantom lub stażystom informacji zwrotnej w</w:t>
      </w:r>
      <w:r>
        <w:rPr>
          <w:rFonts w:ascii="Arial" w:hAnsi="Arial" w:cs="Arial"/>
          <w:sz w:val="24"/>
          <w:szCs w:val="24"/>
        </w:rPr>
        <w:t> </w:t>
      </w:r>
      <w:r w:rsidRPr="006C0202">
        <w:rPr>
          <w:rFonts w:ascii="Arial" w:hAnsi="Arial" w:cs="Arial"/>
          <w:sz w:val="24"/>
          <w:szCs w:val="24"/>
        </w:rPr>
        <w:t xml:space="preserve">trakcie realizacji oraz po zakończeniu praktyki zawodowej lub stażu zawodowego; </w:t>
      </w:r>
    </w:p>
    <w:p w:rsidR="006C0202" w:rsidRP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nadzór nad prawidłową realizacją i harmonogramem praktyki zawodowej lub stażu zawodowego;</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koszty wynagrodzenia opiekuna praktykanta lub stażysty u</w:t>
      </w:r>
      <w:r>
        <w:rPr>
          <w:rFonts w:ascii="Arial" w:hAnsi="Arial" w:cs="Arial"/>
          <w:sz w:val="24"/>
          <w:szCs w:val="24"/>
        </w:rPr>
        <w:t> </w:t>
      </w:r>
      <w:r w:rsidRPr="006C0202">
        <w:rPr>
          <w:rFonts w:ascii="Arial" w:hAnsi="Arial" w:cs="Arial"/>
          <w:sz w:val="24"/>
          <w:szCs w:val="24"/>
        </w:rPr>
        <w:t>pracodawcy powinny uwzględniać jedną z opcji:</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w zakresie odpowiadającym częściowemu lub całkowitemu zwolnieniu go od świadczenia pracy na rzecz realizacji zadań związanych z opieką nad grupą praktykantów lub stażystów, o której mowa w lit. h, przez okres 150 godzin praktyki zawodowej lub stażu zawodowego, w wysokości obliczonej jak za urlop wypoczynkowy, ale nie więcej niż 5000 zł brutto.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dodatku do wynagrodzenia opiekuna praktykanta lub stażysty, w sytuacji, gdy nie został zwolniony od świadczenia pracy, w wysokości nieprzekraczającej 10% jego zasadniczego wynagrodzenia wraz ze wszystkimi składnikami wynagrodzenia wynikającego ze zwiększonego zakresu zadań (opieka nad grupą praktykantów lub stażystów, o której mowa w  lit. i, ale nie więcej niż 500 zł brutto, za realizację 150 godzin praktyki zawodowej lub stażu zawodowego.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który będzie pełnił funkcję instruktora praktycznej nauki zawodu i dla którego praca z</w:t>
      </w:r>
      <w:r>
        <w:rPr>
          <w:rFonts w:ascii="Arial" w:hAnsi="Arial" w:cs="Arial"/>
          <w:sz w:val="24"/>
          <w:szCs w:val="24"/>
        </w:rPr>
        <w:t> </w:t>
      </w:r>
      <w:r w:rsidRPr="006C0202">
        <w:rPr>
          <w:rFonts w:ascii="Arial" w:hAnsi="Arial" w:cs="Arial"/>
          <w:sz w:val="24"/>
          <w:szCs w:val="24"/>
        </w:rPr>
        <w:t>uczniami będzie stanowić podstawowe zajęcie – do wysokości wynagrodzenia określonego w § 9 ust. 2 pkt 1 rozporządzenia Ministra Edukacji Narodowej z dnia 24 sierpnia 2017 r. w</w:t>
      </w:r>
      <w:r>
        <w:rPr>
          <w:rFonts w:ascii="Arial" w:hAnsi="Arial" w:cs="Arial"/>
          <w:sz w:val="24"/>
          <w:szCs w:val="24"/>
        </w:rPr>
        <w:t> </w:t>
      </w:r>
      <w:r w:rsidRPr="006C0202">
        <w:rPr>
          <w:rFonts w:ascii="Arial" w:hAnsi="Arial" w:cs="Arial"/>
          <w:sz w:val="24"/>
          <w:szCs w:val="24"/>
        </w:rPr>
        <w:t>sprawie praktycznej nauki zawodu;</w:t>
      </w:r>
    </w:p>
    <w:p w:rsidR="006C0202" w:rsidRP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wynagrodzenie przysługujące opiekunowi praktykanta lub stażysty jest wypłacane z tytułu wypełnienia obowiązków, o których mowa w</w:t>
      </w:r>
      <w:r>
        <w:rPr>
          <w:rFonts w:ascii="Arial" w:hAnsi="Arial" w:cs="Arial"/>
          <w:sz w:val="24"/>
          <w:szCs w:val="24"/>
        </w:rPr>
        <w:t> </w:t>
      </w:r>
      <w:r w:rsidR="00B37361">
        <w:rPr>
          <w:rFonts w:ascii="Arial" w:hAnsi="Arial" w:cs="Arial"/>
          <w:sz w:val="24"/>
          <w:szCs w:val="24"/>
        </w:rPr>
        <w:t>pkt 2.2</w:t>
      </w:r>
      <w:r w:rsidRPr="006C0202">
        <w:rPr>
          <w:rFonts w:ascii="Arial" w:hAnsi="Arial" w:cs="Arial"/>
          <w:sz w:val="24"/>
          <w:szCs w:val="24"/>
        </w:rPr>
        <w:t>.9 lit. i, nie zależy natomiast od liczby uczniów, wobec których te obowiązki świadczy. IZ RPO w uzasadnionych przypadkach może podjąć decyzję o innej kwocie wynagrodzenia opiekunów praktykantów lub stażystów.</w:t>
      </w:r>
    </w:p>
    <w:p w:rsidR="00977090"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Zakres wsparcia udzielanego na rzecz rozwoju współpracy szkół lub placówek prowadzących kształcenie zawodowe z ich otoczeniem społeczno-gospodarczym obejmuje m. in.:</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włączenie pracodawców lub przedsiębiorców w system egzaminów potwierdzających kwalifikacje w zawodzie oraz kwalifikacje mistrza i</w:t>
      </w:r>
      <w:r>
        <w:rPr>
          <w:rFonts w:ascii="Arial" w:hAnsi="Arial" w:cs="Arial"/>
          <w:sz w:val="24"/>
          <w:szCs w:val="24"/>
        </w:rPr>
        <w:t> </w:t>
      </w:r>
      <w:r w:rsidRPr="006C0202">
        <w:rPr>
          <w:rFonts w:ascii="Arial" w:hAnsi="Arial" w:cs="Arial"/>
          <w:sz w:val="24"/>
          <w:szCs w:val="24"/>
        </w:rPr>
        <w:t xml:space="preserve">czeladnika w zawodzie, przez tworzenie w szkołach i placówkach prowadzących kształcenie zawodowe, </w:t>
      </w:r>
      <w:proofErr w:type="spellStart"/>
      <w:r w:rsidRPr="00C64AAB">
        <w:rPr>
          <w:rFonts w:ascii="Arial" w:hAnsi="Arial" w:cs="Arial"/>
          <w:sz w:val="24"/>
          <w:szCs w:val="24"/>
        </w:rPr>
        <w:t>CKZiU,CKP</w:t>
      </w:r>
      <w:proofErr w:type="spellEnd"/>
      <w:r w:rsidRPr="006C0202">
        <w:rPr>
          <w:rFonts w:ascii="Arial" w:hAnsi="Arial" w:cs="Arial"/>
          <w:sz w:val="24"/>
          <w:szCs w:val="24"/>
        </w:rPr>
        <w:t xml:space="preserve"> u pracodawców lub przedsiębiorców branżowych ośrodków egzaminacyjnych dla poszczególnych zawodów lub kwalifikacji, upoważnionych przez właściwą okręgową komisję egzaminacyjną do przeprowadzania egzaminów potwierdzających kwalifikacje w zawodzie, udział pracodawców lub przedsiębiorców w egzaminach potwierdzających kwalifikacje w zawodach w charakterze egzaminatorów;</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tworzenie klas patronackich w szkołach;</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w dostosowywaniu oferty edukacyjnej w szkołach i</w:t>
      </w:r>
      <w:r>
        <w:rPr>
          <w:rFonts w:ascii="Arial" w:hAnsi="Arial" w:cs="Arial"/>
          <w:sz w:val="24"/>
          <w:szCs w:val="24"/>
        </w:rPr>
        <w:t> </w:t>
      </w:r>
      <w:r w:rsidRPr="006C0202">
        <w:rPr>
          <w:rFonts w:ascii="Arial" w:hAnsi="Arial" w:cs="Arial"/>
          <w:sz w:val="24"/>
          <w:szCs w:val="24"/>
        </w:rPr>
        <w:t>w</w:t>
      </w:r>
      <w:r>
        <w:rPr>
          <w:rFonts w:ascii="Arial" w:hAnsi="Arial" w:cs="Arial"/>
          <w:sz w:val="24"/>
          <w:szCs w:val="24"/>
        </w:rPr>
        <w:t> </w:t>
      </w:r>
      <w:r w:rsidRPr="006C0202">
        <w:rPr>
          <w:rFonts w:ascii="Arial" w:hAnsi="Arial" w:cs="Arial"/>
          <w:sz w:val="24"/>
          <w:szCs w:val="24"/>
        </w:rPr>
        <w:t xml:space="preserve">formach pozaszkolnych do potrzeb regionalnego i lokalnego rynku pracy; </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opracowanie lub modyfikację programów nauczania;</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 xml:space="preserve">wykorzystanie rezultatów projektów, w tym pozytywnie </w:t>
      </w:r>
      <w:proofErr w:type="spellStart"/>
      <w:r w:rsidRPr="006C0202">
        <w:rPr>
          <w:rFonts w:ascii="Arial" w:hAnsi="Arial" w:cs="Arial"/>
          <w:sz w:val="24"/>
          <w:szCs w:val="24"/>
        </w:rPr>
        <w:t>zwalidowanych</w:t>
      </w:r>
      <w:proofErr w:type="spellEnd"/>
      <w:r w:rsidRPr="006C0202">
        <w:rPr>
          <w:rFonts w:ascii="Arial" w:hAnsi="Arial" w:cs="Arial"/>
          <w:sz w:val="24"/>
          <w:szCs w:val="24"/>
        </w:rPr>
        <w:t xml:space="preserve"> produktów projektów innowacyjnych zrealizowanych w latach 2007-2013 w ramach PO KL;</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szkół i placówek systemu oświaty prowadzących kształcenie zawodowe z uczelniami wyższymi,</w:t>
      </w:r>
    </w:p>
    <w:p w:rsidR="006C0202" w:rsidRP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organizację praktyk i staży zawodowych.</w:t>
      </w:r>
    </w:p>
    <w:p w:rsidR="006C0202"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Dzi</w:t>
      </w:r>
      <w:r w:rsidR="00B37361">
        <w:rPr>
          <w:rFonts w:ascii="Arial" w:hAnsi="Arial" w:cs="Arial"/>
          <w:sz w:val="24"/>
          <w:szCs w:val="24"/>
        </w:rPr>
        <w:t>ałania, o których mowa w pkt 2.2</w:t>
      </w:r>
      <w:r w:rsidRPr="006C0202">
        <w:rPr>
          <w:rFonts w:ascii="Arial" w:hAnsi="Arial" w:cs="Arial"/>
          <w:sz w:val="24"/>
          <w:szCs w:val="24"/>
        </w:rPr>
        <w:t>.10 lit. c i d, będą prowadzone z</w:t>
      </w:r>
      <w:r>
        <w:rPr>
          <w:rFonts w:ascii="Arial" w:hAnsi="Arial" w:cs="Arial"/>
          <w:sz w:val="24"/>
          <w:szCs w:val="24"/>
        </w:rPr>
        <w:t> </w:t>
      </w:r>
      <w:r w:rsidRPr="006C0202">
        <w:rPr>
          <w:rFonts w:ascii="Arial" w:hAnsi="Arial" w:cs="Arial"/>
          <w:sz w:val="24"/>
          <w:szCs w:val="24"/>
        </w:rPr>
        <w:t>uwzględnieniem prognoz dotyczących zapotrzebowania rynku pracy na określone zawody i wykształcenie w określonych branżach, z</w:t>
      </w:r>
      <w:r>
        <w:rPr>
          <w:rFonts w:ascii="Arial" w:hAnsi="Arial" w:cs="Arial"/>
          <w:sz w:val="24"/>
          <w:szCs w:val="24"/>
        </w:rPr>
        <w:t> </w:t>
      </w:r>
      <w:r w:rsidRPr="006C0202">
        <w:rPr>
          <w:rFonts w:ascii="Arial" w:hAnsi="Arial" w:cs="Arial"/>
          <w:sz w:val="24"/>
          <w:szCs w:val="24"/>
        </w:rPr>
        <w:t xml:space="preserve">wykorzystaniem ogólnopolskich i regionalnych badań i analiz oraz uzupełniająco informacji ilościowych i jakościowych dostępnych za pośrednictwem powołanego z inicjatywy Komisji Europejskiej portalu EU </w:t>
      </w:r>
      <w:proofErr w:type="spellStart"/>
      <w:r w:rsidRPr="006C0202">
        <w:rPr>
          <w:rFonts w:ascii="Arial" w:hAnsi="Arial" w:cs="Arial"/>
          <w:sz w:val="24"/>
          <w:szCs w:val="24"/>
        </w:rPr>
        <w:t>Skills</w:t>
      </w:r>
      <w:proofErr w:type="spellEnd"/>
      <w:r w:rsidRPr="006C0202">
        <w:rPr>
          <w:rFonts w:ascii="Arial" w:hAnsi="Arial" w:cs="Arial"/>
          <w:sz w:val="24"/>
          <w:szCs w:val="24"/>
        </w:rPr>
        <w:t xml:space="preserve"> Panorama.</w:t>
      </w:r>
    </w:p>
    <w:p w:rsidR="00C64AAB" w:rsidRDefault="00C64AAB" w:rsidP="00475915">
      <w:pPr>
        <w:pStyle w:val="Akapitzlist"/>
        <w:ind w:left="0"/>
        <w:jc w:val="both"/>
        <w:rPr>
          <w:rFonts w:ascii="Arial" w:hAnsi="Arial" w:cs="Arial"/>
          <w:b/>
          <w:sz w:val="24"/>
          <w:szCs w:val="24"/>
        </w:rPr>
      </w:pPr>
    </w:p>
    <w:p w:rsidR="00475915" w:rsidRDefault="00475915" w:rsidP="00475915">
      <w:pPr>
        <w:pStyle w:val="Akapitzlist"/>
        <w:ind w:left="0"/>
        <w:jc w:val="both"/>
        <w:rPr>
          <w:rFonts w:ascii="Arial" w:hAnsi="Arial" w:cs="Arial"/>
          <w:b/>
          <w:sz w:val="24"/>
          <w:szCs w:val="24"/>
        </w:rPr>
      </w:pPr>
      <w:r w:rsidRPr="00475915">
        <w:rPr>
          <w:rFonts w:ascii="Arial" w:hAnsi="Arial" w:cs="Arial"/>
          <w:b/>
          <w:sz w:val="24"/>
          <w:szCs w:val="24"/>
        </w:rPr>
        <w:t>TYP II Projektów - Realizacja działań w zakresie stworzenia w szkołach i</w:t>
      </w:r>
      <w:r>
        <w:rPr>
          <w:rFonts w:ascii="Arial" w:hAnsi="Arial" w:cs="Arial"/>
          <w:b/>
          <w:sz w:val="24"/>
          <w:szCs w:val="24"/>
        </w:rPr>
        <w:t> </w:t>
      </w:r>
      <w:r w:rsidRPr="00475915">
        <w:rPr>
          <w:rFonts w:ascii="Arial" w:hAnsi="Arial" w:cs="Arial"/>
          <w:b/>
          <w:sz w:val="24"/>
          <w:szCs w:val="24"/>
        </w:rPr>
        <w:t>placówkach systemu oświaty prowadzących kształcenie zawodowe warunków kształcenia zawodu, odzwierciedlających naturalne warunki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484504" w:rsidTr="00DE6226">
        <w:tc>
          <w:tcPr>
            <w:tcW w:w="9246" w:type="dxa"/>
            <w:shd w:val="clear" w:color="auto" w:fill="B8CCE4"/>
          </w:tcPr>
          <w:p w:rsidR="00484504" w:rsidRPr="00475915" w:rsidRDefault="00484504" w:rsidP="00DE6226">
            <w:pPr>
              <w:jc w:val="center"/>
              <w:rPr>
                <w:rFonts w:ascii="Arial" w:hAnsi="Arial" w:cs="Arial"/>
                <w:b/>
              </w:rPr>
            </w:pPr>
            <w:r w:rsidRPr="00475915">
              <w:rPr>
                <w:rFonts w:ascii="Arial" w:hAnsi="Arial" w:cs="Arial"/>
                <w:b/>
              </w:rPr>
              <w:t>UWAGA!</w:t>
            </w:r>
          </w:p>
          <w:p w:rsidR="00484504" w:rsidRPr="003E2D60" w:rsidRDefault="00484504" w:rsidP="00DE6226">
            <w:pPr>
              <w:jc w:val="center"/>
              <w:rPr>
                <w:rFonts w:ascii="Arial" w:hAnsi="Arial" w:cs="Arial"/>
                <w:b/>
              </w:rPr>
            </w:pPr>
            <w:r w:rsidRPr="00475915">
              <w:rPr>
                <w:rFonts w:ascii="Arial" w:hAnsi="Arial" w:cs="Arial"/>
                <w:b/>
              </w:rPr>
              <w:t>Wsparcie w postaci wyposażenia pracowni lub warsztatów szkolnych (II typ projektu) musi być realizowane łącznie z I typem projektu.</w:t>
            </w:r>
          </w:p>
        </w:tc>
      </w:tr>
    </w:tbl>
    <w:p w:rsidR="00475915" w:rsidRDefault="00475915" w:rsidP="00475915">
      <w:pPr>
        <w:pStyle w:val="Akapitzlist"/>
        <w:ind w:left="0"/>
        <w:jc w:val="both"/>
        <w:rPr>
          <w:rFonts w:ascii="Arial" w:hAnsi="Arial" w:cs="Arial"/>
          <w:sz w:val="24"/>
          <w:szCs w:val="24"/>
        </w:rPr>
      </w:pPr>
    </w:p>
    <w:p w:rsidR="00475915"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Zakres wsparcia udzielanego na rzecz tworzenia w szkołach lub placówkach systemu oświaty prowadzących kształcenie zawodowe warunków odzwierciedlających rzeczywiste środowisko pracy właściwe dla nauczanych zawodów, obejmuje wyposażenie pracowni lub warsztatów szkolnych dla zawodów szkolnictwa zawodowego. Zakres udzielanego wsparcia musi być zgodny z następującymi warunkami:</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odpowiada potrzebom konkretnej jednostki oświatowej i</w:t>
      </w:r>
      <w:r>
        <w:rPr>
          <w:rFonts w:ascii="Arial" w:hAnsi="Arial" w:cs="Arial"/>
          <w:sz w:val="24"/>
          <w:szCs w:val="24"/>
        </w:rPr>
        <w:t> </w:t>
      </w:r>
      <w:r w:rsidRPr="00475915">
        <w:rPr>
          <w:rFonts w:ascii="Arial" w:hAnsi="Arial" w:cs="Arial"/>
          <w:sz w:val="24"/>
          <w:szCs w:val="24"/>
        </w:rPr>
        <w:t>jest zgodne z podstawą programową kształcenia w zawodach dla danego zawodu. Przykładowy katalog wyposażenia pracowni lub warsztatów szkolnych został opracowany przez MEN i jest udostępniany za pośrednictwem strony internetowej administrowanej przez MEN (</w:t>
      </w:r>
      <w:hyperlink r:id="rId18" w:history="1">
        <w:r w:rsidRPr="00280521">
          <w:rPr>
            <w:rStyle w:val="Hipercze"/>
            <w:rFonts w:ascii="Arial" w:hAnsi="Arial" w:cs="Arial"/>
            <w:sz w:val="24"/>
            <w:szCs w:val="24"/>
          </w:rPr>
          <w:t>http://efs.men.gov.pl/dokumenty/wytyczne-w-zakresie-realizacji-przedsiewziec-z-udzialem-srodkow-europejskiego-funduszu-spolecznego-w-obszarze-edukacji-na-lata-2014-2020</w:t>
        </w:r>
      </w:hyperlink>
      <w:r w:rsidRPr="00475915">
        <w:rPr>
          <w:rFonts w:ascii="Arial" w:hAnsi="Arial" w:cs="Arial"/>
          <w:sz w:val="24"/>
          <w:szCs w:val="24"/>
        </w:rPr>
        <w:t>);</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 xml:space="preserve">istnieje możliwość sfinansowania w ramach projektów kosztów związanych z dostosowaniem lub adaptacją pomieszczeń (rozumianą zgodnie z Wytycznymi w zakresie kwalifikowalności wydatków) na potrzeby pracowni lub warsztatów szkolnych, wynikających m. in. </w:t>
      </w:r>
      <w:r w:rsidR="00C64AAB">
        <w:rPr>
          <w:rFonts w:ascii="Arial" w:hAnsi="Arial" w:cs="Arial"/>
          <w:sz w:val="24"/>
          <w:szCs w:val="24"/>
        </w:rPr>
        <w:t>z</w:t>
      </w:r>
      <w:r>
        <w:rPr>
          <w:rFonts w:ascii="Arial" w:hAnsi="Arial" w:cs="Arial"/>
          <w:sz w:val="24"/>
          <w:szCs w:val="24"/>
        </w:rPr>
        <w:t> </w:t>
      </w:r>
      <w:r w:rsidRPr="00475915">
        <w:rPr>
          <w:rFonts w:ascii="Arial" w:hAnsi="Arial" w:cs="Arial"/>
          <w:sz w:val="24"/>
          <w:szCs w:val="24"/>
        </w:rPr>
        <w:t>konieczności montażu zakupionego wyposażenia oraz zagwarantowania bezpiecznego ich użytkowania;</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pracowni lub warsztatów szkolnych jest dokonywane na podstawie indywidualnie zdiagnozowanego zapotrzebowania szkół lub placówek systemu oświaty prowadzących kształcenie zawodowe w tym zakresie, a także posiadanego przez nie wyposażenia, w tym zwłaszcza powinna obejmować wnioski z przeprowadzonego spisu inwentarza oraz oceny stanu technicznego posiadanego wyposażenia. Diagnoza powinna uwzględniać rekomendacje instytucji z otoczenia społeczno-gospodarczego szkół lub placówek systemu oświaty prowadzących kształcenie zawodowe;</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są finansowane ze środków EFRR w</w:t>
      </w:r>
      <w:r>
        <w:rPr>
          <w:rFonts w:ascii="Arial" w:hAnsi="Arial" w:cs="Arial"/>
          <w:sz w:val="24"/>
          <w:szCs w:val="24"/>
        </w:rPr>
        <w:t> </w:t>
      </w:r>
      <w:r w:rsidRPr="00475915">
        <w:rPr>
          <w:rFonts w:ascii="Arial" w:hAnsi="Arial" w:cs="Arial"/>
          <w:sz w:val="24"/>
          <w:szCs w:val="24"/>
        </w:rPr>
        <w:t>ramach PI 10(a) albo ze środków EFS w ramach cross-financingu, na warunkach, o których mowa w Wytycznych w zakresie kwalifikowalności wydatków;</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o których mowa w lit. d  są kwalifikowalne, jeżeli zostaną spełnione łącznie poniższe warunki:</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nie jest możliwe wykorzystanie istniejącej infrastruktury;</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potrzeba wydatkowania środków została potwierdzona analizą potrzeb;</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infrastruktura została zaprojektowana zgodnie z koncepcją uniwersalnego projektowania lub w przypadku braku możliwości jej zastosowania wykorzystano mechanizm racjonalnych usprawnień, zgodnie z warunkami określonymi w Wytycznych w zakresie realizacji zasady równości szans i niedyskryminacji.</w:t>
      </w:r>
    </w:p>
    <w:p w:rsidR="00475915" w:rsidRPr="00601056"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Projekty związane z zakupem sprzętu lub infrastruktury (w ramach cross-financingu) w szkołach i placówkach systemu oświaty prowadzących kształcenie zawodowe będą finansowane wyłącznie, jeśli zostanie zagwarantowana trwałość inwestycji EFS.</w:t>
      </w:r>
    </w:p>
    <w:p w:rsidR="00187EAA" w:rsidRPr="00AF5D9A" w:rsidRDefault="00187EAA" w:rsidP="007936F2">
      <w:pPr>
        <w:pStyle w:val="Nagwek2"/>
        <w:numPr>
          <w:ilvl w:val="1"/>
          <w:numId w:val="44"/>
        </w:numPr>
        <w:rPr>
          <w:rFonts w:cs="Arial"/>
        </w:rPr>
      </w:pPr>
      <w:bookmarkStart w:id="13" w:name="_Toc509303890"/>
      <w:r w:rsidRPr="00AF5D9A">
        <w:rPr>
          <w:rFonts w:cs="Arial"/>
        </w:rPr>
        <w:t>Podmioty uprawnione do ubiegania się o dofinansowanie</w:t>
      </w:r>
      <w:bookmarkEnd w:id="13"/>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DB37BC" w:rsidRPr="00AF5D9A" w:rsidRDefault="00DB37BC" w:rsidP="00DB37BC">
      <w:pPr>
        <w:pStyle w:val="Akapitzlist"/>
        <w:spacing w:after="0"/>
        <w:ind w:left="993"/>
        <w:jc w:val="both"/>
        <w:rPr>
          <w:rFonts w:ascii="Arial" w:hAnsi="Arial" w:cs="Arial"/>
          <w:sz w:val="24"/>
          <w:szCs w:val="24"/>
        </w:rPr>
      </w:pPr>
    </w:p>
    <w:p w:rsidR="00592B09" w:rsidRDefault="00592B09" w:rsidP="00592B09">
      <w:pPr>
        <w:pStyle w:val="Akapitzlist"/>
        <w:spacing w:after="100" w:afterAutospacing="1"/>
        <w:jc w:val="center"/>
        <w:rPr>
          <w:rFonts w:ascii="Arial" w:hAnsi="Arial" w:cs="Arial"/>
          <w:b/>
          <w:sz w:val="24"/>
          <w:szCs w:val="24"/>
          <w:u w:val="single"/>
        </w:rPr>
      </w:pPr>
      <w:r w:rsidRPr="00592B09">
        <w:rPr>
          <w:rFonts w:ascii="Arial" w:hAnsi="Arial" w:cs="Arial"/>
          <w:b/>
          <w:sz w:val="24"/>
          <w:szCs w:val="24"/>
          <w:u w:val="single"/>
        </w:rPr>
        <w:t xml:space="preserve">Jednocześnie o dofinansowanie aplikować mogą wnioskodawcy, których projekty będą realizowane na terenie Subregionu </w:t>
      </w:r>
      <w:r w:rsidR="00484504">
        <w:rPr>
          <w:rFonts w:ascii="Arial" w:hAnsi="Arial" w:cs="Arial"/>
          <w:b/>
          <w:sz w:val="24"/>
          <w:szCs w:val="24"/>
          <w:u w:val="single"/>
        </w:rPr>
        <w:t>Zachodniego</w:t>
      </w:r>
      <w:r w:rsidRPr="00592B09">
        <w:rPr>
          <w:rFonts w:ascii="Arial" w:hAnsi="Arial" w:cs="Arial"/>
          <w:b/>
          <w:sz w:val="24"/>
          <w:szCs w:val="24"/>
          <w:u w:val="single"/>
        </w:rPr>
        <w:t>.</w:t>
      </w:r>
    </w:p>
    <w:p w:rsidR="00DB37BC" w:rsidRPr="00592B09" w:rsidRDefault="00DB37BC" w:rsidP="00592B09">
      <w:pPr>
        <w:pStyle w:val="Akapitzlist"/>
        <w:spacing w:after="100" w:afterAutospacing="1"/>
        <w:jc w:val="center"/>
        <w:rPr>
          <w:rFonts w:ascii="Arial" w:hAnsi="Arial" w:cs="Arial"/>
          <w:b/>
          <w:sz w:val="24"/>
          <w:szCs w:val="24"/>
          <w:u w:val="single"/>
        </w:rPr>
      </w:pPr>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AF5D9A" w:rsidRDefault="00187EAA" w:rsidP="007936F2">
      <w:pPr>
        <w:pStyle w:val="Akapitzlist"/>
        <w:numPr>
          <w:ilvl w:val="2"/>
          <w:numId w:val="44"/>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Pr>
          <w:rFonts w:ascii="Arial" w:hAnsi="Arial" w:cs="Arial"/>
          <w:sz w:val="24"/>
          <w:szCs w:val="24"/>
        </w:rPr>
        <w:t>szkoły</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187EAA">
      <w:pPr>
        <w:rPr>
          <w:rFonts w:ascii="Arial" w:hAnsi="Arial" w:cs="Arial"/>
        </w:rPr>
      </w:pPr>
    </w:p>
    <w:p w:rsidR="00187EAA" w:rsidRPr="00AF5D9A" w:rsidRDefault="00187EAA" w:rsidP="007936F2">
      <w:pPr>
        <w:pStyle w:val="Nagwek2"/>
        <w:numPr>
          <w:ilvl w:val="1"/>
          <w:numId w:val="44"/>
        </w:numPr>
        <w:rPr>
          <w:rFonts w:cs="Arial"/>
        </w:rPr>
      </w:pPr>
      <w:bookmarkStart w:id="14" w:name="_Toc463265464"/>
      <w:bookmarkStart w:id="15" w:name="_Toc509303891"/>
      <w:r w:rsidRPr="00AF5D9A">
        <w:rPr>
          <w:rFonts w:cs="Arial"/>
        </w:rPr>
        <w:t>Informacje dotyczące partnerstwa w projekcie</w:t>
      </w:r>
      <w:bookmarkEnd w:id="14"/>
      <w:bookmarkEnd w:id="15"/>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F02FD7"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00F02FD7">
        <w:rPr>
          <w:rFonts w:ascii="Arial" w:eastAsia="Times New Roman" w:hAnsi="Arial" w:cs="Arial"/>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F02FD7" w:rsidRPr="005C1642" w:rsidRDefault="00F02FD7" w:rsidP="00F02FD7">
      <w:pPr>
        <w:numPr>
          <w:ilvl w:val="2"/>
          <w:numId w:val="44"/>
        </w:numPr>
        <w:spacing w:after="0"/>
        <w:jc w:val="both"/>
        <w:rPr>
          <w:rFonts w:ascii="Arial" w:hAnsi="Arial" w:cs="Arial"/>
          <w:sz w:val="24"/>
          <w:szCs w:val="24"/>
        </w:rPr>
      </w:pPr>
      <w:r w:rsidRPr="005C1642">
        <w:rPr>
          <w:rFonts w:ascii="Arial" w:hAnsi="Arial" w:cs="Arial"/>
          <w:sz w:val="24"/>
          <w:szCs w:val="24"/>
        </w:rPr>
        <w:t xml:space="preserve">Podmiot, o którym mowa w art. 3 ust. 1 ustawy z dnia 29 stycznia 2004 r. - </w:t>
      </w:r>
      <w:r w:rsidRPr="005C1642">
        <w:rPr>
          <w:rFonts w:ascii="Arial" w:hAnsi="Arial" w:cs="Arial"/>
          <w:i/>
          <w:sz w:val="24"/>
          <w:szCs w:val="24"/>
        </w:rPr>
        <w:t>Prawo zamówień publicznych</w:t>
      </w:r>
      <w:r w:rsidRPr="005C1642">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6A23"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ustawy z dnia 29 stycznia 2004 r. - Prawo zamówień publicznych, niebędący podmiotem inicjującym projekt partnerski, po przystąpieniu do realizacji projektu partnerskiego podaje </w:t>
      </w:r>
      <w:r w:rsidR="00D72C65">
        <w:rPr>
          <w:rFonts w:ascii="Arial" w:hAnsi="Arial" w:cs="Arial"/>
          <w:sz w:val="24"/>
          <w:szCs w:val="24"/>
        </w:rPr>
        <w:br/>
      </w:r>
      <w:r w:rsidRPr="00AF5D9A">
        <w:rPr>
          <w:rFonts w:ascii="Arial" w:hAnsi="Arial" w:cs="Arial"/>
          <w:sz w:val="24"/>
          <w:szCs w:val="24"/>
        </w:rPr>
        <w:t>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rsidR="00187EAA" w:rsidRPr="00AF5D9A" w:rsidRDefault="00187EAA" w:rsidP="007936F2">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rsidR="00187EAA" w:rsidRPr="00AF5D9A" w:rsidRDefault="00187EAA" w:rsidP="007936F2">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6"/>
      </w:r>
    </w:p>
    <w:p w:rsidR="005B185A" w:rsidRPr="00AF5D9A" w:rsidRDefault="005B185A" w:rsidP="007936F2">
      <w:pPr>
        <w:pStyle w:val="Nagwek2"/>
        <w:numPr>
          <w:ilvl w:val="1"/>
          <w:numId w:val="44"/>
        </w:numPr>
        <w:rPr>
          <w:rFonts w:cs="Arial"/>
        </w:rPr>
      </w:pPr>
      <w:bookmarkStart w:id="16" w:name="_Toc463265465"/>
      <w:bookmarkStart w:id="17" w:name="_Toc509303892"/>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w:t>
      </w:r>
      <w:r w:rsidR="0035509B">
        <w:rPr>
          <w:rFonts w:ascii="Arial" w:hAnsi="Arial" w:cs="Arial"/>
          <w:sz w:val="24"/>
          <w:szCs w:val="24"/>
        </w:rPr>
        <w:t>arcia w ramach Poddziałania 11.2</w:t>
      </w:r>
      <w:r w:rsidRPr="00AF5D9A">
        <w:rPr>
          <w:rFonts w:ascii="Arial" w:hAnsi="Arial" w:cs="Arial"/>
          <w:sz w:val="24"/>
          <w:szCs w:val="24"/>
        </w:rPr>
        <w:t>.</w:t>
      </w:r>
      <w:r w:rsidR="002337E2">
        <w:rPr>
          <w:rFonts w:ascii="Arial" w:hAnsi="Arial" w:cs="Arial"/>
          <w:sz w:val="24"/>
          <w:szCs w:val="24"/>
        </w:rPr>
        <w:t>2</w:t>
      </w:r>
      <w:r w:rsidR="007B4520">
        <w:rPr>
          <w:rFonts w:ascii="Arial" w:hAnsi="Arial" w:cs="Arial"/>
          <w:sz w:val="24"/>
          <w:szCs w:val="24"/>
        </w:rPr>
        <w:t xml:space="preserve"> </w:t>
      </w:r>
      <w:r w:rsidRPr="00AF5D9A">
        <w:rPr>
          <w:rFonts w:ascii="Arial" w:hAnsi="Arial" w:cs="Arial"/>
          <w:sz w:val="24"/>
          <w:szCs w:val="24"/>
        </w:rPr>
        <w:t xml:space="preserve">stanowią: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szkół i placówek prowadzących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Młodociani pracownicy;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Szkoły ponadgimnazjalne</w:t>
      </w:r>
      <w:r w:rsidR="006F1BC7">
        <w:rPr>
          <w:rFonts w:ascii="Arial" w:hAnsi="Arial" w:cs="Arial"/>
          <w:sz w:val="24"/>
          <w:szCs w:val="24"/>
        </w:rPr>
        <w:t xml:space="preserve"> </w:t>
      </w:r>
      <w:r w:rsidR="006F1BC7" w:rsidRPr="005C1642">
        <w:rPr>
          <w:rFonts w:ascii="Arial" w:hAnsi="Arial" w:cs="Arial"/>
          <w:sz w:val="24"/>
          <w:szCs w:val="24"/>
        </w:rPr>
        <w:t>(ponadpodstawowe)</w:t>
      </w:r>
      <w:r w:rsidRPr="00F8271F">
        <w:rPr>
          <w:rFonts w:ascii="Arial" w:hAnsi="Arial" w:cs="Arial"/>
          <w:sz w:val="24"/>
          <w:szCs w:val="24"/>
        </w:rPr>
        <w:t xml:space="preserve"> i placówki prowadzące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Szkoły specjalne przysposabiające do pracy;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Pracodawcy/Przedsiębiorcy/Rzemieślnicy oraz ich zrzeszenia</w:t>
      </w:r>
      <w:r>
        <w:rPr>
          <w:rFonts w:ascii="Arial" w:hAnsi="Arial" w:cs="Arial"/>
          <w:sz w:val="24"/>
          <w:szCs w:val="24"/>
        </w:rPr>
        <w:br/>
      </w:r>
      <w:r w:rsidRPr="00F8271F">
        <w:rPr>
          <w:rFonts w:ascii="Arial" w:hAnsi="Arial" w:cs="Arial"/>
          <w:sz w:val="24"/>
          <w:szCs w:val="24"/>
        </w:rPr>
        <w:t>i stowarzyszenia;</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Nauczyciele zawodu i pracownicy pedagogiczni szkół ponadgimnazjalnych</w:t>
      </w:r>
      <w:r>
        <w:rPr>
          <w:rFonts w:ascii="Arial" w:hAnsi="Arial" w:cs="Arial"/>
          <w:sz w:val="24"/>
          <w:szCs w:val="24"/>
        </w:rPr>
        <w:br/>
      </w:r>
      <w:r w:rsidRPr="00F8271F">
        <w:rPr>
          <w:rFonts w:ascii="Arial" w:hAnsi="Arial" w:cs="Arial"/>
          <w:sz w:val="24"/>
          <w:szCs w:val="24"/>
        </w:rPr>
        <w:t xml:space="preserve">i placówek prowadzących kształcenie zawodowe, instruktorzy praktycznej nauki zawodu;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ze specjalnymi potrzebami;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Doradcy zawodowi i brokerzy edukacyjni;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Rodzice i opiekunowie prawni dzieci w wieku szkolnym;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Jednostki samorządu terytorialnego oraz inne organy prowadzące szkoły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Partnerzy </w:t>
      </w:r>
      <w:proofErr w:type="spellStart"/>
      <w:r w:rsidRPr="00F8271F">
        <w:rPr>
          <w:rFonts w:ascii="Arial" w:hAnsi="Arial" w:cs="Arial"/>
          <w:sz w:val="24"/>
          <w:szCs w:val="24"/>
        </w:rPr>
        <w:t>społeczno</w:t>
      </w:r>
      <w:proofErr w:type="spellEnd"/>
      <w:r w:rsidRPr="00F8271F">
        <w:rPr>
          <w:rFonts w:ascii="Arial" w:hAnsi="Arial" w:cs="Arial"/>
          <w:sz w:val="24"/>
          <w:szCs w:val="24"/>
        </w:rPr>
        <w:t xml:space="preserve"> – gospodarczy.</w:t>
      </w:r>
    </w:p>
    <w:p w:rsidR="0035509B" w:rsidRDefault="0035509B" w:rsidP="0035509B">
      <w:pPr>
        <w:pStyle w:val="Default"/>
        <w:spacing w:after="200" w:line="276" w:lineRule="auto"/>
        <w:ind w:left="282"/>
        <w:jc w:val="both"/>
        <w:rPr>
          <w:rFonts w:ascii="Arial" w:hAnsi="Arial" w:cs="Arial"/>
          <w:color w:val="auto"/>
        </w:rPr>
      </w:pPr>
      <w:r w:rsidRPr="00F8271F">
        <w:rPr>
          <w:rFonts w:ascii="Arial" w:hAnsi="Arial" w:cs="Arial"/>
          <w:color w:val="auto"/>
        </w:rPr>
        <w:t xml:space="preserve">Udział nauczycieli, kadry pedagogicznej oraz instruktorów praktycznej nauki zawodu będzie możliwy jedynie jako dodatkowe, uzupełniające działanie względem działań skierowanych do uczniów. </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Jeżeli wsparcie EFS kierowane jest do ponadgimnazjalnych szkół prowadzących kształcenie zawodowe, to ze wsparcia mogą korzystać:</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a)</w:t>
      </w:r>
      <w:r w:rsidRPr="0035509B">
        <w:rPr>
          <w:rFonts w:ascii="Arial" w:hAnsi="Arial" w:cs="Arial"/>
          <w:color w:val="auto"/>
        </w:rPr>
        <w:tab/>
        <w:t>w okresie 1.09.2017 – 31.01.2020 również klasy dotychczasowych zasadniczych szkół zawodowych prowadzone w branżowych szkołach I stopnia oraz ich uczniowie i nauczyciele;</w:t>
      </w:r>
    </w:p>
    <w:p w:rsidR="0035509B" w:rsidRPr="00F8271F" w:rsidRDefault="0035509B" w:rsidP="0035509B">
      <w:pPr>
        <w:pStyle w:val="Default"/>
        <w:spacing w:after="200" w:line="276" w:lineRule="auto"/>
        <w:ind w:left="282"/>
        <w:jc w:val="both"/>
        <w:rPr>
          <w:rFonts w:ascii="Arial" w:hAnsi="Arial" w:cs="Arial"/>
          <w:color w:val="auto"/>
        </w:rPr>
      </w:pPr>
      <w:r w:rsidRPr="0035509B">
        <w:rPr>
          <w:rFonts w:ascii="Arial" w:hAnsi="Arial" w:cs="Arial"/>
          <w:color w:val="auto"/>
        </w:rPr>
        <w:t>b)</w:t>
      </w:r>
      <w:r w:rsidRPr="0035509B">
        <w:rPr>
          <w:rFonts w:ascii="Arial" w:hAnsi="Arial" w:cs="Arial"/>
          <w:color w:val="auto"/>
        </w:rPr>
        <w:tab/>
        <w:t>w okresie 1.09.2017-31.08.2023 również 4-letnie technika oraz klasy 4-</w:t>
      </w:r>
      <w:r w:rsidR="008E4D44">
        <w:rPr>
          <w:rFonts w:ascii="Arial" w:hAnsi="Arial" w:cs="Arial"/>
          <w:color w:val="auto"/>
        </w:rPr>
        <w:t>l</w:t>
      </w:r>
      <w:r w:rsidRPr="0035509B">
        <w:rPr>
          <w:rFonts w:ascii="Arial" w:hAnsi="Arial" w:cs="Arial"/>
          <w:color w:val="auto"/>
        </w:rPr>
        <w:t>etniego technikum prowadzone w 5-letnim technikum oraz ich uczniowie i</w:t>
      </w:r>
      <w:r w:rsidR="000E409E">
        <w:rPr>
          <w:rFonts w:ascii="Arial" w:hAnsi="Arial" w:cs="Arial"/>
          <w:color w:val="auto"/>
        </w:rPr>
        <w:t> </w:t>
      </w:r>
      <w:r w:rsidRPr="0035509B">
        <w:rPr>
          <w:rFonts w:ascii="Arial" w:hAnsi="Arial" w:cs="Arial"/>
          <w:color w:val="auto"/>
        </w:rPr>
        <w:t>nauczyciele.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35509B" w:rsidRPr="00F8271F" w:rsidTr="000F6C53">
        <w:tc>
          <w:tcPr>
            <w:tcW w:w="9212" w:type="dxa"/>
            <w:shd w:val="clear" w:color="auto" w:fill="C6D9F1"/>
            <w:vAlign w:val="center"/>
          </w:tcPr>
          <w:p w:rsidR="0035509B" w:rsidRPr="00F8271F" w:rsidRDefault="0035509B" w:rsidP="000F6C53">
            <w:pPr>
              <w:spacing w:before="120" w:after="120"/>
              <w:jc w:val="center"/>
              <w:rPr>
                <w:rFonts w:ascii="Arial" w:hAnsi="Arial" w:cs="Arial"/>
                <w:b/>
                <w:sz w:val="24"/>
                <w:szCs w:val="24"/>
              </w:rPr>
            </w:pPr>
            <w:r w:rsidRPr="00F8271F">
              <w:rPr>
                <w:rFonts w:ascii="Arial" w:hAnsi="Arial" w:cs="Arial"/>
                <w:b/>
                <w:sz w:val="24"/>
                <w:szCs w:val="24"/>
              </w:rPr>
              <w:t>UWAGA!</w:t>
            </w:r>
          </w:p>
          <w:p w:rsidR="0035509B" w:rsidRPr="00F8271F" w:rsidRDefault="0035509B" w:rsidP="000F6C53">
            <w:pPr>
              <w:spacing w:before="120" w:after="120"/>
              <w:jc w:val="center"/>
              <w:rPr>
                <w:rFonts w:ascii="Arial" w:hAnsi="Arial" w:cs="Arial"/>
                <w:sz w:val="24"/>
                <w:szCs w:val="24"/>
              </w:rPr>
            </w:pPr>
            <w:r w:rsidRPr="00F8271F">
              <w:rPr>
                <w:rFonts w:ascii="Arial" w:hAnsi="Arial" w:cs="Arial"/>
                <w:b/>
                <w:sz w:val="24"/>
                <w:szCs w:val="24"/>
              </w:rPr>
              <w:t>Szkoły policealne nie stanowią grupy doc</w:t>
            </w:r>
            <w:r>
              <w:rPr>
                <w:rFonts w:ascii="Arial" w:hAnsi="Arial" w:cs="Arial"/>
                <w:b/>
                <w:sz w:val="24"/>
                <w:szCs w:val="24"/>
              </w:rPr>
              <w:t xml:space="preserve">elowej w ramach Działania 11.2 </w:t>
            </w:r>
            <w:r w:rsidRPr="00F8271F">
              <w:rPr>
                <w:rFonts w:ascii="Arial" w:hAnsi="Arial" w:cs="Arial"/>
                <w:b/>
                <w:sz w:val="24"/>
                <w:szCs w:val="24"/>
              </w:rPr>
              <w:t>Wsparcie uczniów i nauczycieli szkół policealnych możliwe jest w ramach Działania 11.3</w:t>
            </w:r>
          </w:p>
        </w:tc>
      </w:tr>
    </w:tbl>
    <w:p w:rsidR="00BA2ECA" w:rsidRDefault="007C45FA" w:rsidP="007936F2">
      <w:pPr>
        <w:pStyle w:val="Nagwek2"/>
        <w:numPr>
          <w:ilvl w:val="1"/>
          <w:numId w:val="44"/>
        </w:numPr>
        <w:rPr>
          <w:rFonts w:cs="Arial"/>
        </w:rPr>
      </w:pPr>
      <w:bookmarkStart w:id="18" w:name="_Toc509303893"/>
      <w:r w:rsidRPr="00AF5D9A">
        <w:rPr>
          <w:rFonts w:cs="Arial"/>
        </w:rPr>
        <w:t>Informacje finansowe dotyczące konkursu</w:t>
      </w:r>
      <w:bookmarkEnd w:id="18"/>
    </w:p>
    <w:p w:rsidR="00054AE6" w:rsidRPr="00054AE6" w:rsidRDefault="00054AE6" w:rsidP="00054AE6"/>
    <w:p w:rsidR="001C0569" w:rsidRPr="008E4D44" w:rsidRDefault="001C0569" w:rsidP="001C0569">
      <w:pPr>
        <w:rPr>
          <w:sz w:val="4"/>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8E4D44" w:rsidRPr="001C0569" w:rsidTr="003F038A">
        <w:tc>
          <w:tcPr>
            <w:tcW w:w="2923" w:type="pct"/>
            <w:shd w:val="clear" w:color="auto" w:fill="auto"/>
          </w:tcPr>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Całkowita kwota przeznaczona na dofinansowanie projektów w konkursie:</w:t>
            </w:r>
          </w:p>
        </w:tc>
        <w:tc>
          <w:tcPr>
            <w:tcW w:w="2077" w:type="pct"/>
            <w:shd w:val="clear" w:color="auto" w:fill="auto"/>
          </w:tcPr>
          <w:p w:rsidR="008E4D44" w:rsidRPr="001C0569" w:rsidRDefault="008E4D44" w:rsidP="003F038A">
            <w:pPr>
              <w:spacing w:after="0"/>
              <w:rPr>
                <w:rFonts w:cs="Calibri"/>
                <w:b/>
                <w:bCs/>
                <w:sz w:val="24"/>
                <w:szCs w:val="24"/>
                <w:lang w:eastAsia="pl-PL"/>
              </w:rPr>
            </w:pPr>
            <w:r>
              <w:rPr>
                <w:rFonts w:cs="Calibri"/>
                <w:b/>
                <w:bCs/>
                <w:color w:val="000000"/>
                <w:sz w:val="24"/>
                <w:szCs w:val="24"/>
                <w:lang w:eastAsia="pl-PL"/>
              </w:rPr>
              <w:t>1 319 531,64</w:t>
            </w:r>
            <w:r w:rsidRPr="001C0569">
              <w:rPr>
                <w:rFonts w:cs="Calibri"/>
                <w:b/>
                <w:bCs/>
                <w:color w:val="000000"/>
                <w:sz w:val="24"/>
                <w:szCs w:val="24"/>
                <w:lang w:eastAsia="pl-PL"/>
              </w:rPr>
              <w:t xml:space="preserve"> </w:t>
            </w:r>
            <w:r w:rsidRPr="001C0569">
              <w:rPr>
                <w:rFonts w:cs="Calibri"/>
                <w:b/>
                <w:bCs/>
                <w:sz w:val="24"/>
                <w:szCs w:val="24"/>
              </w:rPr>
              <w:t>PLN</w:t>
            </w:r>
            <w:r w:rsidRPr="001C0569">
              <w:rPr>
                <w:rFonts w:cs="Calibri"/>
                <w:b/>
                <w:bCs/>
                <w:sz w:val="24"/>
                <w:szCs w:val="24"/>
                <w:vertAlign w:val="superscript"/>
              </w:rPr>
              <w:footnoteReference w:id="7"/>
            </w:r>
          </w:p>
          <w:p w:rsidR="008E4D44" w:rsidRPr="001C0569" w:rsidRDefault="008E4D44" w:rsidP="003F038A">
            <w:pPr>
              <w:spacing w:after="0"/>
              <w:rPr>
                <w:rFonts w:eastAsia="Times New Roman" w:cs="Calibri"/>
                <w:i/>
                <w:sz w:val="24"/>
                <w:szCs w:val="24"/>
                <w:highlight w:val="green"/>
                <w:lang w:eastAsia="pl-PL"/>
              </w:rPr>
            </w:pPr>
            <w:r>
              <w:rPr>
                <w:rFonts w:cs="Calibri"/>
                <w:b/>
                <w:bCs/>
                <w:color w:val="000000"/>
                <w:sz w:val="24"/>
                <w:szCs w:val="24"/>
                <w:lang w:eastAsia="pl-PL"/>
              </w:rPr>
              <w:t>316 662,26</w:t>
            </w:r>
            <w:r w:rsidRPr="001C0569">
              <w:rPr>
                <w:rFonts w:cs="Calibri"/>
                <w:b/>
                <w:bCs/>
                <w:color w:val="000000"/>
                <w:sz w:val="24"/>
                <w:szCs w:val="24"/>
                <w:lang w:eastAsia="pl-PL"/>
              </w:rPr>
              <w:t xml:space="preserve"> </w:t>
            </w:r>
            <w:r w:rsidRPr="001C0569">
              <w:rPr>
                <w:rFonts w:cs="Calibri"/>
                <w:b/>
                <w:bCs/>
                <w:sz w:val="24"/>
                <w:szCs w:val="24"/>
              </w:rPr>
              <w:t>EUR</w:t>
            </w:r>
          </w:p>
        </w:tc>
      </w:tr>
      <w:tr w:rsidR="008E4D44" w:rsidRPr="001C0569" w:rsidTr="003F038A">
        <w:tc>
          <w:tcPr>
            <w:tcW w:w="2923" w:type="pct"/>
            <w:shd w:val="clear" w:color="auto" w:fill="auto"/>
          </w:tcPr>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Kwota przeznaczona na dofinansowanie projektów w konkursie [środki UE]:</w:t>
            </w:r>
          </w:p>
        </w:tc>
        <w:tc>
          <w:tcPr>
            <w:tcW w:w="2077" w:type="pct"/>
            <w:shd w:val="clear" w:color="auto" w:fill="auto"/>
          </w:tcPr>
          <w:p w:rsidR="008E4D44" w:rsidRPr="001C0569" w:rsidRDefault="008E4D44" w:rsidP="003F038A">
            <w:pPr>
              <w:spacing w:after="0"/>
              <w:rPr>
                <w:rFonts w:cs="Calibri"/>
                <w:b/>
                <w:bCs/>
                <w:sz w:val="24"/>
                <w:szCs w:val="24"/>
                <w:lang w:eastAsia="pl-PL"/>
              </w:rPr>
            </w:pPr>
            <w:r>
              <w:rPr>
                <w:rFonts w:cs="Calibri"/>
                <w:b/>
                <w:bCs/>
                <w:sz w:val="24"/>
                <w:szCs w:val="24"/>
                <w:lang w:eastAsia="pl-PL"/>
              </w:rPr>
              <w:t>1 180 633,57</w:t>
            </w:r>
            <w:r w:rsidRPr="001C0569">
              <w:rPr>
                <w:rFonts w:cs="Calibri"/>
                <w:b/>
                <w:bCs/>
                <w:sz w:val="24"/>
                <w:szCs w:val="24"/>
                <w:lang w:eastAsia="pl-PL"/>
              </w:rPr>
              <w:t xml:space="preserve"> PLN</w:t>
            </w:r>
            <w:r w:rsidRPr="001C0569">
              <w:rPr>
                <w:rFonts w:cs="Calibri"/>
                <w:b/>
                <w:bCs/>
                <w:sz w:val="24"/>
                <w:szCs w:val="24"/>
                <w:vertAlign w:val="superscript"/>
                <w:lang w:eastAsia="pl-PL"/>
              </w:rPr>
              <w:footnoteReference w:id="8"/>
            </w:r>
          </w:p>
          <w:p w:rsidR="008E4D44" w:rsidRPr="001C0569" w:rsidRDefault="008E4D44" w:rsidP="003F038A">
            <w:pPr>
              <w:spacing w:after="0"/>
              <w:rPr>
                <w:rFonts w:eastAsia="Times New Roman" w:cs="Calibri"/>
                <w:i/>
                <w:sz w:val="24"/>
                <w:szCs w:val="24"/>
                <w:highlight w:val="green"/>
                <w:lang w:eastAsia="pl-PL"/>
              </w:rPr>
            </w:pPr>
            <w:r>
              <w:rPr>
                <w:rFonts w:cs="Calibri"/>
                <w:b/>
                <w:bCs/>
                <w:color w:val="000000"/>
                <w:sz w:val="24"/>
                <w:szCs w:val="24"/>
                <w:lang w:eastAsia="pl-PL"/>
              </w:rPr>
              <w:t>283 329,39</w:t>
            </w:r>
            <w:r w:rsidRPr="001C0569">
              <w:rPr>
                <w:rFonts w:cs="Calibri"/>
                <w:b/>
                <w:bCs/>
                <w:color w:val="000000"/>
                <w:sz w:val="24"/>
                <w:szCs w:val="24"/>
                <w:lang w:eastAsia="pl-PL"/>
              </w:rPr>
              <w:t xml:space="preserve"> </w:t>
            </w:r>
            <w:r w:rsidRPr="001C0569">
              <w:rPr>
                <w:rFonts w:cs="Calibri"/>
                <w:b/>
                <w:bCs/>
                <w:sz w:val="24"/>
                <w:szCs w:val="24"/>
              </w:rPr>
              <w:t>EUR</w:t>
            </w:r>
          </w:p>
        </w:tc>
      </w:tr>
      <w:tr w:rsidR="008E4D44" w:rsidRPr="001C0569" w:rsidTr="003F038A">
        <w:tc>
          <w:tcPr>
            <w:tcW w:w="2923" w:type="pct"/>
            <w:shd w:val="clear" w:color="auto" w:fill="auto"/>
          </w:tcPr>
          <w:p w:rsidR="008E4D44" w:rsidRPr="001C0569" w:rsidRDefault="008E4D44" w:rsidP="003F038A">
            <w:pPr>
              <w:spacing w:after="0"/>
              <w:rPr>
                <w:rFonts w:ascii="Arial" w:hAnsi="Arial" w:cs="Arial"/>
                <w:b/>
              </w:rPr>
            </w:pPr>
            <w:r w:rsidRPr="001C0569">
              <w:rPr>
                <w:rFonts w:ascii="Arial" w:hAnsi="Arial" w:cs="Arial"/>
                <w:b/>
              </w:rPr>
              <w:t>Maksymalna kwota dofinansowania projektu</w:t>
            </w:r>
          </w:p>
        </w:tc>
        <w:tc>
          <w:tcPr>
            <w:tcW w:w="2077" w:type="pct"/>
            <w:shd w:val="clear" w:color="auto" w:fill="auto"/>
          </w:tcPr>
          <w:p w:rsidR="008E4D44" w:rsidRPr="001C0569" w:rsidRDefault="008E4D44" w:rsidP="003F038A">
            <w:pPr>
              <w:suppressAutoHyphens/>
              <w:spacing w:after="120"/>
              <w:rPr>
                <w:rFonts w:cs="Calibri"/>
                <w:b/>
                <w:sz w:val="24"/>
                <w:szCs w:val="24"/>
                <w:highlight w:val="green"/>
                <w:lang w:eastAsia="pl-PL"/>
              </w:rPr>
            </w:pPr>
            <w:r w:rsidRPr="001C0569">
              <w:rPr>
                <w:rFonts w:cs="Calibri"/>
                <w:b/>
                <w:sz w:val="24"/>
                <w:szCs w:val="24"/>
                <w:lang w:eastAsia="pl-PL"/>
              </w:rPr>
              <w:t>Maksymalna kwota dofinansowania nie może być wyższa niż wartość dofinansowania przewidzianego na konkurs</w:t>
            </w:r>
          </w:p>
        </w:tc>
      </w:tr>
      <w:tr w:rsidR="008E4D44" w:rsidRPr="001C0569" w:rsidTr="003F038A">
        <w:tc>
          <w:tcPr>
            <w:tcW w:w="2923" w:type="pct"/>
            <w:shd w:val="clear" w:color="auto" w:fill="auto"/>
          </w:tcPr>
          <w:p w:rsidR="008E4D44" w:rsidRPr="001C0569" w:rsidRDefault="008E4D44" w:rsidP="003F038A">
            <w:pPr>
              <w:spacing w:after="0"/>
              <w:rPr>
                <w:rFonts w:ascii="Arial" w:hAnsi="Arial" w:cs="Arial"/>
                <w:b/>
              </w:rPr>
            </w:pPr>
            <w:r w:rsidRPr="001C0569">
              <w:rPr>
                <w:rFonts w:ascii="Arial" w:hAnsi="Arial" w:cs="Arial"/>
                <w:b/>
              </w:rPr>
              <w:t>Warunki i planowany zakres stosowania cross-financingu (%)</w:t>
            </w:r>
          </w:p>
        </w:tc>
        <w:tc>
          <w:tcPr>
            <w:tcW w:w="2077" w:type="pct"/>
            <w:shd w:val="clear" w:color="auto" w:fill="auto"/>
          </w:tcPr>
          <w:p w:rsidR="008E4D44" w:rsidRPr="001C0569" w:rsidRDefault="008E4D44" w:rsidP="003F038A">
            <w:pPr>
              <w:suppressAutoHyphens/>
              <w:spacing w:after="120"/>
              <w:rPr>
                <w:rFonts w:cs="Calibri"/>
                <w:b/>
                <w:sz w:val="24"/>
                <w:szCs w:val="24"/>
                <w:highlight w:val="green"/>
              </w:rPr>
            </w:pPr>
            <w:r w:rsidRPr="001C0569">
              <w:rPr>
                <w:rFonts w:cs="Calibri"/>
                <w:b/>
                <w:sz w:val="24"/>
                <w:szCs w:val="24"/>
                <w:lang w:eastAsia="pl-PL"/>
              </w:rPr>
              <w:t xml:space="preserve">do </w:t>
            </w:r>
            <w:r>
              <w:rPr>
                <w:rFonts w:cs="Calibri"/>
                <w:b/>
                <w:sz w:val="24"/>
                <w:szCs w:val="24"/>
                <w:lang w:eastAsia="pl-PL"/>
              </w:rPr>
              <w:t>1</w:t>
            </w:r>
            <w:r w:rsidRPr="001C0569">
              <w:rPr>
                <w:rFonts w:cs="Calibri"/>
                <w:b/>
                <w:sz w:val="24"/>
                <w:szCs w:val="24"/>
                <w:lang w:eastAsia="pl-PL"/>
              </w:rPr>
              <w:t>0% finansowania unijnego w ramach</w:t>
            </w:r>
            <w:r w:rsidRPr="001C0569">
              <w:rPr>
                <w:rFonts w:cs="Calibri"/>
                <w:b/>
                <w:sz w:val="24"/>
                <w:szCs w:val="24"/>
              </w:rPr>
              <w:t xml:space="preserve"> projektu</w:t>
            </w:r>
          </w:p>
        </w:tc>
      </w:tr>
      <w:tr w:rsidR="008E4D44" w:rsidRPr="001C0569" w:rsidTr="003F038A">
        <w:tc>
          <w:tcPr>
            <w:tcW w:w="2923" w:type="pct"/>
            <w:shd w:val="clear" w:color="auto" w:fill="auto"/>
          </w:tcPr>
          <w:p w:rsidR="008E4D44" w:rsidRPr="001C0569" w:rsidRDefault="008E4D44" w:rsidP="003F038A">
            <w:pPr>
              <w:spacing w:after="0"/>
              <w:rPr>
                <w:rFonts w:ascii="Arial" w:eastAsia="Times New Roman" w:hAnsi="Arial" w:cs="Arial"/>
                <w:b/>
                <w:strike/>
                <w:lang w:eastAsia="pl-PL"/>
              </w:rPr>
            </w:pPr>
            <w:r w:rsidRPr="001C0569">
              <w:rPr>
                <w:rFonts w:ascii="Arial" w:eastAsia="Times New Roman" w:hAnsi="Arial" w:cs="Arial"/>
                <w:b/>
                <w:lang w:eastAsia="pl-PL"/>
              </w:rPr>
              <w:t>Kwota współfinansowania z budżetu państwa projektów w konkursie (</w:t>
            </w:r>
            <w:r w:rsidRPr="001C0569">
              <w:rPr>
                <w:rFonts w:ascii="Arial" w:eastAsia="Times New Roman" w:hAnsi="Arial" w:cs="Arial"/>
                <w:b/>
                <w:i/>
                <w:lang w:eastAsia="pl-PL"/>
              </w:rPr>
              <w:t>jeśli dotyczy</w:t>
            </w:r>
            <w:r w:rsidRPr="001C0569">
              <w:rPr>
                <w:rFonts w:ascii="Arial" w:eastAsia="Times New Roman" w:hAnsi="Arial" w:cs="Arial"/>
                <w:b/>
                <w:lang w:eastAsia="pl-PL"/>
              </w:rPr>
              <w:t>)</w:t>
            </w:r>
          </w:p>
        </w:tc>
        <w:tc>
          <w:tcPr>
            <w:tcW w:w="2077" w:type="pct"/>
            <w:shd w:val="clear" w:color="auto" w:fill="auto"/>
          </w:tcPr>
          <w:p w:rsidR="008E4D44" w:rsidRPr="001C0569" w:rsidRDefault="008E4D44" w:rsidP="003F038A">
            <w:pPr>
              <w:spacing w:after="0"/>
              <w:rPr>
                <w:rFonts w:eastAsia="Times New Roman" w:cs="Calibri"/>
                <w:b/>
                <w:sz w:val="24"/>
                <w:szCs w:val="24"/>
                <w:lang w:eastAsia="pl-PL"/>
              </w:rPr>
            </w:pPr>
            <w:r>
              <w:rPr>
                <w:rFonts w:eastAsia="Times New Roman" w:cs="Calibri"/>
                <w:b/>
                <w:sz w:val="24"/>
                <w:szCs w:val="24"/>
                <w:lang w:eastAsia="pl-PL"/>
              </w:rPr>
              <w:t>138 898,07</w:t>
            </w:r>
            <w:r w:rsidRPr="001C0569">
              <w:rPr>
                <w:rFonts w:eastAsia="Times New Roman" w:cs="Calibri"/>
                <w:b/>
                <w:sz w:val="24"/>
                <w:szCs w:val="24"/>
                <w:lang w:eastAsia="pl-PL"/>
              </w:rPr>
              <w:t xml:space="preserve"> PLN</w:t>
            </w:r>
            <w:r w:rsidRPr="001C0569">
              <w:rPr>
                <w:rFonts w:eastAsia="Times New Roman" w:cs="Calibri"/>
                <w:b/>
                <w:sz w:val="24"/>
                <w:szCs w:val="24"/>
                <w:vertAlign w:val="superscript"/>
                <w:lang w:eastAsia="pl-PL"/>
              </w:rPr>
              <w:footnoteReference w:id="9"/>
            </w:r>
          </w:p>
          <w:p w:rsidR="008E4D44" w:rsidRPr="001C0569" w:rsidRDefault="008E4D44" w:rsidP="003F038A">
            <w:pPr>
              <w:spacing w:after="0"/>
              <w:rPr>
                <w:rFonts w:eastAsia="Times New Roman" w:cs="Calibri"/>
                <w:b/>
                <w:sz w:val="24"/>
                <w:szCs w:val="24"/>
                <w:highlight w:val="green"/>
                <w:lang w:eastAsia="pl-PL"/>
              </w:rPr>
            </w:pPr>
            <w:r>
              <w:rPr>
                <w:rFonts w:eastAsia="Times New Roman" w:cs="Calibri"/>
                <w:b/>
                <w:sz w:val="24"/>
                <w:szCs w:val="24"/>
                <w:lang w:eastAsia="pl-PL"/>
              </w:rPr>
              <w:t>33 332,87</w:t>
            </w:r>
            <w:r w:rsidRPr="001C0569">
              <w:rPr>
                <w:rFonts w:eastAsia="Times New Roman" w:cs="Calibri"/>
                <w:b/>
                <w:sz w:val="24"/>
                <w:szCs w:val="24"/>
                <w:lang w:eastAsia="pl-PL"/>
              </w:rPr>
              <w:t xml:space="preserve"> EUR</w:t>
            </w:r>
          </w:p>
        </w:tc>
      </w:tr>
      <w:tr w:rsidR="008E4D44" w:rsidRPr="001C0569" w:rsidTr="003F038A">
        <w:trPr>
          <w:trHeight w:val="1263"/>
        </w:trPr>
        <w:tc>
          <w:tcPr>
            <w:tcW w:w="2923" w:type="pct"/>
            <w:shd w:val="clear" w:color="auto" w:fill="auto"/>
          </w:tcPr>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Poziom dofinansowania projektu</w:t>
            </w:r>
          </w:p>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 środków UE</w:t>
            </w:r>
          </w:p>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 środków BP</w:t>
            </w:r>
          </w:p>
          <w:p w:rsidR="008E4D44" w:rsidRPr="001C0569" w:rsidRDefault="00B37361" w:rsidP="003F038A">
            <w:pPr>
              <w:spacing w:after="0"/>
              <w:rPr>
                <w:rFonts w:ascii="Arial" w:eastAsia="Times New Roman" w:hAnsi="Arial" w:cs="Arial"/>
                <w:b/>
                <w:lang w:eastAsia="pl-PL"/>
              </w:rPr>
            </w:pPr>
            <w:r>
              <w:rPr>
                <w:rFonts w:ascii="Arial" w:eastAsia="Times New Roman" w:hAnsi="Arial" w:cs="Arial"/>
                <w:b/>
                <w:lang w:eastAsia="pl-PL"/>
              </w:rPr>
              <w:t>- p</w:t>
            </w:r>
            <w:r w:rsidR="008E4D44" w:rsidRPr="001C0569">
              <w:rPr>
                <w:rFonts w:ascii="Arial" w:eastAsia="Times New Roman" w:hAnsi="Arial" w:cs="Arial"/>
                <w:b/>
                <w:lang w:eastAsia="pl-PL"/>
              </w:rPr>
              <w:t>oziom wkładu własnego</w:t>
            </w:r>
          </w:p>
        </w:tc>
        <w:tc>
          <w:tcPr>
            <w:tcW w:w="2077" w:type="pct"/>
            <w:shd w:val="clear" w:color="auto" w:fill="auto"/>
          </w:tcPr>
          <w:p w:rsidR="00FE4B1C" w:rsidRDefault="00FE4B1C" w:rsidP="00B37361">
            <w:pPr>
              <w:spacing w:after="0" w:line="240" w:lineRule="auto"/>
              <w:rPr>
                <w:rFonts w:eastAsia="Times New Roman" w:cs="Calibri"/>
                <w:b/>
                <w:i/>
                <w:sz w:val="24"/>
                <w:szCs w:val="24"/>
                <w:lang w:eastAsia="pl-PL"/>
              </w:rPr>
            </w:pPr>
          </w:p>
          <w:p w:rsidR="00B37361" w:rsidRDefault="008E4D44" w:rsidP="00B37361">
            <w:pPr>
              <w:spacing w:after="0" w:line="240" w:lineRule="auto"/>
              <w:rPr>
                <w:rFonts w:eastAsia="Times New Roman" w:cs="Calibri"/>
                <w:b/>
                <w:i/>
                <w:sz w:val="24"/>
                <w:szCs w:val="24"/>
                <w:lang w:eastAsia="pl-PL"/>
              </w:rPr>
            </w:pPr>
            <w:r w:rsidRPr="001C0569">
              <w:rPr>
                <w:rFonts w:eastAsia="Times New Roman" w:cs="Calibri"/>
                <w:b/>
                <w:i/>
                <w:sz w:val="24"/>
                <w:szCs w:val="24"/>
                <w:lang w:eastAsia="pl-PL"/>
              </w:rPr>
              <w:t>85 %</w:t>
            </w:r>
            <w:r w:rsidRPr="001C0569">
              <w:rPr>
                <w:rFonts w:eastAsia="Times New Roman" w:cs="Calibri"/>
                <w:b/>
                <w:i/>
                <w:sz w:val="24"/>
                <w:szCs w:val="24"/>
                <w:lang w:eastAsia="pl-PL"/>
              </w:rPr>
              <w:br/>
            </w:r>
            <w:r>
              <w:rPr>
                <w:rFonts w:eastAsia="Times New Roman" w:cs="Calibri"/>
                <w:b/>
                <w:i/>
                <w:sz w:val="24"/>
                <w:szCs w:val="24"/>
                <w:lang w:eastAsia="pl-PL"/>
              </w:rPr>
              <w:t>10</w:t>
            </w:r>
            <w:r w:rsidRPr="001C0569">
              <w:rPr>
                <w:rFonts w:eastAsia="Times New Roman" w:cs="Calibri"/>
                <w:b/>
                <w:i/>
                <w:sz w:val="24"/>
                <w:szCs w:val="24"/>
                <w:lang w:eastAsia="pl-PL"/>
              </w:rPr>
              <w:t xml:space="preserve"> %</w:t>
            </w:r>
          </w:p>
          <w:p w:rsidR="008E4D44" w:rsidRPr="001C0569" w:rsidRDefault="008E4D44" w:rsidP="00B37361">
            <w:pPr>
              <w:spacing w:after="0" w:line="240" w:lineRule="auto"/>
              <w:rPr>
                <w:rFonts w:eastAsia="Times New Roman" w:cs="Calibri"/>
                <w:b/>
                <w:i/>
                <w:sz w:val="24"/>
                <w:szCs w:val="24"/>
                <w:highlight w:val="green"/>
                <w:lang w:eastAsia="pl-PL"/>
              </w:rPr>
            </w:pPr>
            <w:r>
              <w:rPr>
                <w:rFonts w:eastAsia="Times New Roman" w:cs="Calibri"/>
                <w:b/>
                <w:i/>
                <w:sz w:val="24"/>
                <w:szCs w:val="24"/>
                <w:lang w:eastAsia="pl-PL"/>
              </w:rPr>
              <w:t>5</w:t>
            </w:r>
            <w:r w:rsidRPr="001C0569">
              <w:rPr>
                <w:rFonts w:eastAsia="Times New Roman" w:cs="Calibri"/>
                <w:b/>
                <w:i/>
                <w:sz w:val="24"/>
                <w:szCs w:val="24"/>
                <w:lang w:eastAsia="pl-PL"/>
              </w:rPr>
              <w:t xml:space="preserve"> %</w:t>
            </w:r>
          </w:p>
        </w:tc>
      </w:tr>
      <w:tr w:rsidR="008E4D44" w:rsidRPr="001C0569" w:rsidTr="003F038A">
        <w:trPr>
          <w:trHeight w:val="702"/>
        </w:trPr>
        <w:tc>
          <w:tcPr>
            <w:tcW w:w="2923" w:type="pct"/>
            <w:shd w:val="clear" w:color="auto" w:fill="auto"/>
          </w:tcPr>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Wartość projektu</w:t>
            </w:r>
          </w:p>
          <w:p w:rsidR="008E4D44" w:rsidRPr="001C0569" w:rsidRDefault="008E4D44" w:rsidP="003F038A">
            <w:pPr>
              <w:spacing w:after="0"/>
              <w:rPr>
                <w:rFonts w:ascii="Arial" w:eastAsia="Times New Roman" w:hAnsi="Arial" w:cs="Arial"/>
                <w:b/>
                <w:lang w:eastAsia="pl-PL"/>
              </w:rPr>
            </w:pPr>
            <w:r w:rsidRPr="001C0569">
              <w:rPr>
                <w:rFonts w:ascii="Arial" w:eastAsia="Times New Roman" w:hAnsi="Arial" w:cs="Arial"/>
                <w:b/>
                <w:lang w:eastAsia="pl-PL"/>
              </w:rPr>
              <w:t>- minimalna wartość projektu:</w:t>
            </w:r>
          </w:p>
        </w:tc>
        <w:tc>
          <w:tcPr>
            <w:tcW w:w="2077" w:type="pct"/>
            <w:shd w:val="clear" w:color="auto" w:fill="auto"/>
          </w:tcPr>
          <w:p w:rsidR="008E4D44" w:rsidRPr="001C0569" w:rsidRDefault="008E4D44" w:rsidP="003F038A">
            <w:pPr>
              <w:spacing w:before="100" w:beforeAutospacing="1" w:after="100" w:afterAutospacing="1" w:line="240" w:lineRule="auto"/>
              <w:rPr>
                <w:rFonts w:eastAsia="Times New Roman" w:cs="Calibri"/>
                <w:b/>
                <w:sz w:val="24"/>
                <w:szCs w:val="24"/>
                <w:highlight w:val="green"/>
                <w:lang w:eastAsia="pl-PL"/>
              </w:rPr>
            </w:pPr>
            <w:r w:rsidRPr="001C0569">
              <w:rPr>
                <w:rFonts w:eastAsia="Times New Roman" w:cs="Calibri"/>
                <w:b/>
                <w:sz w:val="24"/>
                <w:szCs w:val="24"/>
                <w:lang w:eastAsia="pl-PL"/>
              </w:rPr>
              <w:t xml:space="preserve">Minimalna wartość projektu wynosi </w:t>
            </w:r>
            <w:r>
              <w:rPr>
                <w:rFonts w:eastAsia="Times New Roman" w:cs="Calibri"/>
                <w:b/>
                <w:sz w:val="24"/>
                <w:szCs w:val="24"/>
                <w:lang w:eastAsia="pl-PL"/>
              </w:rPr>
              <w:t>10</w:t>
            </w:r>
            <w:r w:rsidRPr="001C0569">
              <w:rPr>
                <w:rFonts w:eastAsia="Times New Roman" w:cs="Calibri"/>
                <w:b/>
                <w:sz w:val="24"/>
                <w:szCs w:val="24"/>
                <w:lang w:eastAsia="pl-PL"/>
              </w:rPr>
              <w:t>0 000,00 PLN</w:t>
            </w:r>
          </w:p>
        </w:tc>
      </w:tr>
      <w:tr w:rsidR="008E4D44" w:rsidRPr="001C0569" w:rsidTr="003F038A">
        <w:trPr>
          <w:trHeight w:val="698"/>
        </w:trPr>
        <w:tc>
          <w:tcPr>
            <w:tcW w:w="2923" w:type="pct"/>
            <w:shd w:val="clear" w:color="auto" w:fill="auto"/>
          </w:tcPr>
          <w:p w:rsidR="008E4D44" w:rsidRPr="001C0569" w:rsidRDefault="008E4D44" w:rsidP="003F038A">
            <w:pPr>
              <w:spacing w:after="0"/>
              <w:rPr>
                <w:rFonts w:ascii="Arial" w:eastAsia="Times New Roman" w:hAnsi="Arial" w:cs="Arial"/>
                <w:b/>
                <w:lang w:eastAsia="pl-PL"/>
              </w:rPr>
            </w:pPr>
            <w:r w:rsidRPr="001C0569">
              <w:rPr>
                <w:rFonts w:ascii="Arial" w:hAnsi="Arial" w:cs="Arial"/>
                <w:b/>
              </w:rPr>
              <w:t>Wartość środków przeznaczonych na procedurę odwoławczą w konkursie:</w:t>
            </w:r>
          </w:p>
        </w:tc>
        <w:tc>
          <w:tcPr>
            <w:tcW w:w="2077" w:type="pct"/>
            <w:shd w:val="clear" w:color="auto" w:fill="auto"/>
          </w:tcPr>
          <w:p w:rsidR="008E4D44" w:rsidRPr="00166D60" w:rsidRDefault="008E4D44" w:rsidP="003F038A">
            <w:pPr>
              <w:spacing w:before="100" w:beforeAutospacing="1" w:after="100" w:afterAutospacing="1"/>
              <w:rPr>
                <w:rFonts w:eastAsia="Times New Roman" w:cs="Calibri"/>
                <w:b/>
                <w:i/>
                <w:sz w:val="24"/>
                <w:szCs w:val="24"/>
                <w:lang w:eastAsia="pl-PL"/>
              </w:rPr>
            </w:pPr>
            <w:r w:rsidRPr="001C0569">
              <w:rPr>
                <w:rFonts w:eastAsia="Times New Roman" w:cs="Calibri"/>
                <w:i/>
                <w:sz w:val="24"/>
                <w:szCs w:val="24"/>
                <w:lang w:eastAsia="pl-PL"/>
              </w:rPr>
              <w:t>5 % wartości kwoty przeznaczonej na dofinansowanie projektów</w:t>
            </w:r>
            <w:r w:rsidR="00433053">
              <w:rPr>
                <w:rFonts w:eastAsia="Times New Roman" w:cs="Calibri"/>
                <w:i/>
                <w:sz w:val="24"/>
                <w:szCs w:val="24"/>
                <w:lang w:eastAsia="pl-PL"/>
              </w:rPr>
              <w:t xml:space="preserve"> ( UE+BP)</w:t>
            </w:r>
            <w:r w:rsidRPr="001C0569">
              <w:rPr>
                <w:rFonts w:eastAsia="Times New Roman" w:cs="Calibri"/>
                <w:i/>
                <w:sz w:val="24"/>
                <w:szCs w:val="24"/>
                <w:lang w:eastAsia="pl-PL"/>
              </w:rPr>
              <w:t xml:space="preserve"> w konkursie zabezpi</w:t>
            </w:r>
            <w:r w:rsidR="00166D60">
              <w:rPr>
                <w:rFonts w:eastAsia="Times New Roman" w:cs="Calibri"/>
                <w:i/>
                <w:sz w:val="24"/>
                <w:szCs w:val="24"/>
                <w:lang w:eastAsia="pl-PL"/>
              </w:rPr>
              <w:t>ecza się na procedurę odwoławczą</w:t>
            </w:r>
          </w:p>
        </w:tc>
      </w:tr>
    </w:tbl>
    <w:p w:rsidR="008E4D44" w:rsidRDefault="008E4D44" w:rsidP="001C05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A42EF6" w:rsidRPr="00AF5D9A" w:rsidTr="00822F5D">
        <w:tc>
          <w:tcPr>
            <w:tcW w:w="9212" w:type="dxa"/>
            <w:shd w:val="clear" w:color="auto" w:fill="C6D9F1"/>
            <w:vAlign w:val="center"/>
          </w:tcPr>
          <w:p w:rsidR="00A42EF6" w:rsidRPr="00AF5D9A" w:rsidRDefault="00A42EF6" w:rsidP="00822F5D">
            <w:pPr>
              <w:autoSpaceDE w:val="0"/>
              <w:autoSpaceDN w:val="0"/>
              <w:adjustRightInd w:val="0"/>
              <w:spacing w:after="0"/>
              <w:jc w:val="center"/>
              <w:rPr>
                <w:rFonts w:ascii="Arial" w:hAnsi="Arial" w:cs="Arial"/>
                <w:sz w:val="23"/>
                <w:szCs w:val="23"/>
                <w:lang w:eastAsia="pl-PL"/>
              </w:rPr>
            </w:pPr>
            <w:bookmarkStart w:id="19" w:name="_Toc463265467"/>
          </w:p>
          <w:p w:rsidR="00A42EF6" w:rsidRDefault="00A42EF6" w:rsidP="00822F5D">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A42EF6" w:rsidRDefault="00A42EF6" w:rsidP="00822F5D">
            <w:pPr>
              <w:autoSpaceDE w:val="0"/>
              <w:autoSpaceDN w:val="0"/>
              <w:adjustRightInd w:val="0"/>
              <w:spacing w:after="0"/>
              <w:jc w:val="center"/>
              <w:rPr>
                <w:rFonts w:ascii="Arial" w:hAnsi="Arial" w:cs="Arial"/>
                <w:sz w:val="23"/>
                <w:szCs w:val="23"/>
                <w:lang w:eastAsia="pl-PL"/>
              </w:rPr>
            </w:pPr>
          </w:p>
          <w:p w:rsidR="00A42EF6" w:rsidRPr="00AF5D9A" w:rsidRDefault="00A42EF6" w:rsidP="00822F5D">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A42EF6" w:rsidRPr="00AF5D9A" w:rsidRDefault="00A42EF6" w:rsidP="001E54B5">
      <w:pPr>
        <w:spacing w:after="0"/>
        <w:rPr>
          <w:rFonts w:ascii="Arial" w:hAnsi="Arial" w:cs="Arial"/>
          <w:vanish/>
        </w:rPr>
      </w:pPr>
    </w:p>
    <w:p w:rsidR="008E66A8" w:rsidRDefault="008E66A8" w:rsidP="001E54B5">
      <w:pPr>
        <w:rPr>
          <w:rFonts w:ascii="Arial" w:hAnsi="Arial" w:cs="Arial"/>
        </w:rPr>
      </w:pPr>
    </w:p>
    <w:p w:rsidR="00AF5EA0" w:rsidRPr="00AF5D9A" w:rsidRDefault="00AF5EA0" w:rsidP="007936F2">
      <w:pPr>
        <w:pStyle w:val="Nagwek2"/>
        <w:numPr>
          <w:ilvl w:val="1"/>
          <w:numId w:val="44"/>
        </w:numPr>
        <w:rPr>
          <w:rFonts w:cs="Arial"/>
        </w:rPr>
      </w:pPr>
      <w:bookmarkStart w:id="20" w:name="_Toc509303894"/>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7936F2">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9"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20"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4D1B84">
        <w:rPr>
          <w:rFonts w:ascii="Arial" w:hAnsi="Arial" w:cs="Arial"/>
          <w:sz w:val="24"/>
          <w:szCs w:val="24"/>
        </w:rPr>
        <w:t xml:space="preserve"> </w:t>
      </w:r>
      <w:r w:rsidRPr="00AF5D9A">
        <w:rPr>
          <w:rFonts w:ascii="Arial" w:hAnsi="Arial" w:cs="Arial"/>
          <w:sz w:val="24"/>
          <w:szCs w:val="24"/>
        </w:rPr>
        <w:t>(</w:t>
      </w:r>
      <w:hyperlink r:id="rId21"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7936F2">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7936F2">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7936F2">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0"/>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5057B5" w:rsidRDefault="00EE5DB6" w:rsidP="00D317AD">
      <w:pPr>
        <w:spacing w:after="120"/>
        <w:ind w:left="720"/>
        <w:jc w:val="both"/>
        <w:rPr>
          <w:rFonts w:ascii="Arial" w:hAnsi="Arial" w:cs="Arial"/>
          <w:sz w:val="24"/>
          <w:szCs w:val="24"/>
          <w:lang w:eastAsia="pl-PL"/>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4D1B84">
        <w:rPr>
          <w:rFonts w:ascii="Arial" w:hAnsi="Arial" w:cs="Arial"/>
          <w:sz w:val="24"/>
          <w:szCs w:val="24"/>
          <w:lang w:eastAsia="pl-P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p>
    <w:p w:rsidR="00116567" w:rsidRPr="00156342" w:rsidRDefault="00116567" w:rsidP="007936F2">
      <w:pPr>
        <w:numPr>
          <w:ilvl w:val="2"/>
          <w:numId w:val="44"/>
        </w:numPr>
        <w:spacing w:after="120"/>
        <w:jc w:val="both"/>
        <w:rPr>
          <w:rFonts w:ascii="Arial" w:eastAsia="Times New Roman" w:hAnsi="Arial" w:cs="Arial"/>
          <w:sz w:val="24"/>
          <w:szCs w:val="24"/>
          <w:lang w:eastAsia="en-GB"/>
        </w:rPr>
      </w:pPr>
    </w:p>
    <w:p w:rsidR="005057B5" w:rsidRPr="00AF5D9A" w:rsidRDefault="005057B5" w:rsidP="005057B5">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934655">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934655">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934655">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934655">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1"/>
            </w:r>
            <w:r w:rsidR="005A6158">
              <w:rPr>
                <w:rFonts w:ascii="Arial" w:eastAsia="Times New Roman" w:hAnsi="Arial" w:cs="Arial"/>
                <w:sz w:val="20"/>
                <w:szCs w:val="20"/>
              </w:rPr>
              <w:t xml:space="preserve"> </w:t>
            </w:r>
            <w:r w:rsidR="00751D49" w:rsidRPr="00751D49">
              <w:rPr>
                <w:rFonts w:ascii="Arial" w:eastAsia="Times New Roman" w:hAnsi="Arial" w:cs="Arial"/>
                <w:sz w:val="20"/>
                <w:szCs w:val="20"/>
              </w:rPr>
              <w:t>lsifs@slaskie.pl</w:t>
            </w:r>
            <w:r w:rsidR="00751D49">
              <w:rPr>
                <w:rStyle w:val="Odwoanieprzypisudolnego"/>
                <w:rFonts w:ascii="Arial" w:eastAsia="Times New Roman" w:hAnsi="Arial" w:cs="Arial"/>
                <w:sz w:val="20"/>
                <w:szCs w:val="20"/>
              </w:rPr>
              <w:footnoteReference w:id="12"/>
            </w:r>
          </w:p>
        </w:tc>
        <w:tc>
          <w:tcPr>
            <w:tcW w:w="1666" w:type="dxa"/>
            <w:vAlign w:val="center"/>
          </w:tcPr>
          <w:p w:rsidR="00EE5DB6" w:rsidRPr="00AF5D9A" w:rsidRDefault="003B1C8D" w:rsidP="003B1C8D">
            <w:pPr>
              <w:spacing w:after="0"/>
              <w:jc w:val="center"/>
              <w:rPr>
                <w:rFonts w:ascii="Arial" w:eastAsia="Times New Roman" w:hAnsi="Arial" w:cs="Arial"/>
                <w:sz w:val="20"/>
                <w:szCs w:val="20"/>
              </w:rPr>
            </w:pPr>
            <w:r w:rsidRPr="003B1C8D">
              <w:rPr>
                <w:rFonts w:ascii="Arial" w:eastAsia="Times New Roman" w:hAnsi="Arial" w:cs="Arial"/>
                <w:sz w:val="20"/>
                <w:szCs w:val="20"/>
              </w:rPr>
              <w:t>(32) 774 09 14</w:t>
            </w:r>
            <w:r>
              <w:t xml:space="preserve"> </w:t>
            </w:r>
            <w:r w:rsidRPr="003B1C8D">
              <w:rPr>
                <w:rFonts w:ascii="Arial" w:eastAsia="Times New Roman" w:hAnsi="Arial" w:cs="Arial"/>
                <w:sz w:val="20"/>
                <w:szCs w:val="20"/>
              </w:rPr>
              <w:t>w</w:t>
            </w:r>
            <w:r>
              <w:rPr>
                <w:rFonts w:ascii="Arial" w:eastAsia="Times New Roman" w:hAnsi="Arial" w:cs="Arial"/>
                <w:sz w:val="20"/>
                <w:szCs w:val="20"/>
              </w:rPr>
              <w:t> </w:t>
            </w:r>
            <w:r w:rsidRPr="003B1C8D">
              <w:rPr>
                <w:rFonts w:ascii="Arial" w:eastAsia="Times New Roman" w:hAnsi="Arial" w:cs="Arial"/>
                <w:sz w:val="20"/>
                <w:szCs w:val="20"/>
              </w:rPr>
              <w:t>dni robocze w godz. 7:30-15:30</w:t>
            </w:r>
          </w:p>
        </w:tc>
      </w:tr>
      <w:tr w:rsidR="00EE5DB6" w:rsidRPr="00AF5D9A" w:rsidTr="00934655">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934655" w:rsidRPr="00AF5D9A" w:rsidTr="00934655">
        <w:trPr>
          <w:trHeight w:val="795"/>
          <w:jc w:val="center"/>
        </w:trPr>
        <w:tc>
          <w:tcPr>
            <w:tcW w:w="1497" w:type="dxa"/>
            <w:vAlign w:val="center"/>
          </w:tcPr>
          <w:p w:rsidR="00934655" w:rsidRPr="00AF5D9A" w:rsidRDefault="00934655"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rsidR="00934655" w:rsidRPr="00934655" w:rsidRDefault="00934655" w:rsidP="00822F5D">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934655" w:rsidRPr="00AF5D9A" w:rsidRDefault="006B5845" w:rsidP="00822F5D">
            <w:pPr>
              <w:spacing w:after="0"/>
              <w:jc w:val="center"/>
              <w:rPr>
                <w:rFonts w:ascii="Arial" w:eastAsia="Times New Roman" w:hAnsi="Arial" w:cs="Arial"/>
                <w:sz w:val="20"/>
                <w:szCs w:val="20"/>
              </w:rPr>
            </w:pPr>
            <w:hyperlink r:id="rId22" w:history="1">
              <w:r w:rsidR="00934655" w:rsidRPr="00AF5D9A">
                <w:rPr>
                  <w:rFonts w:ascii="Arial" w:eastAsia="Times New Roman" w:hAnsi="Arial" w:cs="Arial"/>
                  <w:color w:val="0000FF"/>
                  <w:sz w:val="20"/>
                  <w:szCs w:val="20"/>
                  <w:u w:val="single"/>
                </w:rPr>
                <w:t>https://epuap.gov.pl/wps/portal/zadaj-pytanie</w:t>
              </w:r>
            </w:hyperlink>
            <w:r w:rsidR="00934655" w:rsidRPr="00AF5D9A" w:rsidDel="004944C5">
              <w:rPr>
                <w:rFonts w:ascii="Arial" w:eastAsia="Times New Roman" w:hAnsi="Arial" w:cs="Arial"/>
                <w:sz w:val="20"/>
                <w:szCs w:val="20"/>
              </w:rPr>
              <w:t xml:space="preserve"> </w:t>
            </w:r>
          </w:p>
        </w:tc>
        <w:tc>
          <w:tcPr>
            <w:tcW w:w="1666" w:type="dxa"/>
            <w:vAlign w:val="center"/>
          </w:tcPr>
          <w:p w:rsidR="00934655" w:rsidRPr="00AF5D9A" w:rsidRDefault="00934655" w:rsidP="00822F5D">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934655" w:rsidRPr="00AF5D9A" w:rsidRDefault="00934655" w:rsidP="00822F5D">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9744AE" w:rsidRDefault="000472AE" w:rsidP="007936F2">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9744AE" w:rsidRPr="00AF5D9A" w:rsidRDefault="009744AE" w:rsidP="009744AE">
      <w:pPr>
        <w:suppressAutoHyphens/>
        <w:spacing w:after="0"/>
        <w:jc w:val="both"/>
        <w:rPr>
          <w:rFonts w:ascii="Arial" w:hAnsi="Arial" w:cs="Arial"/>
          <w:sz w:val="24"/>
          <w:szCs w:val="24"/>
          <w:lang w:eastAsia="ar-SA"/>
        </w:rPr>
      </w:pP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3"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7936F2">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797BF5C" wp14:editId="439517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49A7ACC9" wp14:editId="409C69C5">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5A35FA" w:rsidRPr="00AF5D9A" w:rsidRDefault="005A35FA" w:rsidP="001E54B5">
      <w:pPr>
        <w:rPr>
          <w:rFonts w:ascii="Arial" w:hAnsi="Arial" w:cs="Arial"/>
        </w:rPr>
      </w:pPr>
    </w:p>
    <w:p w:rsidR="004A31F4" w:rsidRPr="00AF5D9A" w:rsidRDefault="004A31F4" w:rsidP="007936F2">
      <w:pPr>
        <w:pStyle w:val="Nagwek2"/>
        <w:numPr>
          <w:ilvl w:val="0"/>
          <w:numId w:val="45"/>
        </w:numPr>
        <w:rPr>
          <w:rFonts w:cs="Arial"/>
        </w:rPr>
      </w:pPr>
      <w:bookmarkStart w:id="21" w:name="_Toc463265468"/>
      <w:bookmarkStart w:id="22" w:name="_Toc509303895"/>
      <w:r w:rsidRPr="00AF5D9A">
        <w:rPr>
          <w:rFonts w:cs="Arial"/>
        </w:rPr>
        <w:t>Wskaźniki pomiaru stopnia osiągnięcia założeń konkursu</w:t>
      </w:r>
      <w:bookmarkEnd w:id="21"/>
      <w:bookmarkEnd w:id="22"/>
    </w:p>
    <w:p w:rsidR="00AB142E" w:rsidRPr="00AF5D9A" w:rsidRDefault="00AB142E" w:rsidP="001E54B5">
      <w:pPr>
        <w:spacing w:after="0"/>
        <w:jc w:val="both"/>
        <w:rPr>
          <w:rFonts w:ascii="Arial" w:hAnsi="Arial" w:cs="Arial"/>
          <w:i/>
          <w:sz w:val="14"/>
          <w:szCs w:val="14"/>
        </w:rPr>
      </w:pPr>
    </w:p>
    <w:p w:rsidR="00BC462E" w:rsidRPr="00AF5D9A" w:rsidRDefault="005E6AE2" w:rsidP="001F3262">
      <w:pPr>
        <w:numPr>
          <w:ilvl w:val="1"/>
          <w:numId w:val="12"/>
        </w:numPr>
        <w:suppressAutoHyphens/>
        <w:spacing w:after="100" w:afterAutospacing="1"/>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001F3262">
        <w:rPr>
          <w:rFonts w:ascii="Arial" w:hAnsi="Arial" w:cs="Arial"/>
          <w:sz w:val="24"/>
          <w:szCs w:val="24"/>
        </w:rPr>
        <w:t>Poddziałaniu 11.2</w:t>
      </w:r>
      <w:r w:rsidRPr="00AF5D9A">
        <w:rPr>
          <w:rFonts w:ascii="Arial" w:hAnsi="Arial" w:cs="Arial"/>
          <w:sz w:val="24"/>
          <w:szCs w:val="24"/>
        </w:rPr>
        <w:t>.</w:t>
      </w:r>
      <w:r w:rsidR="00DB37BC">
        <w:rPr>
          <w:rFonts w:ascii="Arial" w:hAnsi="Arial" w:cs="Arial"/>
          <w:sz w:val="24"/>
          <w:szCs w:val="24"/>
        </w:rPr>
        <w:t>2</w:t>
      </w:r>
      <w:r w:rsidR="00B058FD">
        <w:rPr>
          <w:rFonts w:ascii="Arial" w:hAnsi="Arial" w:cs="Arial"/>
          <w:sz w:val="24"/>
          <w:szCs w:val="24"/>
        </w:rPr>
        <w:t xml:space="preserve"> </w:t>
      </w:r>
      <w:r w:rsidR="001F3262" w:rsidRPr="001F3262">
        <w:rPr>
          <w:rFonts w:ascii="Arial" w:hAnsi="Arial" w:cs="Arial"/>
          <w:i/>
          <w:sz w:val="24"/>
          <w:szCs w:val="24"/>
        </w:rPr>
        <w:t xml:space="preserve">Wsparcie szkolnictwa zawodowego </w:t>
      </w:r>
      <w:r w:rsidR="00937620" w:rsidRPr="00937620">
        <w:rPr>
          <w:rFonts w:ascii="Arial" w:hAnsi="Arial" w:cs="Arial"/>
          <w:i/>
          <w:sz w:val="24"/>
          <w:szCs w:val="24"/>
        </w:rPr>
        <w:t xml:space="preserve">- </w:t>
      </w:r>
      <w:r w:rsidR="00DB37BC">
        <w:rPr>
          <w:rFonts w:ascii="Arial" w:hAnsi="Arial" w:cs="Arial"/>
          <w:i/>
          <w:sz w:val="24"/>
          <w:szCs w:val="24"/>
        </w:rPr>
        <w:t>RIT</w:t>
      </w:r>
      <w:r w:rsidRPr="00AF5D9A">
        <w:rPr>
          <w:rFonts w:ascii="Arial" w:hAnsi="Arial" w:cs="Arial"/>
          <w:i/>
          <w:sz w:val="24"/>
          <w:szCs w:val="24"/>
        </w:rPr>
        <w:t>:</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075556" w:rsidRDefault="001F3262" w:rsidP="007936F2">
      <w:pPr>
        <w:numPr>
          <w:ilvl w:val="0"/>
          <w:numId w:val="27"/>
        </w:numPr>
        <w:suppressAutoHyphens/>
        <w:spacing w:after="100" w:afterAutospacing="1"/>
        <w:jc w:val="both"/>
        <w:rPr>
          <w:rFonts w:ascii="Arial" w:hAnsi="Arial" w:cs="Arial"/>
          <w:b/>
          <w:sz w:val="24"/>
          <w:szCs w:val="24"/>
        </w:rPr>
      </w:pPr>
      <w:r w:rsidRPr="00075556">
        <w:rPr>
          <w:rFonts w:ascii="Arial" w:hAnsi="Arial" w:cs="Arial"/>
          <w:b/>
          <w:sz w:val="24"/>
          <w:szCs w:val="24"/>
        </w:rPr>
        <w:t>Liczba szkół i placówek kształcenia zawodowego wykorzystujących doposażenie zakupione dzięki EFS</w:t>
      </w:r>
      <w:r w:rsidRPr="00075556">
        <w:rPr>
          <w:rFonts w:ascii="Arial" w:hAnsi="Arial" w:cs="Arial"/>
          <w:b/>
          <w:i/>
          <w:sz w:val="24"/>
          <w:szCs w:val="24"/>
        </w:rPr>
        <w:t xml:space="preserve"> </w:t>
      </w:r>
      <w:r w:rsidRPr="00075556">
        <w:rPr>
          <w:rFonts w:ascii="Arial" w:hAnsi="Arial" w:cs="Arial"/>
          <w:sz w:val="24"/>
          <w:szCs w:val="24"/>
        </w:rPr>
        <w:t xml:space="preserve"> </w:t>
      </w:r>
      <w:r w:rsidR="00261EAA" w:rsidRPr="00075556">
        <w:rPr>
          <w:rFonts w:ascii="Arial" w:hAnsi="Arial" w:cs="Arial"/>
          <w:color w:val="000000"/>
          <w:sz w:val="24"/>
          <w:szCs w:val="24"/>
          <w:lang w:eastAsia="pl-PL"/>
        </w:rPr>
        <w:t xml:space="preserve">- poziom wskaźnika planowany do osiągnięcia  w ramach konkursu – </w:t>
      </w:r>
      <w:r w:rsidR="00F60686" w:rsidRPr="00075556">
        <w:rPr>
          <w:rFonts w:ascii="Arial" w:hAnsi="Arial" w:cs="Arial"/>
          <w:sz w:val="24"/>
          <w:szCs w:val="24"/>
          <w:lang w:eastAsia="pl-PL"/>
        </w:rPr>
        <w:t>1</w:t>
      </w:r>
    </w:p>
    <w:p w:rsidR="001F3262" w:rsidRPr="00075556" w:rsidRDefault="001F3262" w:rsidP="001F3262">
      <w:pPr>
        <w:pStyle w:val="Akapitzlist"/>
        <w:numPr>
          <w:ilvl w:val="0"/>
          <w:numId w:val="27"/>
        </w:numPr>
        <w:jc w:val="both"/>
        <w:rPr>
          <w:rFonts w:ascii="Arial" w:hAnsi="Arial" w:cs="Arial"/>
          <w:sz w:val="24"/>
          <w:szCs w:val="24"/>
        </w:rPr>
      </w:pPr>
      <w:r w:rsidRPr="001F3262">
        <w:rPr>
          <w:rFonts w:ascii="Arial" w:hAnsi="Arial" w:cs="Arial"/>
          <w:b/>
          <w:sz w:val="24"/>
          <w:szCs w:val="24"/>
        </w:rPr>
        <w:t xml:space="preserve">Liczba nauczycieli kształcenia zawodowego oraz instruktorów </w:t>
      </w:r>
      <w:r>
        <w:rPr>
          <w:rFonts w:ascii="Arial" w:hAnsi="Arial" w:cs="Arial"/>
          <w:b/>
          <w:sz w:val="24"/>
          <w:szCs w:val="24"/>
        </w:rPr>
        <w:t>p</w:t>
      </w:r>
      <w:r w:rsidRPr="001F3262">
        <w:rPr>
          <w:rFonts w:ascii="Arial" w:hAnsi="Arial" w:cs="Arial"/>
          <w:b/>
          <w:sz w:val="24"/>
          <w:szCs w:val="24"/>
        </w:rPr>
        <w:t xml:space="preserve">raktycznej nauki zawodu, którzy uzyskali kwalifikacje lub nabyli kompetencje po opuszczeniu programu - </w:t>
      </w:r>
      <w:r w:rsidRPr="001F3262">
        <w:rPr>
          <w:rFonts w:ascii="Arial" w:hAnsi="Arial" w:cs="Arial"/>
          <w:sz w:val="24"/>
          <w:szCs w:val="24"/>
        </w:rPr>
        <w:t xml:space="preserve">poziom wskaźnika, planowany do osiągnięcia w ramach konkursu – </w:t>
      </w:r>
      <w:r w:rsidR="00075556" w:rsidRPr="00075556">
        <w:rPr>
          <w:rFonts w:ascii="Arial" w:hAnsi="Arial" w:cs="Arial"/>
          <w:sz w:val="24"/>
          <w:szCs w:val="24"/>
        </w:rPr>
        <w:t>1</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F60686"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Liczba uczniów szkół i placówek kształcenia zawodowego uczestniczących w stażach i praktykach u pracodawcy</w:t>
      </w:r>
      <w:r w:rsidRPr="001F3262">
        <w:rPr>
          <w:rFonts w:ascii="Arial" w:hAnsi="Arial" w:cs="Arial"/>
          <w:b/>
          <w:i/>
          <w:sz w:val="24"/>
          <w:szCs w:val="24"/>
        </w:rPr>
        <w:t xml:space="preserve"> </w:t>
      </w:r>
      <w:r w:rsidR="00261EAA" w:rsidRPr="00AF5D9A">
        <w:rPr>
          <w:rFonts w:ascii="Arial" w:hAnsi="Arial" w:cs="Arial"/>
          <w:color w:val="000000"/>
          <w:sz w:val="24"/>
          <w:szCs w:val="24"/>
          <w:lang w:eastAsia="pl-PL"/>
        </w:rPr>
        <w:t xml:space="preserve">- poziom wskaźnika planowany do osiągnięcia  w ramach konkursu </w:t>
      </w:r>
      <w:r w:rsidR="00261EAA" w:rsidRPr="007513CA">
        <w:rPr>
          <w:rFonts w:ascii="Arial" w:hAnsi="Arial" w:cs="Arial"/>
          <w:color w:val="000000"/>
          <w:sz w:val="24"/>
          <w:szCs w:val="24"/>
          <w:lang w:eastAsia="pl-PL"/>
        </w:rPr>
        <w:t xml:space="preserve">– </w:t>
      </w:r>
      <w:r w:rsidR="00F60686" w:rsidRPr="00075556">
        <w:rPr>
          <w:rFonts w:ascii="Arial" w:hAnsi="Arial" w:cs="Arial"/>
          <w:sz w:val="24"/>
          <w:szCs w:val="24"/>
          <w:lang w:eastAsia="pl-PL"/>
        </w:rPr>
        <w:t>3</w:t>
      </w:r>
      <w:r w:rsidR="00075556" w:rsidRPr="00075556">
        <w:rPr>
          <w:rFonts w:ascii="Arial" w:hAnsi="Arial" w:cs="Arial"/>
          <w:sz w:val="24"/>
          <w:szCs w:val="24"/>
          <w:lang w:eastAsia="pl-PL"/>
        </w:rPr>
        <w:t>5</w:t>
      </w:r>
    </w:p>
    <w:p w:rsidR="00261EAA" w:rsidRPr="00075556"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 xml:space="preserve">Liczba nauczycieli kształcenia zawodowego oraz instruktorów praktycznej nauki zawodu objętych wsparciem w programie </w:t>
      </w:r>
      <w:r w:rsidR="00261EAA" w:rsidRPr="002F64AA">
        <w:rPr>
          <w:rFonts w:ascii="Arial" w:hAnsi="Arial" w:cs="Arial"/>
          <w:sz w:val="24"/>
          <w:szCs w:val="24"/>
          <w:lang w:eastAsia="pl-PL"/>
        </w:rPr>
        <w:t xml:space="preserve">- poziom wskaźnika planowany do osiągnięcia  w ramach konkursu – </w:t>
      </w:r>
      <w:r w:rsidR="00075556" w:rsidRPr="00075556">
        <w:rPr>
          <w:rFonts w:ascii="Arial" w:hAnsi="Arial" w:cs="Arial"/>
          <w:sz w:val="24"/>
          <w:szCs w:val="24"/>
          <w:lang w:eastAsia="pl-PL"/>
        </w:rPr>
        <w:t>1</w:t>
      </w:r>
    </w:p>
    <w:p w:rsidR="00B17635" w:rsidRPr="00075556" w:rsidRDefault="001F3262" w:rsidP="000F6C53">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lang w:eastAsia="pl-PL"/>
        </w:rPr>
        <w:t>Liczba szkół i placówek kształcenia zawodowego doposażonych</w:t>
      </w:r>
      <w:r>
        <w:rPr>
          <w:rFonts w:ascii="Arial" w:hAnsi="Arial" w:cs="Arial"/>
          <w:b/>
          <w:sz w:val="24"/>
          <w:szCs w:val="24"/>
          <w:lang w:eastAsia="pl-PL"/>
        </w:rPr>
        <w:t xml:space="preserve"> </w:t>
      </w:r>
      <w:r w:rsidRPr="001F3262">
        <w:rPr>
          <w:rFonts w:ascii="Arial" w:hAnsi="Arial" w:cs="Arial"/>
          <w:b/>
          <w:sz w:val="24"/>
          <w:szCs w:val="24"/>
          <w:lang w:eastAsia="pl-PL"/>
        </w:rPr>
        <w:t xml:space="preserve">w programie w sprzęt i materiały dydaktyczne niezbędne do realizacji kształcenia zawodowego </w:t>
      </w:r>
      <w:r w:rsidR="00261EAA" w:rsidRPr="001F3262">
        <w:rPr>
          <w:rFonts w:ascii="Arial" w:hAnsi="Arial" w:cs="Arial"/>
          <w:sz w:val="24"/>
          <w:szCs w:val="24"/>
          <w:lang w:eastAsia="pl-PL"/>
        </w:rPr>
        <w:t xml:space="preserve">- poziom wskaźnika planowany do osiągnięcia  w ramach konkursu </w:t>
      </w:r>
      <w:r w:rsidR="00261EAA" w:rsidRPr="00075556">
        <w:rPr>
          <w:rFonts w:ascii="Arial" w:hAnsi="Arial" w:cs="Arial"/>
          <w:sz w:val="24"/>
          <w:szCs w:val="24"/>
          <w:lang w:eastAsia="pl-PL"/>
        </w:rPr>
        <w:t xml:space="preserve">– </w:t>
      </w:r>
      <w:r w:rsidR="00075556" w:rsidRPr="00075556">
        <w:rPr>
          <w:rFonts w:ascii="Arial" w:hAnsi="Arial" w:cs="Arial"/>
          <w:sz w:val="24"/>
          <w:szCs w:val="24"/>
          <w:lang w:eastAsia="pl-PL"/>
        </w:rPr>
        <w:t>1</w:t>
      </w:r>
    </w:p>
    <w:p w:rsidR="009744AE" w:rsidRPr="0024184D" w:rsidRDefault="009744AE" w:rsidP="009744AE">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D442E1"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F5DF22"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0E5945"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81EF81"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projekcie                           wartość danego wskaźnika założona do </w:t>
            </w:r>
          </w:p>
          <w:p w:rsidR="00F04CC4" w:rsidRPr="00B70ED1" w:rsidRDefault="005A35FA" w:rsidP="003E1C50">
            <w:pPr>
              <w:jc w:val="center"/>
              <w:rPr>
                <w:rFonts w:ascii="Times New Roman" w:hAnsi="Times New Roman"/>
                <w:b/>
                <w:i/>
              </w:rPr>
            </w:pPr>
            <w:r>
              <w:rPr>
                <w:rFonts w:ascii="Times New Roman" w:hAnsi="Times New Roman"/>
              </w:rPr>
              <w:t xml:space="preserve">           </w:t>
            </w:r>
            <w:r w:rsidR="00384300" w:rsidRPr="00384300">
              <w:rPr>
                <w:rFonts w:ascii="Times New Roman" w:hAnsi="Times New Roman"/>
                <w:b/>
                <w:bCs/>
                <w:i/>
                <w:lang w:eastAsia="pl-PL"/>
              </w:rPr>
              <w:t xml:space="preserve">1 319 531,64 </w:t>
            </w:r>
            <w:r w:rsidR="00F04CC4" w:rsidRPr="00384300">
              <w:rPr>
                <w:rFonts w:ascii="Times New Roman" w:hAnsi="Times New Roman"/>
                <w:b/>
                <w:i/>
              </w:rPr>
              <w:t>PLN</w:t>
            </w:r>
            <w:r w:rsidR="00F04CC4" w:rsidRPr="00357164">
              <w:rPr>
                <w:rFonts w:ascii="Times New Roman" w:hAnsi="Times New Roman"/>
                <w:b/>
                <w:i/>
                <w:vertAlign w:val="superscript"/>
              </w:rPr>
              <w:footnoteReference w:id="13"/>
            </w:r>
            <w:r w:rsidR="00F04CC4" w:rsidRPr="00B70ED1">
              <w:rPr>
                <w:rFonts w:ascii="Times New Roman" w:hAnsi="Times New Roman"/>
                <w:b/>
                <w:i/>
              </w:rPr>
              <w:t xml:space="preserve">                                     </w:t>
            </w:r>
            <w:r>
              <w:rPr>
                <w:rFonts w:ascii="Times New Roman" w:hAnsi="Times New Roman"/>
                <w:b/>
                <w:i/>
              </w:rPr>
              <w:t xml:space="preserve">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4"/>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5"/>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634BD5" w:rsidP="001E54B5">
      <w:pPr>
        <w:numPr>
          <w:ilvl w:val="1"/>
          <w:numId w:val="13"/>
        </w:numPr>
        <w:spacing w:before="120" w:after="120"/>
        <w:ind w:left="709" w:hanging="643"/>
        <w:contextualSpacing/>
        <w:jc w:val="both"/>
        <w:rPr>
          <w:rFonts w:ascii="Arial" w:hAnsi="Arial" w:cs="Arial"/>
          <w:sz w:val="24"/>
          <w:szCs w:val="24"/>
        </w:rPr>
      </w:pPr>
      <w:r>
        <w:rPr>
          <w:rFonts w:ascii="Arial" w:hAnsi="Arial" w:cs="Arial"/>
          <w:b/>
          <w:sz w:val="24"/>
          <w:szCs w:val="24"/>
        </w:rPr>
        <w:t>Dla konkursu RPSL.11.02</w:t>
      </w:r>
      <w:r w:rsidR="005E6AE2" w:rsidRPr="00AF5D9A">
        <w:rPr>
          <w:rFonts w:ascii="Arial" w:hAnsi="Arial" w:cs="Arial"/>
          <w:b/>
          <w:sz w:val="24"/>
          <w:szCs w:val="24"/>
        </w:rPr>
        <w:t>.0</w:t>
      </w:r>
      <w:r w:rsidR="00DB37BC">
        <w:rPr>
          <w:rFonts w:ascii="Arial" w:hAnsi="Arial" w:cs="Arial"/>
          <w:b/>
          <w:sz w:val="24"/>
          <w:szCs w:val="24"/>
        </w:rPr>
        <w:t>2</w:t>
      </w:r>
      <w:r w:rsidR="005E6AE2" w:rsidRPr="00AF5D9A">
        <w:rPr>
          <w:rFonts w:ascii="Arial" w:hAnsi="Arial" w:cs="Arial"/>
          <w:b/>
          <w:sz w:val="24"/>
          <w:szCs w:val="24"/>
        </w:rPr>
        <w:t>-IZ.01-24-</w:t>
      </w:r>
      <w:r w:rsidR="009B12BA" w:rsidRPr="009B12BA">
        <w:rPr>
          <w:rFonts w:ascii="Arial" w:hAnsi="Arial" w:cs="Arial"/>
          <w:b/>
          <w:sz w:val="24"/>
          <w:szCs w:val="24"/>
        </w:rPr>
        <w:t>24</w:t>
      </w:r>
      <w:r w:rsidR="00DB37BC">
        <w:rPr>
          <w:rFonts w:ascii="Arial" w:hAnsi="Arial" w:cs="Arial"/>
          <w:b/>
          <w:sz w:val="24"/>
          <w:szCs w:val="24"/>
        </w:rPr>
        <w:t>8</w:t>
      </w:r>
      <w:r w:rsidR="00CA2201" w:rsidRPr="009B12BA">
        <w:rPr>
          <w:rFonts w:ascii="Arial" w:hAnsi="Arial" w:cs="Arial"/>
          <w:b/>
          <w:sz w:val="24"/>
          <w:szCs w:val="24"/>
        </w:rPr>
        <w:t>/</w:t>
      </w:r>
      <w:r w:rsidR="00CA2201" w:rsidRPr="00AF5D9A">
        <w:rPr>
          <w:rFonts w:ascii="Arial" w:hAnsi="Arial" w:cs="Arial"/>
          <w:b/>
          <w:sz w:val="24"/>
          <w:szCs w:val="24"/>
        </w:rPr>
        <w:t>1</w:t>
      </w:r>
      <w:r w:rsidR="00FC62F1">
        <w:rPr>
          <w:rFonts w:ascii="Arial" w:hAnsi="Arial" w:cs="Arial"/>
          <w:b/>
          <w:sz w:val="24"/>
          <w:szCs w:val="24"/>
        </w:rPr>
        <w:t>8</w:t>
      </w:r>
      <w:r w:rsidR="00405319">
        <w:rPr>
          <w:rFonts w:ascii="Arial" w:hAnsi="Arial" w:cs="Arial"/>
          <w:b/>
          <w:sz w:val="24"/>
          <w:szCs w:val="24"/>
        </w:rPr>
        <w:t xml:space="preserve"> </w:t>
      </w:r>
      <w:r w:rsidR="00E00F9A" w:rsidRPr="00AF5D9A">
        <w:rPr>
          <w:rFonts w:ascii="Arial" w:hAnsi="Arial" w:cs="Arial"/>
          <w:b/>
          <w:sz w:val="24"/>
          <w:szCs w:val="24"/>
        </w:rPr>
        <w:t>wskaźniki</w:t>
      </w:r>
      <w:r>
        <w:rPr>
          <w:rFonts w:ascii="Arial" w:hAnsi="Arial" w:cs="Arial"/>
          <w:b/>
          <w:sz w:val="24"/>
          <w:szCs w:val="24"/>
        </w:rPr>
        <w:t>em</w:t>
      </w:r>
      <w:r w:rsidR="00E00F9A" w:rsidRPr="00AF5D9A">
        <w:rPr>
          <w:rFonts w:ascii="Arial" w:hAnsi="Arial" w:cs="Arial"/>
          <w:b/>
          <w:sz w:val="24"/>
          <w:szCs w:val="24"/>
        </w:rPr>
        <w:t xml:space="preserve"> </w:t>
      </w:r>
      <w:r w:rsidR="005E6AE2" w:rsidRPr="00AF5D9A">
        <w:rPr>
          <w:rFonts w:ascii="Arial" w:hAnsi="Arial" w:cs="Arial"/>
          <w:b/>
          <w:sz w:val="24"/>
          <w:szCs w:val="24"/>
        </w:rPr>
        <w:t xml:space="preserve">obligatoryjnym dla wszystkich Projektodawców (według Załącznika nr 2 do </w:t>
      </w:r>
      <w:r w:rsidR="00452376" w:rsidRPr="00452376">
        <w:rPr>
          <w:rFonts w:ascii="Arial" w:hAnsi="Arial" w:cs="Arial"/>
          <w:b/>
          <w:sz w:val="24"/>
          <w:szCs w:val="24"/>
        </w:rPr>
        <w:t xml:space="preserve">SZOOP RPO WSL 2014-2020 z </w:t>
      </w:r>
      <w:r w:rsidR="00D44FB1">
        <w:rPr>
          <w:rFonts w:ascii="Arial" w:hAnsi="Arial" w:cs="Arial"/>
          <w:b/>
          <w:sz w:val="24"/>
          <w:szCs w:val="24"/>
        </w:rPr>
        <w:t>23</w:t>
      </w:r>
      <w:r>
        <w:rPr>
          <w:rFonts w:ascii="Arial" w:hAnsi="Arial" w:cs="Arial"/>
          <w:b/>
          <w:sz w:val="24"/>
          <w:szCs w:val="24"/>
        </w:rPr>
        <w:t xml:space="preserve"> </w:t>
      </w:r>
      <w:r w:rsidR="003B1C8D">
        <w:rPr>
          <w:rFonts w:ascii="Arial" w:hAnsi="Arial" w:cs="Arial"/>
          <w:b/>
          <w:sz w:val="24"/>
          <w:szCs w:val="24"/>
        </w:rPr>
        <w:t>marca</w:t>
      </w:r>
      <w:r w:rsidR="005E6AE2" w:rsidRPr="00AF6483">
        <w:rPr>
          <w:rFonts w:ascii="Arial" w:hAnsi="Arial" w:cs="Arial"/>
          <w:b/>
          <w:sz w:val="24"/>
          <w:szCs w:val="24"/>
        </w:rPr>
        <w:t xml:space="preserve"> 201</w:t>
      </w:r>
      <w:r w:rsidR="00F907E9">
        <w:rPr>
          <w:rFonts w:ascii="Arial" w:hAnsi="Arial" w:cs="Arial"/>
          <w:b/>
          <w:sz w:val="24"/>
          <w:szCs w:val="24"/>
        </w:rPr>
        <w:t>8</w:t>
      </w:r>
      <w:r w:rsidR="005E6AE2" w:rsidRPr="00AF6483">
        <w:rPr>
          <w:rFonts w:ascii="Arial" w:hAnsi="Arial" w:cs="Arial"/>
          <w:b/>
          <w:sz w:val="24"/>
          <w:szCs w:val="24"/>
        </w:rPr>
        <w:t xml:space="preserve"> r. -</w:t>
      </w:r>
      <w:r>
        <w:rPr>
          <w:rFonts w:ascii="Arial" w:hAnsi="Arial" w:cs="Arial"/>
          <w:b/>
          <w:sz w:val="24"/>
          <w:szCs w:val="24"/>
        </w:rPr>
        <w:t xml:space="preserve"> </w:t>
      </w:r>
      <w:r w:rsidR="005E6AE2"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005E6AE2" w:rsidRPr="00AF5D9A">
        <w:rPr>
          <w:rFonts w:ascii="Arial" w:hAnsi="Arial" w:cs="Arial"/>
          <w:b/>
          <w:i/>
          <w:sz w:val="24"/>
          <w:szCs w:val="24"/>
        </w:rPr>
        <w:t>poddziałań</w:t>
      </w:r>
      <w:r w:rsidR="005E6AE2" w:rsidRPr="00AF5D9A">
        <w:rPr>
          <w:rFonts w:ascii="Arial" w:hAnsi="Arial" w:cs="Arial"/>
          <w:b/>
          <w:sz w:val="24"/>
          <w:szCs w:val="24"/>
        </w:rPr>
        <w:t xml:space="preserve">) bez względu </w:t>
      </w:r>
      <w:r w:rsidR="005E6AE2" w:rsidRPr="00E86F46">
        <w:rPr>
          <w:rFonts w:ascii="Arial" w:hAnsi="Arial" w:cs="Arial"/>
          <w:b/>
          <w:sz w:val="24"/>
          <w:szCs w:val="24"/>
        </w:rPr>
        <w:t>na charakter grupy docelowej</w:t>
      </w:r>
      <w:r w:rsidR="005E6AE2" w:rsidRPr="00AF5D9A">
        <w:rPr>
          <w:rFonts w:ascii="Arial" w:hAnsi="Arial" w:cs="Arial"/>
          <w:b/>
          <w:sz w:val="24"/>
          <w:szCs w:val="24"/>
        </w:rPr>
        <w:t xml:space="preserve"> i typ wsparcia </w:t>
      </w:r>
      <w:r>
        <w:rPr>
          <w:rFonts w:ascii="Arial" w:hAnsi="Arial" w:cs="Arial"/>
          <w:b/>
          <w:sz w:val="24"/>
          <w:szCs w:val="24"/>
        </w:rPr>
        <w:t>jest</w:t>
      </w:r>
      <w:r w:rsidR="005E6AE2" w:rsidRPr="00AF5D9A">
        <w:rPr>
          <w:rFonts w:ascii="Arial" w:hAnsi="Arial" w:cs="Arial"/>
          <w:b/>
          <w:sz w:val="24"/>
          <w:szCs w:val="24"/>
        </w:rPr>
        <w:t>:</w:t>
      </w:r>
    </w:p>
    <w:p w:rsidR="00F46AA3" w:rsidRDefault="00F46AA3" w:rsidP="00634BD5">
      <w:pPr>
        <w:ind w:left="708"/>
        <w:jc w:val="both"/>
        <w:rPr>
          <w:rFonts w:ascii="Arial" w:hAnsi="Arial" w:cs="Arial"/>
          <w:b/>
          <w:sz w:val="24"/>
          <w:szCs w:val="24"/>
        </w:rPr>
      </w:pPr>
    </w:p>
    <w:p w:rsidR="00F46AA3" w:rsidRDefault="00634BD5" w:rsidP="00634BD5">
      <w:pPr>
        <w:ind w:left="708"/>
        <w:jc w:val="both"/>
        <w:rPr>
          <w:rFonts w:ascii="Arial" w:hAnsi="Arial" w:cs="Arial"/>
          <w:sz w:val="24"/>
          <w:szCs w:val="24"/>
        </w:rPr>
      </w:pPr>
      <w:r w:rsidRPr="00634BD5">
        <w:rPr>
          <w:rFonts w:ascii="Arial" w:hAnsi="Arial" w:cs="Arial"/>
          <w:b/>
          <w:sz w:val="24"/>
          <w:szCs w:val="24"/>
        </w:rPr>
        <w:t>Liczba uczniów szkół i placówek kształcenia zawodowego uczestniczących w st</w:t>
      </w:r>
      <w:r>
        <w:rPr>
          <w:rFonts w:ascii="Arial" w:hAnsi="Arial" w:cs="Arial"/>
          <w:b/>
          <w:sz w:val="24"/>
          <w:szCs w:val="24"/>
        </w:rPr>
        <w:t>ażach i praktykach u pracodawcy</w:t>
      </w:r>
      <w:r w:rsidRPr="00E751E0">
        <w:rPr>
          <w:rFonts w:ascii="Arial" w:hAnsi="Arial" w:cs="Arial"/>
          <w:sz w:val="24"/>
          <w:szCs w:val="24"/>
        </w:rPr>
        <w:t xml:space="preserve">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Liczba uczniów szkół i placówek kształcenia zawodowego objętych wsparciem bezpośrednim w ramach programu w postaci staży i praktyk u pracodawcy lub przedsiębiorcy. Pod pojęciem praktyki zawodowej należy rozumieć taką formę wsparcia, która jest organizowana u pracodawców lub przedsiębiorców dla uczniów szkół zawodowych i stanowi uzupełnienie praktycznej nauki zawodu realizowanej w tych szkołach.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Pod pojęciem stażu należy rozumieć: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1) działania obejmujące realizację kształcenia zawodowego praktycznego we współpracy z pracodawcami lub przedsiębiorcami w technikach i szkołach policealnych, w których kształcenie zawodowe nie jest realizowane u pracodawców lub przedsiębiorców ze względu na brak możliwości sfinansowania kosztów takiego kształcenia,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2)</w:t>
      </w:r>
      <w:r>
        <w:rPr>
          <w:rFonts w:ascii="Arial" w:hAnsi="Arial" w:cs="Arial"/>
          <w:sz w:val="24"/>
          <w:szCs w:val="24"/>
        </w:rPr>
        <w:t xml:space="preserve"> </w:t>
      </w:r>
      <w:r w:rsidRPr="00634BD5">
        <w:rPr>
          <w:rFonts w:ascii="Arial" w:hAnsi="Arial" w:cs="Arial"/>
          <w:sz w:val="24"/>
          <w:szCs w:val="24"/>
        </w:rPr>
        <w:t xml:space="preserve">działania wykraczające poza zakres kształcenia zawodowego praktycznego realizowanego w technikach i szkołach policealnych w celu zwiększenia wymiaru praktyk zawodowych objętych podstawą programową nauczania danego zawodu albo </w:t>
      </w:r>
      <w:r w:rsidRPr="00634BD5">
        <w:rPr>
          <w:rFonts w:ascii="Arial" w:hAnsi="Arial" w:cs="Arial"/>
          <w:sz w:val="24"/>
          <w:szCs w:val="24"/>
        </w:rPr>
        <w:tab/>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3)</w:t>
      </w:r>
      <w:r>
        <w:rPr>
          <w:rFonts w:ascii="Arial" w:hAnsi="Arial" w:cs="Arial"/>
          <w:sz w:val="24"/>
          <w:szCs w:val="24"/>
        </w:rPr>
        <w:t xml:space="preserve"> </w:t>
      </w:r>
      <w:r w:rsidRPr="00634BD5">
        <w:rPr>
          <w:rFonts w:ascii="Arial" w:hAnsi="Arial" w:cs="Arial"/>
          <w:sz w:val="24"/>
          <w:szCs w:val="24"/>
        </w:rPr>
        <w:t xml:space="preserve">działania organizowane dla uczniów lub słuchaczy innych szkół lub placówek prowadzących kształcenie zawodowe oraz uczniów szkół ponadgimnazjalnych lub placówek systemu oświaty prowadzących kształcenie ogólne (o ile dotyczy). </w:t>
      </w:r>
    </w:p>
    <w:p w:rsidR="00634BD5" w:rsidRDefault="00634BD5" w:rsidP="00634BD5">
      <w:pPr>
        <w:ind w:left="708"/>
        <w:jc w:val="both"/>
        <w:rPr>
          <w:rFonts w:ascii="Arial" w:hAnsi="Arial" w:cs="Arial"/>
          <w:sz w:val="24"/>
          <w:szCs w:val="24"/>
        </w:rPr>
      </w:pPr>
      <w:r w:rsidRPr="00634BD5">
        <w:rPr>
          <w:rFonts w:ascii="Arial" w:hAnsi="Arial" w:cs="Arial"/>
          <w:sz w:val="24"/>
          <w:szCs w:val="24"/>
        </w:rPr>
        <w:t>Warunki, według których odbywa się organizacja praktyk zawodowych i staży zostały opisane w Wytycznych w zakresie realizacji przedsięwzięć z udziałem środków Europejskiego Funduszu Społecznego w obsza</w:t>
      </w:r>
      <w:r>
        <w:rPr>
          <w:rFonts w:ascii="Arial" w:hAnsi="Arial" w:cs="Arial"/>
          <w:sz w:val="24"/>
          <w:szCs w:val="24"/>
        </w:rPr>
        <w:t>rze edukacji na lata 2014-2020.</w:t>
      </w:r>
      <w:r w:rsidR="003E7BE0" w:rsidRPr="00AF5D9A">
        <w:rPr>
          <w:rFonts w:ascii="Arial" w:hAnsi="Arial" w:cs="Arial"/>
          <w:sz w:val="24"/>
          <w:szCs w:val="24"/>
        </w:rPr>
        <w:tab/>
      </w:r>
    </w:p>
    <w:p w:rsidR="003E7BE0" w:rsidRPr="00AF5D9A" w:rsidRDefault="003E7BE0" w:rsidP="00634BD5">
      <w:pPr>
        <w:ind w:left="708"/>
        <w:jc w:val="both"/>
        <w:rPr>
          <w:rFonts w:ascii="Arial" w:hAnsi="Arial" w:cs="Arial"/>
          <w:b/>
          <w:i/>
          <w:sz w:val="24"/>
          <w:szCs w:val="24"/>
          <w:u w:val="single"/>
        </w:rPr>
      </w:pPr>
      <w:r w:rsidRPr="00AF5D9A">
        <w:rPr>
          <w:rFonts w:ascii="Arial" w:hAnsi="Arial" w:cs="Arial"/>
          <w:b/>
          <w:sz w:val="24"/>
          <w:szCs w:val="24"/>
        </w:rPr>
        <w:t>Dla konkursu RPSL.11.0</w:t>
      </w:r>
      <w:r w:rsidR="00634BD5">
        <w:rPr>
          <w:rFonts w:ascii="Arial" w:hAnsi="Arial" w:cs="Arial"/>
          <w:b/>
          <w:sz w:val="24"/>
          <w:szCs w:val="24"/>
        </w:rPr>
        <w:t>2</w:t>
      </w:r>
      <w:r w:rsidRPr="00AF5D9A">
        <w:rPr>
          <w:rFonts w:ascii="Arial" w:hAnsi="Arial" w:cs="Arial"/>
          <w:b/>
          <w:sz w:val="24"/>
          <w:szCs w:val="24"/>
        </w:rPr>
        <w:t>.0</w:t>
      </w:r>
      <w:r w:rsidR="00DB37BC">
        <w:rPr>
          <w:rFonts w:ascii="Arial" w:hAnsi="Arial" w:cs="Arial"/>
          <w:b/>
          <w:sz w:val="24"/>
          <w:szCs w:val="24"/>
        </w:rPr>
        <w:t>2</w:t>
      </w:r>
      <w:r w:rsidR="00127ECB" w:rsidRPr="00AF5D9A">
        <w:rPr>
          <w:rFonts w:ascii="Arial" w:hAnsi="Arial" w:cs="Arial"/>
          <w:b/>
          <w:sz w:val="24"/>
          <w:szCs w:val="24"/>
        </w:rPr>
        <w:t>-IZ</w:t>
      </w:r>
      <w:r w:rsidRPr="00AF5D9A">
        <w:rPr>
          <w:rFonts w:ascii="Arial" w:hAnsi="Arial" w:cs="Arial"/>
          <w:b/>
          <w:sz w:val="24"/>
          <w:szCs w:val="24"/>
        </w:rPr>
        <w:t>.01-24</w:t>
      </w:r>
      <w:r w:rsidRPr="009B12BA">
        <w:rPr>
          <w:rFonts w:ascii="Arial" w:hAnsi="Arial" w:cs="Arial"/>
          <w:b/>
          <w:sz w:val="24"/>
          <w:szCs w:val="24"/>
        </w:rPr>
        <w:t>-</w:t>
      </w:r>
      <w:r w:rsidR="00107268" w:rsidRPr="009B12BA">
        <w:rPr>
          <w:rFonts w:ascii="Arial" w:hAnsi="Arial" w:cs="Arial"/>
          <w:b/>
          <w:sz w:val="24"/>
          <w:szCs w:val="24"/>
        </w:rPr>
        <w:t>2</w:t>
      </w:r>
      <w:r w:rsidR="009B12BA">
        <w:rPr>
          <w:rFonts w:ascii="Arial" w:hAnsi="Arial" w:cs="Arial"/>
          <w:b/>
          <w:sz w:val="24"/>
          <w:szCs w:val="24"/>
        </w:rPr>
        <w:t>4</w:t>
      </w:r>
      <w:r w:rsidR="00DB37BC">
        <w:rPr>
          <w:rFonts w:ascii="Arial" w:hAnsi="Arial" w:cs="Arial"/>
          <w:b/>
          <w:sz w:val="24"/>
          <w:szCs w:val="24"/>
        </w:rPr>
        <w:t>8</w:t>
      </w:r>
      <w:r w:rsidRPr="009B12BA">
        <w:rPr>
          <w:rFonts w:ascii="Arial" w:hAnsi="Arial" w:cs="Arial"/>
          <w:b/>
          <w:sz w:val="24"/>
          <w:szCs w:val="24"/>
        </w:rPr>
        <w:t>/1</w:t>
      </w:r>
      <w:r w:rsidR="00DD3789" w:rsidRPr="009B12BA">
        <w:rPr>
          <w:rFonts w:ascii="Arial" w:hAnsi="Arial" w:cs="Arial"/>
          <w:b/>
          <w:sz w:val="24"/>
          <w:szCs w:val="24"/>
        </w:rPr>
        <w:t>8</w:t>
      </w:r>
      <w:r w:rsidR="00405319">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F46AA3" w:rsidRPr="007035BD"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 xml:space="preserve">Liczba szkół i placówek kształcenia zawodowego wykorzystujących doposażenie zakupione dzięki EFS. </w:t>
      </w:r>
      <w:r w:rsidRPr="00F8271F">
        <w:rPr>
          <w:rFonts w:ascii="Arial" w:hAnsi="Arial" w:cs="Arial"/>
          <w:sz w:val="24"/>
          <w:szCs w:val="24"/>
        </w:rPr>
        <w:t>Liczba szkół i placówek prowadzących kształcenie zawodowe wykorzystujących doposażenie zakupione w ramach programu do prowadzenia zajęć edukacyjnych. Wykorzystanie doposażenia jest weryfikowane na reprezentatywnej próbie szkół/placówek objętych wsparciem w ramach RPO do 4 tygodni po zakończeniu projektu w ramach wizyt monitoringowych przez pracowników Instytucji Zarządzającej RPO lub Instytucji Pośredniczącej.</w:t>
      </w:r>
      <w:r>
        <w:rPr>
          <w:rFonts w:ascii="Arial" w:hAnsi="Arial" w:cs="Arial"/>
          <w:sz w:val="24"/>
          <w:szCs w:val="24"/>
        </w:rPr>
        <w:t xml:space="preserve"> </w:t>
      </w:r>
    </w:p>
    <w:p w:rsidR="00F46AA3" w:rsidRPr="007035BD" w:rsidRDefault="00F46AA3" w:rsidP="00F46AA3">
      <w:pPr>
        <w:autoSpaceDE w:val="0"/>
        <w:autoSpaceDN w:val="0"/>
        <w:adjustRightInd w:val="0"/>
        <w:spacing w:after="0" w:line="240" w:lineRule="auto"/>
        <w:ind w:left="1068"/>
        <w:jc w:val="both"/>
        <w:rPr>
          <w:rFonts w:ascii="Arial" w:hAnsi="Arial" w:cs="Arial"/>
          <w:color w:val="FF0000"/>
          <w:sz w:val="24"/>
          <w:szCs w:val="24"/>
          <w:lang w:eastAsia="pl-PL"/>
        </w:rPr>
      </w:pPr>
      <w:r w:rsidRPr="0067473F">
        <w:rPr>
          <w:rFonts w:ascii="Arial" w:hAnsi="Arial" w:cs="Arial"/>
          <w:sz w:val="24"/>
          <w:szCs w:val="24"/>
          <w:lang w:eastAsia="pl-PL"/>
        </w:rPr>
        <w:t xml:space="preserve">W przypadku zakończenia udziału w projekcie w okresie ferii zimowych </w:t>
      </w:r>
      <w:r>
        <w:rPr>
          <w:rFonts w:ascii="Arial" w:hAnsi="Arial" w:cs="Arial"/>
          <w:sz w:val="24"/>
          <w:szCs w:val="24"/>
          <w:lang w:eastAsia="pl-PL"/>
        </w:rPr>
        <w:br/>
      </w:r>
      <w:r w:rsidRPr="0067473F">
        <w:rPr>
          <w:rFonts w:ascii="Arial" w:hAnsi="Arial" w:cs="Arial"/>
          <w:sz w:val="24"/>
          <w:szCs w:val="24"/>
          <w:lang w:eastAsia="pl-PL"/>
        </w:rPr>
        <w:t>i letnich pomiar wskaźników powinien być dokonany z wyłączeniem ww. okresów</w:t>
      </w:r>
      <w:r w:rsidRPr="007035BD">
        <w:rPr>
          <w:rFonts w:ascii="Arial" w:hAnsi="Arial" w:cs="Arial"/>
          <w:color w:val="FF0000"/>
          <w:sz w:val="24"/>
          <w:szCs w:val="24"/>
          <w:lang w:eastAsia="pl-PL"/>
        </w:rPr>
        <w:t xml:space="preserve">. </w:t>
      </w:r>
    </w:p>
    <w:p w:rsidR="00F46AA3" w:rsidRPr="00F8271F" w:rsidRDefault="00F46AA3" w:rsidP="00F46AA3">
      <w:pPr>
        <w:suppressAutoHyphens/>
        <w:autoSpaceDE w:val="0"/>
        <w:ind w:left="1068"/>
        <w:jc w:val="both"/>
        <w:rPr>
          <w:rFonts w:ascii="Arial" w:hAnsi="Arial" w:cs="Arial"/>
          <w:b/>
          <w:sz w:val="24"/>
          <w:szCs w:val="24"/>
        </w:rPr>
      </w:pPr>
    </w:p>
    <w:p w:rsidR="00F46AA3"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Liczba szkół i placówek kształcenia zawodowego doposażonych</w:t>
      </w:r>
      <w:r>
        <w:rPr>
          <w:rFonts w:ascii="Arial" w:hAnsi="Arial" w:cs="Arial"/>
          <w:b/>
          <w:sz w:val="24"/>
          <w:szCs w:val="24"/>
        </w:rPr>
        <w:br/>
      </w:r>
      <w:r w:rsidRPr="00F8271F">
        <w:rPr>
          <w:rFonts w:ascii="Arial" w:hAnsi="Arial" w:cs="Arial"/>
          <w:b/>
          <w:sz w:val="24"/>
          <w:szCs w:val="24"/>
        </w:rPr>
        <w:t xml:space="preserve">w programie w sprzęt i materiały dydaktyczne niezbędne do realizacji kształcenia zawodowego.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Liczba szkół i placówek systemu oświaty prowadzących kształcenie zawodowe wyposażonych / doposażonych w ramach programu.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Warunki, według których odbywa się wyposażanie szkół lub placówek systemu oświaty prowadzących kształcenie zawodowe zostały opisane </w:t>
      </w:r>
      <w:r>
        <w:rPr>
          <w:rFonts w:ascii="Arial" w:hAnsi="Arial" w:cs="Arial"/>
          <w:sz w:val="24"/>
          <w:szCs w:val="24"/>
          <w:lang w:eastAsia="pl-PL"/>
        </w:rPr>
        <w:br/>
      </w:r>
      <w:r w:rsidRPr="0067473F">
        <w:rPr>
          <w:rFonts w:ascii="Arial" w:hAnsi="Arial" w:cs="Arial"/>
          <w:sz w:val="24"/>
          <w:szCs w:val="24"/>
          <w:lang w:eastAsia="pl-PL"/>
        </w:rPr>
        <w:t xml:space="preserve">w </w:t>
      </w:r>
      <w:r w:rsidRPr="0067473F">
        <w:rPr>
          <w:rFonts w:ascii="Arial" w:hAnsi="Arial" w:cs="Arial"/>
          <w:i/>
          <w:iCs/>
          <w:sz w:val="24"/>
          <w:szCs w:val="24"/>
          <w:lang w:eastAsia="pl-PL"/>
        </w:rPr>
        <w:t xml:space="preserve">Wytycznych w zakresie zasad realizacji przedsięwzięć z udziałem środków Europejskiego Funduszu Społecznego w obszarze edukacji na lata 2014-2020. </w:t>
      </w:r>
    </w:p>
    <w:p w:rsidR="00F46AA3" w:rsidRPr="0067473F" w:rsidRDefault="00F46AA3" w:rsidP="00F46AA3">
      <w:pPr>
        <w:suppressAutoHyphens/>
        <w:autoSpaceDE w:val="0"/>
        <w:ind w:left="1134"/>
        <w:jc w:val="both"/>
        <w:rPr>
          <w:rFonts w:ascii="Arial" w:hAnsi="Arial" w:cs="Arial"/>
          <w:b/>
          <w:sz w:val="24"/>
          <w:szCs w:val="24"/>
        </w:rPr>
      </w:pPr>
      <w:r w:rsidRPr="0067473F">
        <w:rPr>
          <w:rFonts w:ascii="Arial" w:hAnsi="Arial" w:cs="Arial"/>
          <w:sz w:val="24"/>
          <w:szCs w:val="24"/>
          <w:lang w:eastAsia="pl-PL"/>
        </w:rPr>
        <w:t xml:space="preserve">Moment pomiaru wskaźnika rozumiany jest jako dzień dostarczenia wyposażenia do szkół i placówek systemu oświaty prowadzących kształcenie zawodowe. </w:t>
      </w:r>
    </w:p>
    <w:p w:rsidR="00F46AA3" w:rsidRDefault="00F46AA3" w:rsidP="002A2B5E">
      <w:pPr>
        <w:numPr>
          <w:ilvl w:val="0"/>
          <w:numId w:val="91"/>
        </w:numPr>
        <w:suppressAutoHyphens/>
        <w:spacing w:before="240"/>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objętych wsparciem w programie</w:t>
      </w:r>
      <w:r w:rsidRPr="00F8271F">
        <w:rPr>
          <w:rFonts w:ascii="Arial" w:hAnsi="Arial" w:cs="Arial"/>
          <w:sz w:val="24"/>
          <w:szCs w:val="24"/>
        </w:rPr>
        <w:t xml:space="preserve"> – Liczba nauczycieli oraz instruktorów praktycznej nauki zawodu objętych wsparciem, w tym:</w:t>
      </w:r>
    </w:p>
    <w:p w:rsidR="00F46AA3" w:rsidRPr="0067473F" w:rsidRDefault="00F46AA3" w:rsidP="002A2B5E">
      <w:pPr>
        <w:numPr>
          <w:ilvl w:val="0"/>
          <w:numId w:val="89"/>
        </w:numPr>
        <w:suppressAutoHyphens/>
        <w:autoSpaceDE w:val="0"/>
        <w:spacing w:after="100"/>
        <w:ind w:left="1775" w:hanging="357"/>
        <w:jc w:val="both"/>
        <w:rPr>
          <w:rFonts w:ascii="Arial" w:hAnsi="Arial" w:cs="Arial"/>
          <w:sz w:val="24"/>
          <w:szCs w:val="24"/>
        </w:rPr>
      </w:pPr>
      <w:r w:rsidRPr="0067473F">
        <w:rPr>
          <w:rFonts w:ascii="Arial" w:hAnsi="Arial" w:cs="Arial"/>
          <w:sz w:val="24"/>
          <w:szCs w:val="24"/>
        </w:rPr>
        <w:t>liczba osób przygotowanych do wykonywania zawodu nauczyciela przedmiotów zawodowych w ramach studiów podyplomowych lub innych form doskonalenia;</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formach doskonalenia zawodowego organizowanych we współpracy z uczelniami</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sta</w:t>
      </w:r>
      <w:r>
        <w:rPr>
          <w:rFonts w:ascii="Arial" w:hAnsi="Arial" w:cs="Arial"/>
          <w:sz w:val="24"/>
          <w:szCs w:val="24"/>
        </w:rPr>
        <w:t>żach i praktykach</w:t>
      </w:r>
      <w:r>
        <w:rPr>
          <w:rFonts w:ascii="Arial" w:hAnsi="Arial" w:cs="Arial"/>
          <w:sz w:val="24"/>
          <w:szCs w:val="24"/>
        </w:rPr>
        <w:br/>
        <w:t xml:space="preserve">u pracodawców </w:t>
      </w:r>
      <w:r w:rsidRPr="00F8271F">
        <w:rPr>
          <w:rFonts w:ascii="Arial" w:hAnsi="Arial" w:cs="Arial"/>
          <w:sz w:val="24"/>
          <w:szCs w:val="24"/>
        </w:rPr>
        <w:t xml:space="preserve">o czasie trwania nie krótszym niż </w:t>
      </w:r>
      <w:r>
        <w:rPr>
          <w:rFonts w:ascii="Arial" w:hAnsi="Arial" w:cs="Arial"/>
          <w:sz w:val="24"/>
          <w:szCs w:val="24"/>
        </w:rPr>
        <w:t>40 godzin</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objętych wspomaganiem realizowanym przez placówki doskonalenia nauczycieli, poradnie psychologiczno-pedagogiczne i biblioteki pedagogiczne oraz uczestniczących</w:t>
      </w:r>
      <w:r>
        <w:rPr>
          <w:rFonts w:ascii="Arial" w:hAnsi="Arial" w:cs="Arial"/>
          <w:sz w:val="24"/>
          <w:szCs w:val="24"/>
        </w:rPr>
        <w:br/>
      </w:r>
      <w:r w:rsidRPr="00F8271F">
        <w:rPr>
          <w:rFonts w:ascii="Arial" w:hAnsi="Arial" w:cs="Arial"/>
          <w:sz w:val="24"/>
          <w:szCs w:val="24"/>
        </w:rPr>
        <w:t>w sieciach współpracy i samokształcenia</w:t>
      </w:r>
    </w:p>
    <w:p w:rsidR="00F46AA3" w:rsidRPr="00F8271F" w:rsidRDefault="00F46AA3" w:rsidP="002A2B5E">
      <w:pPr>
        <w:numPr>
          <w:ilvl w:val="0"/>
          <w:numId w:val="91"/>
        </w:numPr>
        <w:tabs>
          <w:tab w:val="left" w:pos="709"/>
        </w:tabs>
        <w:suppressAutoHyphens/>
        <w:autoSpaceDE w:val="0"/>
        <w:ind w:left="1002"/>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którzy uzyskali kwalifikacje lub nabyli kompetencje po opuszczeniu programu</w:t>
      </w:r>
      <w:r w:rsidRPr="00F8271F">
        <w:rPr>
          <w:rFonts w:ascii="Arial" w:hAnsi="Arial" w:cs="Arial"/>
          <w:b/>
          <w:i/>
          <w:sz w:val="24"/>
          <w:szCs w:val="24"/>
        </w:rPr>
        <w:t xml:space="preserve">. </w:t>
      </w:r>
      <w:r w:rsidRPr="00F8271F">
        <w:rPr>
          <w:rFonts w:ascii="Arial" w:hAnsi="Arial" w:cs="Arial"/>
          <w:sz w:val="24"/>
          <w:szCs w:val="24"/>
        </w:rPr>
        <w:t xml:space="preserve">Definicja kwalifikacji jest zgodna z definicją zawartą w części dot. wskaźników EFS monitorowanych we wszystkich priorytetach inwestycyjnych dla wskaźnika </w:t>
      </w:r>
      <w:r w:rsidRPr="00F8271F">
        <w:rPr>
          <w:rFonts w:ascii="Arial" w:hAnsi="Arial" w:cs="Arial"/>
          <w:i/>
          <w:iCs/>
          <w:sz w:val="24"/>
          <w:szCs w:val="24"/>
        </w:rPr>
        <w:t xml:space="preserve">liczba osób, które uzyskały kwalifikacje po opuszczeniu programu. </w:t>
      </w:r>
      <w:r w:rsidRPr="00F8271F">
        <w:rPr>
          <w:rFonts w:ascii="Arial" w:hAnsi="Arial" w:cs="Arial"/>
          <w:sz w:val="24"/>
          <w:szCs w:val="24"/>
        </w:rPr>
        <w:t xml:space="preserve">Fakt nabycia kompetencji będzie weryfikowany w ramach następujących etapów: </w:t>
      </w:r>
    </w:p>
    <w:p w:rsidR="00F46AA3" w:rsidRPr="00C2201D" w:rsidRDefault="00F46AA3" w:rsidP="002A2B5E">
      <w:pPr>
        <w:numPr>
          <w:ilvl w:val="0"/>
          <w:numId w:val="90"/>
        </w:numPr>
        <w:suppressAutoHyphens/>
        <w:autoSpaceDE w:val="0"/>
        <w:spacing w:after="100"/>
        <w:ind w:left="1843" w:hanging="142"/>
        <w:jc w:val="both"/>
        <w:rPr>
          <w:rFonts w:ascii="Arial" w:hAnsi="Arial" w:cs="Arial"/>
          <w:sz w:val="24"/>
          <w:szCs w:val="24"/>
        </w:rPr>
      </w:pPr>
      <w:r w:rsidRPr="00C2201D">
        <w:rPr>
          <w:rFonts w:ascii="Arial" w:hAnsi="Arial" w:cs="Arial"/>
          <w:sz w:val="24"/>
          <w:szCs w:val="24"/>
        </w:rPr>
        <w:t>ETAP I – Zakres – zdefiniowanie w ramach wniosku</w:t>
      </w:r>
      <w:r w:rsidRPr="00C2201D">
        <w:rPr>
          <w:rFonts w:ascii="Arial" w:hAnsi="Arial" w:cs="Arial"/>
          <w:sz w:val="24"/>
          <w:szCs w:val="24"/>
        </w:rPr>
        <w:br/>
        <w:t xml:space="preserve">o dofinansowanie lub w regulaminie konkursu grupy docelowej do objęcia wsparciem oraz wybranie obszaru interwencji EFS, który będzie poddany ocenie, </w:t>
      </w:r>
    </w:p>
    <w:p w:rsidR="00F46AA3" w:rsidRPr="00C2201D" w:rsidRDefault="00F46AA3" w:rsidP="002A2B5E">
      <w:pPr>
        <w:pStyle w:val="Default"/>
        <w:numPr>
          <w:ilvl w:val="0"/>
          <w:numId w:val="90"/>
        </w:numPr>
        <w:ind w:left="1843" w:hanging="283"/>
        <w:jc w:val="both"/>
        <w:rPr>
          <w:rFonts w:ascii="Arial" w:hAnsi="Arial" w:cs="Arial"/>
          <w:color w:val="auto"/>
          <w:lang w:eastAsia="pl-PL"/>
        </w:rPr>
      </w:pPr>
      <w:r w:rsidRPr="00C2201D">
        <w:rPr>
          <w:rFonts w:ascii="Arial" w:hAnsi="Arial" w:cs="Arial"/>
          <w:color w:val="auto"/>
        </w:rPr>
        <w:t xml:space="preserve">ETAP II – Wzorzec – </w:t>
      </w:r>
      <w:r w:rsidRPr="00C2201D">
        <w:rPr>
          <w:rFonts w:ascii="Arial" w:hAnsi="Arial" w:cs="Arial"/>
          <w:color w:val="auto"/>
          <w:lang w:eastAsia="pl-PL"/>
        </w:rPr>
        <w:t xml:space="preserve">określony przed rozpoczęciem form wsparcia </w:t>
      </w:r>
      <w:r>
        <w:rPr>
          <w:rFonts w:ascii="Arial" w:hAnsi="Arial" w:cs="Arial"/>
          <w:color w:val="auto"/>
          <w:lang w:eastAsia="pl-PL"/>
        </w:rPr>
        <w:br/>
      </w:r>
      <w:r w:rsidRPr="00C2201D">
        <w:rPr>
          <w:rFonts w:ascii="Arial" w:hAnsi="Arial" w:cs="Arial"/>
          <w:color w:val="auto"/>
          <w:lang w:eastAsia="pl-PL"/>
        </w:rPr>
        <w:t xml:space="preserve">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 </w:t>
      </w:r>
    </w:p>
    <w:p w:rsidR="00F46AA3" w:rsidRDefault="00F46AA3" w:rsidP="00F46AA3">
      <w:pPr>
        <w:pStyle w:val="Default"/>
        <w:ind w:left="2079"/>
        <w:jc w:val="both"/>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820"/>
      </w:tblGrid>
      <w:tr w:rsidR="00F46AA3" w:rsidRPr="00790D4D" w:rsidTr="000F6C53">
        <w:trPr>
          <w:trHeight w:val="2653"/>
        </w:trPr>
        <w:tc>
          <w:tcPr>
            <w:tcW w:w="8820" w:type="dxa"/>
            <w:shd w:val="clear" w:color="auto" w:fill="B8CCE4"/>
            <w:vAlign w:val="center"/>
          </w:tcPr>
          <w:p w:rsidR="00F46AA3" w:rsidRPr="006113DB" w:rsidRDefault="00F46AA3" w:rsidP="000F6C53">
            <w:pPr>
              <w:spacing w:after="0"/>
              <w:jc w:val="center"/>
              <w:rPr>
                <w:rFonts w:ascii="Arial" w:hAnsi="Arial" w:cs="Arial"/>
                <w:b/>
                <w:sz w:val="24"/>
                <w:szCs w:val="24"/>
              </w:rPr>
            </w:pPr>
            <w:r w:rsidRPr="006113DB">
              <w:rPr>
                <w:rFonts w:ascii="Arial" w:hAnsi="Arial" w:cs="Arial"/>
                <w:b/>
                <w:sz w:val="24"/>
                <w:szCs w:val="24"/>
              </w:rPr>
              <w:t>UWAGA!</w:t>
            </w:r>
          </w:p>
          <w:p w:rsidR="00F46AA3" w:rsidRPr="006113DB" w:rsidRDefault="00F46AA3" w:rsidP="000F6C53">
            <w:pPr>
              <w:spacing w:after="0"/>
              <w:jc w:val="center"/>
              <w:rPr>
                <w:rFonts w:ascii="Arial" w:hAnsi="Arial" w:cs="Arial"/>
                <w:sz w:val="24"/>
                <w:szCs w:val="24"/>
              </w:rPr>
            </w:pPr>
            <w:r w:rsidRPr="006113DB">
              <w:rPr>
                <w:rFonts w:ascii="Arial" w:hAnsi="Arial" w:cs="Arial"/>
                <w:sz w:val="24"/>
                <w:szCs w:val="24"/>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rsidR="00F46AA3" w:rsidRPr="00790D4D" w:rsidRDefault="00F46AA3" w:rsidP="000F6C53">
            <w:pPr>
              <w:spacing w:after="0"/>
              <w:jc w:val="center"/>
              <w:rPr>
                <w:rFonts w:ascii="Arial" w:hAnsi="Arial" w:cs="Arial"/>
                <w:color w:val="00B050"/>
                <w:sz w:val="24"/>
                <w:szCs w:val="24"/>
              </w:rPr>
            </w:pPr>
            <w:r w:rsidRPr="006113DB">
              <w:rPr>
                <w:rFonts w:ascii="Arial" w:hAnsi="Arial" w:cs="Arial"/>
                <w:sz w:val="24"/>
                <w:szCs w:val="24"/>
              </w:rPr>
              <w:t>Z opisu powinno jasno wynikać w jaki sposób zaszła zmiana jakościowa polegająca na nabyciu nowych kompetencji lub umiejętności przez nauczycieli.</w:t>
            </w:r>
            <w:r>
              <w:rPr>
                <w:rFonts w:ascii="Arial" w:hAnsi="Arial" w:cs="Arial"/>
                <w:sz w:val="24"/>
                <w:szCs w:val="24"/>
              </w:rPr>
              <w:t xml:space="preserve"> </w:t>
            </w:r>
          </w:p>
        </w:tc>
      </w:tr>
    </w:tbl>
    <w:p w:rsidR="00F46AA3" w:rsidRPr="00C2201D" w:rsidRDefault="00F46AA3" w:rsidP="00F46AA3">
      <w:pPr>
        <w:pStyle w:val="Default"/>
        <w:ind w:left="1843"/>
        <w:jc w:val="both"/>
        <w:rPr>
          <w:rFonts w:ascii="Arial" w:hAnsi="Arial" w:cs="Arial"/>
          <w:sz w:val="22"/>
          <w:szCs w:val="22"/>
          <w:lang w:eastAsia="pl-PL"/>
        </w:rPr>
      </w:pP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 xml:space="preserve">ETAP III – Ocena – przeprowadzenie weryfikacji na podstawie opracowanych kryteriów oceny po zakończeniu wsparcia udzielanego danej osobie, </w:t>
      </w: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F46AA3" w:rsidRPr="00F8271F" w:rsidRDefault="00F46AA3" w:rsidP="00F46AA3">
      <w:pPr>
        <w:autoSpaceDE w:val="0"/>
        <w:ind w:left="1843"/>
        <w:jc w:val="both"/>
        <w:rPr>
          <w:rFonts w:ascii="Arial" w:hAnsi="Arial" w:cs="Arial"/>
          <w:sz w:val="24"/>
          <w:szCs w:val="24"/>
        </w:rPr>
      </w:pPr>
      <w:r w:rsidRPr="00A95F76">
        <w:rPr>
          <w:rFonts w:ascii="Arial" w:hAnsi="Arial" w:cs="Arial"/>
          <w:sz w:val="24"/>
          <w:szCs w:val="24"/>
        </w:rPr>
        <w:t xml:space="preserve">Kompetencja </w:t>
      </w:r>
      <w:r w:rsidRPr="00F8271F">
        <w:rPr>
          <w:rFonts w:ascii="Arial" w:hAnsi="Arial" w:cs="Arial"/>
          <w:sz w:val="24"/>
          <w:szCs w:val="24"/>
        </w:rPr>
        <w:t>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w:t>
      </w:r>
      <w:r>
        <w:rPr>
          <w:rFonts w:ascii="Arial" w:hAnsi="Arial" w:cs="Arial"/>
          <w:sz w:val="24"/>
          <w:szCs w:val="24"/>
        </w:rPr>
        <w:t xml:space="preserve"> </w:t>
      </w:r>
      <w:r w:rsidRPr="00F8271F">
        <w:rPr>
          <w:rFonts w:ascii="Arial" w:hAnsi="Arial" w:cs="Arial"/>
          <w:sz w:val="24"/>
          <w:szCs w:val="24"/>
        </w:rPr>
        <w:t>i metody ich weryfikacji. Wykazywać należy wyłącznie kwalifikacje/kompetencje osiągnięte w wyniku interwencji Europejskiego Funduszu Społecznego.</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4D1B84">
        <w:rPr>
          <w:rFonts w:ascii="Arial" w:hAnsi="Arial" w:cs="Arial"/>
          <w:b/>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4D1B84">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9744AE">
            <w:pPr>
              <w:spacing w:after="0"/>
              <w:ind w:left="357"/>
              <w:jc w:val="both"/>
              <w:rPr>
                <w:rFonts w:ascii="Arial" w:hAnsi="Arial" w:cs="Arial"/>
                <w:b/>
                <w:sz w:val="24"/>
                <w:szCs w:val="24"/>
              </w:rPr>
            </w:pPr>
          </w:p>
          <w:p w:rsidR="009744AE" w:rsidRPr="00AF5D9A" w:rsidRDefault="00B95246" w:rsidP="0063201F">
            <w:pPr>
              <w:spacing w:after="0"/>
              <w:ind w:left="357"/>
              <w:jc w:val="both"/>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BF588E">
              <w:t xml:space="preserve"> </w:t>
            </w:r>
            <w:r w:rsidR="00BF588E" w:rsidRPr="00BF588E">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Default="00B95246"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DA59F8" w:rsidRPr="00AF5D9A" w:rsidRDefault="00DA59F8" w:rsidP="002A2B5E">
      <w:pPr>
        <w:pStyle w:val="Nagwek1"/>
        <w:numPr>
          <w:ilvl w:val="0"/>
          <w:numId w:val="72"/>
        </w:numPr>
      </w:pPr>
      <w:bookmarkStart w:id="24" w:name="_Toc509303896"/>
      <w:r w:rsidRPr="00AF5D9A">
        <w:t>Kryteria wyboru projektów</w:t>
      </w:r>
      <w:bookmarkEnd w:id="24"/>
    </w:p>
    <w:bookmarkEnd w:id="23"/>
    <w:p w:rsidR="009A645A" w:rsidRPr="005C64A1" w:rsidRDefault="00B95246" w:rsidP="001E54B5">
      <w:pPr>
        <w:jc w:val="both"/>
        <w:rPr>
          <w:rFonts w:ascii="Arial" w:hAnsi="Arial" w:cs="Arial"/>
          <w:bCs/>
          <w:i/>
          <w:sz w:val="24"/>
          <w:szCs w:val="24"/>
        </w:rPr>
      </w:pPr>
      <w:r w:rsidRPr="005C64A1">
        <w:rPr>
          <w:rFonts w:ascii="Arial" w:hAnsi="Arial" w:cs="Arial"/>
          <w:bCs/>
          <w:sz w:val="24"/>
          <w:szCs w:val="24"/>
        </w:rPr>
        <w:t xml:space="preserve">IOK dokona oceny i wyboru projektów </w:t>
      </w:r>
      <w:r w:rsidR="009A645A" w:rsidRPr="005C64A1">
        <w:rPr>
          <w:rFonts w:ascii="Arial" w:hAnsi="Arial" w:cs="Arial"/>
          <w:bCs/>
          <w:sz w:val="24"/>
          <w:szCs w:val="24"/>
        </w:rPr>
        <w:t>w oparciu o</w:t>
      </w:r>
      <w:r w:rsidR="006E72B7" w:rsidRPr="005C64A1">
        <w:rPr>
          <w:rFonts w:ascii="Arial" w:hAnsi="Arial" w:cs="Arial"/>
          <w:bCs/>
          <w:sz w:val="24"/>
          <w:szCs w:val="24"/>
        </w:rPr>
        <w:t> </w:t>
      </w:r>
      <w:r w:rsidR="009A645A" w:rsidRPr="005C64A1">
        <w:rPr>
          <w:rFonts w:ascii="Arial" w:hAnsi="Arial" w:cs="Arial"/>
          <w:bCs/>
          <w:sz w:val="24"/>
          <w:szCs w:val="24"/>
        </w:rPr>
        <w:t xml:space="preserve">kryteria wyboru projektów </w:t>
      </w:r>
      <w:r w:rsidRPr="005C64A1">
        <w:rPr>
          <w:rFonts w:ascii="Arial" w:hAnsi="Arial" w:cs="Arial"/>
          <w:bCs/>
          <w:sz w:val="24"/>
          <w:szCs w:val="24"/>
        </w:rPr>
        <w:t xml:space="preserve">przyjęte </w:t>
      </w:r>
      <w:r w:rsidR="009A645A" w:rsidRPr="005C64A1">
        <w:rPr>
          <w:rFonts w:ascii="Arial" w:hAnsi="Arial" w:cs="Arial"/>
          <w:bCs/>
          <w:sz w:val="24"/>
          <w:szCs w:val="24"/>
        </w:rPr>
        <w:t>przez Komitet Monitorujący RPO WSL 2014-2020</w:t>
      </w:r>
      <w:r w:rsidR="009A645A" w:rsidRPr="005C64A1">
        <w:rPr>
          <w:rFonts w:ascii="Arial" w:eastAsia="Times New Roman" w:hAnsi="Arial" w:cs="Arial"/>
          <w:sz w:val="24"/>
          <w:szCs w:val="24"/>
          <w:lang w:eastAsia="pl-PL"/>
        </w:rPr>
        <w:t xml:space="preserve"> i zatwierdzone przez Zarząd Województwa Śląskiego,</w:t>
      </w:r>
      <w:r w:rsidR="004D1B84" w:rsidRPr="005C64A1">
        <w:rPr>
          <w:rFonts w:ascii="Arial" w:eastAsia="Times New Roman" w:hAnsi="Arial" w:cs="Arial"/>
          <w:sz w:val="24"/>
          <w:szCs w:val="24"/>
          <w:lang w:eastAsia="pl-PL"/>
        </w:rPr>
        <w:t xml:space="preserve"> </w:t>
      </w:r>
      <w:r w:rsidRPr="005C64A1">
        <w:rPr>
          <w:rFonts w:ascii="Arial" w:hAnsi="Arial" w:cs="Arial"/>
          <w:bCs/>
          <w:sz w:val="24"/>
          <w:szCs w:val="24"/>
        </w:rPr>
        <w:t>stanowiące</w:t>
      </w:r>
      <w:r w:rsidR="009A645A" w:rsidRPr="005C64A1">
        <w:rPr>
          <w:rFonts w:ascii="Arial" w:hAnsi="Arial" w:cs="Arial"/>
          <w:bCs/>
          <w:sz w:val="24"/>
          <w:szCs w:val="24"/>
        </w:rPr>
        <w:t xml:space="preserve"> załącznik nr 3  do SZOOP RPO WSL 2014-2020 </w:t>
      </w:r>
      <w:r w:rsidR="009A645A" w:rsidRPr="005C64A1">
        <w:rPr>
          <w:rFonts w:ascii="Arial" w:hAnsi="Arial" w:cs="Arial"/>
          <w:bCs/>
          <w:i/>
          <w:sz w:val="24"/>
          <w:szCs w:val="24"/>
        </w:rPr>
        <w:t>Kryteria wyboru projektów dla poszczególnych osi priorytetowych, działań i</w:t>
      </w:r>
      <w:r w:rsidR="006E72B7" w:rsidRPr="005C64A1">
        <w:rPr>
          <w:rFonts w:ascii="Arial" w:hAnsi="Arial" w:cs="Arial"/>
          <w:bCs/>
          <w:i/>
          <w:sz w:val="24"/>
          <w:szCs w:val="24"/>
        </w:rPr>
        <w:t> </w:t>
      </w:r>
      <w:r w:rsidR="009A645A" w:rsidRPr="005C64A1">
        <w:rPr>
          <w:rFonts w:ascii="Arial" w:hAnsi="Arial" w:cs="Arial"/>
          <w:bCs/>
          <w:i/>
          <w:sz w:val="24"/>
          <w:szCs w:val="24"/>
        </w:rPr>
        <w:t>poddziałań.</w:t>
      </w: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61276F" w:rsidRDefault="0061276F" w:rsidP="00927243">
      <w:pPr>
        <w:suppressAutoHyphens/>
        <w:jc w:val="both"/>
        <w:rPr>
          <w:rFonts w:ascii="Arial" w:hAnsi="Arial" w:cs="Arial"/>
          <w:sz w:val="24"/>
          <w:szCs w:val="24"/>
        </w:rPr>
        <w:sectPr w:rsidR="0061276F" w:rsidSect="002C4AFF">
          <w:footerReference w:type="default" r:id="rId26"/>
          <w:footerReference w:type="first" r:id="rId27"/>
          <w:pgSz w:w="11906" w:h="16838"/>
          <w:pgMar w:top="851" w:right="1417" w:bottom="993" w:left="1417" w:header="708" w:footer="708" w:gutter="0"/>
          <w:cols w:space="708"/>
          <w:titlePg/>
          <w:docGrid w:linePitch="360"/>
        </w:sectPr>
      </w:pPr>
    </w:p>
    <w:p w:rsidR="002C1CEB" w:rsidRPr="009D2F22" w:rsidRDefault="002C1CEB" w:rsidP="002C1CEB">
      <w:pPr>
        <w:pStyle w:val="Nagwek2"/>
        <w:ind w:left="709"/>
      </w:pPr>
      <w:bookmarkStart w:id="25" w:name="_Toc509303897"/>
      <w:r w:rsidRPr="009D2F22">
        <w:t>4.1 Kryteria ogólne</w:t>
      </w:r>
      <w:bookmarkEnd w:id="25"/>
    </w:p>
    <w:p w:rsidR="00E86969" w:rsidRPr="009D2F22" w:rsidRDefault="00E86969" w:rsidP="002A2B5E">
      <w:pPr>
        <w:pStyle w:val="Nagwek3"/>
        <w:numPr>
          <w:ilvl w:val="2"/>
          <w:numId w:val="72"/>
        </w:numPr>
      </w:pPr>
      <w:bookmarkStart w:id="26" w:name="_Toc509303898"/>
      <w:r w:rsidRPr="009D2F22">
        <w:t>K</w:t>
      </w:r>
      <w:r w:rsidR="00DB4D45" w:rsidRPr="009D2F22">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371"/>
        <w:gridCol w:w="7617"/>
        <w:gridCol w:w="3240"/>
      </w:tblGrid>
      <w:tr w:rsidR="0061276F" w:rsidRPr="00BF5270" w:rsidTr="0061276F">
        <w:trPr>
          <w:trHeight w:val="423"/>
        </w:trPr>
        <w:tc>
          <w:tcPr>
            <w:tcW w:w="323"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Lp.</w:t>
            </w:r>
          </w:p>
        </w:tc>
        <w:tc>
          <w:tcPr>
            <w:tcW w:w="1108"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504"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Definicja</w:t>
            </w:r>
          </w:p>
        </w:tc>
        <w:tc>
          <w:tcPr>
            <w:tcW w:w="1065"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61276F" w:rsidRPr="00BF5270" w:rsidTr="0061276F">
        <w:trPr>
          <w:trHeight w:val="269"/>
        </w:trPr>
        <w:tc>
          <w:tcPr>
            <w:tcW w:w="323" w:type="pct"/>
            <w:vMerge/>
            <w:vAlign w:val="center"/>
            <w:hideMark/>
          </w:tcPr>
          <w:p w:rsidR="0061276F" w:rsidRPr="00BF5270" w:rsidRDefault="0061276F" w:rsidP="009744AE">
            <w:pPr>
              <w:spacing w:after="0" w:line="240" w:lineRule="auto"/>
              <w:rPr>
                <w:rFonts w:eastAsia="Times New Roman"/>
                <w:b/>
                <w:sz w:val="20"/>
                <w:szCs w:val="20"/>
              </w:rPr>
            </w:pPr>
          </w:p>
        </w:tc>
        <w:tc>
          <w:tcPr>
            <w:tcW w:w="1108" w:type="pct"/>
            <w:vMerge/>
            <w:vAlign w:val="center"/>
            <w:hideMark/>
          </w:tcPr>
          <w:p w:rsidR="0061276F" w:rsidRPr="00BF5270" w:rsidRDefault="0061276F" w:rsidP="009744AE">
            <w:pPr>
              <w:spacing w:after="0" w:line="240" w:lineRule="auto"/>
              <w:rPr>
                <w:rFonts w:eastAsia="Times New Roman"/>
                <w:b/>
                <w:sz w:val="20"/>
                <w:szCs w:val="20"/>
              </w:rPr>
            </w:pPr>
          </w:p>
        </w:tc>
        <w:tc>
          <w:tcPr>
            <w:tcW w:w="2504" w:type="pct"/>
            <w:vMerge/>
            <w:vAlign w:val="center"/>
            <w:hideMark/>
          </w:tcPr>
          <w:p w:rsidR="0061276F" w:rsidRPr="00BF5270" w:rsidRDefault="0061276F" w:rsidP="009744AE">
            <w:pPr>
              <w:spacing w:after="0" w:line="240" w:lineRule="auto"/>
              <w:rPr>
                <w:rFonts w:eastAsia="Times New Roman"/>
                <w:b/>
                <w:sz w:val="20"/>
                <w:szCs w:val="20"/>
              </w:rPr>
            </w:pPr>
          </w:p>
        </w:tc>
        <w:tc>
          <w:tcPr>
            <w:tcW w:w="1065" w:type="pct"/>
            <w:vMerge/>
            <w:vAlign w:val="center"/>
            <w:hideMark/>
          </w:tcPr>
          <w:p w:rsidR="0061276F" w:rsidRPr="00BF5270" w:rsidRDefault="0061276F" w:rsidP="009744AE">
            <w:pPr>
              <w:spacing w:after="0" w:line="240" w:lineRule="auto"/>
              <w:rPr>
                <w:rFonts w:eastAsia="Times New Roman"/>
                <w:b/>
                <w:sz w:val="20"/>
                <w:szCs w:val="20"/>
              </w:rPr>
            </w:pP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wnioskodawca oraz partnerzy (jeśli dotyczy) są podmiotami uprawnionymi do aplikowania o środki w ramach konkursu/naboru?</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 xml:space="preserve">Czy wnioskodawca oraz partnerzy nie podlegają wykluczeniu z możliwości otrzymania dofinansowania ze środków Unii Europejskiej? </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(tekst jednolity: Dz. U. 2017 r., poz. 2077),</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(tekst jednolity: Dz. U. 2016 r. poz. 1541  z </w:t>
            </w:r>
            <w:proofErr w:type="spellStart"/>
            <w:r w:rsidRPr="00AF6F1D">
              <w:rPr>
                <w:rFonts w:eastAsia="Times New Roman"/>
                <w:sz w:val="20"/>
                <w:szCs w:val="20"/>
              </w:rPr>
              <w:t>późn</w:t>
            </w:r>
            <w:proofErr w:type="spellEnd"/>
            <w:r w:rsidRPr="00AF6F1D">
              <w:rPr>
                <w:rFonts w:eastAsia="Times New Roman"/>
                <w:sz w:val="20"/>
                <w:szCs w:val="20"/>
              </w:rPr>
              <w:t xml:space="preserve">. zm.).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wykluczeniu z możliwości otrzymania dofinansowania ze środków Unii Europejskiej.</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wnioskodawca posiada odpowiedni potencjał finansowy?</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rsidR="0061276F" w:rsidRDefault="0061276F" w:rsidP="009744AE">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61276F" w:rsidRPr="00EF3D56" w:rsidRDefault="0061276F" w:rsidP="009744AE">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61276F" w:rsidRPr="00EC6389" w:rsidRDefault="0061276F" w:rsidP="009744AE">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rsidR="0061276F" w:rsidRPr="00ED0E3F" w:rsidRDefault="0061276F" w:rsidP="009744AE">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we wniosku w sposób prawidłowy zastosowano uproszczone metody rozliczania wydatków?</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Projekt o wartości przekraczającej wyrażonej w PLN równowartości kwoty  100  000 EUR wkładu publicznego nie jest rozliczany za pomocą kwot ryczałtowych.</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rsidR="0061276F" w:rsidRPr="00ED0E3F" w:rsidRDefault="0061276F" w:rsidP="009744AE">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rsidR="0061276F" w:rsidRPr="00AF6F1D" w:rsidRDefault="0061276F" w:rsidP="009744AE">
            <w:pPr>
              <w:spacing w:after="160" w:line="259" w:lineRule="auto"/>
              <w:rPr>
                <w:rFonts w:eastAsia="Times New Roman"/>
                <w:sz w:val="20"/>
                <w:szCs w:val="20"/>
              </w:rPr>
            </w:pPr>
            <w:r w:rsidRPr="00F95F07">
              <w:rPr>
                <w:rFonts w:eastAsia="Times New Roman"/>
                <w:sz w:val="20"/>
                <w:szCs w:val="20"/>
              </w:rPr>
              <w:t>Dopuszczalne jest wezwanie Wnioskodawcy do przedstawienia wyjaśnień/uzupełnienia i/lub poprawy zapisów wniosku w celu potwierdzenia spełnienia kryterium.</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okres realizacji projektu jest zgodny z okresem kwalifikowania wydatków w RPO WSL?</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projekt jest zgodny z przepisami art. 65 ust. 6 i art. 125 ust. 3 lit. e) i f) Rozporządzenia Parlamentu Europejskiego i Rady (UE) nr 1303/2013 z dnia 17 grudnia 2013 r.?</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Wnioskodawca złożył oświadczenie, że: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ED0E3F" w:rsidRDefault="0061276F" w:rsidP="009744AE">
            <w:pPr>
              <w:spacing w:after="160" w:line="259" w:lineRule="auto"/>
              <w:rPr>
                <w:sz w:val="20"/>
              </w:rPr>
            </w:pPr>
            <w:r w:rsidRPr="00ED0E3F">
              <w:rPr>
                <w:sz w:val="20"/>
              </w:rPr>
              <w:t>Czy wartość projektu została prawidłowo określona?</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rsidR="0061276F" w:rsidRPr="00F95F07" w:rsidRDefault="0061276F" w:rsidP="009744AE">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rsidR="0061276F" w:rsidRPr="00ED0E3F" w:rsidRDefault="0061276F" w:rsidP="009744AE">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Ewentualna poprawa/uzupełnienie formularza wniosku w tym zakresie będzie możliwe w ramach negocjacji.</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rsidR="00E86969" w:rsidRDefault="00E86969" w:rsidP="002A2B5E">
      <w:pPr>
        <w:pStyle w:val="Nagwek3"/>
        <w:numPr>
          <w:ilvl w:val="2"/>
          <w:numId w:val="72"/>
        </w:numPr>
      </w:pPr>
      <w:bookmarkStart w:id="27" w:name="_Toc509303899"/>
      <w:r w:rsidRPr="009D2F22">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738"/>
        <w:gridCol w:w="6221"/>
        <w:gridCol w:w="5320"/>
      </w:tblGrid>
      <w:tr w:rsidR="0061276F" w:rsidRPr="0061276F" w:rsidTr="0061276F">
        <w:trPr>
          <w:trHeight w:val="423"/>
        </w:trPr>
        <w:tc>
          <w:tcPr>
            <w:tcW w:w="306"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Lp.</w:t>
            </w:r>
          </w:p>
        </w:tc>
        <w:tc>
          <w:tcPr>
            <w:tcW w:w="900"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Nazwa Kryterium</w:t>
            </w:r>
          </w:p>
        </w:tc>
        <w:tc>
          <w:tcPr>
            <w:tcW w:w="2045"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Definicja</w:t>
            </w:r>
          </w:p>
        </w:tc>
        <w:tc>
          <w:tcPr>
            <w:tcW w:w="1749"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Opis znaczenia kryterium</w:t>
            </w:r>
          </w:p>
        </w:tc>
      </w:tr>
      <w:tr w:rsidR="0061276F" w:rsidRPr="0061276F" w:rsidTr="0061276F">
        <w:trPr>
          <w:trHeight w:val="381"/>
        </w:trPr>
        <w:tc>
          <w:tcPr>
            <w:tcW w:w="306"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900"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2045"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1749" w:type="pct"/>
            <w:vMerge/>
            <w:vAlign w:val="center"/>
            <w:hideMark/>
          </w:tcPr>
          <w:p w:rsidR="0061276F" w:rsidRPr="0061276F" w:rsidRDefault="0061276F" w:rsidP="0061276F">
            <w:pPr>
              <w:spacing w:after="0" w:line="259" w:lineRule="auto"/>
              <w:jc w:val="center"/>
              <w:rPr>
                <w:rFonts w:eastAsia="Times New Roman"/>
                <w:b/>
                <w:sz w:val="20"/>
                <w:szCs w:val="20"/>
              </w:rPr>
            </w:pP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zapisy wniosku są zgodne z regulaminem konkursu/naboru?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61276F" w:rsidRPr="0061276F" w:rsidRDefault="0061276F" w:rsidP="0061276F">
            <w:pPr>
              <w:spacing w:after="160" w:line="259" w:lineRule="auto"/>
              <w:rPr>
                <w:rFonts w:eastAsia="Times New Roman"/>
                <w:b/>
                <w:sz w:val="20"/>
                <w:szCs w:val="20"/>
              </w:rPr>
            </w:pPr>
            <w:r w:rsidRPr="0061276F">
              <w:rPr>
                <w:rFonts w:eastAsia="Times New Roman"/>
                <w:sz w:val="20"/>
                <w:szCs w:val="20"/>
              </w:rPr>
              <w:t>W ramach kryterium nie będą oceniane wymogi wskazane w Regulaminie konkursu/naboru, które weryfikowane są w ramach pozostałych kryteriów.</w:t>
            </w:r>
            <w:r w:rsidRPr="0061276F">
              <w:rPr>
                <w:rFonts w:eastAsia="Times New Roman"/>
                <w:b/>
                <w:sz w:val="20"/>
                <w:szCs w:val="20"/>
              </w:rPr>
              <w:t xml:space="preserve"> </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w:t>
            </w:r>
            <w:r w:rsidRPr="0061276F">
              <w:t xml:space="preserve"> </w:t>
            </w:r>
            <w:r w:rsidRPr="0061276F">
              <w:rPr>
                <w:rFonts w:eastAsia="Times New Roman"/>
                <w:sz w:val="20"/>
                <w:szCs w:val="20"/>
              </w:rPr>
              <w:t>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zgodny z RPO WSL 2014-2020, SZOOP RPO WSL 2014-2020 i wytycznymi ministra właściwego ds. rozwoju regionalnego?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Oświadczenia Wnioskodawcy oraz punktu A.3.3. wniosku o dofinansowanie - Uzasadnienie i sposób wyboru partnera oraz jego rola w projekcie.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uzasadnionych przypadkach, IOK dopuszcza możliwość zmiany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skierowany do grupy docelowej z terenu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punktu B.11.1. wniosku o dofinansowanie- Osoby i/lub podmioty/instytucje, które zostaną objęte wsparciem.</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biuro projektu jest zlokalizowane na terenie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B.12.3 wniosku o dofinansowanie- Biuro projektu oraz zaplecze techniczne i potencjał kadrowy projektodawcy.</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realizuje wskaźniki określone w regulaminie konkursu/naboru  jako obowiązkowe dla danego typu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realizuje wskaźniki określone w regulaminie konkursu/naboru  jako obowiązkowe dla danego typu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Mierzalne wskaźniki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prawidłowo przyporządkowane do kwot ryczałtowych?</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dotyczy wniosków rozliczanych za pomocą kwot ryczałtowych.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cel projektu jest adekwatny do zdiagnozowanych problemów?</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prawidłowo sformułowano cel projektu?</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cel jest adekwatny do zdiagnozowanych  problemów?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B.9. wniosku o dofinansowanie- Cel główny projektu w odniesieniu do pozostałych zapisów wniosku.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0-3, minimum 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założone na odpowiednim poziomie, a ich sposób monitorowania został odpowiednio opisany?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docelowe wskaźników produktu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wskaźników rezultatu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 sposób poprawny i zgodny z definicją wskaźników opisano sposób pomiaru i monitorowania wskaźników?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wniosku o dofinansowanie- MIERZALNE WSKAŹNIKI PROJEKTU w odniesieniu do pozostałych zapisów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na etapie realizacji projektu, IOK dopuszcza możliwość zmiany  wartości wskaźników.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6</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54660A">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 sposób prawidłowy opisano grupę docelową?</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scharakteryzowano grupę docelową i w sposób poprawny opisano jej sytuację problemową?</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rekrutacja uczestników do projektu została zaplanowana w sposób adekwatny do grupy docelowej?</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B.11. wniosku o dofinansowanie- Uzasadnienie potrzeby realizacji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0-5, minimum 3</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zadania w projekcie zaplanowano i opisano w sposób poprawny?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 xml:space="preserve">Czy opisano zakres merytoryczny zadań uwzględniający: rodzaj i charakter wsparcia,  liczbę osób jakie otrzymają wsparcie? </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0-8, minimum 5</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projektodawca posiada doświadczenie i potencjał pozwalające na efektywną realizację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t>
            </w:r>
            <w:r w:rsidRPr="0061276F">
              <w:rPr>
                <w:rFonts w:eastAsia="Times New Roman"/>
                <w:sz w:val="20"/>
                <w:szCs w:val="20"/>
                <w:u w:val="single"/>
              </w:rPr>
              <w:t>Kryterium weryfikowane zgodnie z art. 125 ust.3 Rozporządzenia Parlamentu Europejskiego i Rady (UE)  nr 1303/2013 z dnia 17 grudnia 2013 r.</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a) Czy projektodawca/partner posiada doświadczenie w obszarze merytorycznym,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którym udzielane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b) Czy projektodawca/partner posiada doświadczenie na rzecz grupy docelowej,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 której kierowane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c) Czy projektodawca/partner posiada doświadczenie w zakresie podejmowanych inicjatyw na określonym terytorium, którego dotyczyć będzie realizacja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 Czy projektodawca/partner posiada odpowiedni potencjał kadrowy/merytoryczny?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e) Czy projektodawca/partner posiada odpowiedni potencjał techniczny?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f) Czy opisany sposób zarządzania projektem gwarantuje jego prawidłową realizację? Czy uwzględniono udział partner/ów w zarządzaniu projektem (dotyczy projektów partnerskich)?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 wniosku o dofinansowanie- Zdolność do efektywnej realizacji projektu oraz punktu A.3.4. Potencjał i doświadczenie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IOK dopuszcza możliwość zmiany  partnera.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wybór nowego partnera musi zapewniać sprawną i efektywną realizację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0-14, minimum 8</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budżet projektu został sporządzony w sposób prawidłowy i zgodny z zasadami kwalifikowalności wydatków?</w:t>
            </w:r>
          </w:p>
        </w:tc>
        <w:tc>
          <w:tcPr>
            <w:tcW w:w="2045" w:type="pct"/>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jest: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a)</w:t>
            </w:r>
            <w:r w:rsidRPr="0061276F">
              <w:rPr>
                <w:rFonts w:eastAsia="Times New Roman"/>
                <w:sz w:val="20"/>
                <w:szCs w:val="20"/>
              </w:rPr>
              <w:tab/>
              <w:t>czy we wniosku zidentyfikowano wydatki w całości lub w części niekwalifikowalne,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zbędne,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wchodzące do katalogu kosztów pośrednich, które zostały wykazane w ramach kosztów bezpośrednich,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wskazane, jako niemożliwe do ponoszenia w wytycznych oraz Regulaminie konkursu,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zawyżone w stosunku do stawek wskazanych w Taryfikatorze oraz cen rynkowych,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b)</w:t>
            </w:r>
            <w:r w:rsidRPr="0061276F">
              <w:rPr>
                <w:rFonts w:eastAsia="Times New Roman"/>
                <w:sz w:val="20"/>
                <w:szCs w:val="20"/>
              </w:rPr>
              <w:tab/>
              <w:t>czy we wniosku zidentyfikowano inne błędy w konstrukcji budżetu,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niewłaściwy poziom wkładu własnego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przekroczenie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nieodpowiednia wysokość limitu kosztów pośrednich;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wydatki przedstawione w sposób uniemożliwiający obiektywną ocenę wartości jednostkowych  (tzw. „zestawy”, „komplety”);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uzasadnienia wydatków w ramach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wskazania formy zaangażowania i szacunkowego wymiaru czasu pracy personelu projektu   niezbędnego do realizacji zadań merytorycznych (etat/liczba godzin);</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uchybienia dotyczące oznaczania pomocy de </w:t>
            </w:r>
            <w:proofErr w:type="spellStart"/>
            <w:r w:rsidRPr="0061276F">
              <w:rPr>
                <w:rFonts w:eastAsia="Times New Roman"/>
                <w:sz w:val="20"/>
                <w:szCs w:val="20"/>
              </w:rPr>
              <w:t>minimis</w:t>
            </w:r>
            <w:proofErr w:type="spellEnd"/>
            <w:r w:rsidRPr="0061276F">
              <w:rPr>
                <w:rFonts w:eastAsia="Times New Roman"/>
                <w:sz w:val="20"/>
                <w:szCs w:val="20"/>
              </w:rPr>
              <w:t>/pomocy publicznej oraz środków trwałych i cross-financingu.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C.2. wniosku o dofinansowanie- ZAKRES FINANSOWY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7</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p w:rsidR="00C878E1" w:rsidRPr="0061276F" w:rsidRDefault="00E97E8B" w:rsidP="00C878E1">
            <w:pPr>
              <w:spacing w:after="160" w:line="259" w:lineRule="auto"/>
              <w:rPr>
                <w:rFonts w:eastAsia="Times New Roman"/>
                <w:sz w:val="20"/>
                <w:szCs w:val="20"/>
              </w:rPr>
            </w:pPr>
            <w:r w:rsidRPr="0061276F">
              <w:rPr>
                <w:rFonts w:eastAsia="Times New Roman"/>
                <w:sz w:val="20"/>
                <w:szCs w:val="20"/>
              </w:rPr>
              <w:t xml:space="preserve"> </w:t>
            </w:r>
          </w:p>
          <w:p w:rsidR="0061276F" w:rsidRPr="0061276F" w:rsidRDefault="0061276F" w:rsidP="0061276F">
            <w:pPr>
              <w:spacing w:after="160" w:line="259" w:lineRule="auto"/>
              <w:rPr>
                <w:rFonts w:eastAsia="Times New Roman"/>
                <w:sz w:val="20"/>
                <w:szCs w:val="20"/>
              </w:rPr>
            </w:pPr>
          </w:p>
        </w:tc>
      </w:tr>
    </w:tbl>
    <w:p w:rsidR="00EF12F4" w:rsidRPr="00CF56E3" w:rsidRDefault="00EF12F4" w:rsidP="00EF12F4">
      <w:pPr>
        <w:rPr>
          <w:sz w:val="2"/>
        </w:rPr>
      </w:pPr>
    </w:p>
    <w:p w:rsidR="00CB00B5" w:rsidRDefault="00E86969" w:rsidP="002A2B5E">
      <w:pPr>
        <w:pStyle w:val="Nagwek3"/>
        <w:numPr>
          <w:ilvl w:val="2"/>
          <w:numId w:val="72"/>
        </w:numPr>
      </w:pPr>
      <w:bookmarkStart w:id="28" w:name="_Toc509303900"/>
      <w:r w:rsidRPr="009D2F22">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5813"/>
        <w:gridCol w:w="5320"/>
      </w:tblGrid>
      <w:tr w:rsidR="0061276F" w:rsidRPr="0061276F" w:rsidTr="00AE416C">
        <w:trPr>
          <w:trHeight w:val="423"/>
        </w:trPr>
        <w:tc>
          <w:tcPr>
            <w:tcW w:w="266" w:type="pct"/>
            <w:vMerge w:val="restart"/>
            <w:shd w:val="clear" w:color="auto" w:fill="D9D9D9"/>
            <w:vAlign w:val="center"/>
          </w:tcPr>
          <w:p w:rsidR="0061276F" w:rsidRPr="0061276F" w:rsidRDefault="0061276F" w:rsidP="0061276F">
            <w:pPr>
              <w:spacing w:after="160" w:line="259" w:lineRule="auto"/>
              <w:jc w:val="center"/>
              <w:rPr>
                <w:b/>
                <w:sz w:val="20"/>
              </w:rPr>
            </w:pPr>
            <w:r w:rsidRPr="0061276F">
              <w:rPr>
                <w:b/>
                <w:sz w:val="20"/>
                <w:szCs w:val="20"/>
              </w:rPr>
              <w:t>Lp.</w:t>
            </w:r>
          </w:p>
        </w:tc>
        <w:tc>
          <w:tcPr>
            <w:tcW w:w="1074"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Nazwa Kryterium</w:t>
            </w:r>
          </w:p>
        </w:tc>
        <w:tc>
          <w:tcPr>
            <w:tcW w:w="1911"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Definicja</w:t>
            </w:r>
          </w:p>
        </w:tc>
        <w:tc>
          <w:tcPr>
            <w:tcW w:w="1749"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Opis znaczenia kryterium</w:t>
            </w:r>
          </w:p>
        </w:tc>
      </w:tr>
      <w:tr w:rsidR="0061276F" w:rsidRPr="0061276F" w:rsidTr="00AE416C">
        <w:trPr>
          <w:trHeight w:val="244"/>
        </w:trPr>
        <w:tc>
          <w:tcPr>
            <w:tcW w:w="266" w:type="pct"/>
            <w:vMerge/>
            <w:shd w:val="clear" w:color="auto" w:fill="D9D9D9"/>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p>
        </w:tc>
        <w:tc>
          <w:tcPr>
            <w:tcW w:w="1074" w:type="pct"/>
            <w:vMerge/>
            <w:shd w:val="clear" w:color="auto" w:fill="D9D9D9"/>
          </w:tcPr>
          <w:p w:rsidR="0061276F" w:rsidRPr="0061276F" w:rsidRDefault="0061276F" w:rsidP="0061276F">
            <w:pPr>
              <w:spacing w:line="256" w:lineRule="auto"/>
              <w:rPr>
                <w:rFonts w:cs="Arial"/>
                <w:b/>
                <w:sz w:val="20"/>
                <w:szCs w:val="20"/>
                <w:lang w:eastAsia="pl-PL"/>
              </w:rPr>
            </w:pPr>
          </w:p>
        </w:tc>
        <w:tc>
          <w:tcPr>
            <w:tcW w:w="1911" w:type="pct"/>
            <w:vMerge/>
            <w:shd w:val="clear" w:color="auto" w:fill="D9D9D9"/>
          </w:tcPr>
          <w:p w:rsidR="0061276F" w:rsidRPr="0061276F" w:rsidRDefault="0061276F" w:rsidP="0061276F">
            <w:pPr>
              <w:spacing w:line="256" w:lineRule="auto"/>
              <w:jc w:val="both"/>
              <w:rPr>
                <w:rFonts w:cs="Arial"/>
                <w:sz w:val="20"/>
                <w:szCs w:val="20"/>
                <w:lang w:eastAsia="pl-PL"/>
              </w:rPr>
            </w:pPr>
          </w:p>
        </w:tc>
        <w:tc>
          <w:tcPr>
            <w:tcW w:w="1749" w:type="pct"/>
            <w:vMerge/>
            <w:shd w:val="clear" w:color="auto" w:fill="D9D9D9"/>
          </w:tcPr>
          <w:p w:rsidR="0061276F" w:rsidRPr="0061276F" w:rsidRDefault="0061276F" w:rsidP="0061276F">
            <w:pPr>
              <w:spacing w:line="256" w:lineRule="auto"/>
              <w:jc w:val="center"/>
              <w:rPr>
                <w:rFonts w:cs="Arial"/>
                <w:sz w:val="20"/>
                <w:szCs w:val="20"/>
                <w:lang w:eastAsia="pl-PL"/>
              </w:rPr>
            </w:pPr>
          </w:p>
        </w:tc>
      </w:tr>
      <w:tr w:rsidR="0061276F" w:rsidRPr="0061276F" w:rsidTr="00AE416C">
        <w:tc>
          <w:tcPr>
            <w:tcW w:w="266" w:type="pct"/>
            <w:hideMark/>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r w:rsidRPr="0061276F">
              <w:rPr>
                <w:rFonts w:cs="Arial"/>
                <w:b/>
                <w:sz w:val="20"/>
                <w:szCs w:val="20"/>
                <w:lang w:eastAsia="pl-PL"/>
              </w:rPr>
              <w:t>1</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unijnym oraz właściwymi zasadami unijnymi w tym: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kobiet i mężczyzn w oparciu o standard minimum,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i niedyskryminacji , w tym dostępności dla osób z niepełnoprawnościami</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zrównoważonego rozwoju</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partnerstwa?</w:t>
            </w:r>
          </w:p>
        </w:tc>
        <w:tc>
          <w:tcPr>
            <w:tcW w:w="1911" w:type="pct"/>
          </w:tcPr>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xml:space="preserve">- zasadę zrównoważonego rozwoju; </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zasadę partnerstwa.</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749" w:type="pct"/>
            <w:hideMark/>
          </w:tcPr>
          <w:p w:rsidR="004523EE" w:rsidRPr="004523EE" w:rsidRDefault="004523EE" w:rsidP="004523EE">
            <w:pPr>
              <w:rPr>
                <w:sz w:val="20"/>
                <w:szCs w:val="20"/>
              </w:rPr>
            </w:pPr>
            <w:r w:rsidRPr="004523EE">
              <w:rPr>
                <w:sz w:val="20"/>
                <w:szCs w:val="20"/>
              </w:rPr>
              <w:t>Kryterium horyzontalne 0/1</w:t>
            </w:r>
          </w:p>
          <w:p w:rsidR="004523EE" w:rsidRPr="004523EE" w:rsidRDefault="004523EE" w:rsidP="004523EE">
            <w:pPr>
              <w:rPr>
                <w:sz w:val="20"/>
                <w:szCs w:val="20"/>
              </w:rPr>
            </w:pPr>
            <w:r w:rsidRPr="004523EE">
              <w:rPr>
                <w:sz w:val="20"/>
                <w:szCs w:val="20"/>
              </w:rPr>
              <w:t>(TAK/NIE/ Uzupełnienie/poprawa w ramach negocjacji)</w:t>
            </w:r>
          </w:p>
          <w:p w:rsidR="004523EE" w:rsidRPr="004523EE" w:rsidRDefault="004523EE" w:rsidP="004523EE">
            <w:pPr>
              <w:rPr>
                <w:sz w:val="20"/>
                <w:szCs w:val="20"/>
              </w:rPr>
            </w:pPr>
            <w:r w:rsidRPr="004523EE">
              <w:rPr>
                <w:sz w:val="20"/>
                <w:szCs w:val="20"/>
              </w:rPr>
              <w:t>Weryfikacja na etapie oceny merytorycznej.</w:t>
            </w:r>
          </w:p>
          <w:p w:rsidR="004523EE" w:rsidRPr="004523EE" w:rsidRDefault="004523EE" w:rsidP="004523EE">
            <w:pPr>
              <w:rPr>
                <w:sz w:val="20"/>
                <w:szCs w:val="20"/>
              </w:rPr>
            </w:pPr>
            <w:r w:rsidRPr="004523EE">
              <w:rPr>
                <w:sz w:val="20"/>
                <w:szCs w:val="20"/>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sz w:val="20"/>
                <w:szCs w:val="20"/>
              </w:rPr>
              <w:t>Niespełnienie kryterium skutkuje odrzuceniem wniosku.</w:t>
            </w:r>
          </w:p>
        </w:tc>
      </w:tr>
      <w:tr w:rsidR="0061276F" w:rsidRPr="0061276F" w:rsidTr="00AE416C">
        <w:tc>
          <w:tcPr>
            <w:tcW w:w="266" w:type="pct"/>
            <w:hideMark/>
          </w:tcPr>
          <w:p w:rsidR="0061276F" w:rsidRPr="0061276F" w:rsidRDefault="0061276F" w:rsidP="0061276F">
            <w:pPr>
              <w:spacing w:after="0" w:line="240" w:lineRule="auto"/>
              <w:ind w:left="284"/>
              <w:contextualSpacing/>
              <w:jc w:val="center"/>
              <w:rPr>
                <w:rFonts w:cs="Arial"/>
                <w:b/>
                <w:sz w:val="20"/>
                <w:szCs w:val="20"/>
                <w:lang w:eastAsia="pl-PL"/>
              </w:rPr>
            </w:pPr>
            <w:r w:rsidRPr="0061276F">
              <w:rPr>
                <w:rFonts w:cs="Arial"/>
                <w:b/>
                <w:sz w:val="20"/>
                <w:szCs w:val="20"/>
                <w:lang w:eastAsia="pl-PL"/>
              </w:rPr>
              <w:t>2</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krajowym obowiązującym na dzień ogłoszenia konkursu/wystosowania wezwania do złożenia wniosku?</w:t>
            </w:r>
          </w:p>
        </w:tc>
        <w:tc>
          <w:tcPr>
            <w:tcW w:w="1911" w:type="pct"/>
            <w:hideMark/>
          </w:tcPr>
          <w:p w:rsidR="0061276F" w:rsidRPr="0061276F" w:rsidRDefault="0061276F" w:rsidP="0061276F">
            <w:pPr>
              <w:spacing w:line="256" w:lineRule="auto"/>
              <w:rPr>
                <w:rFonts w:cs="Arial"/>
                <w:sz w:val="20"/>
                <w:szCs w:val="20"/>
                <w:lang w:eastAsia="pl-PL"/>
              </w:rPr>
            </w:pPr>
            <w:r w:rsidRPr="0061276F">
              <w:rPr>
                <w:rFonts w:cs="Arial"/>
                <w:sz w:val="20"/>
                <w:szCs w:val="20"/>
                <w:lang w:eastAsia="pl-PL"/>
              </w:rPr>
              <w:t>Weryfikowane będzie czy we wniosku nie ma zapisów, z których wynika niezgodność z obowiązującym prawem np. kodeksem pracy, ustawą prawo zamówień publicznych.</w:t>
            </w:r>
          </w:p>
        </w:tc>
        <w:tc>
          <w:tcPr>
            <w:tcW w:w="1749" w:type="pct"/>
            <w:hideMark/>
          </w:tcPr>
          <w:p w:rsidR="004523EE" w:rsidRPr="004523EE" w:rsidRDefault="004523EE" w:rsidP="004523EE">
            <w:pPr>
              <w:spacing w:line="256" w:lineRule="auto"/>
              <w:rPr>
                <w:rFonts w:cs="Arial"/>
                <w:sz w:val="20"/>
                <w:szCs w:val="20"/>
                <w:lang w:eastAsia="pl-PL"/>
              </w:rPr>
            </w:pPr>
            <w:r w:rsidRPr="004523EE">
              <w:rPr>
                <w:rFonts w:cs="Arial"/>
                <w:sz w:val="20"/>
                <w:szCs w:val="20"/>
                <w:lang w:eastAsia="pl-PL"/>
              </w:rPr>
              <w:t>Kryterium horyzontalne 0/1</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(TAK/NIE/ Uzupełnienie/poprawa w ramach negocjacji)</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Weryfikacja na etapie oceny merytorycznej.</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rFonts w:cs="Arial"/>
                <w:sz w:val="20"/>
                <w:szCs w:val="20"/>
                <w:lang w:eastAsia="pl-PL"/>
              </w:rPr>
              <w:t>Niespełnienie kryterium skutkuje odrzuceniem wniosku.</w:t>
            </w:r>
          </w:p>
        </w:tc>
      </w:tr>
    </w:tbl>
    <w:p w:rsidR="00CB00B5" w:rsidRPr="009D2F22" w:rsidRDefault="00CB00B5" w:rsidP="002A2B5E">
      <w:pPr>
        <w:pStyle w:val="Nagwek3"/>
        <w:numPr>
          <w:ilvl w:val="2"/>
          <w:numId w:val="72"/>
        </w:numPr>
      </w:pPr>
      <w:bookmarkStart w:id="29" w:name="_Toc509303901"/>
      <w:r w:rsidRPr="009D2F22">
        <w:t>Kryterium negocjacyjne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590"/>
        <w:gridCol w:w="6486"/>
        <w:gridCol w:w="4231"/>
      </w:tblGrid>
      <w:tr w:rsidR="0061276F" w:rsidRPr="0061276F" w:rsidTr="0061276F">
        <w:trPr>
          <w:trHeight w:val="281"/>
        </w:trPr>
        <w:tc>
          <w:tcPr>
            <w:tcW w:w="297" w:type="pct"/>
            <w:vMerge w:val="restart"/>
            <w:shd w:val="clear" w:color="auto" w:fill="F2F2F2"/>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180"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132"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91"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rsidTr="0061276F">
        <w:trPr>
          <w:trHeight w:val="281"/>
        </w:trPr>
        <w:tc>
          <w:tcPr>
            <w:tcW w:w="297" w:type="pct"/>
            <w:vMerge/>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p>
        </w:tc>
        <w:tc>
          <w:tcPr>
            <w:tcW w:w="1180" w:type="pct"/>
            <w:vMerge/>
            <w:shd w:val="clear" w:color="auto" w:fill="auto"/>
            <w:vAlign w:val="center"/>
          </w:tcPr>
          <w:p w:rsidR="0061276F" w:rsidRPr="0061276F" w:rsidRDefault="0061276F" w:rsidP="0061276F">
            <w:pPr>
              <w:rPr>
                <w:rFonts w:cs="Arial"/>
                <w:b/>
                <w:sz w:val="20"/>
                <w:szCs w:val="20"/>
                <w:lang w:eastAsia="pl-PL"/>
              </w:rPr>
            </w:pPr>
          </w:p>
        </w:tc>
        <w:tc>
          <w:tcPr>
            <w:tcW w:w="2132" w:type="pct"/>
            <w:vMerge/>
            <w:shd w:val="clear" w:color="auto" w:fill="auto"/>
            <w:vAlign w:val="center"/>
          </w:tcPr>
          <w:p w:rsidR="0061276F" w:rsidRPr="0061276F" w:rsidRDefault="0061276F" w:rsidP="0061276F">
            <w:pPr>
              <w:jc w:val="both"/>
              <w:rPr>
                <w:rFonts w:cs="Arial"/>
                <w:sz w:val="20"/>
                <w:szCs w:val="20"/>
                <w:lang w:eastAsia="pl-PL"/>
              </w:rPr>
            </w:pPr>
          </w:p>
        </w:tc>
        <w:tc>
          <w:tcPr>
            <w:tcW w:w="1391" w:type="pct"/>
            <w:vMerge/>
            <w:shd w:val="clear" w:color="auto" w:fill="auto"/>
            <w:vAlign w:val="center"/>
          </w:tcPr>
          <w:p w:rsidR="0061276F" w:rsidRPr="0061276F" w:rsidRDefault="0061276F" w:rsidP="0061276F">
            <w:pPr>
              <w:jc w:val="center"/>
              <w:rPr>
                <w:rFonts w:cs="Arial"/>
                <w:sz w:val="20"/>
                <w:szCs w:val="20"/>
                <w:lang w:eastAsia="pl-PL"/>
              </w:rPr>
            </w:pPr>
          </w:p>
        </w:tc>
      </w:tr>
      <w:tr w:rsidR="0061276F" w:rsidRPr="0061276F" w:rsidTr="0061276F">
        <w:tc>
          <w:tcPr>
            <w:tcW w:w="297" w:type="pct"/>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180" w:type="pct"/>
            <w:shd w:val="clear" w:color="auto" w:fill="auto"/>
            <w:vAlign w:val="center"/>
          </w:tcPr>
          <w:p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132" w:type="pct"/>
            <w:shd w:val="clear" w:color="auto" w:fill="auto"/>
            <w:vAlign w:val="center"/>
          </w:tcPr>
          <w:p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61276F" w:rsidRPr="0061276F" w:rsidRDefault="0061276F" w:rsidP="0061276F">
            <w:pPr>
              <w:rPr>
                <w:sz w:val="20"/>
                <w:szCs w:val="20"/>
              </w:rPr>
            </w:pPr>
            <w:r w:rsidRPr="0061276F">
              <w:rPr>
                <w:sz w:val="20"/>
                <w:szCs w:val="20"/>
              </w:rPr>
              <w:t>Kryterium negocjacyjne 0/1</w:t>
            </w:r>
          </w:p>
          <w:p w:rsidR="0061276F" w:rsidRPr="0061276F" w:rsidRDefault="0061276F" w:rsidP="0061276F">
            <w:pPr>
              <w:rPr>
                <w:sz w:val="20"/>
                <w:szCs w:val="20"/>
              </w:rPr>
            </w:pPr>
            <w:r w:rsidRPr="0061276F">
              <w:rPr>
                <w:sz w:val="20"/>
                <w:szCs w:val="20"/>
              </w:rPr>
              <w:t>(TAK/NIE)</w:t>
            </w:r>
          </w:p>
          <w:p w:rsidR="0061276F" w:rsidRPr="0061276F" w:rsidRDefault="0061276F" w:rsidP="0061276F">
            <w:pPr>
              <w:rPr>
                <w:sz w:val="20"/>
                <w:szCs w:val="20"/>
              </w:rPr>
            </w:pPr>
            <w:r w:rsidRPr="0061276F">
              <w:rPr>
                <w:sz w:val="20"/>
                <w:szCs w:val="20"/>
              </w:rPr>
              <w:t>Niespełnienie kryterium skutkuje odrzuceniem wniosku.</w:t>
            </w:r>
          </w:p>
          <w:p w:rsidR="0061276F" w:rsidRPr="0061276F" w:rsidRDefault="0061276F" w:rsidP="0061276F">
            <w:pPr>
              <w:rPr>
                <w:sz w:val="20"/>
                <w:szCs w:val="20"/>
              </w:rPr>
            </w:pPr>
            <w:r w:rsidRPr="0061276F">
              <w:rPr>
                <w:sz w:val="20"/>
                <w:szCs w:val="20"/>
              </w:rPr>
              <w:t>Dotyczy projektów, które zostały skierowane do negocjacji.</w:t>
            </w:r>
          </w:p>
        </w:tc>
      </w:tr>
    </w:tbl>
    <w:p w:rsidR="00CB00B5" w:rsidRPr="009D2F22" w:rsidRDefault="00CB00B5" w:rsidP="00CB00B5"/>
    <w:p w:rsidR="00CB00B5" w:rsidRPr="009D2F22" w:rsidRDefault="00CB00B5" w:rsidP="002A2B5E">
      <w:pPr>
        <w:pStyle w:val="Nagwek2"/>
        <w:numPr>
          <w:ilvl w:val="1"/>
          <w:numId w:val="72"/>
        </w:numPr>
        <w:ind w:hanging="508"/>
      </w:pPr>
      <w:bookmarkStart w:id="30" w:name="_Toc509303902"/>
      <w:r w:rsidRPr="009D2F22">
        <w:t>Kryteria szczegółowe</w:t>
      </w:r>
      <w:bookmarkEnd w:id="30"/>
    </w:p>
    <w:p w:rsidR="00927243" w:rsidRPr="009D2F22"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1" w:name="_Toc509303903"/>
      <w:r w:rsidRPr="009D2F22">
        <w:t>4.2.1 Kryteria dostępu</w:t>
      </w:r>
      <w:bookmarkEnd w:id="31"/>
    </w:p>
    <w:p w:rsidR="00CC7936" w:rsidRDefault="00CC7936" w:rsidP="00CC7936"/>
    <w:p w:rsidR="00CC7936" w:rsidRPr="00C558D8" w:rsidRDefault="00CC7936" w:rsidP="00CC7936">
      <w:r w:rsidRPr="00C558D8">
        <w:rPr>
          <w:rFonts w:ascii="Arial" w:hAnsi="Arial" w:cs="Arial"/>
          <w:b/>
          <w:sz w:val="24"/>
        </w:rPr>
        <w:t>Kryteria zgod</w:t>
      </w:r>
      <w:r w:rsidR="0063201F">
        <w:rPr>
          <w:rFonts w:ascii="Arial" w:hAnsi="Arial" w:cs="Arial"/>
          <w:b/>
          <w:sz w:val="24"/>
        </w:rPr>
        <w:t>ności ze Strategią R</w:t>
      </w:r>
      <w:r>
        <w:rPr>
          <w:rFonts w:ascii="Arial" w:hAnsi="Arial" w:cs="Arial"/>
          <w:b/>
          <w:sz w:val="24"/>
        </w:rPr>
        <w:t xml:space="preserve">IT </w:t>
      </w:r>
      <w:r w:rsidR="00CD61F2">
        <w:rPr>
          <w:rFonts w:ascii="Arial" w:hAnsi="Arial" w:cs="Arial"/>
          <w:b/>
          <w:sz w:val="24"/>
        </w:rPr>
        <w:t>– dostępu (0/1)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3402"/>
        <w:gridCol w:w="5388"/>
        <w:gridCol w:w="5282"/>
      </w:tblGrid>
      <w:tr w:rsidR="00CD61F2" w:rsidRPr="00CD61F2" w:rsidTr="00C94B39">
        <w:trPr>
          <w:trHeight w:val="463"/>
        </w:trPr>
        <w:tc>
          <w:tcPr>
            <w:tcW w:w="351"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Lp.</w:t>
            </w:r>
          </w:p>
        </w:tc>
        <w:tc>
          <w:tcPr>
            <w:tcW w:w="1124"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Nazwa Kryterium</w:t>
            </w:r>
          </w:p>
        </w:tc>
        <w:tc>
          <w:tcPr>
            <w:tcW w:w="1780"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Definicja</w:t>
            </w:r>
          </w:p>
        </w:tc>
        <w:tc>
          <w:tcPr>
            <w:tcW w:w="1745"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Opis znaczenia kryterium</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1.</w:t>
            </w:r>
          </w:p>
        </w:tc>
        <w:tc>
          <w:tcPr>
            <w:tcW w:w="1124" w:type="pct"/>
            <w:vAlign w:val="center"/>
          </w:tcPr>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Lokalizacja projektu na ob</w:t>
            </w:r>
            <w:r w:rsidR="002F1274">
              <w:rPr>
                <w:rFonts w:eastAsia="Times New Roman"/>
                <w:color w:val="000000"/>
                <w:sz w:val="20"/>
                <w:szCs w:val="20"/>
              </w:rPr>
              <w:t>szarze funkcjonalnym danego R</w:t>
            </w:r>
            <w:r w:rsidR="006F02B8">
              <w:rPr>
                <w:rFonts w:eastAsia="Times New Roman"/>
                <w:color w:val="000000"/>
                <w:sz w:val="20"/>
                <w:szCs w:val="20"/>
              </w:rPr>
              <w:t>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Projekt jest zlokalizowany na obsz</w:t>
            </w:r>
            <w:r w:rsidR="002F1274">
              <w:rPr>
                <w:rFonts w:eastAsia="Times New Roman"/>
                <w:color w:val="000000"/>
                <w:sz w:val="20"/>
                <w:szCs w:val="20"/>
              </w:rPr>
              <w:t>arze funkcjonalnym danego RIT wskazanym w Strategii R</w:t>
            </w:r>
            <w:r w:rsidR="006F02B8">
              <w:rPr>
                <w:rFonts w:eastAsia="Times New Roman"/>
                <w:color w:val="000000"/>
                <w:sz w:val="20"/>
                <w:szCs w:val="20"/>
              </w:rPr>
              <w:t>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2F1274">
              <w:rPr>
                <w:rFonts w:eastAsia="Times New Roman"/>
                <w:color w:val="000000"/>
                <w:sz w:val="20"/>
                <w:szCs w:val="20"/>
              </w:rPr>
              <w:t>. zgodności ze Strategią R</w:t>
            </w:r>
            <w:r w:rsidR="006F02B8">
              <w:rPr>
                <w:rFonts w:eastAsia="Times New Roman"/>
                <w:color w:val="000000"/>
                <w:sz w:val="20"/>
                <w:szCs w:val="20"/>
              </w:rPr>
              <w:t>IT</w:t>
            </w:r>
            <w:r w:rsidRPr="00CD61F2">
              <w:rPr>
                <w:rFonts w:eastAsia="Times New Roman"/>
                <w:color w:val="000000"/>
                <w:sz w:val="20"/>
                <w:szCs w:val="20"/>
              </w:rPr>
              <w:t xml:space="preserve"> weryfikowane przez </w:t>
            </w:r>
            <w:r w:rsidR="002F1274">
              <w:rPr>
                <w:rFonts w:eastAsia="Times New Roman"/>
                <w:color w:val="000000"/>
                <w:sz w:val="20"/>
                <w:szCs w:val="20"/>
              </w:rPr>
              <w:t>eksperta lub IP R</w:t>
            </w:r>
            <w:r w:rsidR="006F02B8">
              <w:rPr>
                <w:rFonts w:eastAsia="Times New Roman"/>
                <w:color w:val="000000"/>
                <w:sz w:val="20"/>
                <w:szCs w:val="20"/>
              </w:rPr>
              <w:t>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2.</w:t>
            </w:r>
          </w:p>
        </w:tc>
        <w:tc>
          <w:tcPr>
            <w:tcW w:w="1124" w:type="pct"/>
            <w:vAlign w:val="center"/>
          </w:tcPr>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Zgodność uzasadnienia i celu projektu z diagnozą i Priorytetami/Celami</w:t>
            </w:r>
            <w:r w:rsidR="002F1274">
              <w:rPr>
                <w:rFonts w:eastAsia="Times New Roman"/>
                <w:color w:val="000000"/>
                <w:sz w:val="20"/>
                <w:szCs w:val="20"/>
              </w:rPr>
              <w:t xml:space="preserve"> /Działaniami Strategii R</w:t>
            </w:r>
            <w:r w:rsidR="006F02B8">
              <w:rPr>
                <w:rFonts w:eastAsia="Times New Roman"/>
                <w:color w:val="000000"/>
                <w:sz w:val="20"/>
                <w:szCs w:val="20"/>
              </w:rPr>
              <w:t>IT</w:t>
            </w:r>
          </w:p>
        </w:tc>
        <w:tc>
          <w:tcPr>
            <w:tcW w:w="1780" w:type="pct"/>
            <w:vAlign w:val="center"/>
          </w:tcPr>
          <w:p w:rsidR="00CD61F2" w:rsidRPr="00CD61F2" w:rsidRDefault="00CD61F2" w:rsidP="00E476DA">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Potrzeba realizacji projektu wynika ze zdiagnozowanych problemów/potrzeb/wyzwań oraz projekt jest zgodny z Priorytetami/Celami/Działaniam</w:t>
            </w:r>
            <w:r w:rsidR="006F02B8">
              <w:rPr>
                <w:rFonts w:eastAsia="Times New Roman"/>
                <w:color w:val="000000"/>
                <w:sz w:val="20"/>
                <w:szCs w:val="20"/>
              </w:rPr>
              <w:t xml:space="preserve">i wskazanymi w Strategii </w:t>
            </w:r>
            <w:r w:rsidR="00E476DA">
              <w:rPr>
                <w:rFonts w:eastAsia="Times New Roman"/>
                <w:color w:val="000000"/>
                <w:sz w:val="20"/>
                <w:szCs w:val="20"/>
              </w:rPr>
              <w:t>R</w:t>
            </w:r>
            <w:r w:rsidR="006F02B8">
              <w:rPr>
                <w:rFonts w:eastAsia="Times New Roman"/>
                <w:color w:val="000000"/>
                <w:sz w:val="20"/>
                <w:szCs w:val="20"/>
              </w:rPr>
              <w:t>IT</w:t>
            </w:r>
            <w:r w:rsidRPr="00CD61F2">
              <w:rPr>
                <w:rFonts w:eastAsia="Times New Roman"/>
                <w:color w:val="000000"/>
                <w:sz w:val="20"/>
                <w:szCs w:val="20"/>
              </w:rPr>
              <w:t xml:space="preserve"> adekwatnymi do przedmiotu projektu.</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2F1274">
              <w:rPr>
                <w:rFonts w:eastAsia="Times New Roman"/>
                <w:color w:val="000000"/>
                <w:sz w:val="20"/>
                <w:szCs w:val="20"/>
              </w:rPr>
              <w:t>. zgodności ze Strategią R</w:t>
            </w:r>
            <w:r w:rsidR="006F02B8">
              <w:rPr>
                <w:rFonts w:eastAsia="Times New Roman"/>
                <w:color w:val="000000"/>
                <w:sz w:val="20"/>
                <w:szCs w:val="20"/>
              </w:rPr>
              <w:t>IT</w:t>
            </w:r>
            <w:r w:rsidRPr="00CD61F2">
              <w:rPr>
                <w:rFonts w:eastAsia="Times New Roman"/>
                <w:color w:val="000000"/>
                <w:sz w:val="20"/>
                <w:szCs w:val="20"/>
              </w:rPr>
              <w:t xml:space="preserve"> weryfikowa</w:t>
            </w:r>
            <w:r w:rsidR="002F1274">
              <w:rPr>
                <w:rFonts w:eastAsia="Times New Roman"/>
                <w:color w:val="000000"/>
                <w:sz w:val="20"/>
                <w:szCs w:val="20"/>
              </w:rPr>
              <w:t>ne przez eksperta lub IP R</w:t>
            </w:r>
            <w:r w:rsidR="006F02B8">
              <w:rPr>
                <w:rFonts w:eastAsia="Times New Roman"/>
                <w:color w:val="000000"/>
                <w:sz w:val="20"/>
                <w:szCs w:val="20"/>
              </w:rPr>
              <w:t>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3.</w:t>
            </w:r>
          </w:p>
        </w:tc>
        <w:tc>
          <w:tcPr>
            <w:tcW w:w="1124" w:type="pct"/>
            <w:vAlign w:val="center"/>
          </w:tcPr>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 xml:space="preserve">Zgodność przedmiotu projektu </w:t>
            </w:r>
          </w:p>
          <w:p w:rsidR="00CD61F2" w:rsidRPr="00CD61F2" w:rsidRDefault="00CD61F2" w:rsidP="00CD61F2">
            <w:pPr>
              <w:tabs>
                <w:tab w:val="left" w:pos="426"/>
              </w:tabs>
              <w:spacing w:after="0" w:line="240" w:lineRule="auto"/>
              <w:rPr>
                <w:rFonts w:eastAsia="Times New Roman"/>
                <w:color w:val="000000"/>
                <w:sz w:val="20"/>
                <w:szCs w:val="20"/>
              </w:rPr>
            </w:pPr>
            <w:r w:rsidRPr="00CD61F2">
              <w:rPr>
                <w:rFonts w:eastAsia="Times New Roman"/>
                <w:color w:val="000000"/>
                <w:sz w:val="20"/>
                <w:szCs w:val="20"/>
              </w:rPr>
              <w:t>z zakresem wsparci</w:t>
            </w:r>
            <w:r w:rsidR="006F02B8">
              <w:rPr>
                <w:rFonts w:eastAsia="Times New Roman"/>
                <w:color w:val="000000"/>
                <w:sz w:val="20"/>
                <w:szCs w:val="20"/>
              </w:rPr>
              <w:t>a wskazanym w Stra</w:t>
            </w:r>
            <w:r w:rsidR="002F1274">
              <w:rPr>
                <w:rFonts w:eastAsia="Times New Roman"/>
                <w:color w:val="000000"/>
                <w:sz w:val="20"/>
                <w:szCs w:val="20"/>
              </w:rPr>
              <w:t>tegii R</w:t>
            </w:r>
            <w:r w:rsidR="006F02B8">
              <w:rPr>
                <w:rFonts w:eastAsia="Times New Roman"/>
                <w:color w:val="000000"/>
                <w:sz w:val="20"/>
                <w:szCs w:val="20"/>
              </w:rPr>
              <w:t>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Przedmiot projektu jest zgodny z planowanym zakresem wsparc</w:t>
            </w:r>
            <w:r w:rsidR="002F1274">
              <w:rPr>
                <w:rFonts w:eastAsia="Times New Roman"/>
                <w:color w:val="000000"/>
                <w:sz w:val="20"/>
                <w:szCs w:val="20"/>
              </w:rPr>
              <w:t>ia wskazanym w Strategii R</w:t>
            </w:r>
            <w:r w:rsidR="006F02B8">
              <w:rPr>
                <w:rFonts w:eastAsia="Times New Roman"/>
                <w:color w:val="000000"/>
                <w:sz w:val="20"/>
                <w:szCs w:val="20"/>
              </w:rPr>
              <w:t>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2F1274">
              <w:rPr>
                <w:rFonts w:eastAsia="Times New Roman"/>
                <w:color w:val="000000"/>
                <w:sz w:val="20"/>
                <w:szCs w:val="20"/>
              </w:rPr>
              <w:t>. zgodności ze Strategią R</w:t>
            </w:r>
            <w:r w:rsidR="006F02B8">
              <w:rPr>
                <w:rFonts w:eastAsia="Times New Roman"/>
                <w:color w:val="000000"/>
                <w:sz w:val="20"/>
                <w:szCs w:val="20"/>
              </w:rPr>
              <w:t>IT</w:t>
            </w:r>
            <w:r w:rsidRPr="00CD61F2">
              <w:rPr>
                <w:rFonts w:eastAsia="Times New Roman"/>
                <w:color w:val="000000"/>
                <w:sz w:val="20"/>
                <w:szCs w:val="20"/>
              </w:rPr>
              <w:t xml:space="preserve"> weryfikowa</w:t>
            </w:r>
            <w:r w:rsidR="006F02B8">
              <w:rPr>
                <w:rFonts w:eastAsia="Times New Roman"/>
                <w:color w:val="000000"/>
                <w:sz w:val="20"/>
                <w:szCs w:val="20"/>
              </w:rPr>
              <w:t xml:space="preserve">ne przez eksperta lub IP </w:t>
            </w:r>
            <w:r w:rsidR="002F1274">
              <w:rPr>
                <w:rFonts w:eastAsia="Times New Roman"/>
                <w:color w:val="000000"/>
                <w:sz w:val="20"/>
                <w:szCs w:val="20"/>
              </w:rPr>
              <w:t>R</w:t>
            </w:r>
            <w:r w:rsidR="006F02B8">
              <w:rPr>
                <w:rFonts w:eastAsia="Times New Roman"/>
                <w:color w:val="000000"/>
                <w:sz w:val="20"/>
                <w:szCs w:val="20"/>
              </w:rPr>
              <w:t>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bl>
    <w:p w:rsidR="00CC7936" w:rsidRDefault="00CC7936" w:rsidP="00CC7936"/>
    <w:p w:rsidR="00FB7E7F" w:rsidRDefault="00FB7E7F" w:rsidP="00CC7936"/>
    <w:p w:rsidR="00CB00B5" w:rsidRPr="009D2F22" w:rsidRDefault="00CD61F2" w:rsidP="00CB00B5">
      <w:r w:rsidRPr="00CD61F2">
        <w:rPr>
          <w:rFonts w:ascii="Arial" w:eastAsia="Times New Roman" w:hAnsi="Arial" w:cs="Arial"/>
          <w:b/>
          <w:sz w:val="24"/>
          <w:szCs w:val="24"/>
        </w:rPr>
        <w:t xml:space="preserve">Kryteria </w:t>
      </w:r>
      <w:r w:rsidR="00C94B39">
        <w:rPr>
          <w:rFonts w:ascii="Arial" w:eastAsia="Times New Roman" w:hAnsi="Arial" w:cs="Arial"/>
          <w:b/>
          <w:sz w:val="24"/>
          <w:szCs w:val="24"/>
        </w:rPr>
        <w:t>szczegółowe dla Poddziałania 11.</w:t>
      </w:r>
      <w:r w:rsidR="004B133A">
        <w:rPr>
          <w:rFonts w:ascii="Arial" w:eastAsia="Times New Roman" w:hAnsi="Arial" w:cs="Arial"/>
          <w:b/>
          <w:sz w:val="24"/>
          <w:szCs w:val="24"/>
        </w:rPr>
        <w:t>2</w:t>
      </w:r>
      <w:r w:rsidR="002F1274">
        <w:rPr>
          <w:rFonts w:ascii="Arial" w:eastAsia="Times New Roman" w:hAnsi="Arial" w:cs="Arial"/>
          <w:b/>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42"/>
        <w:gridCol w:w="4369"/>
        <w:gridCol w:w="5947"/>
        <w:gridCol w:w="3850"/>
      </w:tblGrid>
      <w:tr w:rsidR="00C94B39" w:rsidRPr="00C94B39" w:rsidTr="00C94B39">
        <w:trPr>
          <w:trHeight w:val="20"/>
        </w:trPr>
        <w:tc>
          <w:tcPr>
            <w:tcW w:w="312"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Lp.</w:t>
            </w:r>
          </w:p>
        </w:tc>
        <w:tc>
          <w:tcPr>
            <w:tcW w:w="1446"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Nazwa kryterium</w:t>
            </w:r>
          </w:p>
        </w:tc>
        <w:tc>
          <w:tcPr>
            <w:tcW w:w="1968"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Definicja</w:t>
            </w:r>
          </w:p>
        </w:tc>
        <w:tc>
          <w:tcPr>
            <w:tcW w:w="1274"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Opis znaczenia kryterium</w:t>
            </w:r>
          </w:p>
        </w:tc>
      </w:tr>
      <w:tr w:rsidR="004B133A" w:rsidRPr="00C94B39" w:rsidTr="000F6C53">
        <w:trPr>
          <w:trHeight w:val="20"/>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maksymalny okres realizacji projektu wynosi</w:t>
            </w:r>
            <w:r>
              <w:rPr>
                <w:sz w:val="20"/>
                <w:szCs w:val="20"/>
              </w:rPr>
              <w:t xml:space="preserve"> 24 miesiące?</w:t>
            </w:r>
            <w:r w:rsidRPr="00575A2B">
              <w:rPr>
                <w:sz w:val="20"/>
                <w:szCs w:val="20"/>
              </w:rPr>
              <w:t xml:space="preserve"> </w:t>
            </w:r>
          </w:p>
        </w:tc>
        <w:tc>
          <w:tcPr>
            <w:tcW w:w="1968"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Weryfikowane będzie czy realizacja projektu mieści się we wskazanych ramach czasowych, na podstawie punktu VIII oraz innych zapisów wniosku o dofinansowanie projektu.</w:t>
            </w:r>
          </w:p>
          <w:p w:rsidR="004B133A" w:rsidRPr="0034334C" w:rsidRDefault="004B133A" w:rsidP="004B133A">
            <w:pPr>
              <w:spacing w:line="256" w:lineRule="auto"/>
              <w:rPr>
                <w:sz w:val="20"/>
                <w:szCs w:val="20"/>
              </w:rPr>
            </w:pPr>
            <w:r w:rsidRPr="0034334C">
              <w:rPr>
                <w:sz w:val="20"/>
                <w:szCs w:val="20"/>
              </w:rPr>
              <w:t>W uzasadnionych przypadkach na etapie realizacji projektu, IOK dopuszcza możliwość odstępstwa w zakresie przedmiotowego kryterium poprzez wydłużenie terminu realizacji projektu.</w:t>
            </w:r>
          </w:p>
          <w:p w:rsidR="004B133A" w:rsidRPr="00575A2B" w:rsidRDefault="004B133A" w:rsidP="004B133A">
            <w:pPr>
              <w:spacing w:line="256" w:lineRule="auto"/>
              <w:rPr>
                <w:sz w:val="20"/>
                <w:szCs w:val="20"/>
              </w:rPr>
            </w:pPr>
            <w:r w:rsidRPr="0034334C">
              <w:rPr>
                <w:sz w:val="20"/>
                <w:szCs w:val="20"/>
              </w:rPr>
              <w:t>W takim przypadku kryterium będzie nadal uznane za spełnione.</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tabs>
                <w:tab w:val="left" w:pos="795"/>
              </w:tabs>
              <w:spacing w:line="256" w:lineRule="auto"/>
              <w:rPr>
                <w:sz w:val="20"/>
                <w:szCs w:val="20"/>
              </w:rPr>
            </w:pPr>
            <w:r w:rsidRPr="0034334C">
              <w:rPr>
                <w:sz w:val="20"/>
                <w:szCs w:val="20"/>
              </w:rPr>
              <w:t>Kryterium dostępu 0/1</w:t>
            </w:r>
          </w:p>
          <w:p w:rsidR="004B133A" w:rsidRPr="0034334C" w:rsidRDefault="004B133A" w:rsidP="004B133A">
            <w:pPr>
              <w:tabs>
                <w:tab w:val="left" w:pos="795"/>
              </w:tabs>
              <w:spacing w:line="256" w:lineRule="auto"/>
              <w:rPr>
                <w:sz w:val="20"/>
                <w:szCs w:val="20"/>
              </w:rPr>
            </w:pPr>
            <w:r w:rsidRPr="0034334C">
              <w:rPr>
                <w:sz w:val="20"/>
                <w:szCs w:val="20"/>
              </w:rPr>
              <w:t>(TAK/NIE)</w:t>
            </w:r>
          </w:p>
          <w:p w:rsidR="004B133A" w:rsidRPr="0034334C" w:rsidRDefault="004B133A" w:rsidP="004B133A">
            <w:pPr>
              <w:tabs>
                <w:tab w:val="left" w:pos="795"/>
              </w:tabs>
              <w:spacing w:line="256" w:lineRule="auto"/>
              <w:rPr>
                <w:sz w:val="20"/>
                <w:szCs w:val="20"/>
              </w:rPr>
            </w:pPr>
            <w:r w:rsidRPr="0034334C">
              <w:rPr>
                <w:sz w:val="20"/>
                <w:szCs w:val="20"/>
              </w:rPr>
              <w:t xml:space="preserve">Dopuszczalne jest wezwanie Wnioskodawcy do przedstawienia wyjaśnień w celu potwierdzenia spełnienia kryterium. </w:t>
            </w:r>
          </w:p>
          <w:p w:rsidR="004B133A" w:rsidRPr="0034334C" w:rsidRDefault="004B133A" w:rsidP="004B133A">
            <w:pPr>
              <w:tabs>
                <w:tab w:val="left" w:pos="795"/>
              </w:tabs>
              <w:spacing w:line="256" w:lineRule="auto"/>
              <w:rPr>
                <w:sz w:val="20"/>
                <w:szCs w:val="20"/>
              </w:rPr>
            </w:pPr>
            <w:r w:rsidRPr="0034334C">
              <w:rPr>
                <w:sz w:val="20"/>
                <w:szCs w:val="20"/>
              </w:rPr>
              <w:t>Ewentualna poprawa/uzupełnienie formularza wniosku w tym zakresie będzie możliwe w ramach negocjacji.</w:t>
            </w:r>
          </w:p>
          <w:p w:rsidR="004B133A" w:rsidRPr="0034334C" w:rsidRDefault="004B133A" w:rsidP="004B133A">
            <w:pPr>
              <w:tabs>
                <w:tab w:val="left" w:pos="795"/>
              </w:tabs>
              <w:spacing w:line="256" w:lineRule="auto"/>
              <w:rPr>
                <w:sz w:val="20"/>
                <w:szCs w:val="20"/>
              </w:rPr>
            </w:pPr>
          </w:p>
          <w:p w:rsidR="004B133A" w:rsidRPr="0034334C"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organ prowadzący szkołę lub placówkę kształcenia zawodowego jest Wnioskodawcą lub Partnerem w projekcie?</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Weryfikowane będzie czy projekt realizowany jest przez organ prowadzący szkołę lub placówkę kształcenia zawodowego lub czy zostało nawiązane  formalne partnerstwo z organem prowadzącym szkołę lub placówkę kształcenia zawodowego, do której kierowane jest wsparcie. Kryterium weryfikowane na podstawie części A.1. i/lub A.2, A.3.</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Kryterium dostępu 0/1</w:t>
            </w:r>
          </w:p>
          <w:p w:rsidR="004B133A" w:rsidRPr="0034334C" w:rsidRDefault="004B133A" w:rsidP="004B133A">
            <w:pPr>
              <w:spacing w:line="256" w:lineRule="auto"/>
              <w:rPr>
                <w:sz w:val="20"/>
                <w:szCs w:val="20"/>
              </w:rPr>
            </w:pPr>
            <w:r w:rsidRPr="0034334C">
              <w:rPr>
                <w:sz w:val="20"/>
                <w:szCs w:val="20"/>
              </w:rPr>
              <w:t>(TAK/NIE)</w:t>
            </w:r>
          </w:p>
          <w:p w:rsidR="004B133A" w:rsidRPr="0034334C" w:rsidRDefault="004B133A" w:rsidP="004B133A">
            <w:pPr>
              <w:spacing w:line="256" w:lineRule="auto"/>
              <w:rPr>
                <w:sz w:val="20"/>
                <w:szCs w:val="20"/>
              </w:rPr>
            </w:pPr>
          </w:p>
          <w:p w:rsidR="004B133A" w:rsidRPr="00575A2B"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Pr>
                <w:rFonts w:cs="Arial"/>
                <w:sz w:val="20"/>
                <w:szCs w:val="20"/>
                <w:lang w:eastAsia="pl-PL"/>
              </w:rPr>
              <w:t xml:space="preserve">Czy realizacja wsparcia </w:t>
            </w:r>
            <w:r w:rsidRPr="00BD2E2D">
              <w:rPr>
                <w:rFonts w:cs="Arial"/>
                <w:sz w:val="20"/>
                <w:szCs w:val="20"/>
                <w:lang w:eastAsia="pl-PL"/>
              </w:rPr>
              <w:t>jest dokonywana</w:t>
            </w:r>
            <w:r w:rsidRPr="00BD2E2D">
              <w:rPr>
                <w:sz w:val="20"/>
                <w:szCs w:val="20"/>
              </w:rPr>
              <w:t xml:space="preserve"> </w:t>
            </w:r>
            <w:r w:rsidRPr="00BD2E2D">
              <w:rPr>
                <w:rFonts w:cs="Arial"/>
                <w:sz w:val="20"/>
                <w:szCs w:val="20"/>
                <w:lang w:eastAsia="pl-PL"/>
              </w:rPr>
              <w:t>wyłącznie na podstawie indywidualnie zdiagnozowanego zapotrzebowania szkół lub placówek systemu oświaty</w:t>
            </w:r>
            <w:r>
              <w:rPr>
                <w:rFonts w:cs="Arial"/>
                <w:sz w:val="20"/>
                <w:szCs w:val="20"/>
                <w:lang w:eastAsia="pl-PL"/>
              </w:rPr>
              <w:t>?</w:t>
            </w:r>
          </w:p>
        </w:tc>
        <w:tc>
          <w:tcPr>
            <w:tcW w:w="1968" w:type="pct"/>
            <w:tcBorders>
              <w:top w:val="single" w:sz="4" w:space="0" w:color="auto"/>
              <w:left w:val="single" w:sz="4" w:space="0" w:color="auto"/>
              <w:bottom w:val="single" w:sz="4" w:space="0" w:color="auto"/>
              <w:right w:val="single" w:sz="4" w:space="0" w:color="auto"/>
            </w:tcBorders>
          </w:tcPr>
          <w:p w:rsidR="004B133A" w:rsidRDefault="004B133A" w:rsidP="004B133A">
            <w:pPr>
              <w:spacing w:after="0" w:line="240" w:lineRule="auto"/>
              <w:rPr>
                <w:rFonts w:cs="Arial"/>
                <w:sz w:val="20"/>
                <w:szCs w:val="20"/>
                <w:lang w:eastAsia="pl-PL"/>
              </w:rPr>
            </w:pPr>
            <w:r w:rsidRPr="00BD2E2D">
              <w:rPr>
                <w:rFonts w:cs="Arial"/>
                <w:sz w:val="20"/>
                <w:szCs w:val="20"/>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rsidR="004B133A" w:rsidRPr="00BD2E2D" w:rsidRDefault="004B133A" w:rsidP="004B133A">
            <w:pPr>
              <w:spacing w:after="0" w:line="240" w:lineRule="auto"/>
              <w:rPr>
                <w:rFonts w:cs="Arial"/>
                <w:sz w:val="20"/>
                <w:szCs w:val="20"/>
                <w:lang w:eastAsia="pl-PL"/>
              </w:rPr>
            </w:pPr>
          </w:p>
          <w:p w:rsidR="004B133A" w:rsidRDefault="004B133A" w:rsidP="004B133A">
            <w:pPr>
              <w:spacing w:after="0" w:line="240" w:lineRule="auto"/>
              <w:rPr>
                <w:rFonts w:cs="Arial"/>
                <w:sz w:val="20"/>
                <w:szCs w:val="20"/>
                <w:lang w:eastAsia="pl-PL"/>
              </w:rPr>
            </w:pPr>
            <w:r w:rsidRPr="00BD2E2D">
              <w:rPr>
                <w:rFonts w:cs="Arial"/>
                <w:sz w:val="20"/>
                <w:szCs w:val="20"/>
                <w:lang w:eastAsia="pl-PL"/>
              </w:rPr>
              <w:t>Projektodawca jest zobowiązany do zamieszczenia stosownej deklaracji we wniosku.</w:t>
            </w:r>
          </w:p>
          <w:p w:rsidR="004B133A" w:rsidRPr="00BD2E2D" w:rsidRDefault="004B133A" w:rsidP="004B133A">
            <w:pPr>
              <w:spacing w:after="0" w:line="240" w:lineRule="auto"/>
              <w:rPr>
                <w:rFonts w:cs="Arial"/>
                <w:sz w:val="20"/>
                <w:szCs w:val="20"/>
                <w:lang w:eastAsia="pl-PL"/>
              </w:rPr>
            </w:pPr>
          </w:p>
          <w:p w:rsidR="004B133A" w:rsidRPr="00575A2B" w:rsidRDefault="004B133A" w:rsidP="004B133A">
            <w:pPr>
              <w:spacing w:line="256" w:lineRule="auto"/>
              <w:rPr>
                <w:sz w:val="20"/>
                <w:szCs w:val="20"/>
              </w:rPr>
            </w:pPr>
            <w:r w:rsidRPr="00BD2E2D">
              <w:rPr>
                <w:rFonts w:cs="Arial"/>
                <w:sz w:val="20"/>
                <w:szCs w:val="20"/>
                <w:lang w:eastAsia="pl-PL"/>
              </w:rPr>
              <w:t>Kryterium weryfikowane na podstawie deklaracji wnioskodawcy wskazanej w pkt. B.10 Uzasadnienie spełnienia kryteriów dostępu, horyzontalnych i dodatkowych.</w:t>
            </w:r>
          </w:p>
        </w:tc>
        <w:tc>
          <w:tcPr>
            <w:tcW w:w="1274" w:type="pct"/>
            <w:tcBorders>
              <w:top w:val="single" w:sz="4" w:space="0" w:color="auto"/>
              <w:left w:val="single" w:sz="4" w:space="0" w:color="auto"/>
              <w:bottom w:val="single" w:sz="4" w:space="0" w:color="auto"/>
              <w:right w:val="single" w:sz="4" w:space="0" w:color="auto"/>
            </w:tcBorders>
          </w:tcPr>
          <w:p w:rsidR="004B133A" w:rsidRPr="00A8365A" w:rsidRDefault="004B133A" w:rsidP="004B133A">
            <w:pPr>
              <w:spacing w:before="240" w:after="0" w:line="240" w:lineRule="auto"/>
              <w:rPr>
                <w:sz w:val="20"/>
                <w:szCs w:val="20"/>
              </w:rPr>
            </w:pPr>
            <w:r w:rsidRPr="00A8365A">
              <w:rPr>
                <w:sz w:val="20"/>
                <w:szCs w:val="20"/>
              </w:rPr>
              <w:t xml:space="preserve">Kryterium </w:t>
            </w:r>
            <w:r w:rsidRPr="00730071">
              <w:rPr>
                <w:sz w:val="20"/>
              </w:rPr>
              <w:t>dostępu</w:t>
            </w:r>
            <w:r w:rsidRPr="00A8365A">
              <w:rPr>
                <w:sz w:val="20"/>
                <w:szCs w:val="20"/>
              </w:rPr>
              <w:t xml:space="preserve"> 0/1</w:t>
            </w:r>
          </w:p>
          <w:p w:rsidR="004B133A" w:rsidRPr="00A8365A" w:rsidRDefault="004B133A" w:rsidP="004B133A">
            <w:pPr>
              <w:spacing w:before="240" w:after="0" w:line="240" w:lineRule="auto"/>
              <w:rPr>
                <w:sz w:val="20"/>
                <w:szCs w:val="20"/>
              </w:rPr>
            </w:pPr>
            <w:r w:rsidRPr="00A8365A">
              <w:rPr>
                <w:sz w:val="20"/>
                <w:szCs w:val="20"/>
              </w:rPr>
              <w:t>(TAK/NIE)</w:t>
            </w:r>
          </w:p>
          <w:p w:rsidR="004B133A" w:rsidRPr="00A8365A" w:rsidRDefault="004B133A" w:rsidP="004B133A">
            <w:pPr>
              <w:spacing w:before="240" w:after="0" w:line="240" w:lineRule="auto"/>
              <w:rPr>
                <w:sz w:val="20"/>
                <w:szCs w:val="20"/>
              </w:rPr>
            </w:pPr>
            <w:r w:rsidRPr="00A8365A">
              <w:rPr>
                <w:sz w:val="20"/>
                <w:szCs w:val="20"/>
              </w:rPr>
              <w:t xml:space="preserve">Dopuszczalne jest wezwanie Wnioskodawcy do przedstawienia wyjaśnień w celu potwierdzenia spełnienia kryterium. </w:t>
            </w:r>
          </w:p>
          <w:p w:rsidR="004B133A" w:rsidRPr="00A8365A" w:rsidRDefault="004B133A" w:rsidP="004B133A">
            <w:pPr>
              <w:spacing w:before="240" w:after="0" w:line="240" w:lineRule="auto"/>
              <w:rPr>
                <w:sz w:val="20"/>
                <w:szCs w:val="20"/>
              </w:rPr>
            </w:pPr>
            <w:r w:rsidRPr="00A8365A">
              <w:rPr>
                <w:sz w:val="20"/>
                <w:szCs w:val="20"/>
              </w:rPr>
              <w:t>Ewentualna poprawa/uzupełnienie formularza wniosku w tym zakresie będzie możliwe w ramach negocjacji.</w:t>
            </w:r>
          </w:p>
          <w:p w:rsidR="004B133A" w:rsidRPr="00A8365A" w:rsidRDefault="004B133A" w:rsidP="004B133A">
            <w:pPr>
              <w:spacing w:before="240" w:after="0" w:line="240" w:lineRule="auto"/>
              <w:rPr>
                <w:sz w:val="20"/>
                <w:szCs w:val="20"/>
              </w:rPr>
            </w:pPr>
          </w:p>
          <w:p w:rsidR="004B133A" w:rsidRPr="0034334C" w:rsidRDefault="004B133A" w:rsidP="004B133A">
            <w:pPr>
              <w:spacing w:line="256" w:lineRule="auto"/>
              <w:rPr>
                <w:sz w:val="20"/>
                <w:szCs w:val="20"/>
              </w:rPr>
            </w:pPr>
            <w:r w:rsidRPr="00A8365A">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wnioskodawca zakłada udział w stażach i/ lub praktykach zawodowych co najmniej   50% uczniów w ramach jednego projektu?</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sz w:val="20"/>
                <w:szCs w:val="20"/>
              </w:rPr>
            </w:pPr>
            <w:r w:rsidRPr="00575A2B">
              <w:rPr>
                <w:sz w:val="20"/>
                <w:szCs w:val="20"/>
              </w:rPr>
              <w:t>Projektodawca jest zobowiązany do wskazania liczby uczniów, którzy zostaną objęci stażami i/lub praktykami zawodowymi oraz wartości procentowej w stosunku do liczby uczniów ogółem objętych wsparciem w projekcie.</w:t>
            </w:r>
            <w:r w:rsidRPr="00575A2B">
              <w:rPr>
                <w:sz w:val="20"/>
                <w:szCs w:val="20"/>
              </w:rPr>
              <w:br/>
              <w:t>Kryterium przyczyni się do tworzenia stałych instytucjonalnych form współpracy pomiędzy szkołami lub placówkami oświatowymi prowadzącymi kształcenie zawodowe a pracodawcami</w:t>
            </w:r>
            <w:r>
              <w:rPr>
                <w:sz w:val="20"/>
                <w:szCs w:val="20"/>
              </w:rPr>
              <w:t>/przedsiębiorcami</w:t>
            </w:r>
            <w:r w:rsidRPr="00575A2B">
              <w:rPr>
                <w:sz w:val="20"/>
                <w:szCs w:val="20"/>
              </w:rPr>
              <w:t xml:space="preserve">. Kryterium uwzględnia założenia reformy sytemu oświaty w zakresie szkolnictwa zawodowego, które są ukierunkowane na działania w zakresie modernizacji oferty edukacyjnej – szkoleń zawodowych decydujących o pozycji absolwentów na lokalnym i regionalnym rynku pracy. Praktyki zawodowe i/lub staże są jednym z najważniejszych elementów nauki zawodu, gdyż służą podnoszeniu kwalifikacji zawodowych uczniów jako przyszłych absolwentów i wzmacniają ich zdolność do zatrudnienia. Wyposażanie uczniów w praktyczne umiejętności zawodowe, które będą adekwatne do zapotrzebowania pracodawców – przyczyni się do oczekiwań rynku pracy. </w:t>
            </w:r>
          </w:p>
          <w:p w:rsidR="004B133A" w:rsidRPr="00575A2B" w:rsidRDefault="004B133A" w:rsidP="004B133A">
            <w:pPr>
              <w:spacing w:line="256" w:lineRule="auto"/>
              <w:rPr>
                <w:sz w:val="20"/>
                <w:szCs w:val="20"/>
              </w:rPr>
            </w:pPr>
            <w:r w:rsidRPr="00575A2B">
              <w:rPr>
                <w:sz w:val="20"/>
                <w:szCs w:val="20"/>
              </w:rPr>
              <w:t>Kryterium zostanie zweryfikowane na podstawie części B. 10, części C.1 oraz części E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r w:rsidRPr="0034334C">
              <w:rPr>
                <w:rFonts w:cs="Arial"/>
                <w:sz w:val="20"/>
                <w:szCs w:val="20"/>
                <w:lang w:eastAsia="pl-PL"/>
              </w:rPr>
              <w:t>Kryterium wery</w:t>
            </w:r>
            <w:r w:rsidR="002F1274">
              <w:rPr>
                <w:rFonts w:cs="Arial"/>
                <w:sz w:val="20"/>
                <w:szCs w:val="20"/>
                <w:lang w:eastAsia="pl-PL"/>
              </w:rPr>
              <w:t>fikowane przez eksperta lub IP R</w:t>
            </w:r>
            <w:r w:rsidRPr="0034334C">
              <w:rPr>
                <w:rFonts w:cs="Arial"/>
                <w:sz w:val="20"/>
                <w:szCs w:val="20"/>
                <w:lang w:eastAsia="pl-PL"/>
              </w:rPr>
              <w:t>IT.</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w projekcie realizowana jest współpraca szkół lub placówek kształcenia zawodowego z ich otoczeniem społeczno-gospodarczym?</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rFonts w:cs="Calibri"/>
                <w:sz w:val="20"/>
                <w:szCs w:val="20"/>
              </w:rPr>
            </w:pPr>
            <w:r w:rsidRPr="00665B00">
              <w:rPr>
                <w:rFonts w:cs="Calibri"/>
                <w:sz w:val="20"/>
                <w:szCs w:val="20"/>
              </w:rPr>
              <w:t xml:space="preserve">Projektodawca jest zobowiązany do wskazania deklaracji w treści wniosku o dofinansowanie, że szkoła lub placówka systemu oświaty prowadząca kształcenie zawodowe współpracuje lub nawiąże współpracę </w:t>
            </w:r>
            <w:r w:rsidRPr="00665B00">
              <w:rPr>
                <w:sz w:val="20"/>
                <w:szCs w:val="20"/>
              </w:rPr>
              <w:t xml:space="preserve"> z otoczeniem społeczno-gospodarczym. </w:t>
            </w:r>
            <w:r w:rsidRPr="00665B00">
              <w:rPr>
                <w:rFonts w:cs="Calibri"/>
                <w:color w:val="000000"/>
                <w:sz w:val="20"/>
                <w:szCs w:val="20"/>
              </w:rPr>
              <w:t>Przez otoczenie społeczno-gospodarcze szkół lub placówek systemu oświaty prowadzących kształcenie zawodowe należy rozumieć pracodawców, organizacje pracodawców, przedsiębiorców, organizacje przedsiębiorców, instytucje</w:t>
            </w:r>
            <w:r w:rsidRPr="00665B00">
              <w:rPr>
                <w:color w:val="000000"/>
                <w:sz w:val="20"/>
              </w:rPr>
              <w:t xml:space="preserve"> rynku pracy</w:t>
            </w:r>
            <w:r w:rsidRPr="00665B00">
              <w:rPr>
                <w:rFonts w:cs="Calibri"/>
                <w:color w:val="000000"/>
                <w:sz w:val="20"/>
                <w:szCs w:val="20"/>
              </w:rPr>
              <w:t>, szkoły wyższe.</w:t>
            </w:r>
          </w:p>
          <w:p w:rsidR="004B133A" w:rsidRPr="00665B00" w:rsidRDefault="004B133A" w:rsidP="004B133A">
            <w:pPr>
              <w:rPr>
                <w:rFonts w:cs="Calibri"/>
                <w:sz w:val="20"/>
                <w:szCs w:val="20"/>
              </w:rPr>
            </w:pPr>
            <w:r w:rsidRPr="00665B00">
              <w:rPr>
                <w:rFonts w:cs="Calibri"/>
                <w:sz w:val="20"/>
                <w:szCs w:val="20"/>
              </w:rPr>
              <w:t>W przypadku współpracy</w:t>
            </w:r>
            <w:r w:rsidRPr="00665B00">
              <w:rPr>
                <w:rFonts w:cs="Calibri"/>
                <w:bCs/>
                <w:szCs w:val="20"/>
                <w:vertAlign w:val="superscript"/>
              </w:rPr>
              <w:footnoteReference w:id="16"/>
            </w:r>
            <w:r w:rsidRPr="00665B00">
              <w:rPr>
                <w:rFonts w:cs="Calibri"/>
                <w:sz w:val="20"/>
                <w:szCs w:val="20"/>
              </w:rPr>
              <w:t xml:space="preserve">,  podmiotem inicjującym jest szkoła lub placówka systemu kształcenia zawodowego. </w:t>
            </w:r>
            <w:r w:rsidRPr="00665B00">
              <w:rPr>
                <w:sz w:val="20"/>
                <w:szCs w:val="20"/>
              </w:rPr>
              <w:t xml:space="preserve"> </w:t>
            </w:r>
            <w:r w:rsidRPr="00665B00">
              <w:rPr>
                <w:rFonts w:cs="Calibri"/>
                <w:sz w:val="20"/>
                <w:szCs w:val="20"/>
              </w:rPr>
              <w:t xml:space="preserve">Współpraca powinna mieć odzwierciedlenie w planowanych do realizacji zadaniach. Ponadto, współpraca  będzie weryfikowana na podstawie listu intencyjnego lub innego równoważnego dokumentu świadczącego o nawiązaniu współpracy, co będzie weryfikowane na etapie kontroli. </w:t>
            </w:r>
          </w:p>
          <w:p w:rsidR="004B133A" w:rsidRPr="00575A2B" w:rsidRDefault="004B133A" w:rsidP="004B133A">
            <w:pPr>
              <w:spacing w:line="256" w:lineRule="auto"/>
              <w:rPr>
                <w:sz w:val="20"/>
                <w:szCs w:val="20"/>
              </w:rPr>
            </w:pPr>
            <w:r w:rsidRPr="00665B00">
              <w:rPr>
                <w:rFonts w:cs="Calibri"/>
                <w:sz w:val="20"/>
                <w:szCs w:val="20"/>
              </w:rPr>
              <w:t>Kryterium zostanie zweryfikowane na podstawie części B. 10 oraz części C.1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r w:rsidRPr="0034334C">
              <w:rPr>
                <w:rFonts w:cs="Arial"/>
                <w:sz w:val="20"/>
                <w:szCs w:val="20"/>
                <w:lang w:eastAsia="pl-PL"/>
              </w:rPr>
              <w:t>Kryterium wery</w:t>
            </w:r>
            <w:r w:rsidR="00A331A1">
              <w:rPr>
                <w:rFonts w:cs="Arial"/>
                <w:sz w:val="20"/>
                <w:szCs w:val="20"/>
                <w:lang w:eastAsia="pl-PL"/>
              </w:rPr>
              <w:t>fikowane przez eksperta lub IP R</w:t>
            </w:r>
            <w:r w:rsidRPr="0034334C">
              <w:rPr>
                <w:rFonts w:cs="Arial"/>
                <w:sz w:val="20"/>
                <w:szCs w:val="20"/>
                <w:lang w:eastAsia="pl-PL"/>
              </w:rPr>
              <w:t>IT.</w:t>
            </w:r>
          </w:p>
        </w:tc>
      </w:tr>
    </w:tbl>
    <w:p w:rsidR="002C1CEB" w:rsidRDefault="002C1CEB" w:rsidP="00CB00B5">
      <w:pPr>
        <w:rPr>
          <w:color w:val="FF0000"/>
        </w:rPr>
      </w:pPr>
    </w:p>
    <w:p w:rsidR="00AF6483" w:rsidRDefault="00AF6483" w:rsidP="00CB00B5">
      <w:pPr>
        <w:rPr>
          <w:color w:val="FF0000"/>
        </w:rPr>
      </w:pPr>
    </w:p>
    <w:p w:rsidR="00AF6483" w:rsidRDefault="00AF6483" w:rsidP="00CB00B5">
      <w:pPr>
        <w:rPr>
          <w:color w:val="FF0000"/>
        </w:rPr>
      </w:pPr>
    </w:p>
    <w:p w:rsidR="00574F29" w:rsidRDefault="00574F29" w:rsidP="00CB00B5">
      <w:pPr>
        <w:rPr>
          <w:color w:val="FF0000"/>
        </w:rPr>
      </w:pPr>
    </w:p>
    <w:p w:rsidR="00C94B39" w:rsidRDefault="00C94B39" w:rsidP="00CB00B5">
      <w:pPr>
        <w:rPr>
          <w:color w:val="FF0000"/>
        </w:rPr>
      </w:pPr>
    </w:p>
    <w:p w:rsidR="00C94B39" w:rsidRDefault="00C94B39" w:rsidP="00CB00B5">
      <w:pPr>
        <w:rPr>
          <w:color w:val="FF0000"/>
        </w:rPr>
      </w:pPr>
    </w:p>
    <w:p w:rsidR="00574F29" w:rsidRDefault="00574F29" w:rsidP="00CB00B5">
      <w:pPr>
        <w:rPr>
          <w:color w:val="FF0000"/>
        </w:rPr>
      </w:pPr>
    </w:p>
    <w:p w:rsidR="00A331A1" w:rsidRDefault="00A331A1" w:rsidP="00CB00B5">
      <w:pPr>
        <w:rPr>
          <w:color w:val="FF0000"/>
        </w:rPr>
      </w:pPr>
    </w:p>
    <w:p w:rsidR="00A331A1" w:rsidRDefault="00A331A1" w:rsidP="00CB00B5">
      <w:pPr>
        <w:rPr>
          <w:color w:val="FF0000"/>
        </w:rPr>
      </w:pPr>
    </w:p>
    <w:p w:rsidR="00A331A1" w:rsidRPr="00186A23" w:rsidRDefault="00A331A1" w:rsidP="00CB00B5">
      <w:pPr>
        <w:rPr>
          <w:color w:val="FF0000"/>
        </w:rPr>
      </w:pPr>
    </w:p>
    <w:p w:rsidR="00CB00B5" w:rsidRPr="009D2F22" w:rsidRDefault="00D472C4" w:rsidP="002A2B5E">
      <w:pPr>
        <w:pStyle w:val="Nagwek2"/>
        <w:numPr>
          <w:ilvl w:val="2"/>
          <w:numId w:val="73"/>
        </w:numPr>
      </w:pPr>
      <w:bookmarkStart w:id="32" w:name="_Toc509303904"/>
      <w:r w:rsidRPr="009D2F22">
        <w:t>Kryteria dodatkowe</w:t>
      </w:r>
      <w:bookmarkEnd w:id="32"/>
    </w:p>
    <w:p w:rsidR="00CB00B5" w:rsidRDefault="00CB00B5" w:rsidP="00CB00B5">
      <w:pPr>
        <w:rPr>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3"/>
        <w:gridCol w:w="3430"/>
        <w:gridCol w:w="7512"/>
        <w:gridCol w:w="3119"/>
      </w:tblGrid>
      <w:tr w:rsidR="00FB7E7F" w:rsidRPr="009A373A" w:rsidTr="00097BCB">
        <w:trPr>
          <w:trHeight w:val="20"/>
        </w:trPr>
        <w:tc>
          <w:tcPr>
            <w:tcW w:w="339"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Lp.</w:t>
            </w:r>
          </w:p>
        </w:tc>
        <w:tc>
          <w:tcPr>
            <w:tcW w:w="1137"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9A373A">
              <w:rPr>
                <w:rFonts w:eastAsia="Times New Roman" w:cs="Arial"/>
                <w:b/>
                <w:sz w:val="20"/>
                <w:szCs w:val="20"/>
                <w:lang w:eastAsia="pl-PL"/>
              </w:rPr>
              <w:t xml:space="preserve"> kryterium</w:t>
            </w:r>
          </w:p>
        </w:tc>
        <w:tc>
          <w:tcPr>
            <w:tcW w:w="2490"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Definicja</w:t>
            </w:r>
          </w:p>
        </w:tc>
        <w:tc>
          <w:tcPr>
            <w:tcW w:w="1034"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1.</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jc w:val="both"/>
              <w:rPr>
                <w:sz w:val="20"/>
                <w:szCs w:val="20"/>
              </w:rPr>
            </w:pPr>
            <w:r w:rsidRPr="00575A2B">
              <w:rPr>
                <w:rFonts w:cs="Calibri"/>
                <w:sz w:val="20"/>
                <w:szCs w:val="20"/>
              </w:rPr>
              <w:t xml:space="preserve">Czy projekt zakłada realizację doradztwa </w:t>
            </w:r>
            <w:proofErr w:type="spellStart"/>
            <w:r w:rsidRPr="00575A2B">
              <w:rPr>
                <w:rFonts w:cs="Calibri"/>
                <w:sz w:val="20"/>
                <w:szCs w:val="20"/>
              </w:rPr>
              <w:t>edukacyjno</w:t>
            </w:r>
            <w:proofErr w:type="spellEnd"/>
            <w:r w:rsidRPr="00575A2B">
              <w:rPr>
                <w:rFonts w:cs="Calibri"/>
                <w:sz w:val="20"/>
                <w:szCs w:val="20"/>
              </w:rPr>
              <w:t xml:space="preserve"> – zawodowego  dla  uczniów?</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120" w:after="0"/>
              <w:jc w:val="both"/>
              <w:rPr>
                <w:rFonts w:cs="Calibri"/>
                <w:sz w:val="20"/>
                <w:szCs w:val="20"/>
              </w:rPr>
            </w:pPr>
            <w:r w:rsidRPr="00575A2B">
              <w:rPr>
                <w:rFonts w:cs="Calibri"/>
                <w:sz w:val="20"/>
                <w:szCs w:val="20"/>
              </w:rPr>
              <w:t xml:space="preserve"> Celem kryterium jest wsparcie uczniów w zaplanowaniu i realizacji ścieżki edukacyjnej i zawodowej (w tym dostosowaniu przyszłych absolwentów do potrzeb rynku pracy). Wsparciem w postaci doradztwa edukacyjno-zawodowego powinni zostać objęci przede wszystkim uczniowie o specjalnych potrzebach edukacyjnych, a także uczniowie wykazujący największą potrzebę udziału w zajęciach z doradcą zawodowym.  Kryterium zostanie zweryfikowane na podstawie części C.1. wniosku o dofinansowanie.</w:t>
            </w:r>
          </w:p>
        </w:tc>
        <w:tc>
          <w:tcPr>
            <w:tcW w:w="1034" w:type="pct"/>
          </w:tcPr>
          <w:p w:rsidR="00A3230A" w:rsidRPr="00A3230A" w:rsidRDefault="00A3230A" w:rsidP="00A3230A">
            <w:pPr>
              <w:spacing w:before="240" w:after="0" w:line="240" w:lineRule="auto"/>
              <w:rPr>
                <w:rFonts w:eastAsia="Times New Roman" w:cs="Calibri"/>
                <w:sz w:val="20"/>
                <w:szCs w:val="20"/>
              </w:rPr>
            </w:pPr>
            <w:r w:rsidRPr="00A3230A">
              <w:rPr>
                <w:rFonts w:eastAsia="Times New Roman" w:cs="Calibri"/>
                <w:sz w:val="20"/>
                <w:szCs w:val="20"/>
              </w:rPr>
              <w:t>Kryterium dodatkowe</w:t>
            </w:r>
          </w:p>
          <w:p w:rsidR="00A3230A" w:rsidRPr="009A373A" w:rsidRDefault="00A3230A" w:rsidP="00A3230A">
            <w:pPr>
              <w:spacing w:before="240" w:after="0" w:line="240" w:lineRule="auto"/>
              <w:rPr>
                <w:rFonts w:eastAsia="Times New Roman" w:cs="Calibri"/>
                <w:sz w:val="20"/>
                <w:szCs w:val="20"/>
              </w:rPr>
            </w:pPr>
            <w:r w:rsidRPr="00A3230A">
              <w:rPr>
                <w:rFonts w:eastAsia="Times New Roman" w:cs="Calibri"/>
                <w:sz w:val="20"/>
                <w:szCs w:val="20"/>
              </w:rPr>
              <w:t xml:space="preserve">Liczba punktów możliwych do uzyskania za spełnienie tego kryterium wynosi </w:t>
            </w:r>
            <w:r w:rsidRPr="00937F21">
              <w:rPr>
                <w:rFonts w:eastAsia="Times New Roman" w:cs="Calibri"/>
                <w:b/>
                <w:sz w:val="20"/>
                <w:szCs w:val="20"/>
              </w:rPr>
              <w:t xml:space="preserve">2 </w:t>
            </w:r>
            <w:r w:rsidRPr="00A3230A">
              <w:rPr>
                <w:rFonts w:eastAsia="Times New Roman" w:cs="Calibri"/>
                <w:sz w:val="20"/>
                <w:szCs w:val="20"/>
              </w:rPr>
              <w:t>pkt. Projekt, który uzyska mniej niż 40% punktów możliwych do otrzymania w ramach wszystkich kryteriów</w:t>
            </w:r>
            <w:r w:rsidR="00A331A1">
              <w:rPr>
                <w:rFonts w:eastAsia="Times New Roman" w:cs="Calibri"/>
                <w:sz w:val="20"/>
                <w:szCs w:val="20"/>
              </w:rPr>
              <w:t xml:space="preserve"> zgodności ze Strategią R</w:t>
            </w:r>
            <w:r w:rsidRPr="00A3230A">
              <w:rPr>
                <w:rFonts w:eastAsia="Times New Roman" w:cs="Calibri"/>
                <w:sz w:val="20"/>
                <w:szCs w:val="20"/>
              </w:rPr>
              <w:t>IT, tj. 20 pkt. otrzymuje ocenę negatywną i nie kwalifikuje się do dofinansowania. Kryterium wery</w:t>
            </w:r>
            <w:r w:rsidR="00A331A1">
              <w:rPr>
                <w:rFonts w:eastAsia="Times New Roman" w:cs="Calibri"/>
                <w:sz w:val="20"/>
                <w:szCs w:val="20"/>
              </w:rPr>
              <w:t>fikowane przez eksperta lub IP R</w:t>
            </w:r>
            <w:r w:rsidRPr="00A3230A">
              <w:rPr>
                <w:rFonts w:eastAsia="Times New Roman" w:cs="Calibri"/>
                <w:sz w:val="20"/>
                <w:szCs w:val="20"/>
              </w:rPr>
              <w:t>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2.</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line="256" w:lineRule="auto"/>
              <w:rPr>
                <w:sz w:val="20"/>
                <w:szCs w:val="20"/>
              </w:rPr>
            </w:pPr>
            <w:r w:rsidRPr="00575A2B">
              <w:rPr>
                <w:rFonts w:cs="Calibri"/>
                <w:sz w:val="20"/>
                <w:szCs w:val="20"/>
                <w:lang w:eastAsia="pl-PL"/>
              </w:rPr>
              <w:t>Czy projekt zakłada komplementarność z innymi znajdującymi się na liście projektów wybranych do dofinansowania, zrealizowanymi lub trwającymi projektami?</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after="0" w:line="240" w:lineRule="auto"/>
              <w:jc w:val="both"/>
              <w:rPr>
                <w:rFonts w:cs="Arial"/>
                <w:sz w:val="20"/>
                <w:szCs w:val="20"/>
                <w:lang w:eastAsia="pl-PL"/>
              </w:rPr>
            </w:pPr>
            <w:r w:rsidRPr="00575A2B">
              <w:rPr>
                <w:rFonts w:cs="Arial"/>
                <w:sz w:val="20"/>
                <w:szCs w:val="20"/>
                <w:lang w:eastAsia="pl-PL"/>
              </w:rPr>
              <w:t>Weryfikowane będzie czy projekt:</w:t>
            </w:r>
          </w:p>
          <w:p w:rsidR="00A3230A" w:rsidRPr="00575A2B" w:rsidRDefault="00A3230A" w:rsidP="002A2B5E">
            <w:pPr>
              <w:numPr>
                <w:ilvl w:val="0"/>
                <w:numId w:val="81"/>
              </w:numPr>
              <w:spacing w:after="0" w:line="240" w:lineRule="auto"/>
              <w:contextualSpacing/>
              <w:jc w:val="both"/>
              <w:rPr>
                <w:rFonts w:cs="Arial"/>
                <w:kern w:val="1"/>
                <w:sz w:val="20"/>
                <w:szCs w:val="20"/>
                <w:lang w:eastAsia="pl-PL" w:bidi="hi-IN"/>
              </w:rPr>
            </w:pPr>
            <w:r w:rsidRPr="00575A2B">
              <w:rPr>
                <w:rFonts w:cs="Arial"/>
                <w:kern w:val="1"/>
                <w:sz w:val="20"/>
                <w:szCs w:val="20"/>
                <w:lang w:eastAsia="pl-PL" w:bidi="hi-IN"/>
              </w:rPr>
              <w:t>projekt nie jest komplementarny z żadnym projektem  – 0 pkt</w:t>
            </w:r>
          </w:p>
          <w:p w:rsidR="00A3230A" w:rsidRPr="00575A2B" w:rsidRDefault="00A3230A" w:rsidP="002A2B5E">
            <w:pPr>
              <w:numPr>
                <w:ilvl w:val="0"/>
                <w:numId w:val="81"/>
              </w:numPr>
              <w:spacing w:after="0" w:line="240" w:lineRule="auto"/>
              <w:jc w:val="both"/>
              <w:rPr>
                <w:rFonts w:cs="Arial"/>
                <w:sz w:val="20"/>
                <w:szCs w:val="20"/>
                <w:lang w:eastAsia="pl-PL"/>
              </w:rPr>
            </w:pPr>
            <w:r w:rsidRPr="00575A2B">
              <w:rPr>
                <w:rFonts w:cs="Arial"/>
                <w:sz w:val="20"/>
                <w:szCs w:val="20"/>
                <w:lang w:eastAsia="pl-PL"/>
              </w:rPr>
              <w:t>jest komplementarny z trwającym lub zakończonym projektem realizowanym w ramach programów operacyjnych współfinansowanych ze środków UE –3</w:t>
            </w:r>
            <w:r>
              <w:rPr>
                <w:rFonts w:cs="Arial"/>
                <w:sz w:val="20"/>
                <w:szCs w:val="20"/>
                <w:lang w:eastAsia="pl-PL"/>
              </w:rPr>
              <w:t> </w:t>
            </w:r>
            <w:r w:rsidRPr="00575A2B">
              <w:rPr>
                <w:rFonts w:cs="Arial"/>
                <w:sz w:val="20"/>
                <w:szCs w:val="20"/>
                <w:lang w:eastAsia="pl-PL"/>
              </w:rPr>
              <w:t>pkt</w:t>
            </w:r>
          </w:p>
          <w:p w:rsidR="00A3230A" w:rsidRPr="00575A2B" w:rsidRDefault="00A3230A" w:rsidP="002A2B5E">
            <w:pPr>
              <w:numPr>
                <w:ilvl w:val="0"/>
                <w:numId w:val="80"/>
              </w:numPr>
              <w:spacing w:after="0" w:line="240" w:lineRule="auto"/>
              <w:jc w:val="both"/>
              <w:rPr>
                <w:rFonts w:cs="Arial"/>
                <w:sz w:val="20"/>
                <w:szCs w:val="20"/>
                <w:lang w:eastAsia="pl-PL"/>
              </w:rPr>
            </w:pPr>
            <w:r w:rsidRPr="00575A2B">
              <w:rPr>
                <w:rFonts w:cs="Arial"/>
                <w:sz w:val="20"/>
                <w:szCs w:val="20"/>
                <w:lang w:eastAsia="pl-PL"/>
              </w:rPr>
              <w:t>jest zintegrowany/ komplementarny z innymi projektami zrealizowanymi, trwającymi lub znajdującymi się na liście projektów wybran</w:t>
            </w:r>
            <w:r w:rsidR="00E476DA">
              <w:rPr>
                <w:rFonts w:cs="Arial"/>
                <w:sz w:val="20"/>
                <w:szCs w:val="20"/>
                <w:lang w:eastAsia="pl-PL"/>
              </w:rPr>
              <w:t>ych do dofinansowania w ramach R</w:t>
            </w:r>
            <w:r w:rsidRPr="00575A2B">
              <w:rPr>
                <w:rFonts w:cs="Arial"/>
                <w:sz w:val="20"/>
                <w:szCs w:val="20"/>
                <w:lang w:eastAsia="pl-PL"/>
              </w:rPr>
              <w:t>IT – 5 pkt</w:t>
            </w:r>
          </w:p>
          <w:p w:rsidR="00A3230A" w:rsidRPr="00575A2B" w:rsidRDefault="00A3230A" w:rsidP="002A2B5E">
            <w:pPr>
              <w:numPr>
                <w:ilvl w:val="0"/>
                <w:numId w:val="92"/>
              </w:numPr>
              <w:spacing w:after="0" w:line="240" w:lineRule="auto"/>
              <w:jc w:val="both"/>
              <w:rPr>
                <w:rFonts w:cs="Arial"/>
                <w:sz w:val="20"/>
                <w:szCs w:val="20"/>
                <w:lang w:eastAsia="pl-PL"/>
              </w:rPr>
            </w:pPr>
            <w:r w:rsidRPr="00575A2B">
              <w:rPr>
                <w:rFonts w:cs="Arial"/>
                <w:sz w:val="20"/>
                <w:szCs w:val="20"/>
                <w:lang w:eastAsia="pl-PL"/>
              </w:rPr>
              <w:t>jest komplementarny  z  projekte</w:t>
            </w:r>
            <w:r w:rsidR="00FB26B7">
              <w:rPr>
                <w:rFonts w:cs="Arial"/>
                <w:sz w:val="20"/>
                <w:szCs w:val="20"/>
                <w:lang w:eastAsia="pl-PL"/>
              </w:rPr>
              <w:t>m  w ramach Poddziałania  12.2.2</w:t>
            </w:r>
            <w:r w:rsidRPr="00575A2B">
              <w:rPr>
                <w:rFonts w:cs="Arial"/>
                <w:sz w:val="20"/>
                <w:szCs w:val="20"/>
                <w:lang w:eastAsia="pl-PL"/>
              </w:rPr>
              <w:t xml:space="preserve"> -  7 pkt</w:t>
            </w:r>
          </w:p>
          <w:p w:rsidR="00A3230A" w:rsidRPr="00575A2B" w:rsidRDefault="00A3230A" w:rsidP="00A3230A">
            <w:pPr>
              <w:spacing w:after="0" w:line="240" w:lineRule="auto"/>
              <w:jc w:val="both"/>
              <w:rPr>
                <w:color w:val="000000"/>
                <w:sz w:val="20"/>
                <w:szCs w:val="20"/>
              </w:rPr>
            </w:pPr>
          </w:p>
          <w:p w:rsidR="00A3230A" w:rsidRPr="00575A2B" w:rsidRDefault="00A3230A" w:rsidP="00A3230A">
            <w:pPr>
              <w:spacing w:after="0" w:line="240" w:lineRule="auto"/>
              <w:jc w:val="both"/>
              <w:rPr>
                <w:color w:val="000000"/>
                <w:sz w:val="20"/>
                <w:szCs w:val="20"/>
              </w:rPr>
            </w:pPr>
            <w:r w:rsidRPr="00575A2B">
              <w:rPr>
                <w:color w:val="000000"/>
                <w:sz w:val="20"/>
                <w:szCs w:val="20"/>
              </w:rPr>
              <w:t xml:space="preserve">Komplementarność to stan powstały na skutek podejmowanych, uzupełniających się wzajemnie działań/projektów, które są skierowane na osiągniecie wspólnego lub takiego samego celu, który nie zostałby osiągnięty lub osiągnięty byłby w mniejszym stopniu w przypadku niewystępowania komplementarności. </w:t>
            </w:r>
          </w:p>
          <w:p w:rsidR="00A3230A" w:rsidRPr="00575A2B" w:rsidRDefault="00A3230A" w:rsidP="00A3230A">
            <w:pPr>
              <w:spacing w:after="0" w:line="240" w:lineRule="auto"/>
              <w:jc w:val="both"/>
              <w:rPr>
                <w:color w:val="000000"/>
                <w:sz w:val="20"/>
                <w:szCs w:val="20"/>
              </w:rPr>
            </w:pPr>
            <w:r w:rsidRPr="00575A2B">
              <w:rPr>
                <w:color w:val="000000"/>
                <w:sz w:val="20"/>
                <w:szCs w:val="20"/>
              </w:rPr>
              <w:t xml:space="preserve">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 </w:t>
            </w:r>
          </w:p>
          <w:p w:rsidR="00A3230A" w:rsidRPr="00575A2B" w:rsidRDefault="00A3230A" w:rsidP="00A3230A">
            <w:pPr>
              <w:rPr>
                <w:rFonts w:cs="Calibri"/>
                <w:sz w:val="20"/>
                <w:szCs w:val="20"/>
              </w:rPr>
            </w:pPr>
            <w:r w:rsidRPr="00575A2B">
              <w:rPr>
                <w:color w:val="000000"/>
                <w:sz w:val="20"/>
                <w:szCs w:val="20"/>
              </w:rPr>
              <w:t>Ekspert ocenia, jaka jest zależnoś</w:t>
            </w:r>
            <w:r>
              <w:rPr>
                <w:color w:val="000000"/>
                <w:sz w:val="20"/>
                <w:szCs w:val="20"/>
              </w:rPr>
              <w:t xml:space="preserve">ć </w:t>
            </w:r>
            <w:r w:rsidRPr="00575A2B">
              <w:rPr>
                <w:color w:val="000000"/>
                <w:sz w:val="20"/>
                <w:szCs w:val="20"/>
              </w:rPr>
              <w:t>mi</w:t>
            </w:r>
            <w:r>
              <w:rPr>
                <w:color w:val="000000"/>
                <w:sz w:val="20"/>
                <w:szCs w:val="20"/>
              </w:rPr>
              <w:t>ę</w:t>
            </w:r>
            <w:r w:rsidRPr="00575A2B">
              <w:rPr>
                <w:color w:val="000000"/>
                <w:sz w:val="20"/>
                <w:szCs w:val="20"/>
              </w:rPr>
              <w:t>dzy projektami uznanymi przez Wnioskodawcę za komplementarne (wykorzystywanie rezultatów, wykorzystywanie przez tych samych użytkowników) w kontekście założonego efektu synergii.</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rFonts w:cs="Calibri"/>
                <w:sz w:val="20"/>
                <w:szCs w:val="20"/>
              </w:rPr>
            </w:pPr>
            <w:r w:rsidRPr="0034334C">
              <w:rPr>
                <w:rFonts w:cs="Calibri"/>
                <w:sz w:val="20"/>
                <w:szCs w:val="20"/>
              </w:rPr>
              <w:t>Kryterium dodatkowe</w:t>
            </w:r>
          </w:p>
          <w:p w:rsidR="00A3230A" w:rsidRPr="0034334C" w:rsidRDefault="00A3230A" w:rsidP="00A3230A">
            <w:pPr>
              <w:spacing w:line="256" w:lineRule="auto"/>
              <w:rPr>
                <w:rFonts w:cs="Calibri"/>
                <w:sz w:val="20"/>
                <w:szCs w:val="20"/>
              </w:rPr>
            </w:pPr>
            <w:r w:rsidRPr="0034334C">
              <w:rPr>
                <w:rFonts w:cs="Calibri"/>
                <w:sz w:val="20"/>
                <w:szCs w:val="20"/>
              </w:rPr>
              <w:t xml:space="preserve">Liczba punktów możliwych do uzyskania: </w:t>
            </w:r>
            <w:r w:rsidRPr="0034334C">
              <w:rPr>
                <w:rFonts w:cs="Calibri"/>
                <w:b/>
                <w:sz w:val="20"/>
                <w:szCs w:val="20"/>
              </w:rPr>
              <w:t>0/3/5</w:t>
            </w:r>
            <w:r>
              <w:rPr>
                <w:rFonts w:cs="Calibri"/>
                <w:b/>
                <w:sz w:val="20"/>
                <w:szCs w:val="20"/>
              </w:rPr>
              <w:t>/7</w:t>
            </w:r>
            <w:r w:rsidRPr="0034334C">
              <w:rPr>
                <w:rFonts w:cs="Calibri"/>
                <w:sz w:val="20"/>
                <w:szCs w:val="20"/>
              </w:rPr>
              <w:t xml:space="preserve">, co oznacza, że projekt może uzyskać maksymalnie </w:t>
            </w:r>
            <w:r w:rsidRPr="00C97AD9">
              <w:rPr>
                <w:rFonts w:cs="Calibri"/>
                <w:b/>
                <w:sz w:val="20"/>
                <w:szCs w:val="20"/>
              </w:rPr>
              <w:t>7</w:t>
            </w:r>
            <w:r w:rsidRPr="0034334C">
              <w:rPr>
                <w:rFonts w:cs="Calibri"/>
                <w:sz w:val="20"/>
                <w:szCs w:val="20"/>
              </w:rPr>
              <w:t> p</w:t>
            </w:r>
            <w:r>
              <w:rPr>
                <w:rFonts w:cs="Calibri"/>
                <w:sz w:val="20"/>
                <w:szCs w:val="20"/>
              </w:rPr>
              <w:t xml:space="preserve">kt </w:t>
            </w:r>
            <w:r w:rsidRPr="0034334C">
              <w:rPr>
                <w:rFonts w:cs="Calibri"/>
                <w:sz w:val="20"/>
                <w:szCs w:val="20"/>
              </w:rPr>
              <w:t>za spełnienie tego kryterium. Projekt, który uzyska mniej niż 40% punktów możliwych do otrzymania w ramach wszystkich kr</w:t>
            </w:r>
            <w:r w:rsidR="00A331A1">
              <w:rPr>
                <w:rFonts w:cs="Calibri"/>
                <w:sz w:val="20"/>
                <w:szCs w:val="20"/>
              </w:rPr>
              <w:t>yteriów zgodności ze Strategią R</w:t>
            </w:r>
            <w:r w:rsidRPr="0034334C">
              <w:rPr>
                <w:rFonts w:cs="Calibri"/>
                <w:sz w:val="20"/>
                <w:szCs w:val="20"/>
              </w:rPr>
              <w:t xml:space="preserve">IT, tj. 20 pkt. otrzymuje ocenę negatywną i nie kwalifikuje się do dofinansowania. </w:t>
            </w:r>
          </w:p>
          <w:p w:rsidR="00A3230A" w:rsidRPr="00575A2B" w:rsidRDefault="00A3230A" w:rsidP="00A3230A">
            <w:pPr>
              <w:spacing w:line="256" w:lineRule="auto"/>
              <w:rPr>
                <w:rFonts w:cs="Calibri"/>
                <w:sz w:val="20"/>
                <w:szCs w:val="20"/>
              </w:rPr>
            </w:pPr>
            <w:r w:rsidRPr="0034334C">
              <w:rPr>
                <w:rFonts w:cs="Calibri"/>
                <w:sz w:val="20"/>
                <w:szCs w:val="20"/>
              </w:rPr>
              <w:t>Kryterium wery</w:t>
            </w:r>
            <w:r w:rsidR="00A331A1">
              <w:rPr>
                <w:rFonts w:cs="Calibri"/>
                <w:sz w:val="20"/>
                <w:szCs w:val="20"/>
              </w:rPr>
              <w:t>fikowane przez eksperta lub IP R</w:t>
            </w:r>
            <w:r w:rsidRPr="0034334C">
              <w:rPr>
                <w:rFonts w:cs="Calibri"/>
                <w:sz w:val="20"/>
                <w:szCs w:val="20"/>
              </w:rPr>
              <w:t>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3.</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A331A1" w:rsidP="00A3230A">
            <w:pPr>
              <w:spacing w:line="256" w:lineRule="auto"/>
              <w:rPr>
                <w:rFonts w:cs="Calibri"/>
                <w:sz w:val="20"/>
                <w:szCs w:val="20"/>
                <w:lang w:eastAsia="pl-PL"/>
              </w:rPr>
            </w:pPr>
            <w:r w:rsidRPr="00A331A1">
              <w:rPr>
                <w:rFonts w:cs="Calibri"/>
                <w:sz w:val="20"/>
                <w:szCs w:val="20"/>
              </w:rPr>
              <w:t>Czy wskaźniki założone przez Wnioskodawcę we wniosku o dofinansowanie zostały dobrane tak, by w sposób najbardziej efektywny realizować założenia zawarte w Strategii RIT?</w:t>
            </w:r>
          </w:p>
        </w:tc>
        <w:tc>
          <w:tcPr>
            <w:tcW w:w="2490" w:type="pct"/>
            <w:tcBorders>
              <w:top w:val="single" w:sz="4" w:space="0" w:color="auto"/>
              <w:left w:val="single" w:sz="4" w:space="0" w:color="auto"/>
              <w:bottom w:val="single" w:sz="4" w:space="0" w:color="auto"/>
              <w:right w:val="single" w:sz="4" w:space="0" w:color="auto"/>
            </w:tcBorders>
          </w:tcPr>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W ramach kryterium ocenie będzie podlegać wpływ realizacji projektów na osiągnięcie wartości docelowej wskaźnika „Liczba uczniów szkół i placówek kształcenia zawodowego uczestniczących w stażach i praktykach u pracodawcy”. Wartość wskaźnika powinna zostać wyliczona w sposób następujący:</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WD=[A/B]*100</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Przy czym:</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WD- wartość docelowa wskaźnika %,</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A – wartość wskaźnika osiągana przez projekt,</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B – ogólna wartość wskaźnika dla Subregionu. W przypadku gdy projekt będzie realizował wskaźnik:</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  poniżej 8%  - 0 pkt.</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 od 8% do 12% - 1 pkt.</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 powyżej 12% do 15% - 3 pkt.</w:t>
            </w:r>
          </w:p>
          <w:p w:rsidR="00B92EEF" w:rsidRPr="001D0D97" w:rsidRDefault="00B92EEF" w:rsidP="00B92EEF">
            <w:pPr>
              <w:spacing w:after="0" w:line="240" w:lineRule="auto"/>
              <w:jc w:val="both"/>
              <w:rPr>
                <w:rFonts w:cs="Arial"/>
                <w:sz w:val="20"/>
                <w:szCs w:val="20"/>
                <w:lang w:eastAsia="pl-PL"/>
              </w:rPr>
            </w:pPr>
            <w:r w:rsidRPr="001D0D97">
              <w:rPr>
                <w:rFonts w:cs="Arial"/>
                <w:sz w:val="20"/>
                <w:szCs w:val="20"/>
                <w:lang w:eastAsia="pl-PL"/>
              </w:rPr>
              <w:t>- powyżej 15% do 17% - 5 pkt.</w:t>
            </w:r>
          </w:p>
          <w:p w:rsidR="00B92EEF" w:rsidRDefault="00B92EEF" w:rsidP="00B92EEF">
            <w:pPr>
              <w:spacing w:after="0" w:line="240" w:lineRule="auto"/>
              <w:jc w:val="both"/>
              <w:rPr>
                <w:rFonts w:cs="Arial"/>
                <w:sz w:val="20"/>
                <w:szCs w:val="20"/>
                <w:lang w:eastAsia="pl-PL"/>
              </w:rPr>
            </w:pPr>
            <w:r w:rsidRPr="001D0D97">
              <w:rPr>
                <w:rFonts w:cs="Arial"/>
                <w:sz w:val="20"/>
                <w:szCs w:val="20"/>
                <w:lang w:eastAsia="pl-PL"/>
              </w:rPr>
              <w:t>- powyżej 17% - 7 pkt.</w:t>
            </w:r>
          </w:p>
          <w:p w:rsidR="00A3230A" w:rsidRPr="00575A2B" w:rsidRDefault="00B92EEF" w:rsidP="00B92EEF">
            <w:pPr>
              <w:spacing w:after="0" w:line="240" w:lineRule="auto"/>
              <w:jc w:val="both"/>
              <w:rPr>
                <w:rFonts w:cs="Arial"/>
                <w:sz w:val="20"/>
                <w:szCs w:val="20"/>
                <w:lang w:eastAsia="pl-PL"/>
              </w:rPr>
            </w:pPr>
            <w:r w:rsidRPr="00893CE8">
              <w:rPr>
                <w:rFonts w:cs="Arial"/>
                <w:sz w:val="20"/>
                <w:szCs w:val="20"/>
                <w:lang w:eastAsia="pl-PL"/>
              </w:rPr>
              <w:t>W pierwszej kolejności brane są pod uwagę wskaźniki z ram wykonania. Oceniający powinien wybrać najkorzystniejszy wskaźnik spośród wskaźników z ram wykonania. Przy braku takich wskaźników w projekcie, powinien wybrać najkorzystniejszy z realizowanych</w:t>
            </w:r>
            <w:r>
              <w:rPr>
                <w:rFonts w:cs="Arial"/>
                <w:sz w:val="20"/>
                <w:szCs w:val="20"/>
                <w:lang w:eastAsia="pl-PL"/>
              </w:rPr>
              <w:t>.</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rFonts w:cs="Calibri"/>
                <w:sz w:val="20"/>
                <w:szCs w:val="20"/>
              </w:rPr>
            </w:pPr>
            <w:r w:rsidRPr="0034334C">
              <w:rPr>
                <w:rFonts w:cs="Calibri"/>
                <w:sz w:val="20"/>
                <w:szCs w:val="20"/>
              </w:rPr>
              <w:t>Kryterium dodatkowe</w:t>
            </w:r>
          </w:p>
          <w:p w:rsidR="00B92EEF" w:rsidRPr="00B92EEF" w:rsidRDefault="00B92EEF" w:rsidP="00B92EEF">
            <w:pPr>
              <w:spacing w:line="256" w:lineRule="auto"/>
              <w:rPr>
                <w:rFonts w:cs="Calibri"/>
                <w:sz w:val="20"/>
                <w:szCs w:val="20"/>
              </w:rPr>
            </w:pPr>
            <w:r w:rsidRPr="00B92EEF">
              <w:rPr>
                <w:rFonts w:cs="Calibri"/>
                <w:sz w:val="20"/>
                <w:szCs w:val="20"/>
              </w:rPr>
              <w:t xml:space="preserve">Liczba punktów możliwych do uzyskania: </w:t>
            </w:r>
            <w:r w:rsidRPr="00B92EEF">
              <w:rPr>
                <w:rFonts w:cs="Calibri"/>
                <w:b/>
                <w:sz w:val="20"/>
                <w:szCs w:val="20"/>
              </w:rPr>
              <w:t>0/1/3/5/7</w:t>
            </w:r>
            <w:r w:rsidRPr="00B92EEF">
              <w:rPr>
                <w:rFonts w:cs="Calibri"/>
                <w:sz w:val="20"/>
                <w:szCs w:val="20"/>
              </w:rPr>
              <w:t xml:space="preserve">, co oznacza, że projekt może uzyskać maksymalnie </w:t>
            </w:r>
            <w:r w:rsidRPr="00937F21">
              <w:rPr>
                <w:rFonts w:cs="Calibri"/>
                <w:b/>
                <w:sz w:val="20"/>
                <w:szCs w:val="20"/>
              </w:rPr>
              <w:t xml:space="preserve">7 </w:t>
            </w:r>
            <w:r w:rsidRPr="00B92EEF">
              <w:rPr>
                <w:rFonts w:cs="Calibri"/>
                <w:sz w:val="20"/>
                <w:szCs w:val="20"/>
              </w:rPr>
              <w:t xml:space="preserve">pkt za spełnienie tego kryterium. Projekt, który uzyska mniej niż 40% punktów możliwych do otrzymania w ramach wszystkich kryteriów zgodności ze Strategią RIT, tj. 20 pkt. otrzymuje ocenę negatywną i nie kwalifikuje się do dofinansowania. </w:t>
            </w:r>
          </w:p>
          <w:p w:rsidR="00A3230A" w:rsidRPr="00575A2B" w:rsidRDefault="00B92EEF" w:rsidP="00B92EEF">
            <w:pPr>
              <w:spacing w:line="256" w:lineRule="auto"/>
              <w:rPr>
                <w:rFonts w:cs="Calibri"/>
                <w:sz w:val="20"/>
                <w:szCs w:val="20"/>
              </w:rPr>
            </w:pPr>
            <w:r w:rsidRPr="00B92EEF">
              <w:rPr>
                <w:rFonts w:cs="Calibri"/>
                <w:sz w:val="20"/>
                <w:szCs w:val="20"/>
              </w:rPr>
              <w:t>Kryterium weryfikowane przez eksperta lub IP RIT.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4.</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B92EEF" w:rsidP="00A3230A">
            <w:pPr>
              <w:spacing w:line="256" w:lineRule="auto"/>
              <w:rPr>
                <w:rFonts w:cs="Calibri"/>
                <w:sz w:val="20"/>
                <w:szCs w:val="20"/>
              </w:rPr>
            </w:pPr>
            <w:r w:rsidRPr="00B92EEF">
              <w:rPr>
                <w:rFonts w:eastAsia="Times New Roman" w:cs="Calibri"/>
                <w:sz w:val="20"/>
                <w:szCs w:val="20"/>
                <w:lang w:eastAsia="pl-PL"/>
              </w:rPr>
              <w:t>Czy zapewniono spójność projektu z przedsięwzięciami realizowanymi na obszarze objętym Strategią RIT?</w:t>
            </w:r>
          </w:p>
        </w:tc>
        <w:tc>
          <w:tcPr>
            <w:tcW w:w="2490" w:type="pct"/>
            <w:tcBorders>
              <w:top w:val="single" w:sz="4" w:space="0" w:color="auto"/>
              <w:left w:val="single" w:sz="4" w:space="0" w:color="auto"/>
              <w:bottom w:val="single" w:sz="4" w:space="0" w:color="auto"/>
              <w:right w:val="single" w:sz="4" w:space="0" w:color="auto"/>
            </w:tcBorders>
          </w:tcPr>
          <w:p w:rsidR="00B92EEF" w:rsidRPr="004922F2" w:rsidRDefault="00B92EEF" w:rsidP="00B92EEF">
            <w:pPr>
              <w:spacing w:after="0" w:line="240" w:lineRule="auto"/>
              <w:jc w:val="both"/>
              <w:rPr>
                <w:rFonts w:cs="Calibri"/>
                <w:sz w:val="20"/>
                <w:szCs w:val="20"/>
                <w:lang w:eastAsia="pl-PL"/>
              </w:rPr>
            </w:pPr>
            <w:r w:rsidRPr="004922F2">
              <w:rPr>
                <w:rFonts w:cs="Calibri"/>
                <w:sz w:val="20"/>
                <w:szCs w:val="20"/>
                <w:lang w:eastAsia="pl-PL"/>
              </w:rPr>
              <w:t>W ramach kryterium ocenie będzie podlegać zapewnienie spójności interwencji oraz wpływu miast i gmin z obszaru funkcjonalnego Subregionu Zachodniego  na kształt i sposób realizacji działań na ich obszarze. Kryterium weryfikowane w oparciu o zapisy wniosku o dofinansowanie, zgodnie z poniżej wskazanymi kategoriami punktowymi:</w:t>
            </w:r>
          </w:p>
          <w:p w:rsidR="00B92EEF" w:rsidRPr="004922F2" w:rsidRDefault="00B92EEF" w:rsidP="00B92EEF">
            <w:pPr>
              <w:numPr>
                <w:ilvl w:val="0"/>
                <w:numId w:val="93"/>
              </w:numPr>
              <w:spacing w:before="240" w:after="0" w:line="240" w:lineRule="auto"/>
              <w:contextualSpacing/>
              <w:jc w:val="both"/>
              <w:rPr>
                <w:rFonts w:cs="Calibri"/>
                <w:kern w:val="1"/>
                <w:sz w:val="20"/>
                <w:szCs w:val="20"/>
                <w:lang w:eastAsia="pl-PL" w:bidi="hi-IN"/>
              </w:rPr>
            </w:pPr>
            <w:r w:rsidRPr="004922F2">
              <w:rPr>
                <w:rFonts w:cs="Calibri"/>
                <w:kern w:val="1"/>
                <w:sz w:val="20"/>
                <w:szCs w:val="20"/>
                <w:lang w:eastAsia="pl-PL" w:bidi="hi-IN"/>
              </w:rPr>
              <w:t>Brak rekomendacji – 0 pkt.</w:t>
            </w:r>
          </w:p>
          <w:p w:rsidR="00B92EEF" w:rsidRPr="004922F2" w:rsidRDefault="00B92EEF" w:rsidP="00B92EEF">
            <w:pPr>
              <w:numPr>
                <w:ilvl w:val="0"/>
                <w:numId w:val="93"/>
              </w:numPr>
              <w:spacing w:before="240" w:after="0" w:line="240" w:lineRule="auto"/>
              <w:contextualSpacing/>
              <w:jc w:val="both"/>
              <w:rPr>
                <w:rFonts w:cs="Calibri"/>
                <w:kern w:val="1"/>
                <w:sz w:val="20"/>
                <w:szCs w:val="20"/>
                <w:lang w:eastAsia="pl-PL" w:bidi="hi-IN"/>
              </w:rPr>
            </w:pPr>
            <w:r w:rsidRPr="004922F2">
              <w:rPr>
                <w:rFonts w:cs="Calibri"/>
                <w:kern w:val="1"/>
                <w:sz w:val="20"/>
                <w:szCs w:val="20"/>
                <w:lang w:eastAsia="pl-PL" w:bidi="hi-IN"/>
              </w:rPr>
              <w:t>Projekt bezpośrednio odpowiadający na problemy wskazane w Strategii RIT oraz realizujący zapisane w niej cele, i zarekomendowany przez Związek RIT w formie uchwały Zarządu Związku RIT – 5 pkt.</w:t>
            </w:r>
          </w:p>
          <w:p w:rsidR="00A3230A" w:rsidRPr="00575A2B" w:rsidRDefault="00B92EEF" w:rsidP="00B92EEF">
            <w:pPr>
              <w:numPr>
                <w:ilvl w:val="0"/>
                <w:numId w:val="93"/>
              </w:numPr>
              <w:spacing w:after="160" w:line="100" w:lineRule="atLeast"/>
              <w:jc w:val="both"/>
              <w:rPr>
                <w:sz w:val="20"/>
                <w:szCs w:val="20"/>
              </w:rPr>
            </w:pPr>
            <w:r w:rsidRPr="004922F2">
              <w:rPr>
                <w:rFonts w:cs="Calibri"/>
                <w:kern w:val="1"/>
                <w:sz w:val="20"/>
                <w:szCs w:val="20"/>
                <w:lang w:eastAsia="pl-PL" w:bidi="hi-IN"/>
              </w:rPr>
              <w:t>Projekt bezpośrednio odpowiadający na problemy wskazane w Strategii RIT oraz realizujący zapisane w niej cele, i realizowany przez Członka/-ów Związku RIT– 7 pkt.</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sz w:val="20"/>
                <w:szCs w:val="20"/>
              </w:rPr>
            </w:pPr>
            <w:r w:rsidRPr="0034334C">
              <w:rPr>
                <w:sz w:val="20"/>
                <w:szCs w:val="20"/>
              </w:rPr>
              <w:t>Kryterium dodatkowe</w:t>
            </w:r>
          </w:p>
          <w:p w:rsidR="00B92EEF" w:rsidRPr="0034334C" w:rsidRDefault="00B92EEF" w:rsidP="00B92EEF">
            <w:pPr>
              <w:spacing w:line="256" w:lineRule="auto"/>
              <w:rPr>
                <w:sz w:val="20"/>
                <w:szCs w:val="20"/>
              </w:rPr>
            </w:pPr>
            <w:r w:rsidRPr="0034334C">
              <w:rPr>
                <w:sz w:val="20"/>
                <w:szCs w:val="20"/>
              </w:rPr>
              <w:t xml:space="preserve">Liczba punktów możliwych do uzyskania: </w:t>
            </w:r>
            <w:r w:rsidRPr="0034334C">
              <w:rPr>
                <w:b/>
                <w:sz w:val="20"/>
                <w:szCs w:val="20"/>
              </w:rPr>
              <w:t>0/</w:t>
            </w:r>
            <w:r>
              <w:rPr>
                <w:b/>
                <w:sz w:val="20"/>
                <w:szCs w:val="20"/>
              </w:rPr>
              <w:t>5/7</w:t>
            </w:r>
            <w:r w:rsidRPr="0034334C">
              <w:rPr>
                <w:sz w:val="20"/>
                <w:szCs w:val="20"/>
              </w:rPr>
              <w:t xml:space="preserve">, co oznacza, że projekt może uzyskać maksymalnie </w:t>
            </w:r>
            <w:r w:rsidRPr="00C97AD9">
              <w:rPr>
                <w:b/>
                <w:sz w:val="20"/>
                <w:szCs w:val="20"/>
              </w:rPr>
              <w:t>7</w:t>
            </w:r>
            <w:r w:rsidRPr="0034334C">
              <w:rPr>
                <w:sz w:val="20"/>
                <w:szCs w:val="20"/>
              </w:rPr>
              <w:t> p</w:t>
            </w:r>
            <w:r>
              <w:rPr>
                <w:sz w:val="20"/>
                <w:szCs w:val="20"/>
              </w:rPr>
              <w:t>kt</w:t>
            </w:r>
            <w:r w:rsidRPr="0034334C">
              <w:rPr>
                <w:sz w:val="20"/>
                <w:szCs w:val="20"/>
              </w:rPr>
              <w:t xml:space="preserve"> za spełnienie tego kryterium. Projekt, który uzyska mniej niż 40% punktów możliwych do otrzymania w ramach wszystkich kryteriów zgodności ze Strategią </w:t>
            </w:r>
            <w:r>
              <w:rPr>
                <w:sz w:val="20"/>
                <w:szCs w:val="20"/>
              </w:rPr>
              <w:t>R</w:t>
            </w:r>
            <w:r w:rsidRPr="0034334C">
              <w:rPr>
                <w:sz w:val="20"/>
                <w:szCs w:val="20"/>
              </w:rPr>
              <w:t xml:space="preserve">IT, tj. 20 pkt. otrzymuje ocenę negatywną i nie kwalifikuje się do dofinansowania. </w:t>
            </w:r>
          </w:p>
          <w:p w:rsidR="00A3230A" w:rsidRPr="00575A2B" w:rsidRDefault="00B92EEF" w:rsidP="00B92EEF">
            <w:pPr>
              <w:spacing w:line="256" w:lineRule="auto"/>
              <w:rPr>
                <w:rFonts w:cs="Calibri"/>
                <w:sz w:val="20"/>
                <w:szCs w:val="20"/>
              </w:rPr>
            </w:pPr>
            <w:r w:rsidRPr="0034334C">
              <w:rPr>
                <w:sz w:val="20"/>
                <w:szCs w:val="20"/>
              </w:rPr>
              <w:t xml:space="preserve">Kryterium weryfikowane przez eksperta lub IP </w:t>
            </w:r>
            <w:r>
              <w:rPr>
                <w:sz w:val="20"/>
                <w:szCs w:val="20"/>
              </w:rPr>
              <w:t>RI</w:t>
            </w:r>
            <w:r w:rsidRPr="0034334C">
              <w:rPr>
                <w:sz w:val="20"/>
                <w:szCs w:val="20"/>
              </w:rPr>
              <w:t>T.</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5.</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B92EEF" w:rsidP="00A3230A">
            <w:pPr>
              <w:spacing w:line="256" w:lineRule="auto"/>
              <w:rPr>
                <w:rFonts w:cs="Calibri"/>
                <w:sz w:val="20"/>
                <w:szCs w:val="20"/>
                <w:lang w:eastAsia="pl-PL"/>
              </w:rPr>
            </w:pPr>
            <w:r w:rsidRPr="00B92EEF">
              <w:rPr>
                <w:rFonts w:cs="Calibri"/>
                <w:sz w:val="20"/>
                <w:szCs w:val="20"/>
              </w:rPr>
              <w:t>Czy projekt rozwiązuje konkretne problemy i realizuje cele wskazane w Strategii RIT?</w:t>
            </w:r>
          </w:p>
        </w:tc>
        <w:tc>
          <w:tcPr>
            <w:tcW w:w="2490" w:type="pct"/>
            <w:tcBorders>
              <w:top w:val="single" w:sz="4" w:space="0" w:color="auto"/>
              <w:left w:val="single" w:sz="4" w:space="0" w:color="auto"/>
              <w:bottom w:val="single" w:sz="4" w:space="0" w:color="auto"/>
              <w:right w:val="single" w:sz="4" w:space="0" w:color="auto"/>
            </w:tcBorders>
          </w:tcPr>
          <w:p w:rsidR="00B92EEF" w:rsidRPr="004922F2" w:rsidRDefault="00B92EEF" w:rsidP="00B92EEF">
            <w:pPr>
              <w:spacing w:after="96" w:line="100" w:lineRule="atLeast"/>
              <w:jc w:val="both"/>
              <w:rPr>
                <w:rFonts w:cs="Calibri"/>
                <w:sz w:val="20"/>
                <w:szCs w:val="20"/>
              </w:rPr>
            </w:pPr>
            <w:r w:rsidRPr="004922F2">
              <w:rPr>
                <w:rFonts w:cs="Calibri"/>
                <w:sz w:val="20"/>
                <w:szCs w:val="20"/>
              </w:rPr>
              <w:t>Weryfikowane będzie czy projekt:</w:t>
            </w:r>
          </w:p>
          <w:p w:rsidR="00B92EEF" w:rsidRPr="004922F2" w:rsidRDefault="00B92EEF" w:rsidP="00B92EEF">
            <w:pPr>
              <w:numPr>
                <w:ilvl w:val="0"/>
                <w:numId w:val="79"/>
              </w:numPr>
              <w:spacing w:before="240" w:after="0" w:line="240" w:lineRule="auto"/>
              <w:jc w:val="both"/>
              <w:rPr>
                <w:rFonts w:cs="Calibri"/>
                <w:sz w:val="20"/>
                <w:szCs w:val="20"/>
                <w:lang w:eastAsia="pl-PL"/>
              </w:rPr>
            </w:pPr>
            <w:r w:rsidRPr="004922F2">
              <w:rPr>
                <w:rFonts w:cs="Calibri"/>
                <w:sz w:val="20"/>
                <w:szCs w:val="20"/>
                <w:lang w:eastAsia="pl-PL"/>
              </w:rPr>
              <w:t>nie realizuje żadnego celu/działania/priorytetu wskazanego w Strategii RIT w danym obszarze – 0 pkt</w:t>
            </w:r>
          </w:p>
          <w:p w:rsidR="00B92EEF" w:rsidRPr="004922F2" w:rsidRDefault="00B92EEF" w:rsidP="00B92EEF">
            <w:pPr>
              <w:numPr>
                <w:ilvl w:val="0"/>
                <w:numId w:val="79"/>
              </w:numPr>
              <w:spacing w:before="240" w:after="0" w:line="240" w:lineRule="auto"/>
              <w:jc w:val="both"/>
              <w:rPr>
                <w:rFonts w:cs="Calibri"/>
                <w:sz w:val="20"/>
                <w:szCs w:val="20"/>
                <w:lang w:eastAsia="pl-PL"/>
              </w:rPr>
            </w:pPr>
            <w:r w:rsidRPr="004922F2">
              <w:rPr>
                <w:rFonts w:cs="Calibri"/>
                <w:sz w:val="20"/>
                <w:szCs w:val="20"/>
                <w:lang w:eastAsia="pl-PL"/>
              </w:rPr>
              <w:t>realizuje jeden cel/działanie/priorytet wskazany w Strategii RIT w danym obszarze – 3 pkt</w:t>
            </w:r>
          </w:p>
          <w:p w:rsidR="00A3230A" w:rsidRPr="00EB427D" w:rsidRDefault="00B92EEF" w:rsidP="00B92EEF">
            <w:pPr>
              <w:numPr>
                <w:ilvl w:val="0"/>
                <w:numId w:val="79"/>
              </w:numPr>
              <w:spacing w:before="240" w:after="0" w:line="240" w:lineRule="auto"/>
              <w:jc w:val="both"/>
              <w:rPr>
                <w:sz w:val="20"/>
              </w:rPr>
            </w:pPr>
            <w:r w:rsidRPr="004922F2">
              <w:rPr>
                <w:rFonts w:cs="Calibri"/>
                <w:sz w:val="20"/>
                <w:szCs w:val="20"/>
                <w:lang w:eastAsia="pl-PL"/>
              </w:rPr>
              <w:t>realizuje przynajmniej dwa cele/działania/priorytety wskazane w Strategii RIT w danym obszarze – 5 pkt.</w:t>
            </w:r>
          </w:p>
        </w:tc>
        <w:tc>
          <w:tcPr>
            <w:tcW w:w="1034" w:type="pct"/>
            <w:tcBorders>
              <w:top w:val="single" w:sz="4" w:space="0" w:color="auto"/>
              <w:left w:val="single" w:sz="4" w:space="0" w:color="auto"/>
              <w:bottom w:val="single" w:sz="4" w:space="0" w:color="auto"/>
              <w:right w:val="single" w:sz="4" w:space="0" w:color="auto"/>
            </w:tcBorders>
          </w:tcPr>
          <w:p w:rsidR="00B92EEF" w:rsidRDefault="00B92EEF" w:rsidP="00B92EEF">
            <w:pPr>
              <w:spacing w:line="256" w:lineRule="auto"/>
              <w:rPr>
                <w:sz w:val="20"/>
                <w:szCs w:val="20"/>
              </w:rPr>
            </w:pPr>
            <w:r w:rsidRPr="00B92EEF">
              <w:rPr>
                <w:sz w:val="20"/>
                <w:szCs w:val="20"/>
              </w:rPr>
              <w:t>Kryterium dodatkowe</w:t>
            </w:r>
          </w:p>
          <w:p w:rsidR="00B92EEF" w:rsidRPr="00B92EEF" w:rsidRDefault="00B92EEF" w:rsidP="00B92EEF">
            <w:pPr>
              <w:spacing w:line="256" w:lineRule="auto"/>
              <w:rPr>
                <w:sz w:val="20"/>
                <w:szCs w:val="20"/>
              </w:rPr>
            </w:pPr>
            <w:r w:rsidRPr="00B92EEF">
              <w:rPr>
                <w:sz w:val="20"/>
                <w:szCs w:val="20"/>
              </w:rPr>
              <w:t xml:space="preserve">Liczba punktów możliwych do uzyskania: </w:t>
            </w:r>
            <w:r w:rsidRPr="004E35DA">
              <w:rPr>
                <w:b/>
                <w:sz w:val="20"/>
                <w:szCs w:val="20"/>
              </w:rPr>
              <w:t>0/3/5</w:t>
            </w:r>
            <w:r w:rsidRPr="00B92EEF">
              <w:rPr>
                <w:sz w:val="20"/>
                <w:szCs w:val="20"/>
              </w:rPr>
              <w:t xml:space="preserve">, co oznacza, że projekt może uzyskać maksymalnie </w:t>
            </w:r>
            <w:r w:rsidRPr="004E35DA">
              <w:rPr>
                <w:b/>
                <w:sz w:val="20"/>
                <w:szCs w:val="20"/>
              </w:rPr>
              <w:t>5</w:t>
            </w:r>
            <w:r w:rsidRPr="00B92EEF">
              <w:rPr>
                <w:sz w:val="20"/>
                <w:szCs w:val="20"/>
              </w:rPr>
              <w:t xml:space="preserve"> pkt za spełnienie tego kryterium. Projekt, który uzyska mniej niż 40% punktów możliwych do otrzymania w ramach wszystkich kryteriów zgodności ze Strategią RIT, tj. 20 pkt. otrzymuje ocenę negatywną i nie kwalifikuje się do dofinansowania. </w:t>
            </w:r>
          </w:p>
          <w:p w:rsidR="00A3230A" w:rsidRPr="00575A2B" w:rsidRDefault="00B92EEF" w:rsidP="00B92EEF">
            <w:pPr>
              <w:spacing w:line="256" w:lineRule="auto"/>
              <w:rPr>
                <w:sz w:val="20"/>
                <w:szCs w:val="20"/>
              </w:rPr>
            </w:pPr>
            <w:r w:rsidRPr="00B92EEF">
              <w:rPr>
                <w:sz w:val="20"/>
                <w:szCs w:val="20"/>
              </w:rPr>
              <w:t>Kryterium weryfikowane przez eksperta lub IP RIT.</w:t>
            </w:r>
          </w:p>
        </w:tc>
      </w:tr>
      <w:tr w:rsidR="00A3230A" w:rsidRPr="00BE38D8" w:rsidTr="000F6C53">
        <w:trPr>
          <w:trHeight w:val="1209"/>
        </w:trPr>
        <w:tc>
          <w:tcPr>
            <w:tcW w:w="339" w:type="pct"/>
            <w:shd w:val="clear" w:color="auto" w:fill="auto"/>
          </w:tcPr>
          <w:p w:rsidR="00A3230A" w:rsidRPr="00BE38D8" w:rsidRDefault="00A3230A"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B92EEF" w:rsidP="00A3230A">
            <w:pPr>
              <w:spacing w:line="256" w:lineRule="auto"/>
              <w:rPr>
                <w:rFonts w:cs="Calibri"/>
                <w:sz w:val="20"/>
                <w:szCs w:val="20"/>
              </w:rPr>
            </w:pPr>
            <w:r w:rsidRPr="00B92EEF">
              <w:rPr>
                <w:rFonts w:cs="Calibri"/>
                <w:sz w:val="20"/>
                <w:szCs w:val="20"/>
              </w:rPr>
              <w:t>Czy Wnioskodawca/Partner posiada doświadczenie w realizacji projektów na obszarze RIT?</w:t>
            </w:r>
          </w:p>
        </w:tc>
        <w:tc>
          <w:tcPr>
            <w:tcW w:w="2490" w:type="pct"/>
            <w:tcBorders>
              <w:top w:val="single" w:sz="4" w:space="0" w:color="auto"/>
              <w:left w:val="single" w:sz="4" w:space="0" w:color="auto"/>
              <w:bottom w:val="single" w:sz="4" w:space="0" w:color="auto"/>
              <w:right w:val="single" w:sz="4" w:space="0" w:color="auto"/>
            </w:tcBorders>
          </w:tcPr>
          <w:p w:rsidR="00B92EEF" w:rsidRPr="00B92EEF" w:rsidRDefault="00B92EEF" w:rsidP="00B92EEF">
            <w:pPr>
              <w:spacing w:before="240" w:after="96" w:line="100" w:lineRule="atLeast"/>
              <w:jc w:val="both"/>
              <w:rPr>
                <w:rFonts w:cs="Calibri"/>
                <w:sz w:val="20"/>
                <w:szCs w:val="20"/>
              </w:rPr>
            </w:pPr>
            <w:r w:rsidRPr="00B92EEF">
              <w:rPr>
                <w:rFonts w:cs="Calibri"/>
                <w:sz w:val="20"/>
                <w:szCs w:val="20"/>
              </w:rPr>
              <w:t>Wskazane doświadczenie projektodawcy (znajomość lokalnego/regionalnego rynku oraz rozeznanie w potrzebach lokalnych/regionalnych podmiotów  w obszarze edukacji) znacznie usprawni realizację działań i usług oferowanych uczestnikom projektu. Weryfikowane  będzie czy Wnioskodawca/Partner:</w:t>
            </w:r>
          </w:p>
          <w:p w:rsidR="00B92EEF" w:rsidRPr="00B92EEF" w:rsidRDefault="00B92EEF" w:rsidP="00B92EEF">
            <w:pPr>
              <w:pStyle w:val="Akapitzlist"/>
              <w:numPr>
                <w:ilvl w:val="0"/>
                <w:numId w:val="104"/>
              </w:numPr>
              <w:spacing w:before="240" w:after="96" w:line="100" w:lineRule="atLeast"/>
              <w:jc w:val="both"/>
              <w:rPr>
                <w:rFonts w:cs="Calibri"/>
                <w:sz w:val="20"/>
                <w:szCs w:val="20"/>
              </w:rPr>
            </w:pPr>
            <w:r w:rsidRPr="00B92EEF">
              <w:rPr>
                <w:rFonts w:cs="Calibri"/>
                <w:sz w:val="20"/>
                <w:szCs w:val="20"/>
              </w:rPr>
              <w:t>Brak doświadczenia w realizacji projektów na obszarze danego RIT – 0 pkt.</w:t>
            </w:r>
          </w:p>
          <w:p w:rsidR="00B92EEF" w:rsidRPr="00B92EEF" w:rsidRDefault="00B92EEF" w:rsidP="00B92EEF">
            <w:pPr>
              <w:pStyle w:val="Akapitzlist"/>
              <w:numPr>
                <w:ilvl w:val="0"/>
                <w:numId w:val="104"/>
              </w:numPr>
              <w:spacing w:before="240" w:after="96" w:line="100" w:lineRule="atLeast"/>
              <w:jc w:val="both"/>
              <w:rPr>
                <w:rFonts w:cs="Calibri"/>
                <w:sz w:val="20"/>
                <w:szCs w:val="20"/>
              </w:rPr>
            </w:pPr>
            <w:r w:rsidRPr="00B92EEF">
              <w:rPr>
                <w:rFonts w:cs="Calibri"/>
                <w:sz w:val="20"/>
                <w:szCs w:val="20"/>
              </w:rPr>
              <w:t>Posiada doświadczenie w realizacji jednego projektu na obszarze  danego RIT – 4 pkt.</w:t>
            </w:r>
          </w:p>
          <w:p w:rsidR="00B92EEF" w:rsidRPr="00B92EEF" w:rsidRDefault="00B92EEF" w:rsidP="00B92EEF">
            <w:pPr>
              <w:pStyle w:val="Akapitzlist"/>
              <w:numPr>
                <w:ilvl w:val="0"/>
                <w:numId w:val="104"/>
              </w:numPr>
              <w:spacing w:before="240" w:after="96" w:line="100" w:lineRule="atLeast"/>
              <w:jc w:val="both"/>
              <w:rPr>
                <w:rFonts w:cs="Calibri"/>
                <w:sz w:val="20"/>
                <w:szCs w:val="20"/>
              </w:rPr>
            </w:pPr>
            <w:r w:rsidRPr="00B92EEF">
              <w:rPr>
                <w:rFonts w:cs="Calibri"/>
                <w:sz w:val="20"/>
                <w:szCs w:val="20"/>
              </w:rPr>
              <w:t>Posiada doświadczenie w realizacji dwóch lub więcej projektów na obszarze danego  RIT – 7 pkt.</w:t>
            </w:r>
          </w:p>
          <w:p w:rsidR="00A3230A" w:rsidRPr="00EB427D" w:rsidRDefault="00B92EEF" w:rsidP="00B92EEF">
            <w:pPr>
              <w:rPr>
                <w:color w:val="000000"/>
                <w:sz w:val="20"/>
              </w:rPr>
            </w:pPr>
            <w:r w:rsidRPr="00B92EEF">
              <w:rPr>
                <w:rFonts w:cs="Calibri"/>
                <w:sz w:val="20"/>
                <w:szCs w:val="20"/>
              </w:rPr>
              <w:t>Przez projekt  rozumie się przedsięwzięcie zmierzające do osiągnięcia założonego celu określonego wskaźnikami, z określonym początkiem i końcem realizacji, zgłoszone do objęcia albo objęte współfinansowaniem UE jednego z funduszy strukturalnych albo Funduszu Spójności w ramach programu operacyjnego jak i środków własnych -zrealizowane na terenie obszaru funkcjonowania RIT.</w:t>
            </w:r>
          </w:p>
        </w:tc>
        <w:tc>
          <w:tcPr>
            <w:tcW w:w="1034" w:type="pct"/>
            <w:tcBorders>
              <w:top w:val="single" w:sz="4" w:space="0" w:color="auto"/>
              <w:left w:val="single" w:sz="4" w:space="0" w:color="auto"/>
              <w:bottom w:val="single" w:sz="4" w:space="0" w:color="auto"/>
              <w:right w:val="single" w:sz="4" w:space="0" w:color="auto"/>
            </w:tcBorders>
          </w:tcPr>
          <w:p w:rsidR="00A3230A" w:rsidRPr="0034334C" w:rsidRDefault="00A3230A" w:rsidP="00A3230A">
            <w:pPr>
              <w:spacing w:line="256" w:lineRule="auto"/>
              <w:rPr>
                <w:sz w:val="20"/>
                <w:szCs w:val="20"/>
              </w:rPr>
            </w:pPr>
            <w:r w:rsidRPr="0034334C">
              <w:rPr>
                <w:sz w:val="20"/>
                <w:szCs w:val="20"/>
              </w:rPr>
              <w:t>Kryterium dodatkowe</w:t>
            </w:r>
          </w:p>
          <w:p w:rsidR="00B92EEF" w:rsidRPr="00B92EEF" w:rsidRDefault="00B92EEF" w:rsidP="00B92EEF">
            <w:pPr>
              <w:spacing w:line="256" w:lineRule="auto"/>
              <w:rPr>
                <w:sz w:val="20"/>
                <w:szCs w:val="20"/>
              </w:rPr>
            </w:pPr>
            <w:r w:rsidRPr="00B92EEF">
              <w:rPr>
                <w:sz w:val="20"/>
                <w:szCs w:val="20"/>
              </w:rPr>
              <w:t xml:space="preserve">Liczba punktów możliwych do uzyskania: </w:t>
            </w:r>
            <w:r w:rsidRPr="00937F21">
              <w:rPr>
                <w:b/>
                <w:sz w:val="20"/>
                <w:szCs w:val="20"/>
              </w:rPr>
              <w:t>0/4/7</w:t>
            </w:r>
            <w:r w:rsidRPr="00B92EEF">
              <w:rPr>
                <w:sz w:val="20"/>
                <w:szCs w:val="20"/>
              </w:rPr>
              <w:t xml:space="preserve">, co oznacza, że projekt może uzyskać maksymalnie </w:t>
            </w:r>
            <w:r w:rsidRPr="00937F21">
              <w:rPr>
                <w:b/>
                <w:sz w:val="20"/>
                <w:szCs w:val="20"/>
              </w:rPr>
              <w:t>7</w:t>
            </w:r>
            <w:r w:rsidRPr="00B92EEF">
              <w:rPr>
                <w:sz w:val="20"/>
                <w:szCs w:val="20"/>
              </w:rPr>
              <w:t xml:space="preserve"> pkt za spełnienie tego kryterium. Projekt, który uzyska mniej niż 40% punktów możliwych do otrzymania w ramach wszystkich kryteriów zgodności ze Strategią RIT, tj. 20 pkt. otrzymuje ocenę negatywną i nie kwalifikuje się do dofinansowania. </w:t>
            </w:r>
          </w:p>
          <w:p w:rsidR="00A3230A" w:rsidRPr="00575A2B" w:rsidRDefault="00B92EEF" w:rsidP="00B92EEF">
            <w:pPr>
              <w:spacing w:line="256" w:lineRule="auto"/>
              <w:rPr>
                <w:sz w:val="20"/>
                <w:szCs w:val="20"/>
              </w:rPr>
            </w:pPr>
            <w:r w:rsidRPr="00B92EEF">
              <w:rPr>
                <w:sz w:val="20"/>
                <w:szCs w:val="20"/>
              </w:rPr>
              <w:t>Kryterium weryfikowane przez eksperta lub IP RIT.</w:t>
            </w:r>
          </w:p>
        </w:tc>
      </w:tr>
      <w:tr w:rsidR="00A3230A" w:rsidRPr="00BE38D8" w:rsidTr="000F6C53">
        <w:trPr>
          <w:trHeight w:val="20"/>
        </w:trPr>
        <w:tc>
          <w:tcPr>
            <w:tcW w:w="339" w:type="pct"/>
            <w:shd w:val="clear" w:color="auto" w:fill="auto"/>
          </w:tcPr>
          <w:p w:rsidR="00A3230A" w:rsidRPr="00BE38D8" w:rsidRDefault="00A3230A"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line="256" w:lineRule="auto"/>
              <w:rPr>
                <w:sz w:val="20"/>
                <w:szCs w:val="20"/>
              </w:rPr>
            </w:pPr>
            <w:r w:rsidRPr="00575A2B">
              <w:rPr>
                <w:sz w:val="20"/>
                <w:szCs w:val="20"/>
              </w:rPr>
              <w:t xml:space="preserve">Czy projekt jest realizowany w partnerstwie z podmiotami z otoczenia </w:t>
            </w:r>
            <w:proofErr w:type="spellStart"/>
            <w:r w:rsidRPr="00575A2B">
              <w:rPr>
                <w:sz w:val="20"/>
                <w:szCs w:val="20"/>
              </w:rPr>
              <w:t>społeczno</w:t>
            </w:r>
            <w:proofErr w:type="spellEnd"/>
            <w:r w:rsidRPr="00575A2B">
              <w:rPr>
                <w:sz w:val="20"/>
                <w:szCs w:val="20"/>
              </w:rPr>
              <w:t xml:space="preserve"> - gospodarczego szkół lub placówek systemu oświaty prowadzących kształcenie zawodowe?</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rPr>
                <w:rFonts w:cs="Calibri"/>
                <w:sz w:val="20"/>
                <w:szCs w:val="20"/>
              </w:rPr>
            </w:pPr>
            <w:r w:rsidRPr="00575A2B">
              <w:rPr>
                <w:rFonts w:cs="Calibri"/>
                <w:sz w:val="20"/>
                <w:szCs w:val="20"/>
              </w:rPr>
              <w:t xml:space="preserve">Przez otoczenie </w:t>
            </w:r>
            <w:proofErr w:type="spellStart"/>
            <w:r w:rsidRPr="00575A2B">
              <w:rPr>
                <w:rFonts w:cs="Calibri"/>
                <w:sz w:val="20"/>
                <w:szCs w:val="20"/>
              </w:rPr>
              <w:t>społeczno</w:t>
            </w:r>
            <w:proofErr w:type="spellEnd"/>
            <w:r w:rsidRPr="00575A2B">
              <w:rPr>
                <w:rFonts w:cs="Calibri"/>
                <w:sz w:val="20"/>
                <w:szCs w:val="20"/>
              </w:rPr>
              <w:t xml:space="preserve"> - gospodarcze szkół lub placówek systemu oświaty prowadzących kształcenie zawodowe należy rozumieć pracodawców, organizacje pracodawców, przedsiębiorców, organizacje przedsiębiorców, instytucje rynku pracy, szkoły wyższe.</w:t>
            </w:r>
          </w:p>
          <w:p w:rsidR="00A3230A" w:rsidRPr="00575A2B" w:rsidRDefault="00A3230A" w:rsidP="00A3230A">
            <w:pPr>
              <w:spacing w:line="256" w:lineRule="auto"/>
              <w:rPr>
                <w:sz w:val="20"/>
                <w:szCs w:val="20"/>
              </w:rPr>
            </w:pPr>
            <w:r w:rsidRPr="00575A2B">
              <w:rPr>
                <w:sz w:val="20"/>
                <w:szCs w:val="20"/>
              </w:rPr>
              <w:t>Wniosek o dofinansowanie może złożyć zarówno podmiot pochodzący z sektora publicznego, jak i prywatnego. Kryterium zostanie zweryfikowane na podstawie punktu 2 i 3 część A oraz punktu 1 i 2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A3230A" w:rsidRPr="00574A9A" w:rsidRDefault="00A3230A" w:rsidP="00A3230A">
            <w:pPr>
              <w:spacing w:after="120" w:line="240" w:lineRule="auto"/>
              <w:rPr>
                <w:rFonts w:cs="Calibri"/>
                <w:sz w:val="20"/>
                <w:szCs w:val="20"/>
              </w:rPr>
            </w:pPr>
            <w:r w:rsidRPr="00574A9A">
              <w:rPr>
                <w:rFonts w:cs="Calibri"/>
                <w:sz w:val="20"/>
                <w:szCs w:val="20"/>
              </w:rPr>
              <w:t>Kryterium dodatkowe</w:t>
            </w:r>
          </w:p>
          <w:p w:rsidR="00A3230A" w:rsidRPr="00575A2B" w:rsidRDefault="00A3230A" w:rsidP="00A3230A">
            <w:pPr>
              <w:spacing w:line="256" w:lineRule="auto"/>
              <w:rPr>
                <w:sz w:val="20"/>
                <w:szCs w:val="20"/>
              </w:rPr>
            </w:pPr>
            <w:r w:rsidRPr="00574A9A">
              <w:rPr>
                <w:rFonts w:cs="Calibri"/>
                <w:sz w:val="20"/>
                <w:szCs w:val="20"/>
              </w:rPr>
              <w:t xml:space="preserve">Liczba punktów możliwych do uzyskania za spełnienie tego kryterium wynosi </w:t>
            </w:r>
            <w:r>
              <w:rPr>
                <w:rFonts w:cs="Calibri"/>
                <w:b/>
                <w:sz w:val="20"/>
                <w:szCs w:val="20"/>
              </w:rPr>
              <w:t>3</w:t>
            </w:r>
            <w:r w:rsidRPr="00574A9A">
              <w:rPr>
                <w:rFonts w:cs="Calibri"/>
                <w:sz w:val="20"/>
                <w:szCs w:val="20"/>
              </w:rPr>
              <w:t xml:space="preserve"> p</w:t>
            </w:r>
            <w:r>
              <w:rPr>
                <w:rFonts w:cs="Calibri"/>
                <w:sz w:val="20"/>
                <w:szCs w:val="20"/>
              </w:rPr>
              <w:t>kt</w:t>
            </w:r>
            <w:r w:rsidRPr="00574A9A">
              <w:rPr>
                <w:rFonts w:cs="Calibri"/>
                <w:sz w:val="20"/>
                <w:szCs w:val="20"/>
              </w:rPr>
              <w:t>. Projekt, który uzyska mniej niż 40% punktów możliwych do otrzymania w ramach wszystkich kr</w:t>
            </w:r>
            <w:r w:rsidR="00937F21">
              <w:rPr>
                <w:rFonts w:cs="Calibri"/>
                <w:sz w:val="20"/>
                <w:szCs w:val="20"/>
              </w:rPr>
              <w:t>yteriów zgodności ze Strategią R</w:t>
            </w:r>
            <w:r w:rsidRPr="00574A9A">
              <w:rPr>
                <w:rFonts w:cs="Calibri"/>
                <w:sz w:val="20"/>
                <w:szCs w:val="20"/>
              </w:rPr>
              <w:t>IT, tj. 20 pkt. otrzymuje ocenę negatywną i nie kwalifikuje się do dofinansowania. Kryterium wery</w:t>
            </w:r>
            <w:r w:rsidR="00937F21">
              <w:rPr>
                <w:rFonts w:cs="Calibri"/>
                <w:sz w:val="20"/>
                <w:szCs w:val="20"/>
              </w:rPr>
              <w:t>fikowane przez eksperta lub IP R</w:t>
            </w:r>
            <w:r w:rsidRPr="00574A9A">
              <w:rPr>
                <w:rFonts w:cs="Calibri"/>
                <w:sz w:val="20"/>
                <w:szCs w:val="20"/>
              </w:rPr>
              <w:t>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Czy studia podyplomowe/ kursy kwalifikacyjne dla nauczycieli przygotowują do wykonywania zawodu nauczyciela kształcenia zawodowego w ramach zawodów nowo wprowadzonych do klasyfikacji zawodów szkolnictwa zawodowego, zawodów wprowadzonych w efekcie modernizacji oferty kształcenia zawodowego albo tworzenia nowych kierunków nauczania wynikających z zapotrzebowania regionalnego/ lokalnego rynku pracy?</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 xml:space="preserve">Projektodawca jest zobowiązany do wskazania nazw zawodów oraz kierunków kształcenia dla których realizowane będą formy wsparcia wymienione w treści kryterium. </w:t>
            </w:r>
            <w:r w:rsidRPr="00575A2B">
              <w:rPr>
                <w:sz w:val="20"/>
                <w:szCs w:val="20"/>
              </w:rPr>
              <w:br/>
            </w:r>
            <w:r w:rsidRPr="00575A2B">
              <w:rPr>
                <w:sz w:val="20"/>
                <w:szCs w:val="20"/>
              </w:rPr>
              <w:br/>
              <w:t>Weryfikacja zawodów nowo wprowadzonych w zakresie szkolnictwa zawodowego będzie dokonywana  zgodnie z obowiązującym prawodawstwem krajowym w obszarze oświaty ze szczególnym uwzględnieniem Rozporządzenia Ministra Edukacji Narodowej z dnia 13 marca 2017r. w sprawie klasyfikacji zawodów szkolnictwa zawodowego (Dz. U. 2017.622).</w:t>
            </w:r>
            <w:r w:rsidRPr="00575A2B">
              <w:t xml:space="preserve"> </w:t>
            </w:r>
            <w:r w:rsidRPr="00575A2B">
              <w:rPr>
                <w:sz w:val="20"/>
                <w:szCs w:val="20"/>
              </w:rPr>
              <w:br/>
            </w:r>
            <w:r w:rsidRPr="00575A2B">
              <w:rPr>
                <w:sz w:val="20"/>
                <w:szCs w:val="20"/>
              </w:rPr>
              <w:br/>
              <w:t>W przypadku tworzenia nowych kierunków nauczania, projektodawca jest zobowiązany zamieścić informację, iż kierunki te uzyskają lub uzyskały pozytywną opinię właściwych podmiotów zgodnie z obowiązującym prawodawstwem krajowym. Jednocześnie potrzeba realizacji wymienionych w treści kryterium form, powinna wynikać z zapisów wniosku o dofinansowanie.</w:t>
            </w:r>
            <w:r w:rsidRPr="00575A2B">
              <w:rPr>
                <w:sz w:val="20"/>
                <w:szCs w:val="20"/>
              </w:rPr>
              <w:br/>
            </w:r>
            <w:r w:rsidRPr="00575A2B">
              <w:rPr>
                <w:sz w:val="20"/>
                <w:szCs w:val="20"/>
              </w:rPr>
              <w:br/>
              <w:t>Kryterium zostanie zweryfikowane na podstawie całości wniosku szczególnie  punktu 10 i 11 część B  oraz   punktu 1 część C  wniosku do dofinansowanie.</w:t>
            </w:r>
          </w:p>
        </w:tc>
        <w:tc>
          <w:tcPr>
            <w:tcW w:w="1034" w:type="pct"/>
            <w:tcBorders>
              <w:top w:val="single" w:sz="4" w:space="0" w:color="auto"/>
              <w:left w:val="single" w:sz="4" w:space="0" w:color="auto"/>
              <w:bottom w:val="single" w:sz="4" w:space="0" w:color="auto"/>
              <w:right w:val="single" w:sz="4" w:space="0" w:color="auto"/>
            </w:tcBorders>
          </w:tcPr>
          <w:p w:rsidR="009D7DEF" w:rsidRPr="00574A9A" w:rsidRDefault="009D7DEF" w:rsidP="009D7DEF">
            <w:pPr>
              <w:spacing w:after="120" w:line="240" w:lineRule="auto"/>
              <w:rPr>
                <w:rFonts w:cs="Calibri"/>
                <w:sz w:val="20"/>
                <w:szCs w:val="20"/>
              </w:rPr>
            </w:pPr>
            <w:r w:rsidRPr="00574A9A">
              <w:rPr>
                <w:rFonts w:cs="Calibri"/>
                <w:sz w:val="20"/>
                <w:szCs w:val="20"/>
              </w:rPr>
              <w:t>Kryterium dodatkowe</w:t>
            </w:r>
          </w:p>
          <w:p w:rsidR="009D7DEF" w:rsidRPr="00575A2B" w:rsidRDefault="009D7DEF" w:rsidP="009D7DEF">
            <w:pPr>
              <w:spacing w:line="256" w:lineRule="auto"/>
              <w:rPr>
                <w:sz w:val="20"/>
                <w:szCs w:val="20"/>
              </w:rPr>
            </w:pPr>
            <w:r w:rsidRPr="00574A9A">
              <w:rPr>
                <w:rFonts w:cs="Calibri"/>
                <w:sz w:val="20"/>
                <w:szCs w:val="20"/>
              </w:rPr>
              <w:t xml:space="preserve">Liczba punktów możliwych do uzyskania za spełnienie tego kryterium wynosi </w:t>
            </w:r>
            <w:r>
              <w:rPr>
                <w:rFonts w:cs="Calibri"/>
                <w:b/>
                <w:sz w:val="20"/>
                <w:szCs w:val="20"/>
              </w:rPr>
              <w:t>2</w:t>
            </w:r>
            <w:r w:rsidRPr="00574A9A">
              <w:rPr>
                <w:rFonts w:cs="Calibri"/>
                <w:sz w:val="20"/>
                <w:szCs w:val="20"/>
              </w:rPr>
              <w:t xml:space="preserve"> p</w:t>
            </w:r>
            <w:r>
              <w:rPr>
                <w:rFonts w:cs="Calibri"/>
                <w:sz w:val="20"/>
                <w:szCs w:val="20"/>
              </w:rPr>
              <w:t>kt</w:t>
            </w:r>
            <w:r w:rsidRPr="00574A9A">
              <w:rPr>
                <w:rFonts w:cs="Calibri"/>
                <w:sz w:val="20"/>
                <w:szCs w:val="20"/>
              </w:rPr>
              <w:t>. Projekt, który uzyska mniej niż 40% punktów możliwych do otrzymania w ramach wszystkich kr</w:t>
            </w:r>
            <w:r w:rsidR="00937F21">
              <w:rPr>
                <w:rFonts w:cs="Calibri"/>
                <w:sz w:val="20"/>
                <w:szCs w:val="20"/>
              </w:rPr>
              <w:t>yteriów zgodności ze Strategią R</w:t>
            </w:r>
            <w:r w:rsidRPr="00574A9A">
              <w:rPr>
                <w:rFonts w:cs="Calibri"/>
                <w:sz w:val="20"/>
                <w:szCs w:val="20"/>
              </w:rPr>
              <w:t>IT, tj. 20 pkt. otrzymuje ocenę negatywną i nie kwalifikuje się do dofinansowania. Kryterium weryfikowane pr</w:t>
            </w:r>
            <w:r w:rsidR="00937F21">
              <w:rPr>
                <w:rFonts w:cs="Calibri"/>
                <w:sz w:val="20"/>
                <w:szCs w:val="20"/>
              </w:rPr>
              <w:t>zez eksperta lub IP R</w:t>
            </w:r>
            <w:r w:rsidRPr="00574A9A">
              <w:rPr>
                <w:rFonts w:cs="Calibri"/>
                <w:sz w:val="20"/>
                <w:szCs w:val="20"/>
              </w:rPr>
              <w:t>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Czy udział finansowy pracodawców w organizacji staży i/ lub praktyk zawodowych wynosi co najmniej 5%  ?</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IZ RPO preferuje do wyboru projekty, w których pracodawcy partycypują w wymiarze 5% w kosztach organizacji i prowadzenia praktyki zawodowej lub stażu zawodowego</w:t>
            </w:r>
            <w:r w:rsidRPr="00575A2B">
              <w:rPr>
                <w:sz w:val="20"/>
                <w:szCs w:val="20"/>
              </w:rPr>
              <w:br/>
            </w:r>
            <w:r w:rsidRPr="00575A2B">
              <w:rPr>
                <w:sz w:val="20"/>
                <w:szCs w:val="20"/>
              </w:rPr>
              <w:br/>
              <w:t>Kryterium zostanie zweryfikowane na podstawie całości wniosku, szczególnie pkt 1 część C oraz pkt 2 część D wniosku o dofinansowanie.</w:t>
            </w:r>
          </w:p>
        </w:tc>
        <w:tc>
          <w:tcPr>
            <w:tcW w:w="1034" w:type="pct"/>
            <w:tcBorders>
              <w:top w:val="single" w:sz="4" w:space="0" w:color="auto"/>
              <w:left w:val="single" w:sz="4" w:space="0" w:color="auto"/>
              <w:bottom w:val="single" w:sz="4" w:space="0" w:color="auto"/>
              <w:right w:val="single" w:sz="4" w:space="0" w:color="auto"/>
            </w:tcBorders>
          </w:tcPr>
          <w:p w:rsidR="009D7DEF" w:rsidRPr="0034334C" w:rsidRDefault="009D7DEF" w:rsidP="009D7DEF">
            <w:pPr>
              <w:spacing w:line="256" w:lineRule="auto"/>
              <w:rPr>
                <w:sz w:val="20"/>
                <w:szCs w:val="20"/>
              </w:rPr>
            </w:pPr>
            <w:r w:rsidRPr="0034334C">
              <w:rPr>
                <w:sz w:val="20"/>
                <w:szCs w:val="20"/>
              </w:rPr>
              <w:t>Kryterium dodatkowe</w:t>
            </w:r>
          </w:p>
          <w:p w:rsidR="009D7DEF" w:rsidRPr="00575A2B" w:rsidRDefault="009D7DEF" w:rsidP="009D7DEF">
            <w:pPr>
              <w:spacing w:line="256" w:lineRule="auto"/>
              <w:rPr>
                <w:sz w:val="20"/>
                <w:szCs w:val="20"/>
              </w:rPr>
            </w:pPr>
            <w:r w:rsidRPr="0034334C">
              <w:rPr>
                <w:sz w:val="20"/>
                <w:szCs w:val="20"/>
              </w:rPr>
              <w:t xml:space="preserve">Liczba punktów możliwych do uzyskania za spełnienie tego kryterium wynosi </w:t>
            </w:r>
            <w:r w:rsidRPr="0034334C">
              <w:rPr>
                <w:b/>
                <w:sz w:val="20"/>
                <w:szCs w:val="20"/>
              </w:rPr>
              <w:t>3</w:t>
            </w:r>
            <w:r w:rsidRPr="0034334C">
              <w:rPr>
                <w:sz w:val="20"/>
                <w:szCs w:val="20"/>
              </w:rPr>
              <w:t xml:space="preserve"> p</w:t>
            </w:r>
            <w:r>
              <w:rPr>
                <w:sz w:val="20"/>
                <w:szCs w:val="20"/>
              </w:rPr>
              <w:t>kt</w:t>
            </w:r>
            <w:r w:rsidRPr="0034334C">
              <w:rPr>
                <w:sz w:val="20"/>
                <w:szCs w:val="20"/>
              </w:rPr>
              <w:t>. Projekt, który uzyska mniej niż 40% punktów możliwych do otrzymania w ramach wszystkich kr</w:t>
            </w:r>
            <w:r w:rsidR="00937F21">
              <w:rPr>
                <w:sz w:val="20"/>
                <w:szCs w:val="20"/>
              </w:rPr>
              <w:t>yteriów zgodności ze Strategią R</w:t>
            </w:r>
            <w:r w:rsidRPr="0034334C">
              <w:rPr>
                <w:sz w:val="20"/>
                <w:szCs w:val="20"/>
              </w:rPr>
              <w:t>IT, tj. 20 pkt. otrzymuje ocenę negatywną i nie kwalifikuje się do dofinansowania. Kryterium weryfikowane przez eksper</w:t>
            </w:r>
            <w:r w:rsidR="00937F21">
              <w:rPr>
                <w:sz w:val="20"/>
                <w:szCs w:val="20"/>
              </w:rPr>
              <w:t>ta lub IP R</w:t>
            </w:r>
            <w:r w:rsidRPr="0034334C">
              <w:rPr>
                <w:sz w:val="20"/>
                <w:szCs w:val="20"/>
              </w:rPr>
              <w:t>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 xml:space="preserve">Czy formy wsparcia realizowane w projekcie przyczyniają się do realizacji założeń </w:t>
            </w:r>
            <w:r w:rsidRPr="00575A2B">
              <w:rPr>
                <w:sz w:val="20"/>
                <w:szCs w:val="20"/>
              </w:rPr>
              <w:br w:type="page"/>
              <w:t>Regionalnej  Strategii  Innowacji Województwa Śląskiego na lata  2013-2020 i obowiązującego „Programu  Rozwoju  Technologii Województwa  Śląskiego  na  lata 2010 –2020?</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rPr>
                <w:sz w:val="20"/>
                <w:szCs w:val="20"/>
              </w:rPr>
            </w:pPr>
            <w:r w:rsidRPr="00575A2B">
              <w:rPr>
                <w:sz w:val="20"/>
                <w:szCs w:val="20"/>
              </w:rPr>
              <w:t>Wprowadzenie kryterium ma celu wdrożenie założeń Regionalnej Strategii Innowacji Województwa Śląskiego oraz Programu Rozwoju Technologii Województwa Śląskiego. Projektodawca jest zobowiązany do wskazania w treści wniosku o dofinansowanie, iż projekt skierowany jest do uczniów szkół kształcących się w branżach uznanych za  kluczowe dla rozwoju województwa śląskiego, poprzez wskazanie obszarów  technologicznych  zawartych w Programie Rozwoju Technologii Województwa Śląskiego  na  lata  2010  –2020 oraz  odpowiadających im kierunków kształcenia.</w:t>
            </w:r>
          </w:p>
          <w:p w:rsidR="009D7DEF" w:rsidRPr="00575A2B" w:rsidRDefault="009D7DEF" w:rsidP="009D7DEF">
            <w:pPr>
              <w:spacing w:line="256" w:lineRule="auto"/>
              <w:rPr>
                <w:sz w:val="20"/>
                <w:szCs w:val="20"/>
              </w:rPr>
            </w:pPr>
            <w:r w:rsidRPr="00575A2B">
              <w:rPr>
                <w:sz w:val="20"/>
                <w:szCs w:val="20"/>
              </w:rPr>
              <w:t>Kryterium zostanie zweryfikowane na podstawie całości wniosku, szczególnie pkt 1 część C wniosku o dofinansowanie.</w:t>
            </w:r>
          </w:p>
        </w:tc>
        <w:tc>
          <w:tcPr>
            <w:tcW w:w="1034" w:type="pct"/>
            <w:tcBorders>
              <w:top w:val="single" w:sz="4" w:space="0" w:color="auto"/>
              <w:left w:val="single" w:sz="4" w:space="0" w:color="auto"/>
              <w:bottom w:val="single" w:sz="4" w:space="0" w:color="auto"/>
              <w:right w:val="single" w:sz="4" w:space="0" w:color="auto"/>
            </w:tcBorders>
          </w:tcPr>
          <w:p w:rsidR="009D7DEF" w:rsidRPr="0034334C" w:rsidRDefault="009D7DEF" w:rsidP="009D7DEF">
            <w:pPr>
              <w:spacing w:line="256" w:lineRule="auto"/>
              <w:rPr>
                <w:sz w:val="20"/>
                <w:szCs w:val="20"/>
              </w:rPr>
            </w:pPr>
            <w:r w:rsidRPr="0034334C">
              <w:rPr>
                <w:sz w:val="20"/>
                <w:szCs w:val="20"/>
              </w:rPr>
              <w:t>Kryterium dodatkowe</w:t>
            </w:r>
          </w:p>
          <w:p w:rsidR="009D7DEF" w:rsidRPr="00575A2B" w:rsidRDefault="009D7DEF" w:rsidP="009D7DEF">
            <w:pPr>
              <w:spacing w:line="256" w:lineRule="auto"/>
              <w:rPr>
                <w:sz w:val="20"/>
                <w:szCs w:val="20"/>
              </w:rPr>
            </w:pPr>
            <w:r w:rsidRPr="0034334C">
              <w:rPr>
                <w:sz w:val="20"/>
                <w:szCs w:val="20"/>
              </w:rPr>
              <w:t xml:space="preserve">Liczba punktów możliwych do uzyskania za spełnienie tego kryterium wynosi </w:t>
            </w:r>
            <w:r>
              <w:rPr>
                <w:b/>
                <w:sz w:val="20"/>
                <w:szCs w:val="20"/>
              </w:rPr>
              <w:t>5</w:t>
            </w:r>
            <w:r w:rsidRPr="0034334C">
              <w:rPr>
                <w:sz w:val="20"/>
                <w:szCs w:val="20"/>
              </w:rPr>
              <w:t xml:space="preserve"> p</w:t>
            </w:r>
            <w:r>
              <w:rPr>
                <w:sz w:val="20"/>
                <w:szCs w:val="20"/>
              </w:rPr>
              <w:t>kt</w:t>
            </w:r>
            <w:r w:rsidRPr="0034334C">
              <w:rPr>
                <w:sz w:val="20"/>
                <w:szCs w:val="20"/>
              </w:rPr>
              <w:t>. Projekt, który uzyska mniej niż 40% punktów możliwych do otrzymania w ramach wszystkich kr</w:t>
            </w:r>
            <w:r w:rsidR="00937F21">
              <w:rPr>
                <w:sz w:val="20"/>
                <w:szCs w:val="20"/>
              </w:rPr>
              <w:t>yteriów zgodności ze Strategią R</w:t>
            </w:r>
            <w:r w:rsidRPr="0034334C">
              <w:rPr>
                <w:sz w:val="20"/>
                <w:szCs w:val="20"/>
              </w:rPr>
              <w:t>IT, tj. 20 pkt. otrzymuje ocenę negatywną i nie kwalifikuje się do dofinansowania. Kryterium weryfikowane przez eksperta lub</w:t>
            </w:r>
            <w:r w:rsidR="00937F21">
              <w:rPr>
                <w:sz w:val="20"/>
                <w:szCs w:val="20"/>
              </w:rPr>
              <w:t xml:space="preserve"> IP R</w:t>
            </w:r>
            <w:r w:rsidRPr="0034334C">
              <w:rPr>
                <w:sz w:val="20"/>
                <w:szCs w:val="20"/>
              </w:rPr>
              <w:t>IT.</w:t>
            </w:r>
          </w:p>
        </w:tc>
      </w:tr>
      <w:tr w:rsidR="009D7DEF" w:rsidRPr="00BE38D8" w:rsidTr="000F6C53">
        <w:trPr>
          <w:trHeight w:val="20"/>
        </w:trPr>
        <w:tc>
          <w:tcPr>
            <w:tcW w:w="339" w:type="pct"/>
            <w:shd w:val="clear" w:color="auto" w:fill="auto"/>
          </w:tcPr>
          <w:p w:rsidR="009D7DEF" w:rsidRPr="00BE38D8" w:rsidRDefault="009D7DEF"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spacing w:line="256" w:lineRule="auto"/>
              <w:rPr>
                <w:sz w:val="20"/>
                <w:szCs w:val="20"/>
              </w:rPr>
            </w:pPr>
            <w:r w:rsidRPr="00575A2B">
              <w:rPr>
                <w:sz w:val="20"/>
                <w:szCs w:val="20"/>
              </w:rPr>
              <w:t>Czy projekt zakłada objęcie wsparciem uczniów ze specjalnymi potrzebami edukacyjnymi?</w:t>
            </w:r>
          </w:p>
        </w:tc>
        <w:tc>
          <w:tcPr>
            <w:tcW w:w="2490" w:type="pct"/>
            <w:tcBorders>
              <w:top w:val="single" w:sz="4" w:space="0" w:color="auto"/>
              <w:left w:val="single" w:sz="4" w:space="0" w:color="auto"/>
              <w:bottom w:val="single" w:sz="4" w:space="0" w:color="auto"/>
              <w:right w:val="single" w:sz="4" w:space="0" w:color="auto"/>
            </w:tcBorders>
          </w:tcPr>
          <w:p w:rsidR="009D7DEF" w:rsidRPr="00575A2B" w:rsidRDefault="009D7DEF" w:rsidP="009D7DEF">
            <w:pPr>
              <w:rPr>
                <w:sz w:val="20"/>
                <w:szCs w:val="20"/>
              </w:rPr>
            </w:pPr>
            <w:r w:rsidRPr="00575A2B">
              <w:rPr>
                <w:sz w:val="20"/>
                <w:szCs w:val="20"/>
              </w:rPr>
              <w:t>Projektodawca jest zobowiązany do wskazania liczby  oraz krótkiej charakterystyki uczniów ze specjalnymi potrzebami edukacyjnymi, których zamierza objąć wsparciem w projekcie.</w:t>
            </w:r>
            <w:r w:rsidRPr="00575A2B">
              <w:rPr>
                <w:sz w:val="20"/>
                <w:szCs w:val="20"/>
              </w:rPr>
              <w:br/>
            </w:r>
            <w:r w:rsidRPr="00575A2B">
              <w:rPr>
                <w:sz w:val="20"/>
                <w:szCs w:val="20"/>
              </w:rPr>
              <w:br/>
              <w:t>Przez specjalne potrzeby edukacyjne należy rozumieć potrzeby, które w procesie rozwoju dzieci i młodzieży wynikają z:</w:t>
            </w:r>
            <w:r w:rsidRPr="00575A2B">
              <w:rPr>
                <w:sz w:val="20"/>
                <w:szCs w:val="20"/>
              </w:rPr>
              <w:br/>
              <w:t>a) zaburzeń (np. rozwojowych, obniżonych możliwości intelektualnych, wad wymowy);</w:t>
            </w:r>
            <w:r w:rsidRPr="00575A2B">
              <w:rPr>
                <w:sz w:val="20"/>
                <w:szCs w:val="20"/>
              </w:rPr>
              <w:br/>
              <w:t>b) niepełnosprawności (np. upośledzenie umysłowe, niewidzenie i słabe widzenie, niesłyszenie i słaby słyszenie, afazja, niepełnosprawność ruchowa, całościowe zaburzenie rozwojowe ze spektrum autyzmu, w tym zespół Aspergera, niepełnosprawności sprzężone);</w:t>
            </w:r>
            <w:r w:rsidRPr="00575A2B">
              <w:rPr>
                <w:sz w:val="20"/>
                <w:szCs w:val="20"/>
              </w:rPr>
              <w:br/>
              <w:t>c) choroby przewlekłej;</w:t>
            </w:r>
            <w:r w:rsidRPr="00575A2B">
              <w:rPr>
                <w:sz w:val="20"/>
                <w:szCs w:val="20"/>
              </w:rPr>
              <w:br/>
              <w:t>d) niedostosowania społecznego albo zagrożenia niedostosowaniem społecznym;</w:t>
            </w:r>
            <w:r w:rsidRPr="00575A2B">
              <w:rPr>
                <w:sz w:val="20"/>
                <w:szCs w:val="20"/>
              </w:rPr>
              <w:br/>
              <w:t xml:space="preserve">e) zaburzeń w funkcjonowaniu </w:t>
            </w:r>
            <w:proofErr w:type="spellStart"/>
            <w:r w:rsidRPr="00575A2B">
              <w:rPr>
                <w:sz w:val="20"/>
                <w:szCs w:val="20"/>
              </w:rPr>
              <w:t>emocjonalno</w:t>
            </w:r>
            <w:proofErr w:type="spellEnd"/>
            <w:r w:rsidRPr="00575A2B">
              <w:rPr>
                <w:sz w:val="20"/>
                <w:szCs w:val="20"/>
              </w:rPr>
              <w:t xml:space="preserve"> - społecznym, powstających m.in. w wyniku sytuacji kryzysowych lub traumatycznych;</w:t>
            </w:r>
            <w:r w:rsidRPr="00575A2B">
              <w:rPr>
                <w:sz w:val="20"/>
                <w:szCs w:val="20"/>
              </w:rPr>
              <w:br/>
              <w:t>f) trudności adaptacyjnych związanych z różnicami kulturowymi lub ze zmianą środowiska edukacyjnego, w tym związanych z wcześniejszym kształceniem za granicą;</w:t>
            </w:r>
            <w:r w:rsidRPr="00575A2B">
              <w:rPr>
                <w:sz w:val="20"/>
                <w:szCs w:val="20"/>
              </w:rPr>
              <w:br/>
              <w:t>g) specyficznych trudności w uczeniu się, w tym niepowodzeń edukacyjnych;</w:t>
            </w:r>
          </w:p>
          <w:p w:rsidR="009D7DEF" w:rsidRPr="00575A2B" w:rsidRDefault="009D7DEF" w:rsidP="009D7DEF">
            <w:pPr>
              <w:spacing w:line="256" w:lineRule="auto"/>
              <w:rPr>
                <w:sz w:val="20"/>
                <w:szCs w:val="20"/>
              </w:rPr>
            </w:pPr>
            <w:r w:rsidRPr="00575A2B">
              <w:rPr>
                <w:sz w:val="20"/>
                <w:szCs w:val="20"/>
              </w:rPr>
              <w:t>h) zaniedbań środowiskowych związanych z sytuację bytową ucznia i jego rodziny, sposobem spędzania czasu wolnego i kontaktami środowiskowymi.</w:t>
            </w:r>
            <w:r w:rsidRPr="00575A2B">
              <w:rPr>
                <w:sz w:val="20"/>
                <w:szCs w:val="20"/>
              </w:rPr>
              <w:br/>
            </w:r>
            <w:r w:rsidRPr="00575A2B">
              <w:rPr>
                <w:sz w:val="20"/>
                <w:szCs w:val="20"/>
              </w:rPr>
              <w:br/>
              <w:t>Kryterium zweryfikowane zostanie na podstawie całości wniosku szczególnie pkt 1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9D7DEF" w:rsidRPr="0034334C" w:rsidRDefault="009D7DEF" w:rsidP="009D7DEF">
            <w:pPr>
              <w:spacing w:line="256" w:lineRule="auto"/>
              <w:rPr>
                <w:sz w:val="20"/>
                <w:szCs w:val="20"/>
              </w:rPr>
            </w:pPr>
            <w:r w:rsidRPr="0034334C">
              <w:rPr>
                <w:sz w:val="20"/>
                <w:szCs w:val="20"/>
              </w:rPr>
              <w:t>Kryterium dodatkowe</w:t>
            </w:r>
          </w:p>
          <w:p w:rsidR="009D7DEF" w:rsidRPr="00575A2B" w:rsidRDefault="009D7DEF" w:rsidP="009D7DEF">
            <w:pPr>
              <w:spacing w:line="256" w:lineRule="auto"/>
              <w:rPr>
                <w:sz w:val="20"/>
                <w:szCs w:val="20"/>
              </w:rPr>
            </w:pPr>
            <w:r w:rsidRPr="0034334C">
              <w:rPr>
                <w:sz w:val="20"/>
                <w:szCs w:val="20"/>
              </w:rPr>
              <w:t xml:space="preserve">Liczba punktów możliwych do uzyskania za spełnienie tego kryterium wynosi </w:t>
            </w:r>
            <w:r>
              <w:rPr>
                <w:b/>
                <w:sz w:val="20"/>
                <w:szCs w:val="20"/>
              </w:rPr>
              <w:t>2</w:t>
            </w:r>
            <w:r w:rsidRPr="0034334C">
              <w:rPr>
                <w:sz w:val="20"/>
                <w:szCs w:val="20"/>
              </w:rPr>
              <w:t xml:space="preserve"> p</w:t>
            </w:r>
            <w:r>
              <w:rPr>
                <w:sz w:val="20"/>
                <w:szCs w:val="20"/>
              </w:rPr>
              <w:t>kt</w:t>
            </w:r>
            <w:r w:rsidRPr="0034334C">
              <w:rPr>
                <w:sz w:val="20"/>
                <w:szCs w:val="20"/>
              </w:rPr>
              <w:t>. Projekt, który uzyska mniej niż 40% punktów możliwych do otrzymania w ramach wszystkich kr</w:t>
            </w:r>
            <w:r w:rsidR="00937F21">
              <w:rPr>
                <w:sz w:val="20"/>
                <w:szCs w:val="20"/>
              </w:rPr>
              <w:t>yteriów zgodności ze Strategią R</w:t>
            </w:r>
            <w:r w:rsidRPr="0034334C">
              <w:rPr>
                <w:sz w:val="20"/>
                <w:szCs w:val="20"/>
              </w:rPr>
              <w:t>IT, tj. 20 pkt. otrzymuje ocenę negatywną i nie kwalifikuje się do dofinansowania. Kryterium weryfikowane przez eksp</w:t>
            </w:r>
            <w:r w:rsidR="00937F21">
              <w:rPr>
                <w:sz w:val="20"/>
                <w:szCs w:val="20"/>
              </w:rPr>
              <w:t>erta lub IP R</w:t>
            </w:r>
            <w:r w:rsidRPr="0034334C">
              <w:rPr>
                <w:sz w:val="20"/>
                <w:szCs w:val="20"/>
              </w:rPr>
              <w:t>IT.</w:t>
            </w:r>
          </w:p>
        </w:tc>
      </w:tr>
    </w:tbl>
    <w:p w:rsidR="00BE38D8" w:rsidRPr="00BE38D8" w:rsidRDefault="00BE38D8" w:rsidP="00BE38D8">
      <w:pPr>
        <w:keepNext/>
        <w:spacing w:before="240" w:after="60" w:line="259" w:lineRule="auto"/>
        <w:outlineLvl w:val="2"/>
        <w:rPr>
          <w:rFonts w:eastAsia="Times New Roman"/>
          <w:sz w:val="28"/>
          <w:szCs w:val="20"/>
        </w:rPr>
      </w:pPr>
    </w:p>
    <w:p w:rsidR="00234093" w:rsidRDefault="00234093" w:rsidP="00CB00B5">
      <w:pPr>
        <w:rPr>
          <w:color w:val="FF0000"/>
        </w:rPr>
        <w:sectPr w:rsidR="00234093" w:rsidSect="00462509">
          <w:pgSz w:w="16838" w:h="11906" w:orient="landscape"/>
          <w:pgMar w:top="1417" w:right="851" w:bottom="1417" w:left="993" w:header="708" w:footer="708" w:gutter="0"/>
          <w:cols w:space="708"/>
          <w:titlePg/>
          <w:docGrid w:linePitch="360"/>
        </w:sectPr>
      </w:pPr>
    </w:p>
    <w:p w:rsidR="00234093" w:rsidRPr="00AF5D9A" w:rsidRDefault="00234093" w:rsidP="00234093">
      <w:pPr>
        <w:pStyle w:val="Nagwek2"/>
        <w:numPr>
          <w:ilvl w:val="0"/>
          <w:numId w:val="16"/>
        </w:numPr>
        <w:rPr>
          <w:rFonts w:cs="Arial"/>
        </w:rPr>
      </w:pPr>
      <w:bookmarkStart w:id="33" w:name="_Toc463265501"/>
      <w:bookmarkStart w:id="34" w:name="_Toc509303905"/>
      <w:bookmarkStart w:id="35" w:name="_Toc489855986"/>
      <w:r w:rsidRPr="00AF5D9A">
        <w:rPr>
          <w:rFonts w:cs="Arial"/>
        </w:rPr>
        <w:t xml:space="preserve">Procedura </w:t>
      </w:r>
      <w:bookmarkEnd w:id="33"/>
      <w:r w:rsidR="00A349DA">
        <w:rPr>
          <w:rFonts w:cs="Arial"/>
        </w:rPr>
        <w:t>weryfikacji warunków formalnych, poprawiania oczywistych omyłek oraz</w:t>
      </w:r>
      <w:r w:rsidR="008B0AB5">
        <w:rPr>
          <w:rFonts w:cs="Arial"/>
        </w:rPr>
        <w:t xml:space="preserve"> oceny i wyboru projektów do dofinansowania.</w:t>
      </w:r>
      <w:bookmarkEnd w:id="34"/>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nr 4. Kryteria wyboru projektów</w:t>
      </w:r>
      <w:r w:rsidRPr="007B0C45">
        <w:rPr>
          <w:rFonts w:ascii="Arial" w:hAnsi="Arial" w:cs="Arial"/>
          <w:szCs w:val="24"/>
          <w:lang w:eastAsia="ar-SA"/>
        </w:rPr>
        <w:t>.</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w:t>
      </w:r>
      <w:r w:rsidR="00E252E1" w:rsidRPr="00363613">
        <w:rPr>
          <w:rFonts w:ascii="Arial" w:hAnsi="Arial" w:cs="Arial"/>
          <w:sz w:val="24"/>
          <w:szCs w:val="24"/>
          <w:lang w:eastAsia="ar-SA"/>
        </w:rPr>
        <w:t>3 i 19</w:t>
      </w:r>
      <w:r w:rsidRPr="007B0C45">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wniosek został przesłany wyłącznie </w:t>
      </w:r>
      <w:r w:rsidRPr="007B0C45">
        <w:rPr>
          <w:rFonts w:ascii="Arial" w:hAnsi="Arial" w:cs="Arial"/>
          <w:sz w:val="24"/>
          <w:szCs w:val="24"/>
          <w:lang w:eastAsia="ar-SA"/>
        </w:rPr>
        <w:br/>
        <w:t>za pośrednictwem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niezłożenia w wyznaczonym terminie uzupełnienia, o którym mowa w pkt.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Wnioski, które przeszły pozytywnie weryfikację warunków formalnych kierowane są do oceny w zakresie spełnienia kryteriów.</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rPr>
        <w:t>Każdy projekt oceniany jest pod kątem spełnienia wszystkich niżej wymienionych kryteriów:</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ogólne formalne (zerojedynkowe) - spełnienie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ogólne horyzontalne (zerojedynkowe) – spełnienie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ogólne merytoryczne (zerojedynkowe) – spełnienie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ogólne merytoryczne (punktowe) – uzyskanie określonej liczby punktów za kryterium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szczegółowe dostępu (zerojedynkowe) (jeżeli zostały przewidziane) – spełnienie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zgodności ze Strategią RIT szczegółowe dla Poddziałań RIT (kryteria dostępu) - spełnienie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zgodności ze Strategią RIT szczegółowe dla Poddziałań RIT (kryteria dodatkowe) – uzyskanie minimum 20 punktów warunkuje otrzymanie dofinansowania,</w:t>
      </w:r>
    </w:p>
    <w:p w:rsidR="00E476DA" w:rsidRPr="003D335D" w:rsidRDefault="00E476DA" w:rsidP="00E476DA">
      <w:pPr>
        <w:numPr>
          <w:ilvl w:val="0"/>
          <w:numId w:val="47"/>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kryterium negocjacyjne (zerojedynkowe) – kryterium weryfikowane po zakończeniu negocjacji, warunkujące  otrzymanie dofinansowania.</w:t>
      </w:r>
    </w:p>
    <w:p w:rsidR="00E476DA" w:rsidRPr="003D335D" w:rsidRDefault="00E476DA" w:rsidP="00E476DA">
      <w:pPr>
        <w:numPr>
          <w:ilvl w:val="0"/>
          <w:numId w:val="50"/>
        </w:numPr>
        <w:ind w:hanging="720"/>
        <w:contextualSpacing/>
        <w:jc w:val="both"/>
        <w:rPr>
          <w:rFonts w:ascii="Arial" w:eastAsia="Times New Roman" w:hAnsi="Arial" w:cs="Arial"/>
          <w:sz w:val="24"/>
          <w:szCs w:val="24"/>
        </w:rPr>
      </w:pPr>
      <w:r w:rsidRPr="003D335D">
        <w:rPr>
          <w:rFonts w:ascii="Arial" w:eastAsia="Times New Roman" w:hAnsi="Arial" w:cs="Arial"/>
          <w:sz w:val="24"/>
          <w:szCs w:val="24"/>
        </w:rPr>
        <w:t xml:space="preserve">W ramach oceny przeprowadzanej przez IP RIT oceniane są kryteria zgodności ze strategią RIT oraz kryteria szczegółowe </w:t>
      </w:r>
      <w:r>
        <w:rPr>
          <w:rFonts w:ascii="Arial" w:eastAsia="Times New Roman" w:hAnsi="Arial" w:cs="Arial"/>
          <w:sz w:val="24"/>
          <w:szCs w:val="24"/>
        </w:rPr>
        <w:t xml:space="preserve">dodatkowe </w:t>
      </w:r>
      <w:r w:rsidRPr="003D335D">
        <w:rPr>
          <w:rFonts w:ascii="Arial" w:eastAsia="Times New Roman" w:hAnsi="Arial" w:cs="Arial"/>
          <w:sz w:val="24"/>
          <w:szCs w:val="24"/>
        </w:rPr>
        <w:t>– zgodnie z</w:t>
      </w:r>
      <w:r>
        <w:rPr>
          <w:rFonts w:ascii="Arial" w:eastAsia="Times New Roman" w:hAnsi="Arial" w:cs="Arial"/>
          <w:sz w:val="24"/>
          <w:szCs w:val="24"/>
        </w:rPr>
        <w:t> </w:t>
      </w:r>
      <w:r w:rsidRPr="003D335D">
        <w:rPr>
          <w:rFonts w:ascii="Arial" w:eastAsia="Times New Roman" w:hAnsi="Arial" w:cs="Arial"/>
          <w:sz w:val="24"/>
          <w:szCs w:val="24"/>
        </w:rPr>
        <w:t>Rozdziałem 4 niniejszego Regulaminu. Ocena jest dokonywana przez dwie osoby - pracowników IP RIT i/lub ekspertów wybranych przez IP RIT.</w:t>
      </w:r>
      <w:r>
        <w:rPr>
          <w:rFonts w:ascii="Arial" w:eastAsia="Times New Roman" w:hAnsi="Arial" w:cs="Arial"/>
          <w:sz w:val="24"/>
          <w:szCs w:val="24"/>
        </w:rPr>
        <w:t xml:space="preserve"> </w:t>
      </w:r>
      <w:r w:rsidRPr="003D335D">
        <w:rPr>
          <w:rFonts w:ascii="Arial" w:eastAsia="Times New Roman" w:hAnsi="Arial" w:cs="Arial"/>
          <w:sz w:val="24"/>
          <w:szCs w:val="24"/>
        </w:rPr>
        <w:t>Maksymalna możliwa do uzyskania punktacja w ramach kryteriów zgodności ze Strategią RIT wynosi 50 punktów.</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rPr>
        <w:t>Kryteria dostępu oceniane są zerojedynkowo. W ramach każdego szczegółowego kryterium dodatkowego możliwe jest przyznanie zdefiniowanej liczby punktów. Ostateczną liczbę punktów w tej części oceny stanowi średnia arytmetyczna z punktów przyznanych przez oceniających.</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rPr>
        <w:t>W sytuacji, gdy oceniający uznał przynajmniej jedno kryterium dostępu za niespełnione, projekt otrzymuje ocenę negatywną, a końcowa liczba punktów takiego wniosku na Liście ocenionych projektów wynosi „0”.</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rPr>
        <w:t>Projekt otrzymuje ocenę pozytywną</w:t>
      </w:r>
      <w:r>
        <w:rPr>
          <w:rFonts w:ascii="Arial" w:eastAsia="Times New Roman" w:hAnsi="Arial" w:cs="Arial"/>
          <w:sz w:val="24"/>
          <w:szCs w:val="24"/>
        </w:rPr>
        <w:t xml:space="preserve"> w tej części oceny</w:t>
      </w:r>
      <w:r w:rsidRPr="003D335D">
        <w:rPr>
          <w:rFonts w:ascii="Arial" w:eastAsia="Times New Roman" w:hAnsi="Arial" w:cs="Arial"/>
          <w:sz w:val="24"/>
          <w:szCs w:val="24"/>
        </w:rPr>
        <w:t>, gdy:</w:t>
      </w:r>
    </w:p>
    <w:p w:rsidR="00E476DA" w:rsidRPr="003D335D" w:rsidRDefault="00E476DA" w:rsidP="00E476DA">
      <w:pPr>
        <w:spacing w:before="120" w:after="0"/>
        <w:ind w:left="720" w:hanging="11"/>
        <w:jc w:val="both"/>
        <w:rPr>
          <w:rFonts w:ascii="Arial" w:eastAsia="Times New Roman" w:hAnsi="Arial" w:cs="Arial"/>
          <w:sz w:val="24"/>
          <w:szCs w:val="24"/>
        </w:rPr>
      </w:pPr>
      <w:r w:rsidRPr="003D335D">
        <w:rPr>
          <w:rFonts w:ascii="Arial" w:eastAsia="Times New Roman" w:hAnsi="Arial" w:cs="Arial"/>
          <w:sz w:val="24"/>
          <w:szCs w:val="24"/>
        </w:rPr>
        <w:t xml:space="preserve">-  spełnione zostały wszystkie kryteria </w:t>
      </w:r>
      <w:r w:rsidRPr="00FC691C">
        <w:rPr>
          <w:rFonts w:ascii="Arial" w:eastAsia="Times New Roman" w:hAnsi="Arial" w:cs="Arial"/>
          <w:sz w:val="24"/>
          <w:szCs w:val="24"/>
        </w:rPr>
        <w:t>zgodności ze strategią RIT (dostępu</w:t>
      </w:r>
      <w:r>
        <w:rPr>
          <w:rFonts w:ascii="Arial" w:eastAsia="Times New Roman" w:hAnsi="Arial" w:cs="Arial"/>
          <w:sz w:val="24"/>
          <w:szCs w:val="24"/>
        </w:rPr>
        <w:t>)</w:t>
      </w:r>
      <w:r w:rsidRPr="003D335D">
        <w:rPr>
          <w:rFonts w:ascii="Arial" w:eastAsia="Times New Roman" w:hAnsi="Arial" w:cs="Arial"/>
          <w:sz w:val="24"/>
          <w:szCs w:val="24"/>
        </w:rPr>
        <w:t xml:space="preserve"> oraz</w:t>
      </w:r>
    </w:p>
    <w:p w:rsidR="00E476DA" w:rsidRPr="003D335D" w:rsidRDefault="00E476DA" w:rsidP="00E476DA">
      <w:pPr>
        <w:spacing w:before="120" w:after="0"/>
        <w:ind w:left="720" w:hanging="11"/>
        <w:jc w:val="both"/>
        <w:rPr>
          <w:rFonts w:ascii="Arial" w:eastAsia="Times New Roman" w:hAnsi="Arial" w:cs="Arial"/>
          <w:sz w:val="24"/>
          <w:szCs w:val="24"/>
        </w:rPr>
      </w:pPr>
      <w:r w:rsidRPr="003D335D">
        <w:rPr>
          <w:rFonts w:ascii="Arial" w:eastAsia="Times New Roman" w:hAnsi="Arial" w:cs="Arial"/>
          <w:sz w:val="24"/>
          <w:szCs w:val="24"/>
        </w:rPr>
        <w:t xml:space="preserve">-  projekt uzyskał co najmniej 20 pkt w części oceny dokonywanej przez IP </w:t>
      </w:r>
      <w:r>
        <w:rPr>
          <w:rFonts w:ascii="Arial" w:eastAsia="Times New Roman" w:hAnsi="Arial" w:cs="Arial"/>
          <w:sz w:val="24"/>
          <w:szCs w:val="24"/>
        </w:rPr>
        <w:t>R</w:t>
      </w:r>
      <w:r w:rsidRPr="003D335D">
        <w:rPr>
          <w:rFonts w:ascii="Arial" w:eastAsia="Times New Roman" w:hAnsi="Arial" w:cs="Arial"/>
          <w:sz w:val="24"/>
          <w:szCs w:val="24"/>
        </w:rPr>
        <w:t xml:space="preserve">IT, tj. 40% maksymalnej, możliwej do uzyskania punktacji w ramach kryteriów zgodności ze Strategią RIT szczegółowych dla poddziałań RIT – EFS. </w:t>
      </w:r>
    </w:p>
    <w:p w:rsidR="00E476DA" w:rsidRPr="003D335D" w:rsidRDefault="00E476DA" w:rsidP="00E476DA">
      <w:pPr>
        <w:numPr>
          <w:ilvl w:val="0"/>
          <w:numId w:val="50"/>
        </w:numPr>
        <w:spacing w:before="120" w:after="0"/>
        <w:ind w:hanging="720"/>
        <w:contextualSpacing/>
        <w:jc w:val="both"/>
        <w:rPr>
          <w:rFonts w:ascii="Arial" w:eastAsia="Times New Roman" w:hAnsi="Arial" w:cs="Arial"/>
          <w:sz w:val="24"/>
          <w:szCs w:val="24"/>
        </w:rPr>
      </w:pPr>
      <w:r w:rsidRPr="003D335D">
        <w:rPr>
          <w:rFonts w:ascii="Arial" w:eastAsia="Times New Roman" w:hAnsi="Arial" w:cs="Arial"/>
          <w:sz w:val="24"/>
          <w:szCs w:val="24"/>
        </w:rPr>
        <w:t xml:space="preserve">Projekt, który uzyska mniej niż 40% punktów w ramach kryteriów zgodności ze Strategią RIT szczegółowych dla poddziałań RIT – EFS otrzymuje ocenę negatywną i nie kwalifikuje się do dofinansowania. </w:t>
      </w:r>
    </w:p>
    <w:p w:rsidR="00E476DA" w:rsidRPr="003D335D" w:rsidRDefault="00E476DA" w:rsidP="00E476DA">
      <w:pPr>
        <w:numPr>
          <w:ilvl w:val="0"/>
          <w:numId w:val="50"/>
        </w:numPr>
        <w:ind w:hanging="720"/>
        <w:contextualSpacing/>
        <w:rPr>
          <w:rFonts w:ascii="Arial" w:eastAsia="Times New Roman" w:hAnsi="Arial" w:cs="Arial"/>
          <w:sz w:val="24"/>
          <w:szCs w:val="24"/>
          <w:lang w:eastAsia="ar-SA"/>
        </w:rPr>
      </w:pPr>
      <w:r w:rsidRPr="003D335D">
        <w:rPr>
          <w:rFonts w:ascii="Arial" w:eastAsia="Times New Roman" w:hAnsi="Arial" w:cs="Arial"/>
          <w:sz w:val="24"/>
          <w:szCs w:val="24"/>
          <w:lang w:eastAsia="ar-SA"/>
        </w:rPr>
        <w:t>Ocena pozostałych kryteriów dokonywana jest przez IZ w ramach oceny formalno-merytorycznej.</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rPr>
        <w:t xml:space="preserve">Maksymalna liczba punktów możliwych do przyznania za spełnienie wszystkich ogólnych kryteriów merytorycznych wynosi 50 punktów. </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FC691C">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w:t>
      </w:r>
      <w:r w:rsidRPr="00296D16">
        <w:rPr>
          <w:rFonts w:ascii="Arial" w:eastAsia="Times New Roman" w:hAnsi="Arial" w:cs="Arial"/>
          <w:sz w:val="24"/>
          <w:szCs w:val="24"/>
          <w:lang w:eastAsia="ar-SA"/>
        </w:rPr>
        <w:t xml:space="preserve">lub taka możliwość w ramach danego kryterium nie została przewidziana </w:t>
      </w:r>
      <w:r w:rsidRPr="00FC691C">
        <w:rPr>
          <w:rFonts w:ascii="Arial" w:eastAsia="Times New Roman" w:hAnsi="Arial" w:cs="Arial"/>
          <w:sz w:val="24"/>
          <w:szCs w:val="24"/>
          <w:lang w:eastAsia="ar-SA"/>
        </w:rPr>
        <w:t>– zostaje on odrzucony i nie podlega dalszej ocenie w 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Ocena każdego kryterium jest dokonywana przez dwóch członków KOP (za wyjątkiem kryterium negocjacyjnego).</w:t>
      </w:r>
      <w:r>
        <w:rPr>
          <w:rFonts w:ascii="Arial" w:eastAsia="Times New Roman" w:hAnsi="Arial" w:cs="Arial"/>
          <w:sz w:val="24"/>
          <w:szCs w:val="24"/>
          <w:lang w:eastAsia="ar-SA"/>
        </w:rPr>
        <w:t xml:space="preserve"> </w:t>
      </w:r>
      <w:r w:rsidRPr="003D335D">
        <w:rPr>
          <w:rFonts w:ascii="Arial" w:eastAsia="Times New Roman" w:hAnsi="Arial" w:cs="Arial"/>
          <w:sz w:val="24"/>
          <w:szCs w:val="24"/>
          <w:lang w:eastAsia="ar-SA"/>
        </w:rPr>
        <w:t>Ocena kryterium negocjacyjnego jest dokonywana przez jednego członka KOP.</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 xml:space="preserve">Jako znaczna rozbieżność w ocenie, skutkująca skierowaniem wniosku </w:t>
      </w:r>
      <w:r w:rsidRPr="003D335D">
        <w:rPr>
          <w:rFonts w:ascii="Arial" w:eastAsia="Times New Roman"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E476DA" w:rsidRPr="003D335D" w:rsidRDefault="00E476DA" w:rsidP="00E476DA">
      <w:pPr>
        <w:numPr>
          <w:ilvl w:val="0"/>
          <w:numId w:val="50"/>
        </w:numPr>
        <w:spacing w:before="120"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E476DA" w:rsidRPr="003D335D" w:rsidRDefault="00E476DA" w:rsidP="00E476DA">
      <w:pPr>
        <w:numPr>
          <w:ilvl w:val="0"/>
          <w:numId w:val="50"/>
        </w:numPr>
        <w:ind w:hanging="720"/>
        <w:contextualSpacing/>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t>
      </w:r>
      <w:r w:rsidRPr="003D335D">
        <w:rPr>
          <w:rFonts w:ascii="Arial" w:eastAsia="Times New Roman" w:hAnsi="Arial" w:cs="Arial"/>
          <w:sz w:val="24"/>
          <w:szCs w:val="24"/>
          <w:lang w:eastAsia="ar-SA"/>
        </w:rPr>
        <w:br/>
        <w:t xml:space="preserve">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E476DA" w:rsidRPr="003D335D" w:rsidRDefault="00E476DA" w:rsidP="00E476DA">
      <w:pPr>
        <w:numPr>
          <w:ilvl w:val="0"/>
          <w:numId w:val="50"/>
        </w:numPr>
        <w:ind w:hanging="720"/>
        <w:contextualSpacing/>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3D335D">
        <w:rPr>
          <w:rFonts w:ascii="Arial" w:eastAsia="Times New Roman" w:hAnsi="Arial" w:cs="Arial"/>
          <w:i/>
          <w:sz w:val="24"/>
          <w:szCs w:val="24"/>
          <w:lang w:eastAsia="ar-SA"/>
        </w:rPr>
        <w:t>Opis znaczenia kryterium</w:t>
      </w:r>
      <w:r w:rsidRPr="003D335D">
        <w:rPr>
          <w:rFonts w:ascii="Arial" w:eastAsia="Times New Roman" w:hAnsi="Arial" w:cs="Arial"/>
          <w:sz w:val="24"/>
          <w:szCs w:val="24"/>
          <w:lang w:eastAsia="ar-SA"/>
        </w:rPr>
        <w:t xml:space="preserve">. </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Zakres uzupełnienia lub poprawy projektu:</w:t>
      </w:r>
    </w:p>
    <w:p w:rsidR="00E476DA" w:rsidRPr="003D335D" w:rsidRDefault="00E476DA" w:rsidP="00E476DA">
      <w:pPr>
        <w:numPr>
          <w:ilvl w:val="0"/>
          <w:numId w:val="46"/>
        </w:numPr>
        <w:suppressAutoHyphens/>
        <w:spacing w:after="0"/>
        <w:ind w:hanging="11"/>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E476DA" w:rsidRPr="003D335D" w:rsidRDefault="00E476DA" w:rsidP="00E476DA">
      <w:pPr>
        <w:numPr>
          <w:ilvl w:val="0"/>
          <w:numId w:val="46"/>
        </w:numPr>
        <w:suppressAutoHyphens/>
        <w:spacing w:after="0"/>
        <w:ind w:hanging="11"/>
        <w:jc w:val="both"/>
        <w:rPr>
          <w:rFonts w:ascii="Arial" w:eastAsia="Times New Roman" w:hAnsi="Arial" w:cs="Arial"/>
          <w:sz w:val="24"/>
          <w:szCs w:val="24"/>
          <w:lang w:eastAsia="ar-SA"/>
        </w:rPr>
      </w:pPr>
      <w:r>
        <w:rPr>
          <w:rFonts w:ascii="Arial" w:eastAsia="Times New Roman" w:hAnsi="Arial" w:cs="Arial"/>
          <w:sz w:val="24"/>
          <w:szCs w:val="24"/>
          <w:lang w:eastAsia="ar-SA"/>
        </w:rPr>
        <w:t>o</w:t>
      </w:r>
      <w:r w:rsidRPr="003D335D">
        <w:rPr>
          <w:rFonts w:ascii="Arial" w:eastAsia="Times New Roman" w:hAnsi="Arial" w:cs="Arial"/>
          <w:sz w:val="24"/>
          <w:szCs w:val="24"/>
          <w:lang w:eastAsia="ar-SA"/>
        </w:rPr>
        <w:t xml:space="preserve">ceniający posiada wiedzę, wynikającą z powszechnie dostępnych informacji, w tym przekazywanych przez IOK w trakcie trwania naboru wniosków, która pozwoliłaby na ocenę kryterium, ale stosowne zapisy nie znalazły się we wniosku o dofinansowanie. </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W odniesieniu do wniosków, które oceniający skierowali do negocjacji,  przeprowadza się procedurę negocjacji z Wnioskodawcami. </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Skierowanie projektu do negocjacji nie jest jednoznaczne z rekomendowaniem wniosku do dofinansowania.</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W procesie ustalania warunków negocjacyjnych może brać udział także Przewodniczący KOP.</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Kierując projekt do negocjacji oceniający: </w:t>
      </w:r>
    </w:p>
    <w:p w:rsidR="00E476DA" w:rsidRPr="003D335D" w:rsidRDefault="00E476DA" w:rsidP="00E476DA">
      <w:pPr>
        <w:numPr>
          <w:ilvl w:val="0"/>
          <w:numId w:val="48"/>
        </w:numPr>
        <w:suppressAutoHyphens/>
        <w:spacing w:after="0"/>
        <w:ind w:hanging="11"/>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wskazuje zakres negocjacji, podając jakie korekty należy wprowadzić w projekcie lub jakie informacje i wyjaśnienia dotyczące określonych zapisów we wniosku IOK powinna uzyskać od wnioskodawcy w trakcie negocjacji, aby mogły zakończyć się one wynikiem pozytywnym. </w:t>
      </w:r>
    </w:p>
    <w:p w:rsidR="00E476DA" w:rsidRPr="003D335D" w:rsidRDefault="00E476DA" w:rsidP="00E476DA">
      <w:pPr>
        <w:numPr>
          <w:ilvl w:val="0"/>
          <w:numId w:val="48"/>
        </w:numPr>
        <w:suppressAutoHyphens/>
        <w:spacing w:after="0"/>
        <w:ind w:hanging="11"/>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wyczerpująco uzasadnia swoje stanowisko,</w:t>
      </w:r>
    </w:p>
    <w:p w:rsidR="00E476DA" w:rsidRPr="003D335D" w:rsidRDefault="00E476DA" w:rsidP="00E476DA">
      <w:pPr>
        <w:numPr>
          <w:ilvl w:val="0"/>
          <w:numId w:val="50"/>
        </w:numPr>
        <w:suppressAutoHyphens/>
        <w:spacing w:after="0"/>
        <w:ind w:left="426"/>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 albo projekt został oceniony negatywnie w pierwszej części oceny</w:t>
      </w:r>
      <w:r>
        <w:rPr>
          <w:rFonts w:ascii="Arial" w:eastAsia="Times New Roman" w:hAnsi="Arial" w:cs="Arial"/>
          <w:sz w:val="24"/>
          <w:szCs w:val="24"/>
          <w:lang w:eastAsia="ar-SA"/>
        </w:rPr>
        <w:t xml:space="preserve"> (dokonywanej przez IP RIT).</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W przypadku przyjęcia warunków negocjacji Wnioskodawca jest zobowiązany do dostarczenia skorygowanego wniosku </w:t>
      </w:r>
      <w:r w:rsidRPr="003D335D">
        <w:rPr>
          <w:rFonts w:ascii="Arial" w:eastAsia="Times New Roman" w:hAnsi="Arial" w:cs="Arial"/>
          <w:b/>
          <w:sz w:val="24"/>
          <w:szCs w:val="24"/>
          <w:lang w:eastAsia="ar-SA"/>
        </w:rPr>
        <w:t>w terminie wskazanym przez IOK.</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lang w:eastAsia="ar-SA"/>
        </w:rPr>
      </w:pPr>
      <w:r w:rsidRPr="003D335D">
        <w:rPr>
          <w:rFonts w:ascii="Arial" w:eastAsia="Times New Roman" w:hAnsi="Arial" w:cs="Arial"/>
          <w:sz w:val="24"/>
          <w:szCs w:val="24"/>
        </w:rPr>
        <w:t>Jeżeli w efekcie negocjacji:</w:t>
      </w:r>
    </w:p>
    <w:p w:rsidR="00E476DA" w:rsidRPr="003D335D" w:rsidRDefault="00E476DA" w:rsidP="00E476DA">
      <w:pPr>
        <w:numPr>
          <w:ilvl w:val="0"/>
          <w:numId w:val="49"/>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 xml:space="preserve">Do wniosku nie zostaną wprowadzone korekty wskazane przez oceniających lub przez Przewodniczącego KOP lub inne zmiany wynikające </w:t>
      </w:r>
      <w:r w:rsidRPr="003D335D">
        <w:rPr>
          <w:rFonts w:ascii="Arial" w:eastAsia="Times New Roman" w:hAnsi="Arial" w:cs="Arial"/>
          <w:sz w:val="24"/>
          <w:szCs w:val="24"/>
        </w:rPr>
        <w:br/>
        <w:t xml:space="preserve">z ustaleń dokonanych podczas negocjacji lub </w:t>
      </w:r>
    </w:p>
    <w:p w:rsidR="00E476DA" w:rsidRPr="003D335D" w:rsidRDefault="00E476DA" w:rsidP="00E476DA">
      <w:pPr>
        <w:numPr>
          <w:ilvl w:val="0"/>
          <w:numId w:val="49"/>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 xml:space="preserve">KOP nie uzyska od wnioskodawcy informacji i wyjaśnień dotyczących określonych zapisów we wniosku </w:t>
      </w:r>
    </w:p>
    <w:p w:rsidR="00E476DA" w:rsidRPr="003D335D" w:rsidRDefault="00E476DA" w:rsidP="00E476DA">
      <w:pPr>
        <w:numPr>
          <w:ilvl w:val="0"/>
          <w:numId w:val="49"/>
        </w:numPr>
        <w:spacing w:before="120" w:after="0"/>
        <w:ind w:hanging="11"/>
        <w:jc w:val="both"/>
        <w:rPr>
          <w:rFonts w:ascii="Arial" w:eastAsia="Times New Roman" w:hAnsi="Arial" w:cs="Arial"/>
          <w:sz w:val="24"/>
          <w:szCs w:val="24"/>
        </w:rPr>
      </w:pPr>
      <w:r w:rsidRPr="003D335D">
        <w:rPr>
          <w:rFonts w:ascii="Arial" w:eastAsia="Times New Roman" w:hAnsi="Arial" w:cs="Arial"/>
          <w:sz w:val="24"/>
          <w:szCs w:val="24"/>
        </w:rPr>
        <w:t xml:space="preserve"> Do wniosku zostały wprowadzone inne zmiany niż wynikające z kart oceny projektu lub uwag Przewodniczącego KOP lub ustaleń wynikających w procesu negocjacji 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rPr>
      </w:pPr>
      <w:r w:rsidRPr="003D335D">
        <w:rPr>
          <w:rFonts w:ascii="Arial" w:eastAsia="Times New Roman" w:hAnsi="Arial" w:cs="Arial"/>
          <w:sz w:val="24"/>
          <w:szCs w:val="24"/>
        </w:rPr>
        <w:t>Ostateczną ocenę wniosku stanowi suma arytmetyczna punktów przyznanych w części oceny dokonywanej przez IP RIT  (stanowiącą średnią z ocen obu oceniających) oraz punktów przyznanych w części oceny dokonywanej przez IZ (stanowiąca średnią z ocen obu oceniających). Jeżeli projekt nie spełnia co najmniej jednego kryterium zerojedynkowego otrzymuje 0 punktów.</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Ostatecznie projekt jest oceniony pozytywnie jeżeli w ramach oceny dokonywanej przez IP RIT oraz oceny dokonywanej przez IZ ocenę pozytywną oraz kryterium negocjacyjne zostało uznane za spełnione.</w:t>
      </w:r>
    </w:p>
    <w:p w:rsidR="00E476DA" w:rsidRPr="003D335D" w:rsidRDefault="00E476DA" w:rsidP="00E476DA">
      <w:pPr>
        <w:numPr>
          <w:ilvl w:val="0"/>
          <w:numId w:val="50"/>
        </w:numPr>
        <w:suppressAutoHyphens/>
        <w:spacing w:after="0"/>
        <w:ind w:hanging="720"/>
        <w:jc w:val="both"/>
        <w:rPr>
          <w:rFonts w:ascii="Arial" w:eastAsia="Times New Roman" w:hAnsi="Arial" w:cs="Arial"/>
          <w:sz w:val="24"/>
          <w:szCs w:val="24"/>
        </w:rPr>
      </w:pPr>
      <w:r w:rsidRPr="003D335D">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rsidR="00234093" w:rsidRPr="00234093" w:rsidRDefault="00234093" w:rsidP="00234093">
      <w:pPr>
        <w:pStyle w:val="Nagwek2"/>
        <w:spacing w:after="240"/>
        <w:ind w:left="525"/>
        <w:rPr>
          <w:rFonts w:cs="Arial"/>
        </w:rPr>
      </w:pPr>
    </w:p>
    <w:p w:rsidR="00C02CA3" w:rsidRPr="00234093" w:rsidRDefault="00BE221C" w:rsidP="007936F2">
      <w:pPr>
        <w:pStyle w:val="Nagwek2"/>
        <w:numPr>
          <w:ilvl w:val="1"/>
          <w:numId w:val="34"/>
        </w:numPr>
        <w:spacing w:after="240"/>
        <w:rPr>
          <w:rFonts w:cs="Arial"/>
        </w:rPr>
      </w:pPr>
      <w:bookmarkStart w:id="36" w:name="_Toc509303906"/>
      <w:r w:rsidRPr="00234093">
        <w:rPr>
          <w:rFonts w:cs="Arial"/>
        </w:rPr>
        <w:t>Rozstrzygnięcie konkursu</w:t>
      </w:r>
      <w:bookmarkEnd w:id="35"/>
      <w:bookmarkEnd w:id="36"/>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Zarząd Województwa rozstrzyga konkurs, zatwierdzając listę ocenionych projektów, o której mowa w art. 45 ust. 6 ustawy wdrożeniowej.</w:t>
      </w:r>
    </w:p>
    <w:p w:rsidR="00033EDB" w:rsidRPr="00234093" w:rsidRDefault="00C02CA3"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234093">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Wnioskodawcy, w przypadku negatywnej oceny jego projektu wybieranego w</w:t>
      </w:r>
      <w:r w:rsidR="00D678A0" w:rsidRPr="00234093">
        <w:rPr>
          <w:rFonts w:ascii="Arial" w:hAnsi="Arial" w:cs="Arial"/>
          <w:sz w:val="24"/>
          <w:szCs w:val="24"/>
          <w:lang w:eastAsia="ar-SA"/>
        </w:rPr>
        <w:t> </w:t>
      </w:r>
      <w:r w:rsidRPr="00234093">
        <w:rPr>
          <w:rFonts w:ascii="Arial" w:hAnsi="Arial" w:cs="Arial"/>
          <w:sz w:val="24"/>
          <w:szCs w:val="24"/>
          <w:lang w:eastAsia="ar-SA"/>
        </w:rPr>
        <w:t xml:space="preserve">trybie konkursowym, o której mowa w art. 53 ust 2 </w:t>
      </w:r>
      <w:r w:rsidRPr="00234093">
        <w:rPr>
          <w:rFonts w:ascii="Arial" w:hAnsi="Arial" w:cs="Arial"/>
          <w:i/>
          <w:sz w:val="24"/>
          <w:szCs w:val="24"/>
          <w:lang w:eastAsia="ar-SA"/>
        </w:rPr>
        <w:t>ustawy wdrożeniowej</w:t>
      </w:r>
      <w:r w:rsidRPr="00234093">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234093">
        <w:rPr>
          <w:rFonts w:ascii="Arial" w:hAnsi="Arial" w:cs="Arial"/>
          <w:i/>
          <w:sz w:val="24"/>
          <w:szCs w:val="24"/>
          <w:lang w:eastAsia="ar-SA"/>
        </w:rPr>
        <w:t>Procedura odwoławcza.</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dofinasowanie</w:t>
      </w:r>
      <w:r w:rsidRPr="00234093">
        <w:rPr>
          <w:rFonts w:ascii="Arial" w:hAnsi="Arial" w:cs="Arial"/>
          <w:sz w:val="24"/>
          <w:szCs w:val="24"/>
          <w:lang w:eastAsia="ar-SA"/>
        </w:rPr>
        <w:t xml:space="preserve">, IOK podpisuje z Projektodawcą umowę o dofinansowanie, według jednego z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rsidR="00BE221C" w:rsidRPr="00234093" w:rsidRDefault="00BE221C" w:rsidP="007936F2">
      <w:pPr>
        <w:numPr>
          <w:ilvl w:val="2"/>
          <w:numId w:val="34"/>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miesiąc </w:t>
      </w:r>
      <w:r w:rsidR="009D7DEF">
        <w:rPr>
          <w:rFonts w:ascii="Arial" w:hAnsi="Arial" w:cs="Arial"/>
          <w:sz w:val="24"/>
          <w:szCs w:val="24"/>
          <w:lang w:eastAsia="ar-SA"/>
        </w:rPr>
        <w:t>październik</w:t>
      </w:r>
      <w:r w:rsidR="00A82CA6" w:rsidRPr="00234093">
        <w:rPr>
          <w:rFonts w:ascii="Arial" w:hAnsi="Arial" w:cs="Arial"/>
          <w:sz w:val="24"/>
          <w:szCs w:val="24"/>
          <w:lang w:eastAsia="ar-SA"/>
        </w:rPr>
        <w:t> </w:t>
      </w:r>
      <w:r w:rsidRPr="00234093">
        <w:rPr>
          <w:rFonts w:ascii="Arial" w:hAnsi="Arial" w:cs="Arial"/>
          <w:sz w:val="24"/>
          <w:szCs w:val="24"/>
          <w:lang w:eastAsia="ar-SA"/>
        </w:rPr>
        <w:t>2018</w:t>
      </w:r>
      <w:r w:rsidR="00A214AF" w:rsidRPr="00234093">
        <w:rPr>
          <w:rFonts w:ascii="Arial" w:hAnsi="Arial" w:cs="Arial"/>
          <w:sz w:val="24"/>
          <w:szCs w:val="24"/>
          <w:lang w:eastAsia="ar-SA"/>
        </w:rPr>
        <w:t> r</w:t>
      </w:r>
      <w:r w:rsidRPr="00234093">
        <w:rPr>
          <w:rFonts w:ascii="Arial" w:hAnsi="Arial" w:cs="Arial"/>
          <w:sz w:val="24"/>
          <w:szCs w:val="24"/>
          <w:lang w:eastAsia="ar-SA"/>
        </w:rPr>
        <w:t>.</w:t>
      </w:r>
      <w:r w:rsidRPr="00234093">
        <w:rPr>
          <w:rFonts w:ascii="Arial" w:hAnsi="Arial" w:cs="Arial"/>
          <w:sz w:val="24"/>
          <w:szCs w:val="24"/>
          <w:vertAlign w:val="superscript"/>
        </w:rPr>
        <w:footnoteReference w:id="17"/>
      </w:r>
      <w:r w:rsidRPr="00234093">
        <w:rPr>
          <w:rFonts w:ascii="Arial" w:hAnsi="Arial" w:cs="Arial"/>
          <w:sz w:val="24"/>
          <w:szCs w:val="24"/>
          <w:lang w:eastAsia="ar-SA"/>
        </w:rPr>
        <w:t xml:space="preserve"> przy założeniu, że ocenie będzie podlegać nie więcej niż 50 wniosków. </w:t>
      </w:r>
    </w:p>
    <w:p w:rsidR="00BE221C" w:rsidRPr="00234093"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234093">
        <w:rPr>
          <w:rFonts w:ascii="Arial" w:eastAsia="Times New Roman" w:hAnsi="Arial" w:cs="Arial"/>
          <w:sz w:val="24"/>
          <w:szCs w:val="24"/>
          <w:lang w:eastAsia="ar-SA"/>
        </w:rPr>
        <w:t>S</w:t>
      </w:r>
      <w:r w:rsidR="00C02CA3" w:rsidRPr="0023409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45"/>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Weryfikacja  warunków formalnych</w:t>
            </w:r>
          </w:p>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C31A1">
            <w:pPr>
              <w:suppressAutoHyphens/>
              <w:jc w:val="center"/>
              <w:rPr>
                <w:rFonts w:ascii="Arial" w:hAnsi="Arial" w:cs="Arial"/>
                <w:sz w:val="18"/>
                <w:szCs w:val="18"/>
                <w:lang w:eastAsia="ar-SA"/>
              </w:rPr>
            </w:pPr>
            <w:r w:rsidRPr="00234093">
              <w:rPr>
                <w:rFonts w:ascii="Arial" w:hAnsi="Arial" w:cs="Arial"/>
                <w:sz w:val="18"/>
                <w:szCs w:val="18"/>
                <w:lang w:eastAsia="ar-SA"/>
              </w:rPr>
              <w:t>„Y + 7 dni”</w:t>
            </w:r>
            <w:r w:rsidR="00106255" w:rsidRPr="00234093">
              <w:rPr>
                <w:rFonts w:ascii="Arial" w:hAnsi="Arial" w:cs="Arial"/>
                <w:sz w:val="18"/>
                <w:szCs w:val="18"/>
                <w:lang w:eastAsia="ar-SA"/>
              </w:rPr>
              <w:t xml:space="preserve"> </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731"/>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52727" w:rsidRPr="00234093">
              <w:rPr>
                <w:rFonts w:ascii="Arial" w:hAnsi="Arial" w:cs="Arial"/>
                <w:sz w:val="18"/>
                <w:szCs w:val="18"/>
                <w:lang w:eastAsia="ar-SA"/>
              </w:rPr>
              <w:t> </w:t>
            </w:r>
            <w:r w:rsidR="009A48D7">
              <w:rPr>
                <w:rFonts w:ascii="Arial" w:hAnsi="Arial" w:cs="Arial"/>
                <w:sz w:val="18"/>
                <w:szCs w:val="18"/>
                <w:lang w:eastAsia="ar-SA"/>
              </w:rPr>
              <w:t>120</w:t>
            </w:r>
            <w:r w:rsidR="00952727" w:rsidRPr="00234093">
              <w:rPr>
                <w:rFonts w:ascii="Arial" w:hAnsi="Arial" w:cs="Arial"/>
                <w:sz w:val="18"/>
                <w:szCs w:val="18"/>
                <w:lang w:eastAsia="ar-SA"/>
              </w:rPr>
              <w:t xml:space="preserve"> </w:t>
            </w:r>
            <w:r w:rsidRPr="00234093">
              <w:rPr>
                <w:rFonts w:ascii="Arial" w:hAnsi="Arial" w:cs="Arial"/>
                <w:sz w:val="18"/>
                <w:szCs w:val="18"/>
                <w:lang w:eastAsia="ar-SA"/>
              </w:rPr>
              <w:t>dni”</w:t>
            </w:r>
          </w:p>
          <w:p w:rsidR="00F923B5" w:rsidRPr="00234093"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9A48D7">
            <w:pPr>
              <w:suppressAutoHyphens/>
              <w:jc w:val="center"/>
              <w:rPr>
                <w:rFonts w:ascii="Arial" w:hAnsi="Arial" w:cs="Arial"/>
                <w:sz w:val="18"/>
                <w:szCs w:val="18"/>
                <w:lang w:eastAsia="ar-SA"/>
              </w:rPr>
            </w:pPr>
            <w:r w:rsidRPr="00234093">
              <w:rPr>
                <w:rFonts w:ascii="Arial" w:hAnsi="Arial" w:cs="Arial"/>
                <w:sz w:val="18"/>
                <w:szCs w:val="18"/>
                <w:lang w:eastAsia="ar-SA"/>
              </w:rPr>
              <w:t xml:space="preserve">Ocena </w:t>
            </w:r>
            <w:r w:rsidR="009A48D7">
              <w:rPr>
                <w:rFonts w:ascii="Arial" w:hAnsi="Arial" w:cs="Arial"/>
                <w:sz w:val="18"/>
                <w:szCs w:val="18"/>
                <w:lang w:eastAsia="ar-SA"/>
              </w:rPr>
              <w:t xml:space="preserve">formalno-merytoryczna </w:t>
            </w:r>
            <w:r w:rsidRPr="00234093">
              <w:rPr>
                <w:rFonts w:ascii="Arial" w:hAnsi="Arial" w:cs="Arial"/>
                <w:sz w:val="18"/>
                <w:szCs w:val="18"/>
                <w:lang w:eastAsia="ar-SA"/>
              </w:rPr>
              <w:t>wniosku wraz z negocjacjami, przy założeniu, iż w ramach danego naboru złożonych zostało nie więcej niż 50 wniosków</w:t>
            </w:r>
            <w:r w:rsidR="009A48D7">
              <w:rPr>
                <w:rFonts w:ascii="Arial" w:hAnsi="Arial" w:cs="Arial"/>
                <w:sz w:val="18"/>
                <w:szCs w:val="18"/>
                <w:lang w:eastAsia="ar-SA"/>
              </w:rPr>
              <w:t>.</w:t>
            </w:r>
            <w:r w:rsidRPr="00234093">
              <w:rPr>
                <w:rFonts w:ascii="Arial" w:hAnsi="Arial" w:cs="Arial"/>
                <w:sz w:val="18"/>
                <w:szCs w:val="18"/>
                <w:lang w:eastAsia="ar-SA"/>
              </w:rPr>
              <w:t xml:space="preserve">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A48D7" w:rsidRPr="00234093">
              <w:rPr>
                <w:rFonts w:ascii="Arial" w:hAnsi="Arial" w:cs="Arial"/>
                <w:sz w:val="18"/>
                <w:szCs w:val="18"/>
                <w:lang w:eastAsia="ar-SA"/>
              </w:rPr>
              <w:t>1</w:t>
            </w:r>
            <w:r w:rsidR="009A48D7">
              <w:rPr>
                <w:rFonts w:ascii="Arial" w:hAnsi="Arial" w:cs="Arial"/>
                <w:sz w:val="18"/>
                <w:szCs w:val="18"/>
                <w:lang w:eastAsia="ar-SA"/>
              </w:rPr>
              <w:t>20</w:t>
            </w:r>
            <w:r w:rsidR="009A48D7" w:rsidRPr="00234093">
              <w:rPr>
                <w:rFonts w:ascii="Arial" w:hAnsi="Arial" w:cs="Arial"/>
                <w:sz w:val="18"/>
                <w:szCs w:val="18"/>
                <w:lang w:eastAsia="ar-SA"/>
              </w:rPr>
              <w:t xml:space="preserve"> </w:t>
            </w:r>
            <w:r w:rsidRPr="00234093">
              <w:rPr>
                <w:rFonts w:ascii="Arial" w:hAnsi="Arial" w:cs="Arial"/>
                <w:sz w:val="18"/>
                <w:szCs w:val="18"/>
                <w:lang w:eastAsia="ar-SA"/>
              </w:rPr>
              <w:t>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FC31A1" w:rsidRPr="00234093">
              <w:rPr>
                <w:rFonts w:ascii="Arial" w:hAnsi="Arial" w:cs="Arial"/>
                <w:sz w:val="18"/>
                <w:szCs w:val="18"/>
                <w:lang w:eastAsia="ar-SA"/>
              </w:rPr>
              <w:t>1</w:t>
            </w:r>
            <w:r w:rsidR="00FC31A1">
              <w:rPr>
                <w:rFonts w:ascii="Arial" w:hAnsi="Arial" w:cs="Arial"/>
                <w:sz w:val="18"/>
                <w:szCs w:val="18"/>
                <w:lang w:eastAsia="ar-SA"/>
              </w:rPr>
              <w:t>20</w:t>
            </w:r>
            <w:r w:rsidR="00FC31A1" w:rsidRPr="00234093">
              <w:rPr>
                <w:rFonts w:ascii="Arial" w:hAnsi="Arial" w:cs="Arial"/>
                <w:sz w:val="18"/>
                <w:szCs w:val="18"/>
                <w:lang w:eastAsia="ar-SA"/>
              </w:rPr>
              <w:t xml:space="preserve"> </w:t>
            </w:r>
            <w:r w:rsidRPr="00234093">
              <w:rPr>
                <w:rFonts w:ascii="Arial" w:hAnsi="Arial" w:cs="Arial"/>
                <w:sz w:val="18"/>
                <w:szCs w:val="18"/>
                <w:lang w:eastAsia="ar-SA"/>
              </w:rPr>
              <w:t>dni)+ 7 dni”</w:t>
            </w:r>
          </w:p>
        </w:tc>
        <w:tc>
          <w:tcPr>
            <w:tcW w:w="5707" w:type="dxa"/>
            <w:tcBorders>
              <w:top w:val="single" w:sz="4" w:space="0" w:color="000000"/>
              <w:left w:val="single" w:sz="4" w:space="0" w:color="000000"/>
              <w:bottom w:val="single" w:sz="4" w:space="0" w:color="auto"/>
            </w:tcBorders>
            <w:shd w:val="clear" w:color="auto" w:fill="auto"/>
          </w:tcPr>
          <w:p w:rsidR="00F923B5" w:rsidRPr="00234093" w:rsidRDefault="00F923B5" w:rsidP="00BB4C87">
            <w:pPr>
              <w:suppressAutoHyphens/>
              <w:jc w:val="center"/>
              <w:rPr>
                <w:rFonts w:ascii="Arial" w:hAnsi="Arial" w:cs="Arial"/>
                <w:sz w:val="18"/>
                <w:szCs w:val="18"/>
                <w:lang w:eastAsia="ar-SA"/>
              </w:rPr>
            </w:pPr>
            <w:r w:rsidRPr="00234093">
              <w:rPr>
                <w:rFonts w:ascii="Arial" w:hAnsi="Arial" w:cs="Arial"/>
                <w:sz w:val="18"/>
                <w:szCs w:val="18"/>
                <w:lang w:eastAsia="ar-SA"/>
              </w:rPr>
              <w:t xml:space="preserve">Wysłanie do Projektodawcy pisma informującego </w:t>
            </w:r>
            <w:r w:rsidRPr="00234093">
              <w:rPr>
                <w:rFonts w:ascii="Arial" w:hAnsi="Arial" w:cs="Arial"/>
                <w:sz w:val="18"/>
                <w:szCs w:val="18"/>
                <w:lang w:eastAsia="ar-SA"/>
              </w:rPr>
              <w:br/>
              <w:t>o wyni</w:t>
            </w:r>
            <w:r w:rsidR="00BB4C87" w:rsidRPr="00234093">
              <w:rPr>
                <w:rFonts w:ascii="Arial" w:hAnsi="Arial" w:cs="Arial"/>
                <w:sz w:val="18"/>
                <w:szCs w:val="18"/>
                <w:lang w:eastAsia="ar-SA"/>
              </w:rPr>
              <w:t>kach oceny</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tcBorders>
              <w:right w:val="single" w:sz="4" w:space="0" w:color="auto"/>
            </w:tcBorders>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5F4174" w:rsidRPr="00234093">
              <w:rPr>
                <w:rFonts w:ascii="Arial" w:hAnsi="Arial" w:cs="Arial"/>
                <w:sz w:val="18"/>
                <w:szCs w:val="18"/>
                <w:lang w:eastAsia="ar-SA"/>
              </w:rPr>
              <w:t>1</w:t>
            </w:r>
            <w:r w:rsidR="005F4174">
              <w:rPr>
                <w:rFonts w:ascii="Arial" w:hAnsi="Arial" w:cs="Arial"/>
                <w:sz w:val="18"/>
                <w:szCs w:val="18"/>
                <w:lang w:eastAsia="ar-SA"/>
              </w:rPr>
              <w:t>20</w:t>
            </w:r>
            <w:r w:rsidRPr="00234093">
              <w:rPr>
                <w:rFonts w:ascii="Arial" w:hAnsi="Arial" w:cs="Arial"/>
                <w:sz w:val="18"/>
                <w:szCs w:val="18"/>
                <w:lang w:eastAsia="ar-SA"/>
              </w:rPr>
              <w:t>)+ 7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 xml:space="preserve">Publikacja na stronie IZ listy projektów wybranych </w:t>
            </w:r>
            <w:r w:rsidRPr="00234093">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234093"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234093" w:rsidRDefault="00F923B5" w:rsidP="00F923B5">
            <w:pPr>
              <w:suppressAutoHyphens/>
              <w:jc w:val="center"/>
              <w:rPr>
                <w:rFonts w:ascii="Arial" w:hAnsi="Arial" w:cs="Arial"/>
                <w:szCs w:val="18"/>
                <w:lang w:eastAsia="ar-SA"/>
              </w:rPr>
            </w:pPr>
            <w:r w:rsidRPr="00234093">
              <w:rPr>
                <w:rFonts w:ascii="Arial" w:hAnsi="Arial" w:cs="Arial"/>
                <w:b/>
                <w:szCs w:val="18"/>
                <w:lang w:eastAsia="ar-SA"/>
              </w:rPr>
              <w:t>UWAGA!</w:t>
            </w:r>
          </w:p>
          <w:p w:rsidR="00F923B5" w:rsidRPr="00234093" w:rsidRDefault="00F923B5" w:rsidP="00F923B5">
            <w:pPr>
              <w:tabs>
                <w:tab w:val="left" w:pos="0"/>
              </w:tabs>
              <w:suppressAutoHyphens/>
              <w:rPr>
                <w:rFonts w:ascii="Arial" w:hAnsi="Arial" w:cs="Arial"/>
                <w:szCs w:val="18"/>
                <w:lang w:eastAsia="ar-SA"/>
              </w:rPr>
            </w:pPr>
            <w:r w:rsidRPr="00234093">
              <w:rPr>
                <w:rFonts w:ascii="Arial" w:hAnsi="Arial" w:cs="Arial"/>
                <w:szCs w:val="18"/>
                <w:lang w:eastAsia="ar-SA"/>
              </w:rPr>
              <w:t>W uzasadnionych sytuacjach IOK ma prawo anulować ogłoszony konkurs, np. związku z:</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awarią systemu LSI,</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innymi zdarzeniami losowymi, których nie da się przewidzieć na etapie konstruowania założeń przedmiotowego regulaminu,</w:t>
            </w:r>
          </w:p>
          <w:p w:rsidR="00F923B5" w:rsidRPr="00234093" w:rsidRDefault="00F923B5" w:rsidP="001452EA">
            <w:pPr>
              <w:numPr>
                <w:ilvl w:val="0"/>
                <w:numId w:val="17"/>
              </w:numPr>
              <w:suppressAutoHyphens/>
              <w:spacing w:before="200"/>
              <w:jc w:val="both"/>
              <w:rPr>
                <w:rFonts w:ascii="Arial" w:hAnsi="Arial" w:cs="Arial"/>
                <w:szCs w:val="18"/>
                <w:lang w:eastAsia="ar-SA"/>
              </w:rPr>
            </w:pPr>
            <w:r w:rsidRPr="00234093">
              <w:rPr>
                <w:rFonts w:ascii="Arial" w:hAnsi="Arial" w:cs="Arial"/>
                <w:szCs w:val="18"/>
                <w:lang w:eastAsia="ar-SA"/>
              </w:rPr>
              <w:t>zmianą krajowych aktów prawnych/wytycznych wpływających w sposób istotny na proces wyboru projektów do dofinansowania,</w:t>
            </w:r>
          </w:p>
          <w:p w:rsidR="00F923B5" w:rsidRPr="00234093" w:rsidRDefault="00F923B5" w:rsidP="00F923B5">
            <w:pPr>
              <w:suppressAutoHyphens/>
              <w:jc w:val="both"/>
              <w:rPr>
                <w:rFonts w:ascii="Arial" w:hAnsi="Arial" w:cs="Arial"/>
                <w:szCs w:val="18"/>
                <w:lang w:eastAsia="ar-SA"/>
              </w:rPr>
            </w:pPr>
            <w:r w:rsidRPr="00234093">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234093"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7936F2">
      <w:pPr>
        <w:pStyle w:val="Nagwek2"/>
        <w:numPr>
          <w:ilvl w:val="1"/>
          <w:numId w:val="34"/>
        </w:numPr>
        <w:spacing w:before="0"/>
        <w:rPr>
          <w:rFonts w:cs="Arial"/>
        </w:rPr>
      </w:pPr>
      <w:bookmarkStart w:id="37" w:name="_Toc463265503"/>
      <w:bookmarkStart w:id="38" w:name="_Toc509303907"/>
      <w:r w:rsidRPr="00234093">
        <w:rPr>
          <w:rFonts w:cs="Arial"/>
        </w:rPr>
        <w:t>Procedura odwoławcza</w:t>
      </w:r>
      <w:bookmarkEnd w:id="37"/>
      <w:bookmarkEnd w:id="38"/>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SEKAP/ePUAP.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5A6158">
        <w:rPr>
          <w:rFonts w:ascii="Arial" w:hAnsi="Arial" w:cs="Arial"/>
          <w:sz w:val="24"/>
          <w:szCs w:val="24"/>
        </w:rPr>
        <w:t xml:space="preserve"> konkursie.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F36054" w:rsidRPr="006A1909"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F36054" w:rsidRPr="00F36054" w:rsidRDefault="00F36054" w:rsidP="00F36054"/>
    <w:p w:rsidR="00D47565" w:rsidRPr="00AF5D9A" w:rsidRDefault="008D7C24" w:rsidP="007936F2">
      <w:pPr>
        <w:pStyle w:val="Nagwek2"/>
        <w:numPr>
          <w:ilvl w:val="3"/>
          <w:numId w:val="26"/>
        </w:numPr>
        <w:ind w:left="426"/>
        <w:rPr>
          <w:rFonts w:cs="Arial"/>
        </w:rPr>
      </w:pPr>
      <w:bookmarkStart w:id="39" w:name="_Toc463265504"/>
      <w:bookmarkStart w:id="40" w:name="_Toc509303908"/>
      <w:r w:rsidRPr="00AF5D9A">
        <w:rPr>
          <w:rFonts w:cs="Arial"/>
        </w:rPr>
        <w:t>Kwalifikowalność wydatków w ramach konkursu</w:t>
      </w:r>
      <w:bookmarkEnd w:id="39"/>
      <w:bookmarkEnd w:id="40"/>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w:t>
      </w:r>
      <w:r w:rsidR="00AF6483">
        <w:rPr>
          <w:rFonts w:ascii="Arial" w:eastAsia="Times New Roman" w:hAnsi="Arial" w:cs="Arial"/>
          <w:sz w:val="24"/>
          <w:szCs w:val="24"/>
          <w:lang w:eastAsia="ar-SA"/>
        </w:rPr>
        <w:t>jących od 23.08.2017 r.,</w:t>
      </w:r>
      <w:r w:rsidRPr="00AF5D9A">
        <w:rPr>
          <w:rFonts w:ascii="Arial" w:eastAsia="Times New Roman" w:hAnsi="Arial" w:cs="Arial"/>
          <w:sz w:val="24"/>
          <w:szCs w:val="24"/>
          <w:lang w:eastAsia="ar-SA"/>
        </w:rPr>
        <w:t xml:space="preserve"> zwanych dalej Wytycznymi.</w:t>
      </w:r>
    </w:p>
    <w:p w:rsidR="00FF13AB" w:rsidRPr="00AF5D9A" w:rsidRDefault="00C16E72" w:rsidP="001452EA">
      <w:pPr>
        <w:pStyle w:val="Nagwek2"/>
        <w:numPr>
          <w:ilvl w:val="1"/>
          <w:numId w:val="18"/>
        </w:numPr>
        <w:rPr>
          <w:rFonts w:cs="Arial"/>
        </w:rPr>
      </w:pPr>
      <w:bookmarkStart w:id="41" w:name="_Toc489855989"/>
      <w:bookmarkStart w:id="42" w:name="_Toc509303909"/>
      <w:r w:rsidRPr="00AF5D9A">
        <w:rPr>
          <w:rFonts w:cs="Arial"/>
        </w:rPr>
        <w:t>Okres kwalifikowania wydatków</w:t>
      </w:r>
      <w:bookmarkEnd w:id="41"/>
      <w:bookmarkEnd w:id="42"/>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bookmarkStart w:id="43"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4" w:name="_Ref475436096"/>
      <w:bookmarkEnd w:id="43"/>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4"/>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 xml:space="preserve">. oraz pkt. </w:t>
      </w:r>
      <w:r w:rsidR="003903CC">
        <w:fldChar w:fldCharType="begin"/>
      </w:r>
      <w:r w:rsidR="003903CC">
        <w:instrText xml:space="preserve"> REF _Ref475436096 \r \h  \* MERGEFORMAT </w:instrText>
      </w:r>
      <w:r w:rsidR="003903CC">
        <w:fldChar w:fldCharType="separate"/>
      </w:r>
      <w:r w:rsidRPr="00AF5D9A">
        <w:rPr>
          <w:rFonts w:ascii="Arial" w:eastAsia="Times New Roman" w:hAnsi="Arial" w:cs="Arial"/>
          <w:sz w:val="24"/>
          <w:szCs w:val="24"/>
          <w:lang w:eastAsia="ar-SA"/>
        </w:rPr>
        <w:t>6.1.2</w:t>
      </w:r>
      <w:r w:rsidR="003903CC">
        <w:fldChar w:fldCharType="end"/>
      </w:r>
      <w:r w:rsidRPr="00AF5D9A">
        <w:rPr>
          <w:rFonts w:ascii="Arial" w:eastAsia="Times New Roman" w:hAnsi="Arial" w:cs="Arial"/>
          <w:sz w:val="24"/>
          <w:szCs w:val="24"/>
          <w:lang w:eastAsia="ar-SA"/>
        </w:rPr>
        <w:t>.</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452E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1452E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8"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6B5845" w:rsidP="00B36F84">
      <w:pPr>
        <w:suppressAutoHyphens/>
        <w:spacing w:after="0"/>
        <w:ind w:left="720"/>
        <w:jc w:val="both"/>
        <w:rPr>
          <w:rFonts w:ascii="Arial" w:eastAsia="Times New Roman" w:hAnsi="Arial" w:cs="Arial"/>
          <w:sz w:val="24"/>
          <w:szCs w:val="24"/>
          <w:lang w:eastAsia="ar-SA"/>
        </w:rPr>
      </w:pPr>
      <w:hyperlink r:id="rId29"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452EA">
      <w:pPr>
        <w:pStyle w:val="Nagwek2"/>
        <w:numPr>
          <w:ilvl w:val="1"/>
          <w:numId w:val="19"/>
        </w:numPr>
        <w:spacing w:after="240"/>
        <w:rPr>
          <w:rFonts w:cs="Arial"/>
        </w:rPr>
      </w:pPr>
      <w:bookmarkStart w:id="45" w:name="_Toc489855990"/>
      <w:bookmarkStart w:id="46" w:name="_Toc509303910"/>
      <w:r w:rsidRPr="00AF5D9A">
        <w:rPr>
          <w:rFonts w:cs="Arial"/>
        </w:rPr>
        <w:t>Wydatek niekwalifikowalny</w:t>
      </w:r>
      <w:bookmarkEnd w:id="45"/>
      <w:bookmarkEnd w:id="46"/>
    </w:p>
    <w:p w:rsidR="00C16E72" w:rsidRPr="00AF5D9A" w:rsidRDefault="00C16E72" w:rsidP="001452E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452EA">
      <w:pPr>
        <w:pStyle w:val="Nagwek2"/>
        <w:numPr>
          <w:ilvl w:val="1"/>
          <w:numId w:val="19"/>
        </w:numPr>
        <w:spacing w:after="240"/>
        <w:rPr>
          <w:rFonts w:cs="Arial"/>
        </w:rPr>
      </w:pPr>
      <w:bookmarkStart w:id="47" w:name="_Toc489855991"/>
      <w:bookmarkStart w:id="48" w:name="_Toc509303911"/>
      <w:r w:rsidRPr="00AF5D9A">
        <w:rPr>
          <w:rFonts w:cs="Arial"/>
        </w:rPr>
        <w:t>Wydatki ponoszone zgodnie z zasadą uczciwej konkurencji</w:t>
      </w:r>
      <w:bookmarkEnd w:id="47"/>
      <w:bookmarkEnd w:id="48"/>
    </w:p>
    <w:p w:rsidR="00613244" w:rsidRPr="00613244" w:rsidRDefault="00C16E72" w:rsidP="00613244">
      <w:pPr>
        <w:pStyle w:val="Akapitzlist"/>
        <w:numPr>
          <w:ilvl w:val="2"/>
          <w:numId w:val="19"/>
        </w:numPr>
        <w:rPr>
          <w:rFonts w:ascii="Arial" w:eastAsia="Times New Roman" w:hAnsi="Arial" w:cs="Arial"/>
          <w:sz w:val="24"/>
          <w:szCs w:val="24"/>
          <w:lang w:eastAsia="ar-SA"/>
        </w:rPr>
      </w:pPr>
      <w:r w:rsidRPr="00613244">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eastAsia="Times New Roman" w:hAnsi="Arial" w:cs="Arial"/>
          <w:sz w:val="24"/>
          <w:szCs w:val="24"/>
          <w:lang w:eastAsia="ar-SA"/>
        </w:rPr>
        <w:br/>
        <w:t>w zakre</w:t>
      </w:r>
      <w:r w:rsidR="00613244" w:rsidRPr="00613244">
        <w:rPr>
          <w:rFonts w:ascii="Arial" w:eastAsia="Times New Roman" w:hAnsi="Arial" w:cs="Arial"/>
          <w:sz w:val="24"/>
          <w:szCs w:val="24"/>
          <w:lang w:eastAsia="ar-SA"/>
        </w:rPr>
        <w:t xml:space="preserve">sie kwalifikowalności wydatków w ramach Europejskiego Funduszu Rozwoju Regionalnego, Europejskiego Funduszu Społecznego oraz Funduszu Spójności na lata 2014-2020. </w:t>
      </w:r>
    </w:p>
    <w:p w:rsidR="00C16E72" w:rsidRPr="00AF5D9A" w:rsidRDefault="00C16E72" w:rsidP="001452EA">
      <w:pPr>
        <w:pStyle w:val="Nagwek2"/>
        <w:numPr>
          <w:ilvl w:val="1"/>
          <w:numId w:val="19"/>
        </w:numPr>
        <w:spacing w:after="240"/>
        <w:rPr>
          <w:rFonts w:cs="Arial"/>
        </w:rPr>
      </w:pPr>
      <w:bookmarkStart w:id="49" w:name="_Toc489855992"/>
      <w:bookmarkStart w:id="50" w:name="_Toc509303912"/>
      <w:r w:rsidRPr="00AF5D9A">
        <w:rPr>
          <w:rFonts w:cs="Arial"/>
        </w:rPr>
        <w:t>Aspekty społeczne</w:t>
      </w:r>
      <w:bookmarkEnd w:id="49"/>
      <w:bookmarkEnd w:id="50"/>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0"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1" w:name="_Toc474219672"/>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w:t>
      </w:r>
      <w:r w:rsidR="005A6158">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6B5E52" w:rsidRPr="006B5E52">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2" w:name="_Toc474143676"/>
      <w:bookmarkStart w:id="53" w:name="_Toc474219673"/>
      <w:bookmarkEnd w:id="51"/>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4" w:name="_Toc474143677"/>
      <w:bookmarkStart w:id="55" w:name="_Toc474219674"/>
      <w:bookmarkEnd w:id="52"/>
      <w:bookmarkEnd w:id="53"/>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6B5E52" w:rsidRPr="006B5E52">
        <w:t xml:space="preserve"> </w:t>
      </w:r>
      <w:r w:rsidR="006B5E52" w:rsidRPr="006B5E52">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4"/>
      <w:bookmarkEnd w:id="55"/>
    </w:p>
    <w:p w:rsidR="008A4CA5" w:rsidRPr="00AF5D9A" w:rsidRDefault="00C16E72" w:rsidP="007936F2">
      <w:pPr>
        <w:pStyle w:val="Nagwek2"/>
        <w:numPr>
          <w:ilvl w:val="1"/>
          <w:numId w:val="36"/>
        </w:numPr>
        <w:spacing w:after="240"/>
        <w:rPr>
          <w:rFonts w:cs="Arial"/>
        </w:rPr>
      </w:pPr>
      <w:bookmarkStart w:id="56" w:name="_Toc489855993"/>
      <w:bookmarkStart w:id="57" w:name="_Toc509303913"/>
      <w:r w:rsidRPr="00AF5D9A">
        <w:rPr>
          <w:rFonts w:cs="Arial"/>
        </w:rPr>
        <w:t>Wkład własny</w:t>
      </w:r>
      <w:bookmarkEnd w:id="56"/>
      <w:bookmarkEnd w:id="57"/>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w:t>
      </w:r>
      <w:r w:rsidR="00AF6483">
        <w:rPr>
          <w:rFonts w:ascii="Arial" w:eastAsia="Times New Roman" w:hAnsi="Arial" w:cs="Arial"/>
          <w:sz w:val="24"/>
          <w:szCs w:val="24"/>
          <w:lang w:eastAsia="ar-SA"/>
        </w:rPr>
        <w:t xml:space="preserve"> nie</w:t>
      </w:r>
      <w:r w:rsidRPr="00AF5D9A">
        <w:rPr>
          <w:rFonts w:ascii="Arial" w:eastAsia="Times New Roman" w:hAnsi="Arial" w:cs="Arial"/>
          <w:sz w:val="24"/>
          <w:szCs w:val="24"/>
          <w:lang w:eastAsia="ar-SA"/>
        </w:rPr>
        <w:t xml:space="preserve"> może być wniesiony w ramach kosztów pośrednich.</w:t>
      </w:r>
      <w:r w:rsidR="00D7650C">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720A1C" w:rsidRDefault="00720A1C" w:rsidP="00720A1C">
      <w:pPr>
        <w:pStyle w:val="Nagwek2"/>
        <w:ind w:left="480"/>
        <w:rPr>
          <w:rFonts w:cs="Arial"/>
        </w:rPr>
      </w:pPr>
      <w:bookmarkStart w:id="58" w:name="_Toc489855994"/>
    </w:p>
    <w:p w:rsidR="00C16E72" w:rsidRPr="00AF5D9A" w:rsidRDefault="00C16E72" w:rsidP="007936F2">
      <w:pPr>
        <w:pStyle w:val="Nagwek2"/>
        <w:numPr>
          <w:ilvl w:val="1"/>
          <w:numId w:val="37"/>
        </w:numPr>
        <w:rPr>
          <w:rFonts w:cs="Arial"/>
        </w:rPr>
      </w:pPr>
      <w:bookmarkStart w:id="59" w:name="_Toc509303914"/>
      <w:r w:rsidRPr="00AF5D9A">
        <w:rPr>
          <w:rFonts w:cs="Arial"/>
        </w:rPr>
        <w:t>Podatek od towarów i usług (VAT)</w:t>
      </w:r>
      <w:bookmarkEnd w:id="58"/>
      <w:bookmarkEnd w:id="59"/>
    </w:p>
    <w:p w:rsidR="00C16E72" w:rsidRPr="00AF5D9A" w:rsidRDefault="00C16E72" w:rsidP="00234460">
      <w:pPr>
        <w:spacing w:after="0"/>
        <w:rPr>
          <w:rFonts w:ascii="Arial" w:eastAsia="Times New Roman" w:hAnsi="Arial" w:cs="Arial"/>
          <w:lang w:eastAsia="ar-SA"/>
        </w:rPr>
      </w:pP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7936F2">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7936F2">
      <w:pPr>
        <w:pStyle w:val="Nagwek2"/>
        <w:numPr>
          <w:ilvl w:val="1"/>
          <w:numId w:val="35"/>
        </w:numPr>
        <w:spacing w:after="240"/>
        <w:rPr>
          <w:rFonts w:cs="Arial"/>
        </w:rPr>
      </w:pPr>
      <w:bookmarkStart w:id="60" w:name="_Toc489855995"/>
      <w:bookmarkStart w:id="61" w:name="_Toc509303915"/>
      <w:r w:rsidRPr="00AF5D9A">
        <w:rPr>
          <w:rFonts w:cs="Arial"/>
        </w:rPr>
        <w:t>Podstawowe warunki i procedury konstruowania budżetu</w:t>
      </w:r>
      <w:bookmarkEnd w:id="60"/>
      <w:bookmarkEnd w:id="61"/>
    </w:p>
    <w:p w:rsidR="008A4CA5"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eastAsia="Times New Roman" w:hAnsi="Arial" w:cs="Arial"/>
          <w:sz w:val="24"/>
          <w:szCs w:val="24"/>
          <w:lang w:eastAsia="ar-SA"/>
        </w:rPr>
        <w:t xml:space="preserve">ych zgodnie z załącznikiem nr </w:t>
      </w:r>
      <w:r w:rsidR="00054F9B">
        <w:rPr>
          <w:rFonts w:ascii="Arial" w:eastAsia="Times New Roman" w:hAnsi="Arial" w:cs="Arial"/>
          <w:sz w:val="24"/>
          <w:szCs w:val="24"/>
          <w:lang w:eastAsia="ar-SA"/>
        </w:rPr>
        <w:t>8</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934421" w:rsidP="00934421">
      <w:pPr>
        <w:ind w:left="720"/>
        <w:jc w:val="center"/>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extent cx="3545457" cy="266741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731" cy="2667618"/>
                    </a:xfrm>
                    <a:prstGeom prst="rect">
                      <a:avLst/>
                    </a:prstGeom>
                    <a:noFill/>
                    <a:ln>
                      <a:noFill/>
                    </a:ln>
                  </pic:spPr>
                </pic:pic>
              </a:graphicData>
            </a:graphic>
          </wp:inline>
        </w:drawing>
      </w:r>
    </w:p>
    <w:p w:rsidR="00C16E7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7936F2">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7936F2">
      <w:pPr>
        <w:pStyle w:val="Nagwek2"/>
        <w:numPr>
          <w:ilvl w:val="1"/>
          <w:numId w:val="35"/>
        </w:numPr>
        <w:rPr>
          <w:rFonts w:cs="Arial"/>
        </w:rPr>
      </w:pPr>
      <w:bookmarkStart w:id="62" w:name="_Toc489855996"/>
      <w:bookmarkStart w:id="63" w:name="_Toc509303916"/>
      <w:r w:rsidRPr="00AF5D9A">
        <w:rPr>
          <w:rFonts w:cs="Arial"/>
        </w:rPr>
        <w:t>Koszty pośrednie</w:t>
      </w:r>
      <w:bookmarkEnd w:id="62"/>
      <w:bookmarkEnd w:id="63"/>
    </w:p>
    <w:p w:rsidR="008A4CA5" w:rsidRPr="00AF5D9A" w:rsidRDefault="00C16E72" w:rsidP="007936F2">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D60294">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7936F2">
      <w:pPr>
        <w:pStyle w:val="Nagwek2"/>
        <w:numPr>
          <w:ilvl w:val="1"/>
          <w:numId w:val="35"/>
        </w:numPr>
        <w:rPr>
          <w:rFonts w:cs="Arial"/>
        </w:rPr>
      </w:pPr>
      <w:bookmarkStart w:id="64" w:name="_Toc489855997"/>
      <w:bookmarkStart w:id="65" w:name="_Toc509303917"/>
      <w:r w:rsidRPr="00AF5D9A">
        <w:rPr>
          <w:rFonts w:cs="Arial"/>
        </w:rPr>
        <w:t>Pozostałe uproszczone metody rozliczania wydatków</w:t>
      </w:r>
      <w:bookmarkEnd w:id="64"/>
      <w:bookmarkEnd w:id="65"/>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6B5E52">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00F60686" w:rsidRPr="00F60686">
        <w:rPr>
          <w:rFonts w:ascii="Arial" w:eastAsia="Times New Roman" w:hAnsi="Arial" w:cs="Arial"/>
          <w:color w:val="000000"/>
          <w:sz w:val="24"/>
          <w:szCs w:val="24"/>
          <w:lang w:eastAsia="ar-SA"/>
        </w:rPr>
        <w:t>4,</w:t>
      </w:r>
      <w:r w:rsidR="00F60686">
        <w:rPr>
          <w:rFonts w:ascii="Arial" w:eastAsia="Times New Roman" w:hAnsi="Arial" w:cs="Arial"/>
          <w:color w:val="000000"/>
          <w:sz w:val="24"/>
          <w:szCs w:val="24"/>
          <w:lang w:eastAsia="ar-SA"/>
        </w:rPr>
        <w:t>1</w:t>
      </w:r>
      <w:r w:rsidR="00C46198">
        <w:rPr>
          <w:rFonts w:ascii="Arial" w:eastAsia="Times New Roman" w:hAnsi="Arial" w:cs="Arial"/>
          <w:color w:val="000000"/>
          <w:sz w:val="24"/>
          <w:szCs w:val="24"/>
          <w:lang w:eastAsia="ar-SA"/>
        </w:rPr>
        <w:t>670</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Pr="00F60686">
        <w:rPr>
          <w:rFonts w:ascii="Arial" w:eastAsia="Times New Roman" w:hAnsi="Arial" w:cs="Arial"/>
          <w:sz w:val="24"/>
          <w:szCs w:val="24"/>
          <w:lang w:eastAsia="ar-SA"/>
        </w:rPr>
        <w:t>4</w:t>
      </w:r>
      <w:r w:rsidR="00C46198">
        <w:rPr>
          <w:rFonts w:ascii="Arial" w:eastAsia="Times New Roman" w:hAnsi="Arial" w:cs="Arial"/>
          <w:sz w:val="24"/>
          <w:szCs w:val="24"/>
          <w:lang w:eastAsia="ar-SA"/>
        </w:rPr>
        <w:t>16</w:t>
      </w:r>
      <w:r w:rsidR="00F60686">
        <w:rPr>
          <w:rFonts w:ascii="Arial" w:eastAsia="Times New Roman" w:hAnsi="Arial" w:cs="Arial"/>
          <w:sz w:val="24"/>
          <w:szCs w:val="24"/>
          <w:lang w:eastAsia="ar-SA"/>
        </w:rPr>
        <w:t>,</w:t>
      </w:r>
      <w:r w:rsidR="00C46198">
        <w:rPr>
          <w:rFonts w:ascii="Arial" w:eastAsia="Times New Roman" w:hAnsi="Arial" w:cs="Arial"/>
          <w:sz w:val="24"/>
          <w:szCs w:val="24"/>
          <w:lang w:eastAsia="ar-SA"/>
        </w:rPr>
        <w:t>70</w:t>
      </w:r>
      <w:r w:rsidR="00F60686">
        <w:rPr>
          <w:rFonts w:ascii="Arial" w:eastAsia="Times New Roman" w:hAnsi="Arial" w:cs="Arial"/>
          <w:sz w:val="24"/>
          <w:szCs w:val="24"/>
          <w:lang w:eastAsia="ar-SA"/>
        </w:rPr>
        <w:t>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6B5E52" w:rsidRPr="006B5E5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7936F2">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7936F2">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7936F2">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7936F2">
      <w:pPr>
        <w:pStyle w:val="Nagwek2"/>
        <w:numPr>
          <w:ilvl w:val="1"/>
          <w:numId w:val="40"/>
        </w:numPr>
        <w:rPr>
          <w:rFonts w:cs="Arial"/>
        </w:rPr>
      </w:pPr>
      <w:bookmarkStart w:id="66" w:name="_Toc489855998"/>
      <w:bookmarkStart w:id="67" w:name="_Toc509303918"/>
      <w:r w:rsidRPr="00AF5D9A">
        <w:rPr>
          <w:rFonts w:cs="Arial"/>
        </w:rPr>
        <w:t>Środki trwałe</w:t>
      </w:r>
      <w:bookmarkEnd w:id="66"/>
      <w:r w:rsidRPr="00AF5D9A">
        <w:rPr>
          <w:rFonts w:cs="Arial"/>
        </w:rPr>
        <w:t xml:space="preserve"> oraz wartości niematerialne i prawne</w:t>
      </w:r>
      <w:bookmarkEnd w:id="67"/>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4D1B84">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4"/>
      </w:r>
    </w:p>
    <w:p w:rsidR="00C16E72"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7936F2">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7936F2">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7936F2">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405319" w:rsidP="007936F2">
      <w:pPr>
        <w:pStyle w:val="Nagwek2"/>
        <w:numPr>
          <w:ilvl w:val="1"/>
          <w:numId w:val="40"/>
        </w:numPr>
        <w:spacing w:after="240"/>
        <w:rPr>
          <w:rFonts w:cs="Arial"/>
        </w:rPr>
      </w:pPr>
      <w:bookmarkStart w:id="68" w:name="_Toc489855999"/>
      <w:r>
        <w:rPr>
          <w:rFonts w:cs="Arial"/>
        </w:rPr>
        <w:t xml:space="preserve"> </w:t>
      </w:r>
      <w:bookmarkStart w:id="69" w:name="_Toc509303919"/>
      <w:r w:rsidR="00C16E72" w:rsidRPr="00AF5D9A">
        <w:rPr>
          <w:rFonts w:cs="Arial"/>
        </w:rPr>
        <w:t>Cross-</w:t>
      </w:r>
      <w:proofErr w:type="spellStart"/>
      <w:r w:rsidR="00C16E72" w:rsidRPr="00AF5D9A">
        <w:rPr>
          <w:rFonts w:cs="Arial"/>
        </w:rPr>
        <w:t>financing</w:t>
      </w:r>
      <w:bookmarkEnd w:id="68"/>
      <w:bookmarkEnd w:id="69"/>
      <w:proofErr w:type="spellEnd"/>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7936F2">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7936F2">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FC1A00">
        <w:rPr>
          <w:rFonts w:ascii="Arial" w:eastAsia="Times New Roman" w:hAnsi="Arial" w:cs="Arial"/>
          <w:b/>
          <w:sz w:val="24"/>
          <w:szCs w:val="24"/>
          <w:lang w:eastAsia="ar-SA"/>
        </w:rPr>
        <w:t>35</w:t>
      </w:r>
      <w:r w:rsidRPr="0043056F">
        <w:rPr>
          <w:rFonts w:ascii="Arial" w:eastAsia="Times New Roman" w:hAnsi="Arial" w:cs="Arial"/>
          <w:b/>
          <w:sz w:val="24"/>
          <w:szCs w:val="24"/>
          <w:lang w:eastAsia="ar-SA"/>
        </w:rPr>
        <w:t>%</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 projekcie.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00FC1A00">
        <w:rPr>
          <w:rFonts w:ascii="Arial" w:eastAsia="Times New Roman" w:hAnsi="Arial" w:cs="Arial"/>
          <w:b/>
          <w:sz w:val="24"/>
          <w:szCs w:val="24"/>
          <w:lang w:eastAsia="ar-SA"/>
        </w:rPr>
        <w:t>1</w:t>
      </w:r>
      <w:r w:rsidRPr="0043056F">
        <w:rPr>
          <w:rFonts w:ascii="Arial" w:eastAsia="Times New Roman" w:hAnsi="Arial" w:cs="Arial"/>
          <w:b/>
          <w:sz w:val="24"/>
          <w:szCs w:val="24"/>
          <w:lang w:eastAsia="ar-SA"/>
        </w:rPr>
        <w:t>0%</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405319" w:rsidP="007936F2">
      <w:pPr>
        <w:pStyle w:val="Nagwek2"/>
        <w:numPr>
          <w:ilvl w:val="1"/>
          <w:numId w:val="40"/>
        </w:numPr>
        <w:spacing w:after="240"/>
        <w:rPr>
          <w:rFonts w:cs="Arial"/>
        </w:rPr>
      </w:pPr>
      <w:bookmarkStart w:id="70" w:name="_Toc489856000"/>
      <w:r>
        <w:rPr>
          <w:rFonts w:cs="Arial"/>
        </w:rPr>
        <w:t xml:space="preserve"> </w:t>
      </w:r>
      <w:bookmarkStart w:id="71" w:name="_Toc509303920"/>
      <w:r w:rsidR="00C16E72" w:rsidRPr="00AF5D9A">
        <w:rPr>
          <w:rFonts w:cs="Arial"/>
        </w:rPr>
        <w:t xml:space="preserve">Pomoc publiczna/Pomoc de </w:t>
      </w:r>
      <w:proofErr w:type="spellStart"/>
      <w:r w:rsidR="00C16E72" w:rsidRPr="00AF5D9A">
        <w:rPr>
          <w:rFonts w:cs="Arial"/>
        </w:rPr>
        <w:t>minimis</w:t>
      </w:r>
      <w:bookmarkEnd w:id="70"/>
      <w:bookmarkEnd w:id="71"/>
      <w:proofErr w:type="spellEnd"/>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4E46CD" w:rsidRPr="00AF5D9A" w:rsidRDefault="00405319" w:rsidP="007936F2">
      <w:pPr>
        <w:pStyle w:val="Nagwek2"/>
        <w:numPr>
          <w:ilvl w:val="1"/>
          <w:numId w:val="40"/>
        </w:numPr>
        <w:spacing w:after="240"/>
        <w:rPr>
          <w:rFonts w:cs="Arial"/>
        </w:rPr>
      </w:pPr>
      <w:bookmarkStart w:id="72" w:name="_Toc489856001"/>
      <w:r>
        <w:rPr>
          <w:rFonts w:cs="Arial"/>
        </w:rPr>
        <w:t xml:space="preserve"> </w:t>
      </w:r>
      <w:bookmarkStart w:id="73" w:name="_Toc509303921"/>
      <w:r w:rsidR="00C16E72" w:rsidRPr="00AF5D9A">
        <w:rPr>
          <w:rFonts w:cs="Arial"/>
        </w:rPr>
        <w:t>Reguła proporcjonalności</w:t>
      </w:r>
      <w:bookmarkEnd w:id="72"/>
      <w:bookmarkEnd w:id="73"/>
    </w:p>
    <w:p w:rsidR="004E46CD" w:rsidRPr="00AF5D9A" w:rsidRDefault="00C16E72" w:rsidP="007936F2">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7936F2">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4D1B84">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7936F2">
      <w:pPr>
        <w:pStyle w:val="Nagwek2"/>
        <w:numPr>
          <w:ilvl w:val="3"/>
          <w:numId w:val="26"/>
        </w:numPr>
        <w:ind w:left="284" w:hanging="284"/>
        <w:rPr>
          <w:rFonts w:cs="Arial"/>
        </w:rPr>
      </w:pPr>
      <w:bookmarkStart w:id="74" w:name="_Toc509303922"/>
      <w:r w:rsidRPr="00AF5D9A">
        <w:rPr>
          <w:rFonts w:cs="Arial"/>
        </w:rPr>
        <w:t>Wymagania dotyczące realizacji zasady równości szans i niedyskryminacji, w tym dostępności dla osób z niepełnosprawnością oraz zasady równości szans kobiet i mężczyzn</w:t>
      </w:r>
      <w:bookmarkStart w:id="75" w:name="_Toc489856003"/>
      <w:bookmarkEnd w:id="74"/>
    </w:p>
    <w:p w:rsidR="00440E2A" w:rsidRPr="00AF5D9A" w:rsidRDefault="00405319" w:rsidP="007936F2">
      <w:pPr>
        <w:pStyle w:val="Nagwek2"/>
        <w:numPr>
          <w:ilvl w:val="1"/>
          <w:numId w:val="63"/>
        </w:numPr>
        <w:rPr>
          <w:rFonts w:cs="Arial"/>
        </w:rPr>
      </w:pPr>
      <w:r>
        <w:rPr>
          <w:rFonts w:cs="Arial"/>
        </w:rPr>
        <w:t xml:space="preserve"> </w:t>
      </w:r>
      <w:bookmarkStart w:id="76" w:name="_Toc509303923"/>
      <w:r w:rsidR="00C16E72" w:rsidRPr="00AF5D9A">
        <w:rPr>
          <w:rFonts w:cs="Arial"/>
        </w:rPr>
        <w:t>Zasada równości szans i niedyskryminacji, w tym dostępności dla osób z </w:t>
      </w:r>
      <w:bookmarkEnd w:id="75"/>
      <w:r w:rsidR="00BE7271" w:rsidRPr="00AF5D9A">
        <w:rPr>
          <w:rFonts w:cs="Arial"/>
        </w:rPr>
        <w:t>niepełnosprawnościami</w:t>
      </w:r>
      <w:r w:rsidR="00440E2A" w:rsidRPr="00AF5D9A">
        <w:rPr>
          <w:rFonts w:cs="Arial"/>
        </w:rPr>
        <w:t>.</w:t>
      </w:r>
      <w:bookmarkEnd w:id="76"/>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2070A1"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EC0E6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405319" w:rsidP="007936F2">
      <w:pPr>
        <w:pStyle w:val="Nagwek2"/>
        <w:numPr>
          <w:ilvl w:val="1"/>
          <w:numId w:val="63"/>
        </w:numPr>
        <w:spacing w:after="240"/>
        <w:rPr>
          <w:rFonts w:cs="Arial"/>
        </w:rPr>
      </w:pPr>
      <w:bookmarkStart w:id="77" w:name="_Toc489856004"/>
      <w:r>
        <w:rPr>
          <w:rFonts w:cs="Arial"/>
        </w:rPr>
        <w:t xml:space="preserve"> </w:t>
      </w:r>
      <w:bookmarkStart w:id="78" w:name="_Toc509303924"/>
      <w:r w:rsidR="00C16E72" w:rsidRPr="00AF5D9A">
        <w:rPr>
          <w:rFonts w:cs="Arial"/>
        </w:rPr>
        <w:t>Zasada równości szans kobiet i mężczyzn</w:t>
      </w:r>
      <w:bookmarkEnd w:id="77"/>
      <w:bookmarkEnd w:id="78"/>
    </w:p>
    <w:p w:rsidR="00294A20" w:rsidRPr="00AF5D9A" w:rsidRDefault="00C16E72" w:rsidP="007936F2">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7936F2">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4D1B84">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24184D">
        <w:rPr>
          <w:rFonts w:ascii="Arial" w:eastAsia="Times New Roman" w:hAnsi="Arial" w:cs="Arial"/>
          <w:i/>
          <w:sz w:val="24"/>
          <w:szCs w:val="24"/>
          <w:shd w:val="clear" w:color="auto" w:fill="FFFFFF"/>
          <w:lang w:eastAsia="ar-SA"/>
        </w:rPr>
        <w:t>.</w:t>
      </w:r>
    </w:p>
    <w:p w:rsidR="00C16E72" w:rsidRPr="00AF5D9A" w:rsidRDefault="00C16E72" w:rsidP="007936F2">
      <w:pPr>
        <w:pStyle w:val="Nagwek2"/>
        <w:numPr>
          <w:ilvl w:val="3"/>
          <w:numId w:val="26"/>
        </w:numPr>
        <w:spacing w:after="240"/>
        <w:ind w:left="426" w:hanging="426"/>
        <w:rPr>
          <w:rFonts w:cs="Arial"/>
        </w:rPr>
      </w:pPr>
      <w:bookmarkStart w:id="79" w:name="_Toc489856005"/>
      <w:bookmarkStart w:id="80" w:name="_Toc509303925"/>
      <w:r w:rsidRPr="00AF5D9A">
        <w:rPr>
          <w:rFonts w:cs="Arial"/>
        </w:rPr>
        <w:t>Umowa o dofinansowanie</w:t>
      </w:r>
      <w:bookmarkEnd w:id="79"/>
      <w:r w:rsidRPr="00AF5D9A">
        <w:rPr>
          <w:rFonts w:cs="Arial"/>
        </w:rPr>
        <w:t>/decyzja o dofinansowanie</w:t>
      </w:r>
      <w:bookmarkEnd w:id="80"/>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4D1B84">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7936F2">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rsidR="00085752" w:rsidRPr="00AF5D9A" w:rsidRDefault="00C16E72" w:rsidP="007936F2">
      <w:pPr>
        <w:numPr>
          <w:ilvl w:val="0"/>
          <w:numId w:val="39"/>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4D1B84">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6B5845" w:rsidP="001E54B5">
      <w:pPr>
        <w:spacing w:after="0"/>
        <w:ind w:left="1134"/>
        <w:jc w:val="both"/>
        <w:rPr>
          <w:rFonts w:ascii="Arial" w:eastAsia="Times New Roman" w:hAnsi="Arial" w:cs="Arial"/>
          <w:sz w:val="24"/>
          <w:szCs w:val="24"/>
        </w:rPr>
      </w:pPr>
      <w:hyperlink r:id="rId32"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rsidR="002A1DC5"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AB30FA"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DC65D2" w:rsidRPr="00F60686" w:rsidRDefault="00DC65D2" w:rsidP="0024184D">
      <w:pPr>
        <w:spacing w:after="0"/>
        <w:ind w:left="720"/>
        <w:jc w:val="both"/>
        <w:rPr>
          <w:rFonts w:ascii="Arial" w:eastAsia="Times New Roman" w:hAnsi="Arial" w:cs="Arial"/>
          <w:sz w:val="24"/>
          <w:szCs w:val="24"/>
        </w:rPr>
      </w:pP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w:t>
      </w:r>
      <w:r w:rsidRPr="00F60686">
        <w:rPr>
          <w:rFonts w:ascii="Arial" w:eastAsia="Times New Roman" w:hAnsi="Arial" w:cs="Arial"/>
          <w:sz w:val="24"/>
          <w:szCs w:val="24"/>
        </w:rPr>
        <w:t>z 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A0C4E">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3"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452EA">
      <w:pPr>
        <w:pStyle w:val="Nagwek2"/>
        <w:numPr>
          <w:ilvl w:val="1"/>
          <w:numId w:val="20"/>
        </w:numPr>
        <w:rPr>
          <w:rFonts w:cs="Arial"/>
        </w:rPr>
      </w:pPr>
      <w:bookmarkStart w:id="81" w:name="_Toc489856006"/>
      <w:bookmarkStart w:id="82" w:name="_Toc509303926"/>
      <w:r w:rsidRPr="00AF5D9A">
        <w:rPr>
          <w:rFonts w:cs="Arial"/>
        </w:rPr>
        <w:t>Warunki zawarcia umowy</w:t>
      </w:r>
      <w:r w:rsidR="00CC3F1F" w:rsidRPr="00AF5D9A">
        <w:rPr>
          <w:rFonts w:cs="Arial"/>
        </w:rPr>
        <w:t xml:space="preserve"> o dofinansowanie</w:t>
      </w:r>
      <w:bookmarkEnd w:id="81"/>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2"/>
    </w:p>
    <w:p w:rsidR="00C7160C" w:rsidRPr="00AF5D9A" w:rsidRDefault="00C7160C"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r w:rsidR="0024184D">
        <w:rPr>
          <w:rFonts w:ascii="Arial" w:eastAsia="Times New Roman" w:hAnsi="Arial" w:cs="Arial"/>
          <w:sz w:val="24"/>
          <w:szCs w:val="24"/>
          <w:lang w:eastAsia="ar-SA"/>
        </w:rPr>
        <w:t>.</w:t>
      </w:r>
    </w:p>
    <w:p w:rsidR="00C16E72" w:rsidRDefault="00C16E72"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24184D">
        <w:rPr>
          <w:rFonts w:ascii="Arial" w:eastAsia="Times New Roman" w:hAnsi="Arial" w:cs="Arial"/>
          <w:sz w:val="24"/>
          <w:szCs w:val="24"/>
          <w:lang w:eastAsia="ar-SA"/>
        </w:rPr>
        <w:t>yzję o dofinansowaniu projektu.</w:t>
      </w:r>
    </w:p>
    <w:p w:rsidR="004C2273" w:rsidRPr="00AF5D9A" w:rsidRDefault="004C2273" w:rsidP="001452EA">
      <w:pPr>
        <w:numPr>
          <w:ilvl w:val="2"/>
          <w:numId w:val="20"/>
        </w:numPr>
        <w:suppressAutoHyphens/>
        <w:spacing w:before="120" w:after="120"/>
        <w:jc w:val="both"/>
        <w:rPr>
          <w:rFonts w:ascii="Arial" w:eastAsia="Times New Roman" w:hAnsi="Arial" w:cs="Arial"/>
          <w:sz w:val="24"/>
          <w:szCs w:val="24"/>
          <w:lang w:eastAsia="ar-SA"/>
        </w:rPr>
      </w:pPr>
      <w:r w:rsidRPr="004C2273">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452E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3" w:name="_Toc489856007"/>
      <w:bookmarkStart w:id="84" w:name="_Toc509303927"/>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3"/>
      <w:bookmarkEnd w:id="84"/>
    </w:p>
    <w:p w:rsidR="00C16E72" w:rsidRPr="00AF5D9A" w:rsidRDefault="00C16E72" w:rsidP="001452E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452E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452E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452E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1452E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6A1DC0" w:rsidP="001452EA">
      <w:pPr>
        <w:numPr>
          <w:ilvl w:val="2"/>
          <w:numId w:val="21"/>
        </w:numPr>
        <w:suppressAutoHyphens/>
        <w:spacing w:after="0"/>
        <w:ind w:left="709" w:hanging="709"/>
        <w:jc w:val="both"/>
        <w:rPr>
          <w:rFonts w:ascii="Arial" w:eastAsia="Times New Roman" w:hAnsi="Arial" w:cs="Arial"/>
          <w:i/>
          <w:sz w:val="24"/>
          <w:szCs w:val="24"/>
          <w:lang w:eastAsia="ar-SA"/>
        </w:rPr>
      </w:pPr>
      <w:r>
        <w:rPr>
          <w:rFonts w:ascii="Arial" w:eastAsia="Times New Roman" w:hAnsi="Arial" w:cs="Arial"/>
          <w:sz w:val="24"/>
          <w:szCs w:val="24"/>
        </w:rPr>
        <w:t xml:space="preserve"> </w:t>
      </w:r>
      <w:r w:rsidR="00C16E72"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7936F2">
      <w:pPr>
        <w:pStyle w:val="Nagwek2"/>
        <w:numPr>
          <w:ilvl w:val="3"/>
          <w:numId w:val="26"/>
        </w:numPr>
        <w:ind w:left="426" w:hanging="426"/>
        <w:rPr>
          <w:rFonts w:cs="Arial"/>
        </w:rPr>
      </w:pPr>
      <w:bookmarkStart w:id="85" w:name="_Toc489856008"/>
      <w:bookmarkStart w:id="86" w:name="_Toc509303928"/>
      <w:r w:rsidRPr="00AF5D9A">
        <w:rPr>
          <w:rFonts w:cs="Arial"/>
        </w:rPr>
        <w:t>Dodatkowe informacje</w:t>
      </w:r>
      <w:bookmarkEnd w:id="85"/>
      <w:bookmarkEnd w:id="86"/>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rsidR="003705B8" w:rsidRPr="003705B8"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7936F2">
      <w:pPr>
        <w:pStyle w:val="Nagwek2"/>
        <w:numPr>
          <w:ilvl w:val="3"/>
          <w:numId w:val="26"/>
        </w:numPr>
        <w:ind w:left="284" w:hanging="284"/>
        <w:rPr>
          <w:rFonts w:cs="Arial"/>
        </w:rPr>
      </w:pPr>
      <w:bookmarkStart w:id="87" w:name="_Toc489856009"/>
      <w:bookmarkStart w:id="88" w:name="_Toc509303929"/>
      <w:r w:rsidRPr="00AF5D9A">
        <w:rPr>
          <w:rFonts w:cs="Arial"/>
        </w:rPr>
        <w:t xml:space="preserve">Forma i sposób </w:t>
      </w:r>
      <w:bookmarkEnd w:id="87"/>
      <w:r w:rsidR="00044BF6">
        <w:rPr>
          <w:rFonts w:cs="Arial"/>
        </w:rPr>
        <w:t>komunikacji</w:t>
      </w:r>
      <w:r w:rsidR="00D254F0">
        <w:rPr>
          <w:rFonts w:cs="Arial"/>
        </w:rPr>
        <w:t xml:space="preserve"> pomiędzy w</w:t>
      </w:r>
      <w:r w:rsidR="00D317AD">
        <w:rPr>
          <w:rFonts w:cs="Arial"/>
        </w:rPr>
        <w:t>nioskodawcą a IOK</w:t>
      </w:r>
      <w:bookmarkEnd w:id="88"/>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7936F2">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4"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rsidR="00C16E72" w:rsidRPr="00AF5D9A" w:rsidRDefault="00E41D8F" w:rsidP="007936F2">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7936F2">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9E1EE2">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7936F2">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7936F2">
      <w:pPr>
        <w:pStyle w:val="Nagwek1"/>
        <w:numPr>
          <w:ilvl w:val="3"/>
          <w:numId w:val="26"/>
        </w:numPr>
        <w:ind w:left="709" w:hanging="709"/>
      </w:pPr>
      <w:bookmarkStart w:id="89" w:name="_Toc509303930"/>
      <w:r w:rsidRPr="00E41D8F">
        <w:t xml:space="preserve">Forma i sposób udzielania wnioskodawcy wyjaśnień w kwestiach </w:t>
      </w:r>
      <w:r w:rsidR="00D254F0" w:rsidRPr="00E41D8F">
        <w:t>dotyczących</w:t>
      </w:r>
      <w:r w:rsidRPr="00E41D8F">
        <w:t xml:space="preserve"> konkursu</w:t>
      </w:r>
      <w:bookmarkEnd w:id="89"/>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7936F2">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w:t>
      </w:r>
      <w:r w:rsidR="00D33F77">
        <w:rPr>
          <w:rFonts w:ascii="Arial" w:eastAsia="Times New Roman" w:hAnsi="Arial" w:cs="Arial"/>
          <w:sz w:val="24"/>
          <w:szCs w:val="24"/>
        </w:rPr>
        <w:t> </w:t>
      </w:r>
      <w:r w:rsidRPr="00AF5D9A">
        <w:rPr>
          <w:rFonts w:ascii="Arial" w:eastAsia="Times New Roman" w:hAnsi="Arial" w:cs="Arial"/>
          <w:sz w:val="24"/>
          <w:szCs w:val="24"/>
        </w:rPr>
        <w:t>3</w:t>
      </w:r>
      <w:r w:rsidR="00306ED0" w:rsidRPr="00AF5D9A">
        <w:rPr>
          <w:rFonts w:ascii="Arial" w:eastAsia="Times New Roman" w:hAnsi="Arial" w:cs="Arial"/>
          <w:sz w:val="24"/>
          <w:szCs w:val="24"/>
        </w:rPr>
        <w:t>6</w:t>
      </w:r>
      <w:r w:rsidR="00B83E09">
        <w:rPr>
          <w:rFonts w:ascii="Arial" w:eastAsia="Times New Roman" w:hAnsi="Arial" w:cs="Arial"/>
          <w:sz w:val="24"/>
          <w:szCs w:val="24"/>
        </w:rPr>
        <w:t>6</w:t>
      </w:r>
      <w:r w:rsidR="00D33F77">
        <w:rPr>
          <w:rFonts w:ascii="Arial" w:eastAsia="Times New Roman" w:hAnsi="Arial" w:cs="Arial"/>
          <w:sz w:val="24"/>
          <w:szCs w:val="24"/>
        </w:rPr>
        <w:t>;</w:t>
      </w:r>
      <w:r w:rsidR="00D33F77" w:rsidRPr="00D33F77">
        <w:t xml:space="preserve"> </w:t>
      </w:r>
      <w:r w:rsidR="00D33F77">
        <w:rPr>
          <w:rFonts w:ascii="Arial" w:eastAsia="Times New Roman" w:hAnsi="Arial" w:cs="Arial"/>
          <w:sz w:val="24"/>
          <w:szCs w:val="24"/>
        </w:rPr>
        <w:t>+48 32 77 40 464</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7936F2">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0342AC">
        <w:rPr>
          <w:rFonts w:ascii="Arial" w:eastAsia="Times New Roman" w:hAnsi="Arial" w:cs="Arial"/>
          <w:sz w:val="24"/>
          <w:szCs w:val="24"/>
        </w:rPr>
        <w:t> </w:t>
      </w:r>
      <w:r w:rsidRPr="00AF5D9A">
        <w:rPr>
          <w:rFonts w:ascii="Arial" w:eastAsia="Times New Roman" w:hAnsi="Arial" w:cs="Arial"/>
          <w:sz w:val="24"/>
          <w:szCs w:val="24"/>
        </w:rPr>
        <w:t>194,</w:t>
      </w:r>
    </w:p>
    <w:p w:rsidR="000342AC" w:rsidRPr="00AF5D9A" w:rsidRDefault="000342AC" w:rsidP="001E54B5">
      <w:pPr>
        <w:spacing w:after="0"/>
        <w:ind w:left="1134"/>
        <w:jc w:val="both"/>
        <w:rPr>
          <w:rFonts w:ascii="Arial" w:eastAsia="Times New Roman" w:hAnsi="Arial" w:cs="Arial"/>
          <w:sz w:val="24"/>
          <w:szCs w:val="24"/>
        </w:rPr>
      </w:pPr>
      <w:r w:rsidRPr="00A021C9">
        <w:rPr>
          <w:rFonts w:ascii="Arial" w:hAnsi="Arial" w:cs="Arial"/>
          <w:sz w:val="24"/>
          <w:szCs w:val="24"/>
        </w:rPr>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5"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2C2D51" w:rsidRDefault="002C2D51" w:rsidP="001E54B5">
      <w:pPr>
        <w:spacing w:after="0"/>
        <w:ind w:left="1134"/>
        <w:jc w:val="both"/>
        <w:rPr>
          <w:rFonts w:ascii="Arial" w:eastAsia="Times New Roman" w:hAnsi="Arial" w:cs="Arial"/>
          <w:sz w:val="24"/>
          <w:szCs w:val="24"/>
        </w:rPr>
      </w:pPr>
    </w:p>
    <w:p w:rsidR="001E2AAD" w:rsidRPr="001E2AAD" w:rsidRDefault="001E2AAD" w:rsidP="001E2AAD">
      <w:pPr>
        <w:spacing w:after="120" w:line="269" w:lineRule="auto"/>
        <w:jc w:val="center"/>
        <w:rPr>
          <w:rFonts w:ascii="Arial" w:hAnsi="Arial" w:cs="Arial"/>
          <w:sz w:val="24"/>
          <w:szCs w:val="24"/>
        </w:rPr>
      </w:pPr>
      <w:r w:rsidRPr="001E2AAD">
        <w:rPr>
          <w:rFonts w:ascii="Arial" w:hAnsi="Arial" w:cs="Arial"/>
          <w:sz w:val="24"/>
          <w:szCs w:val="24"/>
        </w:rPr>
        <w:t>W sprawie dotyczącej Strategii RIT Subregionu Zachodniego należy się kontaktować:</w:t>
      </w:r>
    </w:p>
    <w:p w:rsidR="001E2AAD" w:rsidRPr="001E2AAD" w:rsidRDefault="001E2AAD" w:rsidP="001E2AAD">
      <w:pPr>
        <w:spacing w:after="120" w:line="269" w:lineRule="auto"/>
        <w:jc w:val="center"/>
        <w:rPr>
          <w:rFonts w:ascii="Arial" w:hAnsi="Arial" w:cs="Arial"/>
          <w:sz w:val="24"/>
          <w:szCs w:val="24"/>
        </w:rPr>
      </w:pPr>
      <w:r w:rsidRPr="001E2AAD">
        <w:rPr>
          <w:rFonts w:ascii="Arial" w:hAnsi="Arial" w:cs="Arial"/>
          <w:sz w:val="24"/>
          <w:szCs w:val="24"/>
        </w:rPr>
        <w:t>Związek Gmin i Powiatów Subregionu Zachodniego Województwa Śląskiego</w:t>
      </w:r>
    </w:p>
    <w:p w:rsidR="001E2AAD" w:rsidRPr="001E2AAD" w:rsidRDefault="001E2AAD" w:rsidP="001E2AAD">
      <w:pPr>
        <w:spacing w:after="120" w:line="269" w:lineRule="auto"/>
        <w:jc w:val="center"/>
        <w:rPr>
          <w:rFonts w:ascii="Arial" w:hAnsi="Arial" w:cs="Arial"/>
          <w:sz w:val="24"/>
          <w:szCs w:val="24"/>
        </w:rPr>
      </w:pPr>
      <w:r w:rsidRPr="001E2AAD">
        <w:rPr>
          <w:rFonts w:ascii="Arial" w:hAnsi="Arial" w:cs="Arial"/>
          <w:sz w:val="24"/>
          <w:szCs w:val="24"/>
        </w:rPr>
        <w:t>ul. J. i F. Białych 7</w:t>
      </w:r>
    </w:p>
    <w:p w:rsidR="001E2AAD" w:rsidRPr="001E2AAD" w:rsidRDefault="001E2AAD" w:rsidP="001E2AAD">
      <w:pPr>
        <w:spacing w:after="120" w:line="269" w:lineRule="auto"/>
        <w:jc w:val="center"/>
        <w:rPr>
          <w:rFonts w:ascii="Arial" w:hAnsi="Arial" w:cs="Arial"/>
          <w:sz w:val="24"/>
          <w:szCs w:val="24"/>
        </w:rPr>
      </w:pPr>
      <w:r w:rsidRPr="001E2AAD">
        <w:rPr>
          <w:rFonts w:ascii="Arial" w:hAnsi="Arial" w:cs="Arial"/>
          <w:sz w:val="24"/>
          <w:szCs w:val="24"/>
        </w:rPr>
        <w:t>44-200 Rybnik</w:t>
      </w:r>
    </w:p>
    <w:p w:rsidR="001E2AAD" w:rsidRPr="001E2AAD" w:rsidRDefault="001E2AAD" w:rsidP="001E2AAD">
      <w:pPr>
        <w:spacing w:after="120" w:line="269" w:lineRule="auto"/>
        <w:jc w:val="center"/>
        <w:rPr>
          <w:rFonts w:ascii="Arial" w:hAnsi="Arial" w:cs="Arial"/>
          <w:sz w:val="24"/>
          <w:szCs w:val="24"/>
        </w:rPr>
      </w:pPr>
      <w:r w:rsidRPr="001E2AAD">
        <w:rPr>
          <w:rFonts w:ascii="Arial" w:hAnsi="Arial" w:cs="Arial"/>
          <w:sz w:val="24"/>
          <w:szCs w:val="24"/>
        </w:rPr>
        <w:t>tel. 32 42 22 446</w:t>
      </w:r>
    </w:p>
    <w:p w:rsidR="002C2D51" w:rsidRPr="002C2D51" w:rsidRDefault="001E2AAD" w:rsidP="001E2AAD">
      <w:pPr>
        <w:spacing w:after="120" w:line="269" w:lineRule="auto"/>
        <w:jc w:val="center"/>
        <w:rPr>
          <w:rFonts w:ascii="Arial" w:hAnsi="Arial" w:cs="Arial"/>
          <w:sz w:val="24"/>
          <w:szCs w:val="24"/>
        </w:rPr>
      </w:pPr>
      <w:r w:rsidRPr="001E2AAD">
        <w:rPr>
          <w:rFonts w:ascii="Arial" w:hAnsi="Arial" w:cs="Arial"/>
          <w:sz w:val="24"/>
          <w:szCs w:val="24"/>
        </w:rPr>
        <w:t>biuro@subregion.pl</w:t>
      </w:r>
    </w:p>
    <w:p w:rsidR="002C2D51" w:rsidRPr="00AF5D9A" w:rsidRDefault="002C2D51" w:rsidP="001E54B5">
      <w:pPr>
        <w:spacing w:after="0"/>
        <w:ind w:left="1134"/>
        <w:jc w:val="both"/>
        <w:rPr>
          <w:rFonts w:ascii="Arial" w:eastAsia="Times New Roman" w:hAnsi="Arial" w:cs="Arial"/>
          <w:sz w:val="24"/>
          <w:szCs w:val="24"/>
        </w:rPr>
      </w:pP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7936F2">
      <w:pPr>
        <w:pStyle w:val="Nagwek2"/>
        <w:numPr>
          <w:ilvl w:val="3"/>
          <w:numId w:val="26"/>
        </w:numPr>
        <w:ind w:left="567" w:hanging="567"/>
      </w:pPr>
      <w:bookmarkStart w:id="90" w:name="_Toc509303931"/>
      <w:r w:rsidRPr="00E41D8F">
        <w:t>Rzecznik Funduszy Europejskich</w:t>
      </w:r>
      <w:bookmarkEnd w:id="90"/>
    </w:p>
    <w:p w:rsidR="007068A7" w:rsidRDefault="007068A7" w:rsidP="00D30ED3">
      <w:pPr>
        <w:contextualSpacing/>
        <w:jc w:val="both"/>
        <w:rPr>
          <w:rFonts w:ascii="Arial" w:eastAsia="Times New Roman" w:hAnsi="Arial" w:cs="Arial"/>
          <w:sz w:val="24"/>
          <w:szCs w:val="24"/>
        </w:rPr>
      </w:pP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9744AE" w:rsidRDefault="009744AE" w:rsidP="00E41D8F">
      <w:pPr>
        <w:spacing w:before="120" w:after="120" w:line="240" w:lineRule="auto"/>
        <w:jc w:val="both"/>
        <w:rPr>
          <w:rFonts w:ascii="Arial" w:eastAsia="Times New Roman" w:hAnsi="Arial" w:cs="Arial"/>
          <w:sz w:val="24"/>
          <w:szCs w:val="24"/>
          <w:lang w:eastAsia="pl-PL"/>
        </w:rPr>
      </w:pPr>
    </w:p>
    <w:p w:rsidR="009744AE" w:rsidRPr="002E16A9" w:rsidRDefault="009744AE"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2A2B5E">
      <w:pPr>
        <w:numPr>
          <w:ilvl w:val="0"/>
          <w:numId w:val="77"/>
        </w:numPr>
        <w:spacing w:before="100" w:beforeAutospacing="1" w:after="100" w:afterAutospacing="1"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2A2B5E">
      <w:pPr>
        <w:pStyle w:val="Akapitzlist"/>
        <w:numPr>
          <w:ilvl w:val="0"/>
          <w:numId w:val="76"/>
        </w:numPr>
        <w:spacing w:before="100" w:beforeAutospacing="1" w:after="100" w:afterAutospacing="1"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E41D8F">
      <w:pPr>
        <w:spacing w:after="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2A2B5E">
      <w:pPr>
        <w:pStyle w:val="Akapitzlist"/>
        <w:numPr>
          <w:ilvl w:val="0"/>
          <w:numId w:val="75"/>
        </w:numPr>
        <w:spacing w:after="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2A2B5E">
      <w:pPr>
        <w:pStyle w:val="Akapitzlist"/>
        <w:numPr>
          <w:ilvl w:val="0"/>
          <w:numId w:val="75"/>
        </w:numPr>
        <w:spacing w:before="120" w:after="12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Default="00E41D8F"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2A2B5E">
      <w:pPr>
        <w:numPr>
          <w:ilvl w:val="0"/>
          <w:numId w:val="74"/>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2A2B5E">
      <w:pPr>
        <w:numPr>
          <w:ilvl w:val="0"/>
          <w:numId w:val="74"/>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6"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6B5845"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6B5845"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7936F2">
      <w:pPr>
        <w:pStyle w:val="Nagwek2"/>
        <w:numPr>
          <w:ilvl w:val="3"/>
          <w:numId w:val="26"/>
        </w:numPr>
        <w:spacing w:after="240"/>
        <w:ind w:left="426" w:hanging="426"/>
        <w:rPr>
          <w:rFonts w:cs="Arial"/>
        </w:rPr>
      </w:pPr>
      <w:bookmarkStart w:id="91" w:name="_Toc463265527"/>
      <w:bookmarkStart w:id="92" w:name="_Toc509303932"/>
      <w:r w:rsidRPr="00AF5D9A">
        <w:rPr>
          <w:rFonts w:cs="Arial"/>
        </w:rPr>
        <w:t>Z</w:t>
      </w:r>
      <w:r w:rsidR="00F85A53" w:rsidRPr="00AF5D9A">
        <w:rPr>
          <w:rFonts w:cs="Arial"/>
        </w:rPr>
        <w:t>ałączniki</w:t>
      </w:r>
      <w:bookmarkEnd w:id="91"/>
      <w:bookmarkEnd w:id="92"/>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186A23">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24184D">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9744AE">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rsidR="00046602" w:rsidRPr="009744AE" w:rsidRDefault="00046602" w:rsidP="007936F2">
      <w:pPr>
        <w:numPr>
          <w:ilvl w:val="0"/>
          <w:numId w:val="25"/>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4</w:t>
      </w:r>
      <w:r w:rsidR="004D1B84" w:rsidRPr="009744AE">
        <w:rPr>
          <w:rFonts w:ascii="Arial" w:eastAsia="Times New Roman" w:hAnsi="Arial" w:cs="Arial"/>
          <w:b/>
          <w:sz w:val="24"/>
          <w:szCs w:val="24"/>
          <w:u w:val="single"/>
          <w:lang w:eastAsia="pl-PL"/>
        </w:rPr>
        <w:t xml:space="preserve"> </w:t>
      </w:r>
      <w:r w:rsidR="009744AE" w:rsidRPr="009744AE">
        <w:rPr>
          <w:rFonts w:ascii="Arial" w:eastAsia="Times New Roman" w:hAnsi="Arial" w:cs="Arial"/>
          <w:bCs/>
          <w:sz w:val="24"/>
          <w:szCs w:val="24"/>
          <w:lang w:eastAsia="pl-PL"/>
        </w:rPr>
        <w:t>Wzór karty oceny formalno-merytorycznej wniosku o</w:t>
      </w:r>
      <w:r w:rsidR="009744AE">
        <w:rPr>
          <w:rFonts w:ascii="Arial" w:eastAsia="Times New Roman" w:hAnsi="Arial" w:cs="Arial"/>
          <w:bCs/>
          <w:sz w:val="24"/>
          <w:szCs w:val="24"/>
          <w:lang w:eastAsia="pl-PL"/>
        </w:rPr>
        <w:t> </w:t>
      </w:r>
      <w:r w:rsidR="009744AE" w:rsidRPr="009744AE">
        <w:rPr>
          <w:rFonts w:ascii="Arial" w:eastAsia="Times New Roman" w:hAnsi="Arial" w:cs="Arial"/>
          <w:bCs/>
          <w:sz w:val="24"/>
          <w:szCs w:val="24"/>
          <w:lang w:eastAsia="pl-PL"/>
        </w:rPr>
        <w:t>dofinansowanie realizacji projektu w ramach Regionalnego Programu Operacyjnego Województwa Śląskiego na lata 2014-2020 w ramach Zintegrowanych /Regionalnych Inwestycji Terytorialnych</w:t>
      </w:r>
      <w:r w:rsidRPr="009744AE">
        <w:rPr>
          <w:rFonts w:ascii="Arial" w:eastAsia="Times New Roman" w:hAnsi="Arial" w:cs="Arial"/>
          <w:bCs/>
          <w:sz w:val="24"/>
          <w:szCs w:val="24"/>
          <w:lang w:eastAsia="pl-PL"/>
        </w:rPr>
        <w:t>;</w:t>
      </w:r>
    </w:p>
    <w:p w:rsidR="00046602" w:rsidRPr="009744AE" w:rsidRDefault="00046602" w:rsidP="007936F2">
      <w:pPr>
        <w:numPr>
          <w:ilvl w:val="0"/>
          <w:numId w:val="25"/>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5</w:t>
      </w:r>
      <w:r w:rsidRPr="009744AE">
        <w:rPr>
          <w:rFonts w:ascii="Arial" w:eastAsia="Times New Roman" w:hAnsi="Arial" w:cs="Arial"/>
          <w:bCs/>
          <w:sz w:val="24"/>
          <w:szCs w:val="24"/>
          <w:lang w:eastAsia="pl-PL"/>
        </w:rPr>
        <w:t xml:space="preserve"> </w:t>
      </w:r>
      <w:r w:rsidR="009744AE" w:rsidRPr="009744AE">
        <w:rPr>
          <w:rFonts w:ascii="Arial" w:eastAsia="Times New Roman" w:hAnsi="Arial" w:cs="Arial"/>
          <w:sz w:val="24"/>
          <w:szCs w:val="24"/>
        </w:rPr>
        <w:t>Wzór karty oceny kryteriów zgodności ze Strategią ZIT/RIT;</w:t>
      </w:r>
    </w:p>
    <w:p w:rsidR="00C16E72" w:rsidRPr="00F60686"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6</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F60686"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7</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oceny kryterium negocjacyjnego</w:t>
      </w:r>
      <w:r w:rsidR="009744AE">
        <w:rPr>
          <w:rFonts w:ascii="Arial" w:eastAsia="Times New Roman" w:hAnsi="Arial" w:cs="Arial"/>
          <w:bCs/>
          <w:sz w:val="24"/>
          <w:szCs w:val="24"/>
          <w:lang w:eastAsia="pl-PL"/>
        </w:rPr>
        <w:t>;</w:t>
      </w:r>
    </w:p>
    <w:p w:rsidR="00C16E72" w:rsidRPr="00F60686" w:rsidRDefault="007F1B34"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8</w:t>
      </w:r>
      <w:r w:rsidR="005A6158">
        <w:rPr>
          <w:rFonts w:ascii="Arial" w:eastAsia="Times New Roman" w:hAnsi="Arial" w:cs="Arial"/>
          <w:b/>
          <w:sz w:val="24"/>
          <w:szCs w:val="24"/>
          <w:u w:val="single"/>
          <w:lang w:eastAsia="pl-PL"/>
        </w:rPr>
        <w:t xml:space="preserve"> </w:t>
      </w:r>
      <w:r w:rsidR="00C16E72" w:rsidRPr="00F60686">
        <w:rPr>
          <w:rFonts w:ascii="Arial" w:eastAsia="Times New Roman" w:hAnsi="Arial" w:cs="Arial"/>
          <w:sz w:val="24"/>
          <w:szCs w:val="24"/>
          <w:lang w:eastAsia="pl-PL"/>
        </w:rPr>
        <w:t>Wykaz dopuszczalnych stawek dla towarów i usług „Taryfikator”;</w:t>
      </w:r>
    </w:p>
    <w:p w:rsidR="001E2AAD" w:rsidRDefault="004D1B84" w:rsidP="007936F2">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9</w:t>
      </w:r>
      <w:r w:rsidR="002C2D51" w:rsidRPr="00F60686">
        <w:rPr>
          <w:rFonts w:ascii="Arial" w:eastAsia="Times New Roman" w:hAnsi="Arial" w:cs="Arial"/>
          <w:sz w:val="24"/>
          <w:szCs w:val="24"/>
          <w:lang w:eastAsia="pl-PL"/>
        </w:rPr>
        <w:t xml:space="preserve"> Strategia Subregionu </w:t>
      </w:r>
      <w:r w:rsidR="001E2AAD">
        <w:rPr>
          <w:rFonts w:ascii="Arial" w:eastAsia="Times New Roman" w:hAnsi="Arial" w:cs="Arial"/>
          <w:sz w:val="24"/>
          <w:szCs w:val="24"/>
          <w:lang w:eastAsia="pl-PL"/>
        </w:rPr>
        <w:t>Zachodniego</w:t>
      </w:r>
      <w:r w:rsidR="002C2D51" w:rsidRPr="00F60686">
        <w:rPr>
          <w:rFonts w:ascii="Arial" w:eastAsia="Times New Roman" w:hAnsi="Arial" w:cs="Arial"/>
          <w:sz w:val="24"/>
          <w:szCs w:val="24"/>
          <w:lang w:eastAsia="pl-PL"/>
        </w:rPr>
        <w:t xml:space="preserve"> jest dostępna pod adresem: </w:t>
      </w:r>
    </w:p>
    <w:p w:rsidR="00046602" w:rsidRPr="00AF5D9A" w:rsidRDefault="001E2AAD" w:rsidP="001E2AAD">
      <w:pPr>
        <w:spacing w:after="120"/>
        <w:ind w:left="709"/>
        <w:jc w:val="both"/>
        <w:rPr>
          <w:rFonts w:ascii="Arial" w:hAnsi="Arial" w:cs="Arial"/>
          <w:sz w:val="24"/>
          <w:szCs w:val="24"/>
        </w:rPr>
      </w:pPr>
      <w:r w:rsidRPr="001E2AAD">
        <w:rPr>
          <w:rFonts w:ascii="Arial" w:eastAsia="Times New Roman" w:hAnsi="Arial" w:cs="Arial"/>
          <w:sz w:val="24"/>
          <w:szCs w:val="24"/>
          <w:lang w:eastAsia="pl-PL"/>
        </w:rPr>
        <w:t>https://rpo.slaskie.pl/media/files/cms/ZIT_RIT/RIT_ZACH./nowa%20strategia/Strategia%20RIT%20Subregionu%20Zachodniego%20Wojewodztwa%20Slaskiego%20z%20dn.%2020%20kwietnia%202016%20r..pdf</w:t>
      </w:r>
    </w:p>
    <w:sectPr w:rsidR="00046602" w:rsidRPr="00AF5D9A"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75E" w:rsidRDefault="0020775E" w:rsidP="00B8747F">
      <w:pPr>
        <w:spacing w:after="0" w:line="240" w:lineRule="auto"/>
      </w:pPr>
      <w:r>
        <w:separator/>
      </w:r>
    </w:p>
  </w:endnote>
  <w:endnote w:type="continuationSeparator" w:id="0">
    <w:p w:rsidR="0020775E" w:rsidRDefault="0020775E"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20002A87" w:usb1="00000000" w:usb2="00000000" w:usb3="00000000" w:csb0="000001FF"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613" w:rsidRDefault="00363613">
    <w:pPr>
      <w:pStyle w:val="Stopka"/>
      <w:jc w:val="right"/>
    </w:pPr>
    <w:r>
      <w:fldChar w:fldCharType="begin"/>
    </w:r>
    <w:r>
      <w:instrText>PAGE   \* MERGEFORMAT</w:instrText>
    </w:r>
    <w:r>
      <w:fldChar w:fldCharType="separate"/>
    </w:r>
    <w:r w:rsidR="006B5845">
      <w:rPr>
        <w:noProof/>
      </w:rPr>
      <w:t>102</w:t>
    </w:r>
    <w:r>
      <w:fldChar w:fldCharType="end"/>
    </w:r>
  </w:p>
  <w:p w:rsidR="00363613" w:rsidRDefault="003636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982"/>
      <w:docPartObj>
        <w:docPartGallery w:val="Page Numbers (Bottom of Page)"/>
        <w:docPartUnique/>
      </w:docPartObj>
    </w:sdtPr>
    <w:sdtEndPr/>
    <w:sdtContent>
      <w:p w:rsidR="00363613" w:rsidRDefault="00363613">
        <w:pPr>
          <w:pStyle w:val="Stopka"/>
          <w:jc w:val="right"/>
        </w:pPr>
        <w:r>
          <w:fldChar w:fldCharType="begin"/>
        </w:r>
        <w:r>
          <w:instrText>PAGE   \* MERGEFORMAT</w:instrText>
        </w:r>
        <w:r>
          <w:fldChar w:fldCharType="separate"/>
        </w:r>
        <w:r w:rsidR="006B5845">
          <w:rPr>
            <w:noProof/>
          </w:rPr>
          <w:t>1</w:t>
        </w:r>
        <w:r>
          <w:fldChar w:fldCharType="end"/>
        </w:r>
      </w:p>
    </w:sdtContent>
  </w:sdt>
  <w:p w:rsidR="00363613" w:rsidRDefault="0036361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75E" w:rsidRDefault="0020775E" w:rsidP="00B8747F">
      <w:pPr>
        <w:spacing w:after="0" w:line="240" w:lineRule="auto"/>
      </w:pPr>
      <w:r>
        <w:separator/>
      </w:r>
    </w:p>
  </w:footnote>
  <w:footnote w:type="continuationSeparator" w:id="0">
    <w:p w:rsidR="0020775E" w:rsidRDefault="0020775E" w:rsidP="00B8747F">
      <w:pPr>
        <w:spacing w:after="0" w:line="240" w:lineRule="auto"/>
      </w:pPr>
      <w:r>
        <w:continuationSeparator/>
      </w:r>
    </w:p>
  </w:footnote>
  <w:footnote w:id="1">
    <w:p w:rsidR="00363613" w:rsidRPr="00AE74DE" w:rsidRDefault="00363613" w:rsidP="00047946">
      <w:pPr>
        <w:pStyle w:val="Akapitzlist"/>
        <w:spacing w:after="0" w:line="240" w:lineRule="auto"/>
        <w:ind w:left="0"/>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2">
    <w:p w:rsidR="00363613" w:rsidRPr="00AE74DE" w:rsidRDefault="00363613">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3">
    <w:p w:rsidR="00363613" w:rsidRPr="00046306" w:rsidRDefault="00363613" w:rsidP="00B37361">
      <w:pPr>
        <w:pStyle w:val="Tekstprzypisudolnego"/>
        <w:jc w:val="both"/>
        <w:rPr>
          <w:sz w:val="16"/>
          <w:szCs w:val="16"/>
        </w:rPr>
      </w:pPr>
      <w:r>
        <w:rPr>
          <w:rStyle w:val="Odwoanieprzypisudolnego"/>
        </w:rPr>
        <w:footnoteRef/>
      </w:r>
      <w:r>
        <w:t xml:space="preserve"> </w:t>
      </w:r>
      <w:r w:rsidRPr="00046306">
        <w:rPr>
          <w:sz w:val="16"/>
          <w:szCs w:val="16"/>
        </w:rPr>
        <w:t>Udział nauczycieli w projekcie będzie możliwy jedynie jako dodatkowe, uzupełniające działanie względem działań skierowanych do uczniów</w:t>
      </w:r>
    </w:p>
    <w:p w:rsidR="00363613" w:rsidRPr="00046306" w:rsidRDefault="00363613" w:rsidP="00A96F20">
      <w:pPr>
        <w:pStyle w:val="Tekstprzypisudolnego"/>
      </w:pPr>
    </w:p>
  </w:footnote>
  <w:footnote w:id="4">
    <w:p w:rsidR="00363613" w:rsidRPr="00AE74DE" w:rsidRDefault="00363613"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(tj. Dz. U. z 2017 r. poz. 2077), art. 9.</w:t>
      </w:r>
    </w:p>
  </w:footnote>
  <w:footnote w:id="5">
    <w:p w:rsidR="00363613" w:rsidRPr="00AE74DE" w:rsidRDefault="00363613"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w:t>
      </w:r>
      <w:r w:rsidRPr="00AE74DE">
        <w:rPr>
          <w:rFonts w:ascii="Arial" w:hAnsi="Arial" w:cs="Arial"/>
          <w:sz w:val="18"/>
          <w:szCs w:val="18"/>
        </w:rPr>
        <w:br/>
        <w:t>i o wolontariacie (</w:t>
      </w:r>
      <w:proofErr w:type="spellStart"/>
      <w:r w:rsidRPr="00AE74DE">
        <w:rPr>
          <w:rFonts w:ascii="Arial" w:hAnsi="Arial" w:cs="Arial"/>
          <w:sz w:val="18"/>
          <w:szCs w:val="18"/>
        </w:rPr>
        <w:t>t.j</w:t>
      </w:r>
      <w:proofErr w:type="spellEnd"/>
      <w:r w:rsidRPr="00AE74DE">
        <w:rPr>
          <w:rFonts w:ascii="Arial" w:hAnsi="Arial" w:cs="Arial"/>
          <w:sz w:val="18"/>
          <w:szCs w:val="18"/>
        </w:rPr>
        <w:t xml:space="preserve">. Dz. U. z 2016 r. poz. 239 z </w:t>
      </w:r>
      <w:proofErr w:type="spellStart"/>
      <w:r w:rsidRPr="00AE74DE">
        <w:rPr>
          <w:rFonts w:ascii="Arial" w:hAnsi="Arial" w:cs="Arial"/>
          <w:sz w:val="18"/>
          <w:szCs w:val="18"/>
        </w:rPr>
        <w:t>późn</w:t>
      </w:r>
      <w:proofErr w:type="spellEnd"/>
      <w:r w:rsidRPr="00AE74DE">
        <w:rPr>
          <w:rFonts w:ascii="Arial" w:hAnsi="Arial" w:cs="Arial"/>
          <w:sz w:val="18"/>
          <w:szCs w:val="18"/>
        </w:rPr>
        <w:t>. zm.), art. 3 ust. 2.</w:t>
      </w:r>
    </w:p>
  </w:footnote>
  <w:footnote w:id="6">
    <w:p w:rsidR="00363613" w:rsidRPr="00AE74DE" w:rsidRDefault="00363613"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7">
    <w:p w:rsidR="008E4D44" w:rsidRPr="00674A6D" w:rsidRDefault="008E4D44" w:rsidP="008E4D44">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8E4D44" w:rsidRPr="00674A6D" w:rsidRDefault="008E4D44" w:rsidP="008E4D44">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8E4D44" w:rsidRPr="00674A6D" w:rsidRDefault="008E4D44" w:rsidP="008E4D44">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8E4D44" w:rsidRPr="00674A6D" w:rsidRDefault="008E4D44" w:rsidP="008E4D44">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8E4D44" w:rsidRPr="00674A6D" w:rsidRDefault="008E4D44" w:rsidP="008E4D44">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8E4D44" w:rsidRPr="00674A6D" w:rsidRDefault="008E4D44" w:rsidP="008E4D44">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0">
    <w:p w:rsidR="00363613" w:rsidRPr="00AE74DE" w:rsidRDefault="00363613">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1">
    <w:p w:rsidR="00363613" w:rsidRPr="00AE74DE" w:rsidRDefault="00363613" w:rsidP="00EE5DB6">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12">
    <w:p w:rsidR="00363613" w:rsidRPr="00AE74DE" w:rsidRDefault="00363613">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13">
    <w:p w:rsidR="00363613" w:rsidRPr="00AE74DE" w:rsidRDefault="00363613"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4">
    <w:p w:rsidR="00363613" w:rsidRPr="00AE74DE" w:rsidRDefault="00363613"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5">
    <w:p w:rsidR="00363613" w:rsidRPr="00AE74DE" w:rsidRDefault="00363613"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6">
    <w:p w:rsidR="00363613" w:rsidRDefault="00363613" w:rsidP="000F6C53">
      <w:pPr>
        <w:spacing w:after="0" w:line="240" w:lineRule="auto"/>
        <w:rPr>
          <w:rFonts w:ascii="Times New Roman" w:hAnsi="Times New Roman"/>
          <w:sz w:val="24"/>
          <w:szCs w:val="24"/>
          <w:lang w:eastAsia="pl-PL"/>
        </w:rPr>
      </w:pPr>
      <w:r>
        <w:rPr>
          <w:rStyle w:val="Odwoanieprzypisudolnego"/>
        </w:rPr>
        <w:footnoteRef/>
      </w:r>
      <w:r>
        <w:t xml:space="preserve"> </w:t>
      </w:r>
      <w:r w:rsidR="00665B00" w:rsidRPr="00665B00">
        <w:t>Dopuszczalne formy współpracy zostały określone w pkt 2.</w:t>
      </w:r>
      <w:r w:rsidR="00665B00">
        <w:t>2.10 Regulaminu</w:t>
      </w:r>
      <w:r w:rsidR="00665B00" w:rsidRPr="00665B00">
        <w:t xml:space="preserve"> konkursu.</w:t>
      </w:r>
    </w:p>
  </w:footnote>
  <w:footnote w:id="17">
    <w:p w:rsidR="00363613" w:rsidRPr="00AE74DE" w:rsidRDefault="00363613" w:rsidP="00BE221C">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18">
    <w:p w:rsidR="00363613" w:rsidRPr="00AE74DE" w:rsidRDefault="00363613" w:rsidP="00C16E72">
      <w:pPr>
        <w:jc w:val="both"/>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363613" w:rsidRPr="00AE74DE" w:rsidRDefault="00363613" w:rsidP="00C16E72">
      <w:pPr>
        <w:pStyle w:val="Tekstprzypisudolnego"/>
        <w:spacing w:before="120" w:after="120"/>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26">
    <w:p w:rsidR="00363613" w:rsidRPr="00AE74DE" w:rsidRDefault="00363613"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27">
    <w:p w:rsidR="00363613" w:rsidRPr="00AE74DE" w:rsidRDefault="00363613" w:rsidP="00C16E72">
      <w:pPr>
        <w:pStyle w:val="Tekstprzypisudolnego"/>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Arial" w:hAnsi="Arial" w:cs="Arial" w:hint="default"/>
        <w:b w:val="0"/>
        <w:color w:val="auto"/>
        <w:sz w:val="24"/>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1F80DF3"/>
    <w:multiLevelType w:val="hybridMultilevel"/>
    <w:tmpl w:val="8AC8A9C6"/>
    <w:lvl w:ilvl="0" w:tplc="5978B38E">
      <w:start w:val="1"/>
      <w:numFmt w:val="lowerRoman"/>
      <w:lvlText w:val="%1."/>
      <w:lvlJc w:val="left"/>
      <w:pPr>
        <w:ind w:left="18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2BC7831"/>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3">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5">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6">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9">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2082647E"/>
    <w:multiLevelType w:val="hybridMultilevel"/>
    <w:tmpl w:val="E2682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4">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8">
    <w:nsid w:val="2C0463CF"/>
    <w:multiLevelType w:val="hybridMultilevel"/>
    <w:tmpl w:val="8976F3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DD56DE2E">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3">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4">
    <w:nsid w:val="356476E0"/>
    <w:multiLevelType w:val="hybridMultilevel"/>
    <w:tmpl w:val="67A83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8">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2">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4">
    <w:nsid w:val="3FF900C9"/>
    <w:multiLevelType w:val="hybridMultilevel"/>
    <w:tmpl w:val="7C0E8364"/>
    <w:lvl w:ilvl="0" w:tplc="00000007">
      <w:start w:val="1"/>
      <w:numFmt w:val="lowerRoman"/>
      <w:lvlText w:val="%1."/>
      <w:lvlJc w:val="right"/>
      <w:pPr>
        <w:ind w:left="2079" w:hanging="360"/>
      </w:pPr>
    </w:lvl>
    <w:lvl w:ilvl="1" w:tplc="04150019" w:tentative="1">
      <w:start w:val="1"/>
      <w:numFmt w:val="lowerLetter"/>
      <w:lvlText w:val="%2."/>
      <w:lvlJc w:val="left"/>
      <w:pPr>
        <w:ind w:left="2799" w:hanging="360"/>
      </w:pPr>
    </w:lvl>
    <w:lvl w:ilvl="2" w:tplc="0415001B" w:tentative="1">
      <w:start w:val="1"/>
      <w:numFmt w:val="lowerRoman"/>
      <w:lvlText w:val="%3."/>
      <w:lvlJc w:val="right"/>
      <w:pPr>
        <w:ind w:left="3519" w:hanging="180"/>
      </w:pPr>
    </w:lvl>
    <w:lvl w:ilvl="3" w:tplc="0415000F" w:tentative="1">
      <w:start w:val="1"/>
      <w:numFmt w:val="decimal"/>
      <w:lvlText w:val="%4."/>
      <w:lvlJc w:val="left"/>
      <w:pPr>
        <w:ind w:left="4239" w:hanging="360"/>
      </w:pPr>
    </w:lvl>
    <w:lvl w:ilvl="4" w:tplc="04150019" w:tentative="1">
      <w:start w:val="1"/>
      <w:numFmt w:val="lowerLetter"/>
      <w:lvlText w:val="%5."/>
      <w:lvlJc w:val="left"/>
      <w:pPr>
        <w:ind w:left="4959" w:hanging="360"/>
      </w:pPr>
    </w:lvl>
    <w:lvl w:ilvl="5" w:tplc="0415001B" w:tentative="1">
      <w:start w:val="1"/>
      <w:numFmt w:val="lowerRoman"/>
      <w:lvlText w:val="%6."/>
      <w:lvlJc w:val="right"/>
      <w:pPr>
        <w:ind w:left="5679" w:hanging="180"/>
      </w:pPr>
    </w:lvl>
    <w:lvl w:ilvl="6" w:tplc="0415000F" w:tentative="1">
      <w:start w:val="1"/>
      <w:numFmt w:val="decimal"/>
      <w:lvlText w:val="%7."/>
      <w:lvlJc w:val="left"/>
      <w:pPr>
        <w:ind w:left="6399" w:hanging="360"/>
      </w:pPr>
    </w:lvl>
    <w:lvl w:ilvl="7" w:tplc="04150019" w:tentative="1">
      <w:start w:val="1"/>
      <w:numFmt w:val="lowerLetter"/>
      <w:lvlText w:val="%8."/>
      <w:lvlJc w:val="left"/>
      <w:pPr>
        <w:ind w:left="7119" w:hanging="360"/>
      </w:pPr>
    </w:lvl>
    <w:lvl w:ilvl="8" w:tplc="0415001B" w:tentative="1">
      <w:start w:val="1"/>
      <w:numFmt w:val="lowerRoman"/>
      <w:lvlText w:val="%9."/>
      <w:lvlJc w:val="right"/>
      <w:pPr>
        <w:ind w:left="7839" w:hanging="180"/>
      </w:pPr>
    </w:lvl>
  </w:abstractNum>
  <w:abstractNum w:abstractNumId="65">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nsid w:val="402C0B3A"/>
    <w:multiLevelType w:val="hybridMultilevel"/>
    <w:tmpl w:val="E96EAF78"/>
    <w:lvl w:ilvl="0" w:tplc="3D1E1C28">
      <w:start w:val="61"/>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69">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0">
    <w:nsid w:val="40EF5E67"/>
    <w:multiLevelType w:val="hybridMultilevel"/>
    <w:tmpl w:val="8DA80A84"/>
    <w:lvl w:ilvl="0" w:tplc="9D66FD34">
      <w:start w:val="1"/>
      <w:numFmt w:val="decimal"/>
      <w:lvlText w:val="%1."/>
      <w:lvlJc w:val="left"/>
      <w:pPr>
        <w:ind w:left="360" w:hanging="360"/>
      </w:pPr>
      <w:rPr>
        <w:rFonts w:hint="default"/>
        <w:b w:val="0"/>
      </w:rPr>
    </w:lvl>
    <w:lvl w:ilvl="1" w:tplc="EC4C9D6E">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3">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4">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nsid w:val="47171189"/>
    <w:multiLevelType w:val="hybridMultilevel"/>
    <w:tmpl w:val="A3E64344"/>
    <w:lvl w:ilvl="0" w:tplc="8662EC48">
      <w:start w:val="1"/>
      <w:numFmt w:val="lowerRoman"/>
      <w:lvlText w:val="%1."/>
      <w:lvlJc w:val="left"/>
      <w:pPr>
        <w:ind w:left="1080" w:hanging="720"/>
      </w:pPr>
      <w:rPr>
        <w:rFonts w:hint="default"/>
      </w:rPr>
    </w:lvl>
    <w:lvl w:ilvl="1" w:tplc="034AB06C">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4FA9398C"/>
    <w:multiLevelType w:val="hybridMultilevel"/>
    <w:tmpl w:val="E8EAE3AE"/>
    <w:lvl w:ilvl="0" w:tplc="B8A8A182">
      <w:start w:val="9"/>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0E80C46"/>
    <w:multiLevelType w:val="hybridMultilevel"/>
    <w:tmpl w:val="04208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3">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5">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54D26E0"/>
    <w:multiLevelType w:val="hybridMultilevel"/>
    <w:tmpl w:val="FF589A32"/>
    <w:lvl w:ilvl="0" w:tplc="48403BF2">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7">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9">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2">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3">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5D5E2A8C"/>
    <w:multiLevelType w:val="hybridMultilevel"/>
    <w:tmpl w:val="0584F88E"/>
    <w:lvl w:ilvl="0" w:tplc="0415001B">
      <w:start w:val="1"/>
      <w:numFmt w:val="lowerRoman"/>
      <w:lvlText w:val="%1."/>
      <w:lvlJc w:val="righ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6">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8">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0">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66BA3027"/>
    <w:multiLevelType w:val="hybridMultilevel"/>
    <w:tmpl w:val="CF86EE02"/>
    <w:lvl w:ilvl="0" w:tplc="9E603926">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4">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05">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6">
    <w:nsid w:val="6E0A512A"/>
    <w:multiLevelType w:val="hybridMultilevel"/>
    <w:tmpl w:val="226E2C06"/>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80B41B0C">
      <w:start w:val="1"/>
      <w:numFmt w:val="lowerLetter"/>
      <w:lvlText w:val="%3)"/>
      <w:lvlJc w:val="left"/>
      <w:pPr>
        <w:ind w:left="2325" w:hanging="705"/>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8">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2C11E6C"/>
    <w:multiLevelType w:val="hybridMultilevel"/>
    <w:tmpl w:val="978A01F2"/>
    <w:lvl w:ilvl="0" w:tplc="E2AA2ECE">
      <w:start w:val="35"/>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2">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3">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4">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nsid w:val="79CB3098"/>
    <w:multiLevelType w:val="hybridMultilevel"/>
    <w:tmpl w:val="878C7616"/>
    <w:lvl w:ilvl="0" w:tplc="F872ED20">
      <w:start w:val="1"/>
      <w:numFmt w:val="lowerLetter"/>
      <w:lvlText w:val="%1)"/>
      <w:lvlJc w:val="left"/>
      <w:pPr>
        <w:ind w:left="1065" w:hanging="705"/>
      </w:pPr>
      <w:rPr>
        <w:rFonts w:hint="default"/>
      </w:rPr>
    </w:lvl>
    <w:lvl w:ilvl="1" w:tplc="5978B38E">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9">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48"/>
  </w:num>
  <w:num w:numId="3">
    <w:abstractNumId w:val="106"/>
  </w:num>
  <w:num w:numId="4">
    <w:abstractNumId w:val="100"/>
  </w:num>
  <w:num w:numId="5">
    <w:abstractNumId w:val="90"/>
  </w:num>
  <w:num w:numId="6">
    <w:abstractNumId w:val="44"/>
  </w:num>
  <w:num w:numId="7">
    <w:abstractNumId w:val="65"/>
  </w:num>
  <w:num w:numId="8">
    <w:abstractNumId w:val="17"/>
  </w:num>
  <w:num w:numId="9">
    <w:abstractNumId w:val="19"/>
  </w:num>
  <w:num w:numId="10">
    <w:abstractNumId w:val="115"/>
  </w:num>
  <w:num w:numId="11">
    <w:abstractNumId w:val="66"/>
  </w:num>
  <w:num w:numId="12">
    <w:abstractNumId w:val="58"/>
  </w:num>
  <w:num w:numId="13">
    <w:abstractNumId w:val="43"/>
  </w:num>
  <w:num w:numId="14">
    <w:abstractNumId w:val="81"/>
  </w:num>
  <w:num w:numId="15">
    <w:abstractNumId w:val="6"/>
  </w:num>
  <w:num w:numId="16">
    <w:abstractNumId w:val="88"/>
  </w:num>
  <w:num w:numId="17">
    <w:abstractNumId w:val="1"/>
  </w:num>
  <w:num w:numId="18">
    <w:abstractNumId w:val="26"/>
  </w:num>
  <w:num w:numId="19">
    <w:abstractNumId w:val="108"/>
  </w:num>
  <w:num w:numId="20">
    <w:abstractNumId w:val="36"/>
  </w:num>
  <w:num w:numId="21">
    <w:abstractNumId w:val="49"/>
  </w:num>
  <w:num w:numId="22">
    <w:abstractNumId w:val="55"/>
  </w:num>
  <w:num w:numId="23">
    <w:abstractNumId w:val="73"/>
  </w:num>
  <w:num w:numId="24">
    <w:abstractNumId w:val="45"/>
  </w:num>
  <w:num w:numId="25">
    <w:abstractNumId w:val="76"/>
  </w:num>
  <w:num w:numId="26">
    <w:abstractNumId w:val="47"/>
  </w:num>
  <w:num w:numId="27">
    <w:abstractNumId w:val="71"/>
  </w:num>
  <w:num w:numId="28">
    <w:abstractNumId w:val="105"/>
  </w:num>
  <w:num w:numId="29">
    <w:abstractNumId w:val="78"/>
  </w:num>
  <w:num w:numId="30">
    <w:abstractNumId w:val="37"/>
  </w:num>
  <w:num w:numId="31">
    <w:abstractNumId w:val="91"/>
  </w:num>
  <w:num w:numId="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3"/>
  </w:num>
  <w:num w:numId="35">
    <w:abstractNumId w:val="21"/>
  </w:num>
  <w:num w:numId="36">
    <w:abstractNumId w:val="39"/>
  </w:num>
  <w:num w:numId="37">
    <w:abstractNumId w:val="117"/>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1"/>
  </w:num>
  <w:num w:numId="40">
    <w:abstractNumId w:val="107"/>
  </w:num>
  <w:num w:numId="41">
    <w:abstractNumId w:val="33"/>
  </w:num>
  <w:num w:numId="42">
    <w:abstractNumId w:val="51"/>
  </w:num>
  <w:num w:numId="43">
    <w:abstractNumId w:val="87"/>
  </w:num>
  <w:num w:numId="44">
    <w:abstractNumId w:val="84"/>
  </w:num>
  <w:num w:numId="45">
    <w:abstractNumId w:val="74"/>
  </w:num>
  <w:num w:numId="46">
    <w:abstractNumId w:val="63"/>
  </w:num>
  <w:num w:numId="47">
    <w:abstractNumId w:val="104"/>
  </w:num>
  <w:num w:numId="48">
    <w:abstractNumId w:val="32"/>
  </w:num>
  <w:num w:numId="49">
    <w:abstractNumId w:val="53"/>
  </w:num>
  <w:num w:numId="50">
    <w:abstractNumId w:val="42"/>
  </w:num>
  <w:num w:numId="51">
    <w:abstractNumId w:val="83"/>
  </w:num>
  <w:num w:numId="52">
    <w:abstractNumId w:val="103"/>
  </w:num>
  <w:num w:numId="53">
    <w:abstractNumId w:val="57"/>
  </w:num>
  <w:num w:numId="54">
    <w:abstractNumId w:val="46"/>
  </w:num>
  <w:num w:numId="55">
    <w:abstractNumId w:val="82"/>
  </w:num>
  <w:num w:numId="56">
    <w:abstractNumId w:val="23"/>
  </w:num>
  <w:num w:numId="57">
    <w:abstractNumId w:val="60"/>
  </w:num>
  <w:num w:numId="58">
    <w:abstractNumId w:val="61"/>
  </w:num>
  <w:num w:numId="59">
    <w:abstractNumId w:val="34"/>
  </w:num>
  <w:num w:numId="60">
    <w:abstractNumId w:val="112"/>
  </w:num>
  <w:num w:numId="61">
    <w:abstractNumId w:val="68"/>
  </w:num>
  <w:num w:numId="62">
    <w:abstractNumId w:val="59"/>
  </w:num>
  <w:num w:numId="63">
    <w:abstractNumId w:val="119"/>
  </w:num>
  <w:num w:numId="64">
    <w:abstractNumId w:val="109"/>
  </w:num>
  <w:num w:numId="65">
    <w:abstractNumId w:val="99"/>
  </w:num>
  <w:num w:numId="66">
    <w:abstractNumId w:val="52"/>
  </w:num>
  <w:num w:numId="67">
    <w:abstractNumId w:val="38"/>
  </w:num>
  <w:num w:numId="68">
    <w:abstractNumId w:val="114"/>
  </w:num>
  <w:num w:numId="6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3"/>
  </w:num>
  <w:num w:numId="73">
    <w:abstractNumId w:val="31"/>
  </w:num>
  <w:num w:numId="74">
    <w:abstractNumId w:val="50"/>
  </w:num>
  <w:num w:numId="75">
    <w:abstractNumId w:val="72"/>
  </w:num>
  <w:num w:numId="76">
    <w:abstractNumId w:val="62"/>
  </w:num>
  <w:num w:numId="77">
    <w:abstractNumId w:val="27"/>
  </w:num>
  <w:num w:numId="78">
    <w:abstractNumId w:val="94"/>
  </w:num>
  <w:num w:numId="79">
    <w:abstractNumId w:val="7"/>
  </w:num>
  <w:num w:numId="80">
    <w:abstractNumId w:val="89"/>
  </w:num>
  <w:num w:numId="81">
    <w:abstractNumId w:val="25"/>
  </w:num>
  <w:num w:numId="82">
    <w:abstractNumId w:val="92"/>
  </w:num>
  <w:num w:numId="83">
    <w:abstractNumId w:val="85"/>
  </w:num>
  <w:num w:numId="84">
    <w:abstractNumId w:val="22"/>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18"/>
  </w:num>
  <w:num w:numId="88">
    <w:abstractNumId w:val="80"/>
  </w:num>
  <w:num w:numId="89">
    <w:abstractNumId w:val="95"/>
  </w:num>
  <w:num w:numId="90">
    <w:abstractNumId w:val="64"/>
  </w:num>
  <w:num w:numId="91">
    <w:abstractNumId w:val="98"/>
  </w:num>
  <w:num w:numId="92">
    <w:abstractNumId w:val="96"/>
  </w:num>
  <w:num w:numId="93">
    <w:abstractNumId w:val="29"/>
  </w:num>
  <w:num w:numId="94">
    <w:abstractNumId w:val="75"/>
  </w:num>
  <w:num w:numId="95">
    <w:abstractNumId w:val="116"/>
  </w:num>
  <w:num w:numId="96">
    <w:abstractNumId w:val="79"/>
  </w:num>
  <w:num w:numId="97">
    <w:abstractNumId w:val="110"/>
  </w:num>
  <w:num w:numId="98">
    <w:abstractNumId w:val="67"/>
  </w:num>
  <w:num w:numId="99">
    <w:abstractNumId w:val="28"/>
  </w:num>
  <w:num w:numId="100">
    <w:abstractNumId w:val="102"/>
  </w:num>
  <w:num w:numId="101">
    <w:abstractNumId w:val="86"/>
  </w:num>
  <w:num w:numId="102">
    <w:abstractNumId w:val="40"/>
  </w:num>
  <w:num w:numId="103">
    <w:abstractNumId w:val="30"/>
  </w:num>
  <w:num w:numId="104">
    <w:abstractNumId w:val="5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B74"/>
    <w:rsid w:val="00002867"/>
    <w:rsid w:val="000047C7"/>
    <w:rsid w:val="00006956"/>
    <w:rsid w:val="0001001C"/>
    <w:rsid w:val="00010055"/>
    <w:rsid w:val="000104F0"/>
    <w:rsid w:val="00011EF2"/>
    <w:rsid w:val="0001222F"/>
    <w:rsid w:val="00012CEA"/>
    <w:rsid w:val="000137BB"/>
    <w:rsid w:val="00014684"/>
    <w:rsid w:val="00014B45"/>
    <w:rsid w:val="00014EAF"/>
    <w:rsid w:val="000153BF"/>
    <w:rsid w:val="000200CA"/>
    <w:rsid w:val="00020689"/>
    <w:rsid w:val="00020E5A"/>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2AC"/>
    <w:rsid w:val="00035CED"/>
    <w:rsid w:val="00036AC9"/>
    <w:rsid w:val="00037FCB"/>
    <w:rsid w:val="00041022"/>
    <w:rsid w:val="0004153A"/>
    <w:rsid w:val="00041841"/>
    <w:rsid w:val="0004211E"/>
    <w:rsid w:val="00042269"/>
    <w:rsid w:val="000423E3"/>
    <w:rsid w:val="00044993"/>
    <w:rsid w:val="00044BE7"/>
    <w:rsid w:val="00044BF6"/>
    <w:rsid w:val="00045A1A"/>
    <w:rsid w:val="000461B5"/>
    <w:rsid w:val="00046602"/>
    <w:rsid w:val="000472AE"/>
    <w:rsid w:val="000478CA"/>
    <w:rsid w:val="00047946"/>
    <w:rsid w:val="00050692"/>
    <w:rsid w:val="000524DB"/>
    <w:rsid w:val="000530E9"/>
    <w:rsid w:val="00053492"/>
    <w:rsid w:val="00054339"/>
    <w:rsid w:val="0005442D"/>
    <w:rsid w:val="0005488E"/>
    <w:rsid w:val="00054AE6"/>
    <w:rsid w:val="00054F9B"/>
    <w:rsid w:val="000554A2"/>
    <w:rsid w:val="00055939"/>
    <w:rsid w:val="00055E5D"/>
    <w:rsid w:val="00056E65"/>
    <w:rsid w:val="0006082F"/>
    <w:rsid w:val="00061921"/>
    <w:rsid w:val="00061A98"/>
    <w:rsid w:val="0006255C"/>
    <w:rsid w:val="000626D7"/>
    <w:rsid w:val="00062E52"/>
    <w:rsid w:val="000633BC"/>
    <w:rsid w:val="00070AAB"/>
    <w:rsid w:val="00071546"/>
    <w:rsid w:val="00071960"/>
    <w:rsid w:val="00071DD5"/>
    <w:rsid w:val="00072760"/>
    <w:rsid w:val="00072EDE"/>
    <w:rsid w:val="00073A4B"/>
    <w:rsid w:val="00073A86"/>
    <w:rsid w:val="00073F8A"/>
    <w:rsid w:val="00074DA1"/>
    <w:rsid w:val="00075556"/>
    <w:rsid w:val="00075671"/>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BC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35F3"/>
    <w:rsid w:val="000B394C"/>
    <w:rsid w:val="000B3F02"/>
    <w:rsid w:val="000B5BAA"/>
    <w:rsid w:val="000B63D9"/>
    <w:rsid w:val="000B68B4"/>
    <w:rsid w:val="000B72B2"/>
    <w:rsid w:val="000B7D34"/>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39F1"/>
    <w:rsid w:val="000D3D18"/>
    <w:rsid w:val="000D5329"/>
    <w:rsid w:val="000D5396"/>
    <w:rsid w:val="000D5EE3"/>
    <w:rsid w:val="000D62B3"/>
    <w:rsid w:val="000D6A71"/>
    <w:rsid w:val="000D6FD2"/>
    <w:rsid w:val="000E039E"/>
    <w:rsid w:val="000E11B3"/>
    <w:rsid w:val="000E1E59"/>
    <w:rsid w:val="000E25BE"/>
    <w:rsid w:val="000E263A"/>
    <w:rsid w:val="000E30BB"/>
    <w:rsid w:val="000E3968"/>
    <w:rsid w:val="000E409E"/>
    <w:rsid w:val="000E688C"/>
    <w:rsid w:val="000E7472"/>
    <w:rsid w:val="000E7587"/>
    <w:rsid w:val="000F0B07"/>
    <w:rsid w:val="000F1379"/>
    <w:rsid w:val="000F3059"/>
    <w:rsid w:val="000F4912"/>
    <w:rsid w:val="000F5513"/>
    <w:rsid w:val="000F6A92"/>
    <w:rsid w:val="000F6C53"/>
    <w:rsid w:val="000F7733"/>
    <w:rsid w:val="0010053D"/>
    <w:rsid w:val="00100AF7"/>
    <w:rsid w:val="001012F2"/>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50BEB"/>
    <w:rsid w:val="00151FC6"/>
    <w:rsid w:val="0015351B"/>
    <w:rsid w:val="00153536"/>
    <w:rsid w:val="00154809"/>
    <w:rsid w:val="00154BDF"/>
    <w:rsid w:val="001551B7"/>
    <w:rsid w:val="00156342"/>
    <w:rsid w:val="001579A8"/>
    <w:rsid w:val="001602EE"/>
    <w:rsid w:val="001619B3"/>
    <w:rsid w:val="00161A5E"/>
    <w:rsid w:val="001626AE"/>
    <w:rsid w:val="00162B0C"/>
    <w:rsid w:val="00162DBC"/>
    <w:rsid w:val="00163210"/>
    <w:rsid w:val="001647B7"/>
    <w:rsid w:val="001668B5"/>
    <w:rsid w:val="00166D60"/>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23"/>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3D0F"/>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0569"/>
    <w:rsid w:val="001C1157"/>
    <w:rsid w:val="001C2056"/>
    <w:rsid w:val="001C237A"/>
    <w:rsid w:val="001C3313"/>
    <w:rsid w:val="001C3C83"/>
    <w:rsid w:val="001C3E89"/>
    <w:rsid w:val="001C44A4"/>
    <w:rsid w:val="001C4509"/>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C98"/>
    <w:rsid w:val="001F1586"/>
    <w:rsid w:val="001F1B82"/>
    <w:rsid w:val="001F2194"/>
    <w:rsid w:val="001F2195"/>
    <w:rsid w:val="001F30DB"/>
    <w:rsid w:val="001F3262"/>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0775E"/>
    <w:rsid w:val="002133E9"/>
    <w:rsid w:val="002155EE"/>
    <w:rsid w:val="002158D2"/>
    <w:rsid w:val="0021678A"/>
    <w:rsid w:val="00217AEC"/>
    <w:rsid w:val="00217FC5"/>
    <w:rsid w:val="0022057F"/>
    <w:rsid w:val="00220F51"/>
    <w:rsid w:val="002214C4"/>
    <w:rsid w:val="002217BC"/>
    <w:rsid w:val="00223862"/>
    <w:rsid w:val="002239BD"/>
    <w:rsid w:val="002249F8"/>
    <w:rsid w:val="002256F3"/>
    <w:rsid w:val="00227AAD"/>
    <w:rsid w:val="00232D28"/>
    <w:rsid w:val="00232E6F"/>
    <w:rsid w:val="002336F6"/>
    <w:rsid w:val="002337E2"/>
    <w:rsid w:val="00234026"/>
    <w:rsid w:val="00234093"/>
    <w:rsid w:val="00234184"/>
    <w:rsid w:val="00234460"/>
    <w:rsid w:val="00236C09"/>
    <w:rsid w:val="00236D0D"/>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E44"/>
    <w:rsid w:val="00257AF4"/>
    <w:rsid w:val="00257B4B"/>
    <w:rsid w:val="002616E1"/>
    <w:rsid w:val="002618DF"/>
    <w:rsid w:val="00261EAA"/>
    <w:rsid w:val="00262156"/>
    <w:rsid w:val="00262B10"/>
    <w:rsid w:val="00262EC2"/>
    <w:rsid w:val="00262FD8"/>
    <w:rsid w:val="002637ED"/>
    <w:rsid w:val="002639B6"/>
    <w:rsid w:val="00263FD7"/>
    <w:rsid w:val="002642A2"/>
    <w:rsid w:val="00264829"/>
    <w:rsid w:val="0026499B"/>
    <w:rsid w:val="00264D97"/>
    <w:rsid w:val="00266482"/>
    <w:rsid w:val="00267E2F"/>
    <w:rsid w:val="002707FF"/>
    <w:rsid w:val="0027169D"/>
    <w:rsid w:val="002724AC"/>
    <w:rsid w:val="00272A03"/>
    <w:rsid w:val="00273F69"/>
    <w:rsid w:val="002742BC"/>
    <w:rsid w:val="0027677A"/>
    <w:rsid w:val="002769FC"/>
    <w:rsid w:val="00281046"/>
    <w:rsid w:val="00282633"/>
    <w:rsid w:val="0028309C"/>
    <w:rsid w:val="002839F6"/>
    <w:rsid w:val="00285353"/>
    <w:rsid w:val="0028592D"/>
    <w:rsid w:val="00285ADB"/>
    <w:rsid w:val="0028652D"/>
    <w:rsid w:val="00287B04"/>
    <w:rsid w:val="00290D2E"/>
    <w:rsid w:val="00292297"/>
    <w:rsid w:val="00294A20"/>
    <w:rsid w:val="00295B41"/>
    <w:rsid w:val="002A1327"/>
    <w:rsid w:val="002A14CB"/>
    <w:rsid w:val="002A1DC5"/>
    <w:rsid w:val="002A2B5E"/>
    <w:rsid w:val="002A311E"/>
    <w:rsid w:val="002A3612"/>
    <w:rsid w:val="002A43E6"/>
    <w:rsid w:val="002A4EE1"/>
    <w:rsid w:val="002A52E2"/>
    <w:rsid w:val="002A6131"/>
    <w:rsid w:val="002A6EE7"/>
    <w:rsid w:val="002A77A2"/>
    <w:rsid w:val="002A7AC3"/>
    <w:rsid w:val="002B1C59"/>
    <w:rsid w:val="002B1E4D"/>
    <w:rsid w:val="002B238A"/>
    <w:rsid w:val="002B2629"/>
    <w:rsid w:val="002B32B0"/>
    <w:rsid w:val="002B466B"/>
    <w:rsid w:val="002B491C"/>
    <w:rsid w:val="002B52EF"/>
    <w:rsid w:val="002B6CA2"/>
    <w:rsid w:val="002B75E6"/>
    <w:rsid w:val="002C0DC8"/>
    <w:rsid w:val="002C1344"/>
    <w:rsid w:val="002C1373"/>
    <w:rsid w:val="002C19CC"/>
    <w:rsid w:val="002C1CEB"/>
    <w:rsid w:val="002C1D4B"/>
    <w:rsid w:val="002C2D51"/>
    <w:rsid w:val="002C482E"/>
    <w:rsid w:val="002C488D"/>
    <w:rsid w:val="002C4AFF"/>
    <w:rsid w:val="002C5CBE"/>
    <w:rsid w:val="002C7BDA"/>
    <w:rsid w:val="002D22D7"/>
    <w:rsid w:val="002D2CB3"/>
    <w:rsid w:val="002D2FD0"/>
    <w:rsid w:val="002D3013"/>
    <w:rsid w:val="002D3C04"/>
    <w:rsid w:val="002D4C7D"/>
    <w:rsid w:val="002D4FA2"/>
    <w:rsid w:val="002D5433"/>
    <w:rsid w:val="002D6821"/>
    <w:rsid w:val="002D6EF5"/>
    <w:rsid w:val="002D70B3"/>
    <w:rsid w:val="002D72D8"/>
    <w:rsid w:val="002E1E6A"/>
    <w:rsid w:val="002E536C"/>
    <w:rsid w:val="002E6685"/>
    <w:rsid w:val="002E6DE8"/>
    <w:rsid w:val="002F0207"/>
    <w:rsid w:val="002F1274"/>
    <w:rsid w:val="002F15A9"/>
    <w:rsid w:val="002F1A2A"/>
    <w:rsid w:val="002F2F68"/>
    <w:rsid w:val="002F306B"/>
    <w:rsid w:val="002F3CF8"/>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B48"/>
    <w:rsid w:val="00316CE3"/>
    <w:rsid w:val="00320260"/>
    <w:rsid w:val="003211F8"/>
    <w:rsid w:val="00321246"/>
    <w:rsid w:val="00321247"/>
    <w:rsid w:val="0032269C"/>
    <w:rsid w:val="003228AC"/>
    <w:rsid w:val="00322A0E"/>
    <w:rsid w:val="00323441"/>
    <w:rsid w:val="003240A9"/>
    <w:rsid w:val="0032462D"/>
    <w:rsid w:val="00326BBA"/>
    <w:rsid w:val="00327061"/>
    <w:rsid w:val="00327440"/>
    <w:rsid w:val="00327981"/>
    <w:rsid w:val="003304E3"/>
    <w:rsid w:val="00330FD0"/>
    <w:rsid w:val="003324FC"/>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09B"/>
    <w:rsid w:val="00355CFF"/>
    <w:rsid w:val="00356AC3"/>
    <w:rsid w:val="00356BED"/>
    <w:rsid w:val="00357164"/>
    <w:rsid w:val="00360824"/>
    <w:rsid w:val="00362840"/>
    <w:rsid w:val="00363613"/>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4300"/>
    <w:rsid w:val="003859BD"/>
    <w:rsid w:val="003903CC"/>
    <w:rsid w:val="00390A0D"/>
    <w:rsid w:val="00391B92"/>
    <w:rsid w:val="00392CB4"/>
    <w:rsid w:val="00394686"/>
    <w:rsid w:val="00395050"/>
    <w:rsid w:val="00396F14"/>
    <w:rsid w:val="003976C9"/>
    <w:rsid w:val="003A0412"/>
    <w:rsid w:val="003A0671"/>
    <w:rsid w:val="003A0944"/>
    <w:rsid w:val="003A1B86"/>
    <w:rsid w:val="003A2430"/>
    <w:rsid w:val="003A2544"/>
    <w:rsid w:val="003A353D"/>
    <w:rsid w:val="003A3C23"/>
    <w:rsid w:val="003A43DB"/>
    <w:rsid w:val="003A4942"/>
    <w:rsid w:val="003A50BE"/>
    <w:rsid w:val="003A5F93"/>
    <w:rsid w:val="003A6F76"/>
    <w:rsid w:val="003B1C8D"/>
    <w:rsid w:val="003B20F4"/>
    <w:rsid w:val="003B2126"/>
    <w:rsid w:val="003B2679"/>
    <w:rsid w:val="003B2DE0"/>
    <w:rsid w:val="003B3821"/>
    <w:rsid w:val="003B4A2F"/>
    <w:rsid w:val="003B6074"/>
    <w:rsid w:val="003B7327"/>
    <w:rsid w:val="003B79A0"/>
    <w:rsid w:val="003C1279"/>
    <w:rsid w:val="003C1B06"/>
    <w:rsid w:val="003C1B90"/>
    <w:rsid w:val="003C23AA"/>
    <w:rsid w:val="003C4A44"/>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745"/>
    <w:rsid w:val="003F732B"/>
    <w:rsid w:val="003F74AE"/>
    <w:rsid w:val="003F7947"/>
    <w:rsid w:val="00401C91"/>
    <w:rsid w:val="00402B37"/>
    <w:rsid w:val="00402B86"/>
    <w:rsid w:val="00403ECC"/>
    <w:rsid w:val="00405319"/>
    <w:rsid w:val="00406189"/>
    <w:rsid w:val="0040726B"/>
    <w:rsid w:val="0041004C"/>
    <w:rsid w:val="00411629"/>
    <w:rsid w:val="00412A60"/>
    <w:rsid w:val="00412FA8"/>
    <w:rsid w:val="00414080"/>
    <w:rsid w:val="0041460C"/>
    <w:rsid w:val="004152E0"/>
    <w:rsid w:val="00417A35"/>
    <w:rsid w:val="00421326"/>
    <w:rsid w:val="00421641"/>
    <w:rsid w:val="00421D1F"/>
    <w:rsid w:val="00422087"/>
    <w:rsid w:val="004224BE"/>
    <w:rsid w:val="00422DF9"/>
    <w:rsid w:val="00422E03"/>
    <w:rsid w:val="004249F5"/>
    <w:rsid w:val="0042581E"/>
    <w:rsid w:val="00427D6B"/>
    <w:rsid w:val="0043056F"/>
    <w:rsid w:val="0043185F"/>
    <w:rsid w:val="00433053"/>
    <w:rsid w:val="004331FF"/>
    <w:rsid w:val="004334E0"/>
    <w:rsid w:val="0043497E"/>
    <w:rsid w:val="00440547"/>
    <w:rsid w:val="0044096F"/>
    <w:rsid w:val="004409CD"/>
    <w:rsid w:val="00440DFC"/>
    <w:rsid w:val="00440E2A"/>
    <w:rsid w:val="00445375"/>
    <w:rsid w:val="00446009"/>
    <w:rsid w:val="0044763F"/>
    <w:rsid w:val="00447CE6"/>
    <w:rsid w:val="00452376"/>
    <w:rsid w:val="004523EE"/>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8F7"/>
    <w:rsid w:val="0046551C"/>
    <w:rsid w:val="004707ED"/>
    <w:rsid w:val="00470976"/>
    <w:rsid w:val="00470DA5"/>
    <w:rsid w:val="00470F69"/>
    <w:rsid w:val="004713ED"/>
    <w:rsid w:val="00472BA3"/>
    <w:rsid w:val="00474CF3"/>
    <w:rsid w:val="00475095"/>
    <w:rsid w:val="00475915"/>
    <w:rsid w:val="0047727D"/>
    <w:rsid w:val="004777B7"/>
    <w:rsid w:val="00480AB8"/>
    <w:rsid w:val="00480C0F"/>
    <w:rsid w:val="004829BE"/>
    <w:rsid w:val="004831E8"/>
    <w:rsid w:val="004833C8"/>
    <w:rsid w:val="00483613"/>
    <w:rsid w:val="00483C1B"/>
    <w:rsid w:val="00484504"/>
    <w:rsid w:val="004864D7"/>
    <w:rsid w:val="00487495"/>
    <w:rsid w:val="00490892"/>
    <w:rsid w:val="00491D3F"/>
    <w:rsid w:val="00494CE3"/>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133A"/>
    <w:rsid w:val="004B2752"/>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F27"/>
    <w:rsid w:val="004D1B84"/>
    <w:rsid w:val="004D1FB0"/>
    <w:rsid w:val="004D2AD5"/>
    <w:rsid w:val="004D3888"/>
    <w:rsid w:val="004D3987"/>
    <w:rsid w:val="004D6B4B"/>
    <w:rsid w:val="004D7859"/>
    <w:rsid w:val="004E010D"/>
    <w:rsid w:val="004E1668"/>
    <w:rsid w:val="004E1F8A"/>
    <w:rsid w:val="004E27CF"/>
    <w:rsid w:val="004E35DA"/>
    <w:rsid w:val="004E3E75"/>
    <w:rsid w:val="004E46CD"/>
    <w:rsid w:val="004E4A66"/>
    <w:rsid w:val="004E5C46"/>
    <w:rsid w:val="004E6237"/>
    <w:rsid w:val="004E6AFC"/>
    <w:rsid w:val="004E6EBD"/>
    <w:rsid w:val="004E702B"/>
    <w:rsid w:val="004E7F9B"/>
    <w:rsid w:val="004F04DC"/>
    <w:rsid w:val="004F0ADE"/>
    <w:rsid w:val="004F0D01"/>
    <w:rsid w:val="004F1860"/>
    <w:rsid w:val="004F1BAE"/>
    <w:rsid w:val="004F33BE"/>
    <w:rsid w:val="004F4533"/>
    <w:rsid w:val="004F4B08"/>
    <w:rsid w:val="004F5851"/>
    <w:rsid w:val="004F5929"/>
    <w:rsid w:val="004F59F0"/>
    <w:rsid w:val="00501C9E"/>
    <w:rsid w:val="00502A0E"/>
    <w:rsid w:val="00502BB6"/>
    <w:rsid w:val="00502F4D"/>
    <w:rsid w:val="00503132"/>
    <w:rsid w:val="00503A85"/>
    <w:rsid w:val="0050527D"/>
    <w:rsid w:val="005057B5"/>
    <w:rsid w:val="00506161"/>
    <w:rsid w:val="00507BEA"/>
    <w:rsid w:val="00507DF2"/>
    <w:rsid w:val="00510020"/>
    <w:rsid w:val="00511706"/>
    <w:rsid w:val="00511EA5"/>
    <w:rsid w:val="00514C50"/>
    <w:rsid w:val="00514EA4"/>
    <w:rsid w:val="00514F82"/>
    <w:rsid w:val="00515565"/>
    <w:rsid w:val="00516770"/>
    <w:rsid w:val="00517716"/>
    <w:rsid w:val="005208A4"/>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660A"/>
    <w:rsid w:val="00547FAC"/>
    <w:rsid w:val="00550114"/>
    <w:rsid w:val="00551575"/>
    <w:rsid w:val="00551975"/>
    <w:rsid w:val="005525E8"/>
    <w:rsid w:val="00553BE8"/>
    <w:rsid w:val="00553D48"/>
    <w:rsid w:val="005550A2"/>
    <w:rsid w:val="005551FB"/>
    <w:rsid w:val="005564B5"/>
    <w:rsid w:val="0055778D"/>
    <w:rsid w:val="00557D54"/>
    <w:rsid w:val="005604E6"/>
    <w:rsid w:val="00560E8E"/>
    <w:rsid w:val="005610F2"/>
    <w:rsid w:val="00561328"/>
    <w:rsid w:val="00561389"/>
    <w:rsid w:val="00565529"/>
    <w:rsid w:val="00567584"/>
    <w:rsid w:val="00567F8D"/>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DAC"/>
    <w:rsid w:val="00584624"/>
    <w:rsid w:val="005848AC"/>
    <w:rsid w:val="00584C36"/>
    <w:rsid w:val="00587AA1"/>
    <w:rsid w:val="00591D15"/>
    <w:rsid w:val="0059233F"/>
    <w:rsid w:val="00592B09"/>
    <w:rsid w:val="00592E8C"/>
    <w:rsid w:val="005934E0"/>
    <w:rsid w:val="005948A0"/>
    <w:rsid w:val="005956A8"/>
    <w:rsid w:val="00595D13"/>
    <w:rsid w:val="0059604B"/>
    <w:rsid w:val="00596EC8"/>
    <w:rsid w:val="005A1665"/>
    <w:rsid w:val="005A1AFC"/>
    <w:rsid w:val="005A35FA"/>
    <w:rsid w:val="005A5624"/>
    <w:rsid w:val="005A6063"/>
    <w:rsid w:val="005A6158"/>
    <w:rsid w:val="005B04FB"/>
    <w:rsid w:val="005B0817"/>
    <w:rsid w:val="005B09F3"/>
    <w:rsid w:val="005B185A"/>
    <w:rsid w:val="005B1B5E"/>
    <w:rsid w:val="005B2A13"/>
    <w:rsid w:val="005B4740"/>
    <w:rsid w:val="005B66B2"/>
    <w:rsid w:val="005B794C"/>
    <w:rsid w:val="005C043A"/>
    <w:rsid w:val="005C04B4"/>
    <w:rsid w:val="005C06FA"/>
    <w:rsid w:val="005C1642"/>
    <w:rsid w:val="005C3AA9"/>
    <w:rsid w:val="005C3C7E"/>
    <w:rsid w:val="005C4AAE"/>
    <w:rsid w:val="005C55A8"/>
    <w:rsid w:val="005C5DE9"/>
    <w:rsid w:val="005C64A1"/>
    <w:rsid w:val="005C6595"/>
    <w:rsid w:val="005C6C1D"/>
    <w:rsid w:val="005C7759"/>
    <w:rsid w:val="005D0FEE"/>
    <w:rsid w:val="005D18D3"/>
    <w:rsid w:val="005D3EE2"/>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4174"/>
    <w:rsid w:val="005F4E8C"/>
    <w:rsid w:val="005F7824"/>
    <w:rsid w:val="005F798A"/>
    <w:rsid w:val="006003A3"/>
    <w:rsid w:val="00601056"/>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201F"/>
    <w:rsid w:val="00633067"/>
    <w:rsid w:val="0063377F"/>
    <w:rsid w:val="00634BD5"/>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F51"/>
    <w:rsid w:val="00654229"/>
    <w:rsid w:val="0065712D"/>
    <w:rsid w:val="00657986"/>
    <w:rsid w:val="00657AEA"/>
    <w:rsid w:val="00662ABB"/>
    <w:rsid w:val="006645AF"/>
    <w:rsid w:val="00665B00"/>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EFF"/>
    <w:rsid w:val="00690002"/>
    <w:rsid w:val="00691E1E"/>
    <w:rsid w:val="00693618"/>
    <w:rsid w:val="00693DB3"/>
    <w:rsid w:val="00694385"/>
    <w:rsid w:val="00694929"/>
    <w:rsid w:val="0069496E"/>
    <w:rsid w:val="0069591F"/>
    <w:rsid w:val="00695B44"/>
    <w:rsid w:val="006A0B71"/>
    <w:rsid w:val="006A1DC0"/>
    <w:rsid w:val="006A3456"/>
    <w:rsid w:val="006A5960"/>
    <w:rsid w:val="006A6C17"/>
    <w:rsid w:val="006B052C"/>
    <w:rsid w:val="006B3C41"/>
    <w:rsid w:val="006B4A3C"/>
    <w:rsid w:val="006B4A7A"/>
    <w:rsid w:val="006B4FDF"/>
    <w:rsid w:val="006B5845"/>
    <w:rsid w:val="006B5E52"/>
    <w:rsid w:val="006B6691"/>
    <w:rsid w:val="006B67D6"/>
    <w:rsid w:val="006B68C2"/>
    <w:rsid w:val="006B760D"/>
    <w:rsid w:val="006B7EA5"/>
    <w:rsid w:val="006C0202"/>
    <w:rsid w:val="006C0A35"/>
    <w:rsid w:val="006C0C3C"/>
    <w:rsid w:val="006C27F3"/>
    <w:rsid w:val="006C50BB"/>
    <w:rsid w:val="006C698E"/>
    <w:rsid w:val="006C7D80"/>
    <w:rsid w:val="006C7D84"/>
    <w:rsid w:val="006D0566"/>
    <w:rsid w:val="006D082F"/>
    <w:rsid w:val="006D1C37"/>
    <w:rsid w:val="006D25FA"/>
    <w:rsid w:val="006D2ECD"/>
    <w:rsid w:val="006D304D"/>
    <w:rsid w:val="006D3488"/>
    <w:rsid w:val="006D4AE1"/>
    <w:rsid w:val="006D536A"/>
    <w:rsid w:val="006D681C"/>
    <w:rsid w:val="006E0B06"/>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2B8"/>
    <w:rsid w:val="006F1BC7"/>
    <w:rsid w:val="006F21FD"/>
    <w:rsid w:val="006F2431"/>
    <w:rsid w:val="006F2A97"/>
    <w:rsid w:val="006F38D5"/>
    <w:rsid w:val="006F5155"/>
    <w:rsid w:val="006F5C32"/>
    <w:rsid w:val="006F6643"/>
    <w:rsid w:val="00700249"/>
    <w:rsid w:val="00700522"/>
    <w:rsid w:val="00700712"/>
    <w:rsid w:val="00700CB7"/>
    <w:rsid w:val="007037BA"/>
    <w:rsid w:val="00703F2F"/>
    <w:rsid w:val="007041EC"/>
    <w:rsid w:val="00704600"/>
    <w:rsid w:val="0070634F"/>
    <w:rsid w:val="007068A7"/>
    <w:rsid w:val="0071088E"/>
    <w:rsid w:val="0071248C"/>
    <w:rsid w:val="0071257F"/>
    <w:rsid w:val="00712595"/>
    <w:rsid w:val="00714F93"/>
    <w:rsid w:val="00715A94"/>
    <w:rsid w:val="007164A3"/>
    <w:rsid w:val="00716A64"/>
    <w:rsid w:val="007179C1"/>
    <w:rsid w:val="00717B5B"/>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279E"/>
    <w:rsid w:val="007429D2"/>
    <w:rsid w:val="00743623"/>
    <w:rsid w:val="00744844"/>
    <w:rsid w:val="00745C27"/>
    <w:rsid w:val="00746AF0"/>
    <w:rsid w:val="00747FC3"/>
    <w:rsid w:val="007513CA"/>
    <w:rsid w:val="00751AE7"/>
    <w:rsid w:val="00751D49"/>
    <w:rsid w:val="00752001"/>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CB7"/>
    <w:rsid w:val="0079548F"/>
    <w:rsid w:val="00795CFD"/>
    <w:rsid w:val="0079644B"/>
    <w:rsid w:val="0079769E"/>
    <w:rsid w:val="00797E15"/>
    <w:rsid w:val="007A0BAA"/>
    <w:rsid w:val="007A0C98"/>
    <w:rsid w:val="007A1280"/>
    <w:rsid w:val="007A1F79"/>
    <w:rsid w:val="007A1FBE"/>
    <w:rsid w:val="007A2D41"/>
    <w:rsid w:val="007A35C4"/>
    <w:rsid w:val="007A373D"/>
    <w:rsid w:val="007A5312"/>
    <w:rsid w:val="007A7247"/>
    <w:rsid w:val="007A7C7F"/>
    <w:rsid w:val="007B086B"/>
    <w:rsid w:val="007B24F2"/>
    <w:rsid w:val="007B37F6"/>
    <w:rsid w:val="007B4520"/>
    <w:rsid w:val="007B4AE8"/>
    <w:rsid w:val="007B67AB"/>
    <w:rsid w:val="007B6C11"/>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D62"/>
    <w:rsid w:val="007D5F8D"/>
    <w:rsid w:val="007D65BD"/>
    <w:rsid w:val="007D65E7"/>
    <w:rsid w:val="007D75C7"/>
    <w:rsid w:val="007D761D"/>
    <w:rsid w:val="007E0378"/>
    <w:rsid w:val="007E039D"/>
    <w:rsid w:val="007E1A6F"/>
    <w:rsid w:val="007E1ACB"/>
    <w:rsid w:val="007E215A"/>
    <w:rsid w:val="007E453B"/>
    <w:rsid w:val="007E4540"/>
    <w:rsid w:val="007E502F"/>
    <w:rsid w:val="007E7C16"/>
    <w:rsid w:val="007F11B3"/>
    <w:rsid w:val="007F1386"/>
    <w:rsid w:val="007F1B34"/>
    <w:rsid w:val="007F1E54"/>
    <w:rsid w:val="007F224B"/>
    <w:rsid w:val="007F2680"/>
    <w:rsid w:val="007F3039"/>
    <w:rsid w:val="007F373A"/>
    <w:rsid w:val="007F43A2"/>
    <w:rsid w:val="007F4AA8"/>
    <w:rsid w:val="007F4C3C"/>
    <w:rsid w:val="007F557D"/>
    <w:rsid w:val="007F5C47"/>
    <w:rsid w:val="007F60BF"/>
    <w:rsid w:val="007F6ECD"/>
    <w:rsid w:val="007F739A"/>
    <w:rsid w:val="007F7D7D"/>
    <w:rsid w:val="008003EE"/>
    <w:rsid w:val="00800F16"/>
    <w:rsid w:val="00801196"/>
    <w:rsid w:val="0080185F"/>
    <w:rsid w:val="00802D56"/>
    <w:rsid w:val="00803FF5"/>
    <w:rsid w:val="00804E5C"/>
    <w:rsid w:val="00804EF8"/>
    <w:rsid w:val="00807D7D"/>
    <w:rsid w:val="008139DD"/>
    <w:rsid w:val="00813AD0"/>
    <w:rsid w:val="008152AB"/>
    <w:rsid w:val="008225BF"/>
    <w:rsid w:val="008228B2"/>
    <w:rsid w:val="00822F5D"/>
    <w:rsid w:val="00823B8D"/>
    <w:rsid w:val="00823BD5"/>
    <w:rsid w:val="008242E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4CC7"/>
    <w:rsid w:val="008551CB"/>
    <w:rsid w:val="008553F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39FC"/>
    <w:rsid w:val="00894A43"/>
    <w:rsid w:val="00894AA8"/>
    <w:rsid w:val="008954E4"/>
    <w:rsid w:val="0089565B"/>
    <w:rsid w:val="008959CC"/>
    <w:rsid w:val="00896392"/>
    <w:rsid w:val="00896EBB"/>
    <w:rsid w:val="008A087D"/>
    <w:rsid w:val="008A3222"/>
    <w:rsid w:val="008A36C9"/>
    <w:rsid w:val="008A4CA5"/>
    <w:rsid w:val="008A5917"/>
    <w:rsid w:val="008A5FB2"/>
    <w:rsid w:val="008A6155"/>
    <w:rsid w:val="008A66A4"/>
    <w:rsid w:val="008A6963"/>
    <w:rsid w:val="008A70DF"/>
    <w:rsid w:val="008B07D3"/>
    <w:rsid w:val="008B0AB5"/>
    <w:rsid w:val="008B147E"/>
    <w:rsid w:val="008B14C6"/>
    <w:rsid w:val="008B27A1"/>
    <w:rsid w:val="008B2A21"/>
    <w:rsid w:val="008B3D96"/>
    <w:rsid w:val="008B484B"/>
    <w:rsid w:val="008B5A9C"/>
    <w:rsid w:val="008B5D2B"/>
    <w:rsid w:val="008B7228"/>
    <w:rsid w:val="008C190E"/>
    <w:rsid w:val="008C26AC"/>
    <w:rsid w:val="008C27B1"/>
    <w:rsid w:val="008C290A"/>
    <w:rsid w:val="008C32BC"/>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BEE"/>
    <w:rsid w:val="008E4D44"/>
    <w:rsid w:val="008E66A8"/>
    <w:rsid w:val="008E6A39"/>
    <w:rsid w:val="008E7246"/>
    <w:rsid w:val="008F11EC"/>
    <w:rsid w:val="008F15FD"/>
    <w:rsid w:val="008F1964"/>
    <w:rsid w:val="008F19F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5979"/>
    <w:rsid w:val="0090624A"/>
    <w:rsid w:val="0090709D"/>
    <w:rsid w:val="009072EC"/>
    <w:rsid w:val="009077FC"/>
    <w:rsid w:val="0091057D"/>
    <w:rsid w:val="009119F7"/>
    <w:rsid w:val="00912AC9"/>
    <w:rsid w:val="00913ABD"/>
    <w:rsid w:val="00914E56"/>
    <w:rsid w:val="00915681"/>
    <w:rsid w:val="00916206"/>
    <w:rsid w:val="00917B32"/>
    <w:rsid w:val="00920846"/>
    <w:rsid w:val="009215F5"/>
    <w:rsid w:val="0092343E"/>
    <w:rsid w:val="00923CDA"/>
    <w:rsid w:val="00927243"/>
    <w:rsid w:val="00927714"/>
    <w:rsid w:val="00930854"/>
    <w:rsid w:val="00934421"/>
    <w:rsid w:val="00934655"/>
    <w:rsid w:val="00935A82"/>
    <w:rsid w:val="0093606C"/>
    <w:rsid w:val="00936409"/>
    <w:rsid w:val="0093663F"/>
    <w:rsid w:val="00937620"/>
    <w:rsid w:val="00937F21"/>
    <w:rsid w:val="009404E8"/>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4AE"/>
    <w:rsid w:val="00974A87"/>
    <w:rsid w:val="00974B0D"/>
    <w:rsid w:val="00976354"/>
    <w:rsid w:val="00976AA5"/>
    <w:rsid w:val="00976B7E"/>
    <w:rsid w:val="00977090"/>
    <w:rsid w:val="00977AF9"/>
    <w:rsid w:val="00977B5E"/>
    <w:rsid w:val="00980B40"/>
    <w:rsid w:val="00980F5E"/>
    <w:rsid w:val="00980F89"/>
    <w:rsid w:val="00983666"/>
    <w:rsid w:val="00983F6E"/>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8D7"/>
    <w:rsid w:val="009A5DDA"/>
    <w:rsid w:val="009A60A3"/>
    <w:rsid w:val="009A62C2"/>
    <w:rsid w:val="009A645A"/>
    <w:rsid w:val="009A74B6"/>
    <w:rsid w:val="009A7F3F"/>
    <w:rsid w:val="009B086D"/>
    <w:rsid w:val="009B12BA"/>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D0262"/>
    <w:rsid w:val="009D029F"/>
    <w:rsid w:val="009D0455"/>
    <w:rsid w:val="009D1DCB"/>
    <w:rsid w:val="009D2242"/>
    <w:rsid w:val="009D298E"/>
    <w:rsid w:val="009D2F22"/>
    <w:rsid w:val="009D30EF"/>
    <w:rsid w:val="009D343B"/>
    <w:rsid w:val="009D48E1"/>
    <w:rsid w:val="009D49F5"/>
    <w:rsid w:val="009D5586"/>
    <w:rsid w:val="009D5C20"/>
    <w:rsid w:val="009D625F"/>
    <w:rsid w:val="009D75D9"/>
    <w:rsid w:val="009D7B8C"/>
    <w:rsid w:val="009D7DEF"/>
    <w:rsid w:val="009E11BD"/>
    <w:rsid w:val="009E1A6C"/>
    <w:rsid w:val="009E1EE2"/>
    <w:rsid w:val="009E227E"/>
    <w:rsid w:val="009E2D33"/>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2B9"/>
    <w:rsid w:val="00A03A4D"/>
    <w:rsid w:val="00A03FA5"/>
    <w:rsid w:val="00A04983"/>
    <w:rsid w:val="00A04D10"/>
    <w:rsid w:val="00A04D93"/>
    <w:rsid w:val="00A06248"/>
    <w:rsid w:val="00A064CB"/>
    <w:rsid w:val="00A06B41"/>
    <w:rsid w:val="00A06C2A"/>
    <w:rsid w:val="00A06E2B"/>
    <w:rsid w:val="00A070A8"/>
    <w:rsid w:val="00A07A1C"/>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481A"/>
    <w:rsid w:val="00A34879"/>
    <w:rsid w:val="00A349DA"/>
    <w:rsid w:val="00A35BBE"/>
    <w:rsid w:val="00A35BDC"/>
    <w:rsid w:val="00A3769E"/>
    <w:rsid w:val="00A4032E"/>
    <w:rsid w:val="00A4186F"/>
    <w:rsid w:val="00A4226B"/>
    <w:rsid w:val="00A42EF6"/>
    <w:rsid w:val="00A42F42"/>
    <w:rsid w:val="00A43DC6"/>
    <w:rsid w:val="00A44B89"/>
    <w:rsid w:val="00A45B0D"/>
    <w:rsid w:val="00A45FC5"/>
    <w:rsid w:val="00A4639B"/>
    <w:rsid w:val="00A46BAA"/>
    <w:rsid w:val="00A47D49"/>
    <w:rsid w:val="00A50CBC"/>
    <w:rsid w:val="00A539A6"/>
    <w:rsid w:val="00A53B29"/>
    <w:rsid w:val="00A55BC9"/>
    <w:rsid w:val="00A55CB9"/>
    <w:rsid w:val="00A56365"/>
    <w:rsid w:val="00A56CAC"/>
    <w:rsid w:val="00A57315"/>
    <w:rsid w:val="00A57BAA"/>
    <w:rsid w:val="00A57FE6"/>
    <w:rsid w:val="00A601E4"/>
    <w:rsid w:val="00A63DE8"/>
    <w:rsid w:val="00A64071"/>
    <w:rsid w:val="00A6429A"/>
    <w:rsid w:val="00A64F96"/>
    <w:rsid w:val="00A65066"/>
    <w:rsid w:val="00A66398"/>
    <w:rsid w:val="00A6770C"/>
    <w:rsid w:val="00A701A1"/>
    <w:rsid w:val="00A70AAB"/>
    <w:rsid w:val="00A70C3E"/>
    <w:rsid w:val="00A70DB5"/>
    <w:rsid w:val="00A7554B"/>
    <w:rsid w:val="00A75576"/>
    <w:rsid w:val="00A77016"/>
    <w:rsid w:val="00A80FBD"/>
    <w:rsid w:val="00A81F2D"/>
    <w:rsid w:val="00A82CA6"/>
    <w:rsid w:val="00A834FE"/>
    <w:rsid w:val="00A83F19"/>
    <w:rsid w:val="00A849AE"/>
    <w:rsid w:val="00A85847"/>
    <w:rsid w:val="00A859F4"/>
    <w:rsid w:val="00A86A4E"/>
    <w:rsid w:val="00A87040"/>
    <w:rsid w:val="00A87B94"/>
    <w:rsid w:val="00A9326B"/>
    <w:rsid w:val="00A9329C"/>
    <w:rsid w:val="00A9405C"/>
    <w:rsid w:val="00A96227"/>
    <w:rsid w:val="00A9682B"/>
    <w:rsid w:val="00A96F20"/>
    <w:rsid w:val="00A97188"/>
    <w:rsid w:val="00A9746C"/>
    <w:rsid w:val="00AA0204"/>
    <w:rsid w:val="00AA0C4E"/>
    <w:rsid w:val="00AA310A"/>
    <w:rsid w:val="00AA3BC2"/>
    <w:rsid w:val="00AA3E75"/>
    <w:rsid w:val="00AA5589"/>
    <w:rsid w:val="00AA6525"/>
    <w:rsid w:val="00AA65D2"/>
    <w:rsid w:val="00AA74EE"/>
    <w:rsid w:val="00AA79DC"/>
    <w:rsid w:val="00AB1279"/>
    <w:rsid w:val="00AB142E"/>
    <w:rsid w:val="00AB1C85"/>
    <w:rsid w:val="00AB1DA8"/>
    <w:rsid w:val="00AB21D7"/>
    <w:rsid w:val="00AB26B4"/>
    <w:rsid w:val="00AB2738"/>
    <w:rsid w:val="00AB30FA"/>
    <w:rsid w:val="00AB37F9"/>
    <w:rsid w:val="00AB3A32"/>
    <w:rsid w:val="00AB3FDA"/>
    <w:rsid w:val="00AB4B65"/>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2274"/>
    <w:rsid w:val="00AD391A"/>
    <w:rsid w:val="00AD396E"/>
    <w:rsid w:val="00AD4C50"/>
    <w:rsid w:val="00AD5434"/>
    <w:rsid w:val="00AD6E5C"/>
    <w:rsid w:val="00AD712F"/>
    <w:rsid w:val="00AD7D8C"/>
    <w:rsid w:val="00AE0480"/>
    <w:rsid w:val="00AE065D"/>
    <w:rsid w:val="00AE236F"/>
    <w:rsid w:val="00AE2B58"/>
    <w:rsid w:val="00AE416C"/>
    <w:rsid w:val="00AE459A"/>
    <w:rsid w:val="00AE4E6F"/>
    <w:rsid w:val="00AE4FF9"/>
    <w:rsid w:val="00AE5C7E"/>
    <w:rsid w:val="00AE71FB"/>
    <w:rsid w:val="00AE74DE"/>
    <w:rsid w:val="00AF130F"/>
    <w:rsid w:val="00AF1D0E"/>
    <w:rsid w:val="00AF2858"/>
    <w:rsid w:val="00AF2C9E"/>
    <w:rsid w:val="00AF37EA"/>
    <w:rsid w:val="00AF433A"/>
    <w:rsid w:val="00AF46DB"/>
    <w:rsid w:val="00AF4DC9"/>
    <w:rsid w:val="00AF5433"/>
    <w:rsid w:val="00AF5B85"/>
    <w:rsid w:val="00AF5D9A"/>
    <w:rsid w:val="00AF5EA0"/>
    <w:rsid w:val="00AF6483"/>
    <w:rsid w:val="00AF796E"/>
    <w:rsid w:val="00B032DD"/>
    <w:rsid w:val="00B0495D"/>
    <w:rsid w:val="00B054D1"/>
    <w:rsid w:val="00B058FD"/>
    <w:rsid w:val="00B0614B"/>
    <w:rsid w:val="00B06A2B"/>
    <w:rsid w:val="00B06C30"/>
    <w:rsid w:val="00B07D0D"/>
    <w:rsid w:val="00B10003"/>
    <w:rsid w:val="00B10ECA"/>
    <w:rsid w:val="00B11879"/>
    <w:rsid w:val="00B13E5F"/>
    <w:rsid w:val="00B14C63"/>
    <w:rsid w:val="00B15419"/>
    <w:rsid w:val="00B169B0"/>
    <w:rsid w:val="00B17635"/>
    <w:rsid w:val="00B176A0"/>
    <w:rsid w:val="00B20C9D"/>
    <w:rsid w:val="00B20E23"/>
    <w:rsid w:val="00B2116C"/>
    <w:rsid w:val="00B21246"/>
    <w:rsid w:val="00B21806"/>
    <w:rsid w:val="00B22B29"/>
    <w:rsid w:val="00B22C16"/>
    <w:rsid w:val="00B2324F"/>
    <w:rsid w:val="00B23E1D"/>
    <w:rsid w:val="00B247C5"/>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361"/>
    <w:rsid w:val="00B375B3"/>
    <w:rsid w:val="00B378E8"/>
    <w:rsid w:val="00B41B00"/>
    <w:rsid w:val="00B43C4C"/>
    <w:rsid w:val="00B44BA9"/>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372"/>
    <w:rsid w:val="00B70657"/>
    <w:rsid w:val="00B70ED1"/>
    <w:rsid w:val="00B7156E"/>
    <w:rsid w:val="00B75041"/>
    <w:rsid w:val="00B7536F"/>
    <w:rsid w:val="00B779CD"/>
    <w:rsid w:val="00B779F5"/>
    <w:rsid w:val="00B82566"/>
    <w:rsid w:val="00B83493"/>
    <w:rsid w:val="00B836ED"/>
    <w:rsid w:val="00B83E09"/>
    <w:rsid w:val="00B85CCF"/>
    <w:rsid w:val="00B8747F"/>
    <w:rsid w:val="00B87492"/>
    <w:rsid w:val="00B87AC5"/>
    <w:rsid w:val="00B92474"/>
    <w:rsid w:val="00B92EEF"/>
    <w:rsid w:val="00B93885"/>
    <w:rsid w:val="00B94B0F"/>
    <w:rsid w:val="00B95246"/>
    <w:rsid w:val="00BA00AB"/>
    <w:rsid w:val="00BA2D16"/>
    <w:rsid w:val="00BA2ECA"/>
    <w:rsid w:val="00BA6B80"/>
    <w:rsid w:val="00BA73FF"/>
    <w:rsid w:val="00BB077F"/>
    <w:rsid w:val="00BB1F99"/>
    <w:rsid w:val="00BB2131"/>
    <w:rsid w:val="00BB32C2"/>
    <w:rsid w:val="00BB33D4"/>
    <w:rsid w:val="00BB3A34"/>
    <w:rsid w:val="00BB3B6D"/>
    <w:rsid w:val="00BB41A8"/>
    <w:rsid w:val="00BB466B"/>
    <w:rsid w:val="00BB4C87"/>
    <w:rsid w:val="00BB502A"/>
    <w:rsid w:val="00BB550C"/>
    <w:rsid w:val="00BB5B0B"/>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1D9D"/>
    <w:rsid w:val="00BD298A"/>
    <w:rsid w:val="00BD374F"/>
    <w:rsid w:val="00BD4F55"/>
    <w:rsid w:val="00BD4F5F"/>
    <w:rsid w:val="00BD5864"/>
    <w:rsid w:val="00BE1B2A"/>
    <w:rsid w:val="00BE221C"/>
    <w:rsid w:val="00BE333E"/>
    <w:rsid w:val="00BE38D8"/>
    <w:rsid w:val="00BE55CF"/>
    <w:rsid w:val="00BE5A80"/>
    <w:rsid w:val="00BE7087"/>
    <w:rsid w:val="00BE7271"/>
    <w:rsid w:val="00BF0ED8"/>
    <w:rsid w:val="00BF1CFC"/>
    <w:rsid w:val="00BF4248"/>
    <w:rsid w:val="00BF588E"/>
    <w:rsid w:val="00BF65DF"/>
    <w:rsid w:val="00BF6B99"/>
    <w:rsid w:val="00BF73AC"/>
    <w:rsid w:val="00BF7BF1"/>
    <w:rsid w:val="00C01321"/>
    <w:rsid w:val="00C01D89"/>
    <w:rsid w:val="00C02CA3"/>
    <w:rsid w:val="00C03F8C"/>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2AA"/>
    <w:rsid w:val="00C22D67"/>
    <w:rsid w:val="00C23D78"/>
    <w:rsid w:val="00C23E6D"/>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5A8"/>
    <w:rsid w:val="00C40989"/>
    <w:rsid w:val="00C40CBD"/>
    <w:rsid w:val="00C41987"/>
    <w:rsid w:val="00C42882"/>
    <w:rsid w:val="00C4408F"/>
    <w:rsid w:val="00C45261"/>
    <w:rsid w:val="00C45BB0"/>
    <w:rsid w:val="00C46198"/>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AAB"/>
    <w:rsid w:val="00C64FDD"/>
    <w:rsid w:val="00C64FEC"/>
    <w:rsid w:val="00C65366"/>
    <w:rsid w:val="00C66129"/>
    <w:rsid w:val="00C66490"/>
    <w:rsid w:val="00C66B48"/>
    <w:rsid w:val="00C70309"/>
    <w:rsid w:val="00C7160C"/>
    <w:rsid w:val="00C73AE6"/>
    <w:rsid w:val="00C73E33"/>
    <w:rsid w:val="00C7453C"/>
    <w:rsid w:val="00C75305"/>
    <w:rsid w:val="00C75F41"/>
    <w:rsid w:val="00C761DA"/>
    <w:rsid w:val="00C76D86"/>
    <w:rsid w:val="00C76E2F"/>
    <w:rsid w:val="00C82B41"/>
    <w:rsid w:val="00C83140"/>
    <w:rsid w:val="00C83CBB"/>
    <w:rsid w:val="00C8416E"/>
    <w:rsid w:val="00C843E2"/>
    <w:rsid w:val="00C859A8"/>
    <w:rsid w:val="00C8715A"/>
    <w:rsid w:val="00C87383"/>
    <w:rsid w:val="00C8762C"/>
    <w:rsid w:val="00C878E1"/>
    <w:rsid w:val="00C93836"/>
    <w:rsid w:val="00C93A87"/>
    <w:rsid w:val="00C94B39"/>
    <w:rsid w:val="00C94B95"/>
    <w:rsid w:val="00C95215"/>
    <w:rsid w:val="00C96132"/>
    <w:rsid w:val="00C968F1"/>
    <w:rsid w:val="00C976F8"/>
    <w:rsid w:val="00C97A5B"/>
    <w:rsid w:val="00C97D23"/>
    <w:rsid w:val="00CA0DD0"/>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0950"/>
    <w:rsid w:val="00CC132C"/>
    <w:rsid w:val="00CC1FA2"/>
    <w:rsid w:val="00CC3CA4"/>
    <w:rsid w:val="00CC3F1F"/>
    <w:rsid w:val="00CC48DB"/>
    <w:rsid w:val="00CC5AA1"/>
    <w:rsid w:val="00CC67CA"/>
    <w:rsid w:val="00CC6DBB"/>
    <w:rsid w:val="00CC7566"/>
    <w:rsid w:val="00CC7936"/>
    <w:rsid w:val="00CD095F"/>
    <w:rsid w:val="00CD0E2B"/>
    <w:rsid w:val="00CD10C7"/>
    <w:rsid w:val="00CD19FA"/>
    <w:rsid w:val="00CD1D14"/>
    <w:rsid w:val="00CD28D3"/>
    <w:rsid w:val="00CD482E"/>
    <w:rsid w:val="00CD55E2"/>
    <w:rsid w:val="00CD5998"/>
    <w:rsid w:val="00CD5DED"/>
    <w:rsid w:val="00CD61F2"/>
    <w:rsid w:val="00CD6D04"/>
    <w:rsid w:val="00CD739D"/>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56E3"/>
    <w:rsid w:val="00CF6FE4"/>
    <w:rsid w:val="00CF777D"/>
    <w:rsid w:val="00CF7C8D"/>
    <w:rsid w:val="00D003A4"/>
    <w:rsid w:val="00D00966"/>
    <w:rsid w:val="00D00C48"/>
    <w:rsid w:val="00D0282C"/>
    <w:rsid w:val="00D030C6"/>
    <w:rsid w:val="00D0372B"/>
    <w:rsid w:val="00D043AA"/>
    <w:rsid w:val="00D0517C"/>
    <w:rsid w:val="00D063B4"/>
    <w:rsid w:val="00D0673D"/>
    <w:rsid w:val="00D06FC8"/>
    <w:rsid w:val="00D07F3C"/>
    <w:rsid w:val="00D10075"/>
    <w:rsid w:val="00D10EBF"/>
    <w:rsid w:val="00D11A5D"/>
    <w:rsid w:val="00D11BEB"/>
    <w:rsid w:val="00D1218A"/>
    <w:rsid w:val="00D1275F"/>
    <w:rsid w:val="00D1357E"/>
    <w:rsid w:val="00D13983"/>
    <w:rsid w:val="00D14BA5"/>
    <w:rsid w:val="00D15A8D"/>
    <w:rsid w:val="00D15ADF"/>
    <w:rsid w:val="00D1663C"/>
    <w:rsid w:val="00D17A44"/>
    <w:rsid w:val="00D20EC9"/>
    <w:rsid w:val="00D20F8A"/>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3008B"/>
    <w:rsid w:val="00D30ED3"/>
    <w:rsid w:val="00D317AD"/>
    <w:rsid w:val="00D317CF"/>
    <w:rsid w:val="00D331DF"/>
    <w:rsid w:val="00D33AC3"/>
    <w:rsid w:val="00D33F77"/>
    <w:rsid w:val="00D342DA"/>
    <w:rsid w:val="00D34926"/>
    <w:rsid w:val="00D34F1C"/>
    <w:rsid w:val="00D35D22"/>
    <w:rsid w:val="00D36774"/>
    <w:rsid w:val="00D37E20"/>
    <w:rsid w:val="00D4055C"/>
    <w:rsid w:val="00D40807"/>
    <w:rsid w:val="00D4209E"/>
    <w:rsid w:val="00D42347"/>
    <w:rsid w:val="00D4301D"/>
    <w:rsid w:val="00D43708"/>
    <w:rsid w:val="00D442E1"/>
    <w:rsid w:val="00D44FB1"/>
    <w:rsid w:val="00D451F0"/>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0294"/>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4018"/>
    <w:rsid w:val="00D95107"/>
    <w:rsid w:val="00D96494"/>
    <w:rsid w:val="00D969B8"/>
    <w:rsid w:val="00DA04FF"/>
    <w:rsid w:val="00DA0961"/>
    <w:rsid w:val="00DA1DAA"/>
    <w:rsid w:val="00DA3DC1"/>
    <w:rsid w:val="00DA3FB1"/>
    <w:rsid w:val="00DA3FB8"/>
    <w:rsid w:val="00DA4C66"/>
    <w:rsid w:val="00DA59F8"/>
    <w:rsid w:val="00DA699E"/>
    <w:rsid w:val="00DA7728"/>
    <w:rsid w:val="00DB060D"/>
    <w:rsid w:val="00DB23B0"/>
    <w:rsid w:val="00DB2A2C"/>
    <w:rsid w:val="00DB37BC"/>
    <w:rsid w:val="00DB4D45"/>
    <w:rsid w:val="00DB641D"/>
    <w:rsid w:val="00DB6903"/>
    <w:rsid w:val="00DB736B"/>
    <w:rsid w:val="00DC1BA2"/>
    <w:rsid w:val="00DC1F31"/>
    <w:rsid w:val="00DC35D2"/>
    <w:rsid w:val="00DC3FAF"/>
    <w:rsid w:val="00DC4CC9"/>
    <w:rsid w:val="00DC5B60"/>
    <w:rsid w:val="00DC5FFE"/>
    <w:rsid w:val="00DC63EB"/>
    <w:rsid w:val="00DC652E"/>
    <w:rsid w:val="00DC65D2"/>
    <w:rsid w:val="00DC7A29"/>
    <w:rsid w:val="00DD03B0"/>
    <w:rsid w:val="00DD255A"/>
    <w:rsid w:val="00DD3789"/>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6E81"/>
    <w:rsid w:val="00DF7F4A"/>
    <w:rsid w:val="00E00F9A"/>
    <w:rsid w:val="00E04CBD"/>
    <w:rsid w:val="00E05956"/>
    <w:rsid w:val="00E05A62"/>
    <w:rsid w:val="00E06059"/>
    <w:rsid w:val="00E077C7"/>
    <w:rsid w:val="00E07D0F"/>
    <w:rsid w:val="00E10291"/>
    <w:rsid w:val="00E10567"/>
    <w:rsid w:val="00E11438"/>
    <w:rsid w:val="00E11781"/>
    <w:rsid w:val="00E13BD6"/>
    <w:rsid w:val="00E14B59"/>
    <w:rsid w:val="00E16317"/>
    <w:rsid w:val="00E17B76"/>
    <w:rsid w:val="00E200B2"/>
    <w:rsid w:val="00E211C1"/>
    <w:rsid w:val="00E21399"/>
    <w:rsid w:val="00E2259C"/>
    <w:rsid w:val="00E22E1E"/>
    <w:rsid w:val="00E23B49"/>
    <w:rsid w:val="00E23DF4"/>
    <w:rsid w:val="00E24425"/>
    <w:rsid w:val="00E252E1"/>
    <w:rsid w:val="00E2555D"/>
    <w:rsid w:val="00E255C7"/>
    <w:rsid w:val="00E25D34"/>
    <w:rsid w:val="00E2610E"/>
    <w:rsid w:val="00E27414"/>
    <w:rsid w:val="00E27DE1"/>
    <w:rsid w:val="00E27E13"/>
    <w:rsid w:val="00E30164"/>
    <w:rsid w:val="00E305F7"/>
    <w:rsid w:val="00E30AB4"/>
    <w:rsid w:val="00E340CF"/>
    <w:rsid w:val="00E34C57"/>
    <w:rsid w:val="00E3507A"/>
    <w:rsid w:val="00E3612C"/>
    <w:rsid w:val="00E375B7"/>
    <w:rsid w:val="00E37D81"/>
    <w:rsid w:val="00E408A0"/>
    <w:rsid w:val="00E4183C"/>
    <w:rsid w:val="00E41D8F"/>
    <w:rsid w:val="00E42F4F"/>
    <w:rsid w:val="00E43113"/>
    <w:rsid w:val="00E442F0"/>
    <w:rsid w:val="00E44448"/>
    <w:rsid w:val="00E44FCE"/>
    <w:rsid w:val="00E452F7"/>
    <w:rsid w:val="00E46B0A"/>
    <w:rsid w:val="00E476DA"/>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3047"/>
    <w:rsid w:val="00E633E0"/>
    <w:rsid w:val="00E65248"/>
    <w:rsid w:val="00E66247"/>
    <w:rsid w:val="00E66BE0"/>
    <w:rsid w:val="00E66C5E"/>
    <w:rsid w:val="00E70128"/>
    <w:rsid w:val="00E7024B"/>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6969"/>
    <w:rsid w:val="00E86F46"/>
    <w:rsid w:val="00E87037"/>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E6E"/>
    <w:rsid w:val="00EC1A42"/>
    <w:rsid w:val="00EC1DF5"/>
    <w:rsid w:val="00EC2819"/>
    <w:rsid w:val="00EC2825"/>
    <w:rsid w:val="00EC2E42"/>
    <w:rsid w:val="00EC32A5"/>
    <w:rsid w:val="00EC3B06"/>
    <w:rsid w:val="00EC5538"/>
    <w:rsid w:val="00EC5FD5"/>
    <w:rsid w:val="00EC62A1"/>
    <w:rsid w:val="00EC6689"/>
    <w:rsid w:val="00EC79EA"/>
    <w:rsid w:val="00EC7DB8"/>
    <w:rsid w:val="00ED0208"/>
    <w:rsid w:val="00ED09AA"/>
    <w:rsid w:val="00ED13ED"/>
    <w:rsid w:val="00ED1AED"/>
    <w:rsid w:val="00ED202A"/>
    <w:rsid w:val="00ED22B7"/>
    <w:rsid w:val="00ED29F2"/>
    <w:rsid w:val="00ED2CC3"/>
    <w:rsid w:val="00ED36DC"/>
    <w:rsid w:val="00ED37E2"/>
    <w:rsid w:val="00ED3A26"/>
    <w:rsid w:val="00ED3AD7"/>
    <w:rsid w:val="00ED3DA9"/>
    <w:rsid w:val="00ED59E1"/>
    <w:rsid w:val="00ED68DA"/>
    <w:rsid w:val="00ED6A77"/>
    <w:rsid w:val="00EE04C0"/>
    <w:rsid w:val="00EE1245"/>
    <w:rsid w:val="00EE1599"/>
    <w:rsid w:val="00EE258E"/>
    <w:rsid w:val="00EE2BD4"/>
    <w:rsid w:val="00EE30EC"/>
    <w:rsid w:val="00EE3986"/>
    <w:rsid w:val="00EE3A9A"/>
    <w:rsid w:val="00EE3DF7"/>
    <w:rsid w:val="00EE5356"/>
    <w:rsid w:val="00EE546C"/>
    <w:rsid w:val="00EE5DB6"/>
    <w:rsid w:val="00EE5DC5"/>
    <w:rsid w:val="00EE6D0A"/>
    <w:rsid w:val="00EE725C"/>
    <w:rsid w:val="00EF12F4"/>
    <w:rsid w:val="00EF169E"/>
    <w:rsid w:val="00EF2FB1"/>
    <w:rsid w:val="00EF4162"/>
    <w:rsid w:val="00EF43AA"/>
    <w:rsid w:val="00EF6015"/>
    <w:rsid w:val="00EF7243"/>
    <w:rsid w:val="00F00D75"/>
    <w:rsid w:val="00F0124B"/>
    <w:rsid w:val="00F0170A"/>
    <w:rsid w:val="00F023D5"/>
    <w:rsid w:val="00F0285C"/>
    <w:rsid w:val="00F029B9"/>
    <w:rsid w:val="00F02E0B"/>
    <w:rsid w:val="00F02FD7"/>
    <w:rsid w:val="00F04050"/>
    <w:rsid w:val="00F042DB"/>
    <w:rsid w:val="00F04CC4"/>
    <w:rsid w:val="00F04DFC"/>
    <w:rsid w:val="00F0632C"/>
    <w:rsid w:val="00F10533"/>
    <w:rsid w:val="00F10F88"/>
    <w:rsid w:val="00F123D1"/>
    <w:rsid w:val="00F15CB2"/>
    <w:rsid w:val="00F168E2"/>
    <w:rsid w:val="00F205CF"/>
    <w:rsid w:val="00F20B13"/>
    <w:rsid w:val="00F21AD7"/>
    <w:rsid w:val="00F22EF2"/>
    <w:rsid w:val="00F233DB"/>
    <w:rsid w:val="00F23E06"/>
    <w:rsid w:val="00F2476A"/>
    <w:rsid w:val="00F248DC"/>
    <w:rsid w:val="00F25A52"/>
    <w:rsid w:val="00F25F4E"/>
    <w:rsid w:val="00F271BA"/>
    <w:rsid w:val="00F30902"/>
    <w:rsid w:val="00F31614"/>
    <w:rsid w:val="00F31C41"/>
    <w:rsid w:val="00F3218C"/>
    <w:rsid w:val="00F322E8"/>
    <w:rsid w:val="00F33C1C"/>
    <w:rsid w:val="00F3490D"/>
    <w:rsid w:val="00F34937"/>
    <w:rsid w:val="00F36054"/>
    <w:rsid w:val="00F367F8"/>
    <w:rsid w:val="00F368E5"/>
    <w:rsid w:val="00F404F9"/>
    <w:rsid w:val="00F44866"/>
    <w:rsid w:val="00F44FEE"/>
    <w:rsid w:val="00F46AA3"/>
    <w:rsid w:val="00F46DBD"/>
    <w:rsid w:val="00F47AD7"/>
    <w:rsid w:val="00F5012E"/>
    <w:rsid w:val="00F504C7"/>
    <w:rsid w:val="00F509F8"/>
    <w:rsid w:val="00F523E4"/>
    <w:rsid w:val="00F531EF"/>
    <w:rsid w:val="00F53212"/>
    <w:rsid w:val="00F53338"/>
    <w:rsid w:val="00F55F15"/>
    <w:rsid w:val="00F57DE2"/>
    <w:rsid w:val="00F60686"/>
    <w:rsid w:val="00F6113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4C7E"/>
    <w:rsid w:val="00F85A53"/>
    <w:rsid w:val="00F8708E"/>
    <w:rsid w:val="00F876CF"/>
    <w:rsid w:val="00F902BE"/>
    <w:rsid w:val="00F907E9"/>
    <w:rsid w:val="00F90F87"/>
    <w:rsid w:val="00F914CA"/>
    <w:rsid w:val="00F923B5"/>
    <w:rsid w:val="00F92725"/>
    <w:rsid w:val="00F9432E"/>
    <w:rsid w:val="00F9456C"/>
    <w:rsid w:val="00F95B21"/>
    <w:rsid w:val="00F9725A"/>
    <w:rsid w:val="00FA2D98"/>
    <w:rsid w:val="00FA3627"/>
    <w:rsid w:val="00FA3E60"/>
    <w:rsid w:val="00FA50BC"/>
    <w:rsid w:val="00FA628A"/>
    <w:rsid w:val="00FB0C0F"/>
    <w:rsid w:val="00FB16FD"/>
    <w:rsid w:val="00FB1B0D"/>
    <w:rsid w:val="00FB1E8A"/>
    <w:rsid w:val="00FB26B7"/>
    <w:rsid w:val="00FB2748"/>
    <w:rsid w:val="00FB2DC1"/>
    <w:rsid w:val="00FB4014"/>
    <w:rsid w:val="00FB4479"/>
    <w:rsid w:val="00FB4C1F"/>
    <w:rsid w:val="00FB51F3"/>
    <w:rsid w:val="00FB758E"/>
    <w:rsid w:val="00FB7E7F"/>
    <w:rsid w:val="00FC0D20"/>
    <w:rsid w:val="00FC1276"/>
    <w:rsid w:val="00FC1576"/>
    <w:rsid w:val="00FC1971"/>
    <w:rsid w:val="00FC1A00"/>
    <w:rsid w:val="00FC2284"/>
    <w:rsid w:val="00FC2578"/>
    <w:rsid w:val="00FC2CC3"/>
    <w:rsid w:val="00FC31A1"/>
    <w:rsid w:val="00FC4F52"/>
    <w:rsid w:val="00FC60F7"/>
    <w:rsid w:val="00FC62F1"/>
    <w:rsid w:val="00FC661D"/>
    <w:rsid w:val="00FD0D9D"/>
    <w:rsid w:val="00FD10D7"/>
    <w:rsid w:val="00FD126E"/>
    <w:rsid w:val="00FD2EF7"/>
    <w:rsid w:val="00FD589F"/>
    <w:rsid w:val="00FD6038"/>
    <w:rsid w:val="00FD6BB0"/>
    <w:rsid w:val="00FD7F47"/>
    <w:rsid w:val="00FE04F3"/>
    <w:rsid w:val="00FE0803"/>
    <w:rsid w:val="00FE19B6"/>
    <w:rsid w:val="00FE3409"/>
    <w:rsid w:val="00FE4B1C"/>
    <w:rsid w:val="00FE54C0"/>
    <w:rsid w:val="00FE5935"/>
    <w:rsid w:val="00FE5BA4"/>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efs.men.gov.pl/dokumenty/wytyczne-w-zakresie-realizacji-przedsiewziec-z-udzialem-srodkow-europejskiego-funduszu-spolecznego-w-obszarze-edukacji-na-lata-2014-202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sekap.pl/katalogstartk.seam?id=5600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4.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rzecznikfunduszy@slaskie.pl"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footer" Target="footer2.xml"/><Relationship Id="rId30" Type="http://schemas.openxmlformats.org/officeDocument/2006/relationships/hyperlink" Target="https://www.uzp.gov.pl/__data/assets/pdf_file/0021/30279/Aspekty_spoleczne_w_zamowieniach_publicznych_Podrecznik_Wydanie_II.pdf" TargetMode="External"/><Relationship Id="rId35"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587C6-0735-4AE7-B819-39E78D34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102</Pages>
  <Words>34198</Words>
  <Characters>205192</Characters>
  <Application>Microsoft Office Word</Application>
  <DocSecurity>0</DocSecurity>
  <Lines>1709</Lines>
  <Paragraphs>477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238913</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Frączek Adriana</cp:lastModifiedBy>
  <cp:revision>21</cp:revision>
  <cp:lastPrinted>2016-11-28T11:53:00Z</cp:lastPrinted>
  <dcterms:created xsi:type="dcterms:W3CDTF">2018-03-14T08:45:00Z</dcterms:created>
  <dcterms:modified xsi:type="dcterms:W3CDTF">2018-03-29T10:26:00Z</dcterms:modified>
</cp:coreProperties>
</file>