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96" w:rsidRDefault="00457BF6" w:rsidP="008F686E">
      <w:pPr>
        <w:pStyle w:val="Nagwek1"/>
        <w:jc w:val="center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8240395" cy="808990"/>
            <wp:effectExtent l="0" t="0" r="8255" b="0"/>
            <wp:docPr id="1" name="Obraz 1" descr="C:\Users\mikrutb\Desktop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rutb\Desktop\EFS 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3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72071" w:rsidRPr="00C72071" w:rsidRDefault="00AF17C2" w:rsidP="00AF17C2">
      <w:pPr>
        <w:spacing w:after="200" w:line="276" w:lineRule="auto"/>
        <w:jc w:val="center"/>
        <w:rPr>
          <w:rFonts w:asciiTheme="majorHAnsi" w:eastAsiaTheme="majorEastAsia" w:hAnsiTheme="majorHAnsi"/>
          <w:b/>
          <w:bCs/>
          <w:lang w:eastAsia="pl-PL"/>
        </w:rPr>
      </w:pPr>
      <w:r w:rsidRPr="00AF17C2">
        <w:rPr>
          <w:rFonts w:ascii="Times New Roman" w:eastAsia="Times New Roman" w:hAnsi="Times New Roman" w:cs="Times New Roman"/>
          <w:bCs/>
          <w:lang w:eastAsia="pl-PL"/>
        </w:rPr>
        <w:t>Karta oceny kryteriów zgodności ze Strategią ZIT/RIT wniosku o dofinansowanie realizacji projektu w ramach Regionalnego Programu Operacyjnego Województwa Śląskiego na lata 2014-2020- w ramach Zintegrowanych/Regionalnych Inwestycji Terytorialnych (ocena dokonywana przez IP RIT/ZIT</w:t>
      </w:r>
      <w:r w:rsidRPr="00AF17C2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AF17C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- wzór minimalny</w:t>
      </w:r>
    </w:p>
    <w:p w:rsidR="00C67896" w:rsidRPr="00C67896" w:rsidRDefault="00C67896" w:rsidP="00C67896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502F66" w:rsidRPr="00C67896" w:rsidRDefault="00502F6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2055DC" w:rsidRDefault="002055DC" w:rsidP="002055DC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2055DC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AA63FC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 (zerojedynkowe)</w:t>
      </w:r>
    </w:p>
    <w:p w:rsidR="002055DC" w:rsidRPr="002055DC" w:rsidRDefault="002055DC" w:rsidP="002055DC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Lokalizacja projektu na</w:t>
            </w:r>
            <w:r w:rsidR="00AA63FC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 obszarze funkcjonalnym danego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4776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Zgodność uzasadnienia i celu projektu z diagnozą i</w:t>
            </w:r>
            <w:r w:rsidR="0047764B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 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Priorytetami</w:t>
            </w:r>
            <w:r w:rsidR="00AA63FC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/Celami /Działaniami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przedmiotu projektu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 zakresem 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wsparcia wskazanym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="00AA63FC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457BF6" w:rsidRDefault="00457BF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AA63FC">
        <w:rPr>
          <w:rFonts w:ascii="Times New Roman" w:eastAsiaTheme="minorEastAsia" w:hAnsi="Times New Roman"/>
          <w:b/>
          <w:szCs w:val="24"/>
          <w:lang w:eastAsia="pl-PL"/>
        </w:rPr>
        <w:t>R</w:t>
      </w:r>
      <w:bookmarkStart w:id="0" w:name="_GoBack"/>
      <w:bookmarkEnd w:id="0"/>
      <w:r w:rsidRPr="00C67896">
        <w:rPr>
          <w:rFonts w:ascii="Times New Roman" w:eastAsiaTheme="minorEastAsia" w:hAnsi="Times New Roman"/>
          <w:b/>
          <w:szCs w:val="24"/>
          <w:lang w:eastAsia="pl-PL"/>
        </w:rPr>
        <w:t>IT- dodatkowe (punktowe)</w:t>
      </w:r>
    </w:p>
    <w:tbl>
      <w:tblPr>
        <w:tblW w:w="507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555"/>
        <w:gridCol w:w="2131"/>
        <w:gridCol w:w="4151"/>
      </w:tblGrid>
      <w:tr w:rsidR="004C4269" w:rsidRPr="00C67896" w:rsidTr="00A70AC3">
        <w:trPr>
          <w:cantSplit/>
          <w:trHeight w:val="802"/>
        </w:trPr>
        <w:tc>
          <w:tcPr>
            <w:tcW w:w="24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4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898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4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5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2D10C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C67896" w:rsidRPr="00C67896" w:rsidRDefault="00A70AC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4" w:type="pct"/>
            <w:vAlign w:val="center"/>
          </w:tcPr>
          <w:p w:rsidR="00C67896" w:rsidRPr="00CF6D59" w:rsidRDefault="005035EA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projekt zakłada realizację doradztwa </w:t>
            </w:r>
            <w:proofErr w:type="spellStart"/>
            <w:r w:rsidRPr="00503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edukacyjno</w:t>
            </w:r>
            <w:proofErr w:type="spellEnd"/>
            <w:r w:rsidRPr="00503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zawodowego  dla  uczniów?</w:t>
            </w:r>
          </w:p>
        </w:tc>
        <w:tc>
          <w:tcPr>
            <w:tcW w:w="898" w:type="pct"/>
            <w:vAlign w:val="center"/>
          </w:tcPr>
          <w:p w:rsidR="00C67896" w:rsidRPr="00F902E9" w:rsidRDefault="005035EA" w:rsidP="00BB5013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</w:t>
            </w:r>
            <w:r w:rsidR="00F0035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B501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74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C67896" w:rsidRPr="00C67896" w:rsidRDefault="00A70AC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4" w:type="pct"/>
            <w:vAlign w:val="center"/>
          </w:tcPr>
          <w:p w:rsidR="00C67896" w:rsidRPr="00CA0611" w:rsidRDefault="005035EA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5035E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projekt zakłada komplementarność z innymi znajdującymi się na liście projektów wybranych do dofinansowania, zrealizowanymi lub trwającymi projektami?</w:t>
            </w:r>
          </w:p>
        </w:tc>
        <w:tc>
          <w:tcPr>
            <w:tcW w:w="898" w:type="pct"/>
            <w:vAlign w:val="center"/>
          </w:tcPr>
          <w:p w:rsidR="00C67896" w:rsidRPr="00F902E9" w:rsidRDefault="00BB5013" w:rsidP="005035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0/3</w:t>
            </w:r>
            <w:r w:rsidR="00503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/5/7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74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B054D2">
        <w:trPr>
          <w:cantSplit/>
          <w:trHeight w:val="524"/>
        </w:trPr>
        <w:tc>
          <w:tcPr>
            <w:tcW w:w="249" w:type="pct"/>
            <w:vAlign w:val="center"/>
          </w:tcPr>
          <w:p w:rsidR="00EA1C9F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4" w:type="pct"/>
            <w:vAlign w:val="center"/>
          </w:tcPr>
          <w:p w:rsidR="00EA1C9F" w:rsidRPr="00CA0611" w:rsidRDefault="00B43A51" w:rsidP="003A3A0C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B43A5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wskaźniki założone przez Wnioskodawcę we wniosku o dofinansowanie zostały dobrane tak, by w sposób najbardziej efektywny realizować założenia zawarte w Strategii RIT?</w:t>
            </w:r>
          </w:p>
        </w:tc>
        <w:tc>
          <w:tcPr>
            <w:tcW w:w="898" w:type="pct"/>
            <w:vAlign w:val="center"/>
          </w:tcPr>
          <w:p w:rsidR="00EA1C9F" w:rsidRDefault="00BB5013" w:rsidP="00BB50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</w:t>
            </w:r>
            <w:r w:rsidR="00503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1/3/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5/7 pkt</w:t>
            </w:r>
          </w:p>
        </w:tc>
        <w:tc>
          <w:tcPr>
            <w:tcW w:w="749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8C1AA0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644" w:type="pct"/>
            <w:vAlign w:val="center"/>
          </w:tcPr>
          <w:p w:rsidR="008C1AA0" w:rsidRDefault="00B43A51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A51">
              <w:rPr>
                <w:rFonts w:ascii="Times New Roman" w:eastAsia="Times New Roman" w:hAnsi="Times New Roman" w:cs="Times New Roman"/>
                <w:sz w:val="18"/>
                <w:szCs w:val="18"/>
              </w:rPr>
              <w:t>Czy zapewniono spójność projektu z przedsięwzięciami realizowanymi na obszarze objętym Strategią RIT?</w:t>
            </w:r>
          </w:p>
        </w:tc>
        <w:tc>
          <w:tcPr>
            <w:tcW w:w="898" w:type="pct"/>
            <w:vAlign w:val="center"/>
          </w:tcPr>
          <w:p w:rsidR="008C1AA0" w:rsidRPr="008C1AA0" w:rsidRDefault="005035EA" w:rsidP="00BB50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BB50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/5/7 pkt</w:t>
            </w:r>
          </w:p>
        </w:tc>
        <w:tc>
          <w:tcPr>
            <w:tcW w:w="749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CF6D59" w:rsidRPr="00C67896" w:rsidTr="00B054D2">
        <w:trPr>
          <w:cantSplit/>
          <w:trHeight w:val="585"/>
        </w:trPr>
        <w:tc>
          <w:tcPr>
            <w:tcW w:w="249" w:type="pct"/>
            <w:vAlign w:val="center"/>
          </w:tcPr>
          <w:p w:rsidR="00CF6D59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44" w:type="pct"/>
            <w:vAlign w:val="center"/>
          </w:tcPr>
          <w:p w:rsidR="00CF6D59" w:rsidRPr="00CF6D59" w:rsidRDefault="00B43A51" w:rsidP="003A3A0C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A51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rozwiązuje konkretne problemy i realizuje cele wskazane w Strategii RIT?</w:t>
            </w:r>
          </w:p>
        </w:tc>
        <w:tc>
          <w:tcPr>
            <w:tcW w:w="898" w:type="pct"/>
            <w:vAlign w:val="center"/>
          </w:tcPr>
          <w:p w:rsidR="00CF6D59" w:rsidRDefault="005035EA" w:rsidP="005035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0/3</w:t>
            </w:r>
            <w:r w:rsidR="00BB50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BB50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749" w:type="pct"/>
            <w:vAlign w:val="center"/>
          </w:tcPr>
          <w:p w:rsidR="00CF6D59" w:rsidRPr="00C67896" w:rsidRDefault="00CF6D5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CF6D59" w:rsidRPr="00C67896" w:rsidRDefault="00CF6D5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2055DC">
        <w:trPr>
          <w:cantSplit/>
          <w:trHeight w:val="55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4" w:type="pct"/>
            <w:vAlign w:val="center"/>
          </w:tcPr>
          <w:p w:rsidR="00A52B75" w:rsidRPr="00A52B75" w:rsidRDefault="00B43A51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A51">
              <w:rPr>
                <w:rFonts w:ascii="Times New Roman" w:eastAsia="Times New Roman" w:hAnsi="Times New Roman" w:cs="Times New Roman"/>
                <w:sz w:val="18"/>
                <w:szCs w:val="18"/>
              </w:rPr>
              <w:t>Czy Wnioskodawca/Partner posiada doświadczenie w realizacji projektów na obszarze RIT?</w:t>
            </w:r>
          </w:p>
        </w:tc>
        <w:tc>
          <w:tcPr>
            <w:tcW w:w="898" w:type="pct"/>
            <w:vAlign w:val="center"/>
          </w:tcPr>
          <w:p w:rsidR="00A52B75" w:rsidRDefault="005035EA" w:rsidP="00BB50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</w:t>
            </w:r>
            <w:r w:rsidR="00BB50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/7</w:t>
            </w:r>
            <w:r w:rsidR="00BB50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CB67B2">
        <w:trPr>
          <w:cantSplit/>
          <w:trHeight w:val="553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44" w:type="pct"/>
            <w:vAlign w:val="center"/>
          </w:tcPr>
          <w:p w:rsidR="00A52B75" w:rsidRPr="00A52B75" w:rsidRDefault="00B43A51" w:rsidP="00120111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Czy projekt jest realizowany w partnerstwie z podmiotami z otoczenia </w:t>
            </w:r>
            <w:proofErr w:type="spellStart"/>
            <w:r w:rsidRPr="00B43A51">
              <w:rPr>
                <w:rFonts w:ascii="Times New Roman" w:eastAsia="Times New Roman" w:hAnsi="Times New Roman" w:cs="Times New Roman"/>
                <w:sz w:val="18"/>
                <w:szCs w:val="18"/>
              </w:rPr>
              <w:t>społeczno</w:t>
            </w:r>
            <w:proofErr w:type="spellEnd"/>
            <w:r w:rsidRPr="00B43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gospodarczego szkół lub placówek systemu oświaty prowadzących kształcenie zawodowe?</w:t>
            </w:r>
          </w:p>
        </w:tc>
        <w:tc>
          <w:tcPr>
            <w:tcW w:w="898" w:type="pct"/>
            <w:vAlign w:val="center"/>
          </w:tcPr>
          <w:p w:rsidR="00A52B75" w:rsidRDefault="005035EA" w:rsidP="00BB50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BB50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44" w:type="pct"/>
            <w:vAlign w:val="center"/>
          </w:tcPr>
          <w:p w:rsidR="00A52B75" w:rsidRPr="00A52B75" w:rsidRDefault="005035EA" w:rsidP="00BB501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5EA">
              <w:rPr>
                <w:rFonts w:ascii="Times New Roman" w:eastAsia="Times New Roman" w:hAnsi="Times New Roman" w:cs="Times New Roman"/>
                <w:sz w:val="18"/>
                <w:szCs w:val="18"/>
              </w:rPr>
              <w:t>Czy studia podyplomowe/ kursy kwalifikacyjne dla nauczycieli przygotowują do wykonywania zawodu nauczyciela kształcenia zawodowego w ramach zawodów nowo wprowadzonych do klasyfikacji zawodów szkolnictwa zawodowego, zawodów wprowadzonych w efekcie modernizacji oferty kształcenia zawodowego albo tworzenia nowych kierunków nauczania wynikających z zapotrzebowania regionalnego/ lokalnego rynku pracy?</w:t>
            </w:r>
          </w:p>
        </w:tc>
        <w:tc>
          <w:tcPr>
            <w:tcW w:w="898" w:type="pct"/>
            <w:vAlign w:val="center"/>
          </w:tcPr>
          <w:p w:rsidR="00A52B75" w:rsidRDefault="005035EA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BB50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4" w:type="pct"/>
            <w:vAlign w:val="center"/>
          </w:tcPr>
          <w:p w:rsidR="00A52B75" w:rsidRPr="00A52B75" w:rsidRDefault="005035EA" w:rsidP="00120111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5EA">
              <w:rPr>
                <w:rFonts w:ascii="Times New Roman" w:eastAsia="Times New Roman" w:hAnsi="Times New Roman" w:cs="Times New Roman"/>
                <w:sz w:val="18"/>
                <w:szCs w:val="18"/>
              </w:rPr>
              <w:t>Czy udział finansowy pracodawców w organizacji staży i/ lub praktyk zawodowych wynosi co najmniej 5%  ?</w:t>
            </w:r>
          </w:p>
        </w:tc>
        <w:tc>
          <w:tcPr>
            <w:tcW w:w="898" w:type="pct"/>
            <w:vAlign w:val="center"/>
          </w:tcPr>
          <w:p w:rsidR="00A52B75" w:rsidRDefault="005035EA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2855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44" w:type="pct"/>
            <w:vAlign w:val="center"/>
          </w:tcPr>
          <w:p w:rsidR="00A52B75" w:rsidRPr="00A52B75" w:rsidRDefault="005035EA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5EA">
              <w:rPr>
                <w:rFonts w:ascii="Times New Roman" w:eastAsia="Times New Roman" w:hAnsi="Times New Roman" w:cs="Times New Roman"/>
                <w:sz w:val="18"/>
                <w:szCs w:val="18"/>
              </w:rPr>
              <w:t>Czy formy wsparcia realizowane w projekcie przyczyniają się do realizacji założeń Regionalnej  Strategii  Innowacji Województwa Śląskiego na lata  2013-2020 i obowiązującego „Programu  Rozwoju  Technologii Województwa  Śląskiego  na  lata 2010 –2020?</w:t>
            </w:r>
          </w:p>
        </w:tc>
        <w:tc>
          <w:tcPr>
            <w:tcW w:w="898" w:type="pct"/>
            <w:vAlign w:val="center"/>
          </w:tcPr>
          <w:p w:rsidR="00A52B75" w:rsidRDefault="005035EA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28555E" w:rsidRPr="002855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5035EA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5035EA" w:rsidRDefault="005035EA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44" w:type="pct"/>
            <w:vAlign w:val="center"/>
          </w:tcPr>
          <w:p w:rsidR="005035EA" w:rsidRPr="005035EA" w:rsidRDefault="005035EA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5EA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zakłada objęcie wsparciem uczniów ze specjalnymi potrzebami edukacyjnymi?</w:t>
            </w:r>
          </w:p>
        </w:tc>
        <w:tc>
          <w:tcPr>
            <w:tcW w:w="898" w:type="pct"/>
            <w:vAlign w:val="center"/>
          </w:tcPr>
          <w:p w:rsidR="005035EA" w:rsidRDefault="005035EA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503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749" w:type="pct"/>
            <w:vAlign w:val="center"/>
          </w:tcPr>
          <w:p w:rsidR="005035EA" w:rsidRPr="00C67896" w:rsidRDefault="005035EA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5035EA" w:rsidRPr="00C67896" w:rsidRDefault="005035EA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265287" w:rsidP="002055DC">
      <w:pPr>
        <w:rPr>
          <w:rFonts w:ascii="Times New Roman" w:eastAsiaTheme="minorEastAsia" w:hAnsi="Times New Roman"/>
          <w:b/>
          <w:szCs w:val="24"/>
          <w:lang w:eastAsia="pl-PL"/>
        </w:rPr>
      </w:pPr>
      <w:r>
        <w:rPr>
          <w:rFonts w:ascii="Times New Roman" w:eastAsiaTheme="minorEastAsia" w:hAnsi="Times New Roman"/>
          <w:b/>
          <w:szCs w:val="24"/>
          <w:lang w:eastAsia="pl-PL"/>
        </w:rPr>
        <w:br w:type="page"/>
      </w:r>
      <w:r w:rsidR="00C67896" w:rsidRPr="00C67896">
        <w:rPr>
          <w:rFonts w:ascii="Times New Roman" w:eastAsiaTheme="minorEastAsia" w:hAnsi="Times New Roman"/>
          <w:b/>
          <w:szCs w:val="24"/>
          <w:lang w:eastAsia="pl-PL"/>
        </w:rPr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5126"/>
        <w:gridCol w:w="5126"/>
      </w:tblGrid>
      <w:tr w:rsidR="00C67896" w:rsidRPr="00C67896" w:rsidTr="00336904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 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:rsidTr="00336904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:rsidTr="00336904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:rsidTr="00336904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F6EE9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C67896" w:rsidRPr="00C67896" w:rsidRDefault="00336904" w:rsidP="00CF6EE9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67896"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="00C67896"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:rsidR="00BC60AF" w:rsidRDefault="00BC60AF"/>
    <w:sectPr w:rsidR="00BC60AF" w:rsidSect="00C6789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29" w:rsidRDefault="00DB0129" w:rsidP="00C67896">
      <w:pPr>
        <w:spacing w:after="0" w:line="240" w:lineRule="auto"/>
      </w:pPr>
      <w:r>
        <w:separator/>
      </w:r>
    </w:p>
  </w:endnote>
  <w:endnote w:type="continuationSeparator" w:id="0">
    <w:p w:rsidR="00DB0129" w:rsidRDefault="00DB0129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29" w:rsidRDefault="00DB0129" w:rsidP="00C67896">
      <w:pPr>
        <w:spacing w:after="0" w:line="240" w:lineRule="auto"/>
      </w:pPr>
      <w:r>
        <w:separator/>
      </w:r>
    </w:p>
  </w:footnote>
  <w:footnote w:type="continuationSeparator" w:id="0">
    <w:p w:rsidR="00DB0129" w:rsidRDefault="00DB0129" w:rsidP="00C67896">
      <w:pPr>
        <w:spacing w:after="0" w:line="240" w:lineRule="auto"/>
      </w:pPr>
      <w:r>
        <w:continuationSeparator/>
      </w:r>
    </w:p>
  </w:footnote>
  <w:footnote w:id="1">
    <w:p w:rsidR="00C67896" w:rsidRDefault="00C67896" w:rsidP="00C6789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8F" w:rsidRPr="00E57F8F" w:rsidRDefault="007F4F60" w:rsidP="00E57F8F">
    <w:pPr>
      <w:spacing w:after="200" w:line="360" w:lineRule="auto"/>
      <w:rPr>
        <w:rFonts w:eastAsiaTheme="minorEastAsia"/>
        <w:i/>
        <w:sz w:val="20"/>
        <w:szCs w:val="20"/>
        <w:lang w:eastAsia="pl-PL"/>
      </w:rPr>
    </w:pPr>
    <w:r>
      <w:rPr>
        <w:rFonts w:eastAsiaTheme="minorEastAsia"/>
        <w:i/>
        <w:sz w:val="20"/>
        <w:szCs w:val="20"/>
        <w:lang w:eastAsia="pl-PL"/>
      </w:rPr>
      <w:t xml:space="preserve">Załącznik nr 5 </w:t>
    </w:r>
    <w:r w:rsidR="00E57F8F" w:rsidRPr="00E57F8F">
      <w:rPr>
        <w:rFonts w:eastAsiaTheme="minorEastAsia"/>
        <w:i/>
        <w:sz w:val="20"/>
        <w:szCs w:val="20"/>
        <w:lang w:eastAsia="pl-PL"/>
      </w:rPr>
      <w:t>do Regulaminu konkurs</w:t>
    </w:r>
    <w:r w:rsidR="009E7A22">
      <w:rPr>
        <w:rFonts w:eastAsiaTheme="minorEastAsia"/>
        <w:i/>
        <w:sz w:val="20"/>
        <w:szCs w:val="20"/>
        <w:lang w:eastAsia="pl-PL"/>
      </w:rPr>
      <w:t xml:space="preserve">u nr </w:t>
    </w:r>
    <w:r w:rsidR="00576DB3" w:rsidRPr="00576DB3">
      <w:rPr>
        <w:rFonts w:eastAsiaTheme="minorEastAsia"/>
        <w:i/>
        <w:sz w:val="20"/>
        <w:szCs w:val="20"/>
        <w:lang w:eastAsia="pl-PL"/>
      </w:rPr>
      <w:t xml:space="preserve">RPSL.11.02.02-IZ.01-24-248/18 </w:t>
    </w:r>
    <w:r w:rsidR="00B54F1D" w:rsidRPr="00B54F1D">
      <w:rPr>
        <w:rFonts w:eastAsiaTheme="minorEastAsia"/>
        <w:i/>
        <w:sz w:val="20"/>
        <w:szCs w:val="20"/>
        <w:lang w:eastAsia="pl-PL"/>
      </w:rPr>
      <w:t xml:space="preserve"> </w:t>
    </w:r>
    <w:r w:rsidR="00E57F8F" w:rsidRPr="00E57F8F">
      <w:rPr>
        <w:rFonts w:eastAsiaTheme="minorEastAsia"/>
        <w:i/>
        <w:sz w:val="20"/>
        <w:szCs w:val="20"/>
        <w:lang w:eastAsia="pl-PL"/>
      </w:rPr>
      <w:t>w ramach RPO WSL 2014-2020.</w:t>
    </w:r>
  </w:p>
  <w:p w:rsidR="00E57F8F" w:rsidRDefault="00E5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10F"/>
    <w:multiLevelType w:val="hybridMultilevel"/>
    <w:tmpl w:val="D410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5A25"/>
    <w:multiLevelType w:val="hybridMultilevel"/>
    <w:tmpl w:val="12B62A9C"/>
    <w:lvl w:ilvl="0" w:tplc="2B02746E">
      <w:start w:val="1"/>
      <w:numFmt w:val="lowerLetter"/>
      <w:lvlText w:val="%1)"/>
      <w:lvlJc w:val="left"/>
      <w:pPr>
        <w:ind w:left="1146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A"/>
    <w:rsid w:val="00027591"/>
    <w:rsid w:val="000520A3"/>
    <w:rsid w:val="00087E09"/>
    <w:rsid w:val="000F2333"/>
    <w:rsid w:val="001030A7"/>
    <w:rsid w:val="00120111"/>
    <w:rsid w:val="002055DC"/>
    <w:rsid w:val="00232EDE"/>
    <w:rsid w:val="002435E3"/>
    <w:rsid w:val="00256517"/>
    <w:rsid w:val="00265287"/>
    <w:rsid w:val="0028555E"/>
    <w:rsid w:val="002B647E"/>
    <w:rsid w:val="002C139A"/>
    <w:rsid w:val="002D10C5"/>
    <w:rsid w:val="002E7055"/>
    <w:rsid w:val="00310703"/>
    <w:rsid w:val="00327131"/>
    <w:rsid w:val="00336904"/>
    <w:rsid w:val="003766FA"/>
    <w:rsid w:val="003A3A0C"/>
    <w:rsid w:val="003D111A"/>
    <w:rsid w:val="003D126B"/>
    <w:rsid w:val="003E56EE"/>
    <w:rsid w:val="00411AE6"/>
    <w:rsid w:val="00443008"/>
    <w:rsid w:val="00457BF6"/>
    <w:rsid w:val="004600EE"/>
    <w:rsid w:val="0047764B"/>
    <w:rsid w:val="004818B6"/>
    <w:rsid w:val="004C4269"/>
    <w:rsid w:val="004E31B6"/>
    <w:rsid w:val="00502F66"/>
    <w:rsid w:val="005035EA"/>
    <w:rsid w:val="0053018A"/>
    <w:rsid w:val="0055327E"/>
    <w:rsid w:val="00576DB3"/>
    <w:rsid w:val="0058696D"/>
    <w:rsid w:val="005D5128"/>
    <w:rsid w:val="006A1826"/>
    <w:rsid w:val="006C309D"/>
    <w:rsid w:val="006E54CD"/>
    <w:rsid w:val="006F7FDF"/>
    <w:rsid w:val="007724F6"/>
    <w:rsid w:val="007C5177"/>
    <w:rsid w:val="007F4F60"/>
    <w:rsid w:val="00805181"/>
    <w:rsid w:val="008152AB"/>
    <w:rsid w:val="00833255"/>
    <w:rsid w:val="0085704B"/>
    <w:rsid w:val="008A67FF"/>
    <w:rsid w:val="008A7CF2"/>
    <w:rsid w:val="008C1AA0"/>
    <w:rsid w:val="008D72CC"/>
    <w:rsid w:val="008F1297"/>
    <w:rsid w:val="008F686E"/>
    <w:rsid w:val="009065FD"/>
    <w:rsid w:val="00906AA1"/>
    <w:rsid w:val="00917E64"/>
    <w:rsid w:val="00966345"/>
    <w:rsid w:val="009672EC"/>
    <w:rsid w:val="00974C43"/>
    <w:rsid w:val="009777CA"/>
    <w:rsid w:val="00995540"/>
    <w:rsid w:val="009B0322"/>
    <w:rsid w:val="009E7A22"/>
    <w:rsid w:val="00A22AC0"/>
    <w:rsid w:val="00A52B75"/>
    <w:rsid w:val="00A70AC3"/>
    <w:rsid w:val="00A723D8"/>
    <w:rsid w:val="00AA63FC"/>
    <w:rsid w:val="00AD1201"/>
    <w:rsid w:val="00AE141C"/>
    <w:rsid w:val="00AF17C2"/>
    <w:rsid w:val="00B054D2"/>
    <w:rsid w:val="00B43A51"/>
    <w:rsid w:val="00B54027"/>
    <w:rsid w:val="00B54F1D"/>
    <w:rsid w:val="00BB5013"/>
    <w:rsid w:val="00BC60AF"/>
    <w:rsid w:val="00C003A9"/>
    <w:rsid w:val="00C06CEA"/>
    <w:rsid w:val="00C30F5A"/>
    <w:rsid w:val="00C37389"/>
    <w:rsid w:val="00C56B1E"/>
    <w:rsid w:val="00C60E72"/>
    <w:rsid w:val="00C67896"/>
    <w:rsid w:val="00C72071"/>
    <w:rsid w:val="00C80FCD"/>
    <w:rsid w:val="00C952CE"/>
    <w:rsid w:val="00CA0611"/>
    <w:rsid w:val="00CB0953"/>
    <w:rsid w:val="00CB67B2"/>
    <w:rsid w:val="00CD1F5E"/>
    <w:rsid w:val="00CF6D59"/>
    <w:rsid w:val="00CF6EE9"/>
    <w:rsid w:val="00D34466"/>
    <w:rsid w:val="00D56699"/>
    <w:rsid w:val="00D878A5"/>
    <w:rsid w:val="00D946F8"/>
    <w:rsid w:val="00DA45FC"/>
    <w:rsid w:val="00DB0129"/>
    <w:rsid w:val="00DB1F68"/>
    <w:rsid w:val="00DB2A98"/>
    <w:rsid w:val="00E57F8F"/>
    <w:rsid w:val="00EA1C9F"/>
    <w:rsid w:val="00EE3052"/>
    <w:rsid w:val="00F00351"/>
    <w:rsid w:val="00F0071E"/>
    <w:rsid w:val="00F902E9"/>
    <w:rsid w:val="00F97600"/>
    <w:rsid w:val="00FA59B1"/>
    <w:rsid w:val="00FB105B"/>
    <w:rsid w:val="00FD0359"/>
    <w:rsid w:val="00FF19C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10CF-B91C-458C-A54B-6515CF8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207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ED4C-4EB8-43FF-81BA-72694B2D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Skupnik Adam</cp:lastModifiedBy>
  <cp:revision>44</cp:revision>
  <cp:lastPrinted>2015-10-14T09:47:00Z</cp:lastPrinted>
  <dcterms:created xsi:type="dcterms:W3CDTF">2016-10-11T08:20:00Z</dcterms:created>
  <dcterms:modified xsi:type="dcterms:W3CDTF">2018-03-16T13:30:00Z</dcterms:modified>
</cp:coreProperties>
</file>