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88E" w:rsidRDefault="007B4591" w:rsidP="00D044FD">
      <w:pPr>
        <w:rPr>
          <w:rFonts w:ascii="Arial" w:hAnsi="Arial" w:cs="Arial"/>
          <w:b/>
          <w:sz w:val="24"/>
          <w:szCs w:val="24"/>
        </w:rPr>
      </w:pPr>
      <w:r w:rsidRPr="006D6107">
        <w:rPr>
          <w:rFonts w:ascii="Arial" w:hAnsi="Arial" w:cs="Arial"/>
          <w:sz w:val="24"/>
          <w:szCs w:val="24"/>
        </w:rPr>
        <w:softHyphen/>
      </w:r>
      <w:r w:rsidRPr="006D6107">
        <w:rPr>
          <w:rFonts w:ascii="Arial" w:hAnsi="Arial" w:cs="Arial"/>
          <w:sz w:val="24"/>
          <w:szCs w:val="24"/>
        </w:rPr>
        <w:softHyphen/>
      </w:r>
      <w:r w:rsidRPr="006D6107">
        <w:rPr>
          <w:rFonts w:ascii="Arial" w:hAnsi="Arial" w:cs="Arial"/>
          <w:sz w:val="24"/>
          <w:szCs w:val="24"/>
        </w:rPr>
        <w:softHyphen/>
      </w:r>
      <w:r w:rsidR="0040682C">
        <w:rPr>
          <w:noProof/>
          <w:lang w:eastAsia="pl-PL"/>
        </w:rPr>
        <w:drawing>
          <wp:inline distT="0" distB="0" distL="0" distR="0">
            <wp:extent cx="1476375" cy="495300"/>
            <wp:effectExtent l="19050" t="0" r="9525" b="0"/>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8"/>
                    <a:srcRect/>
                    <a:stretch>
                      <a:fillRect/>
                    </a:stretch>
                  </pic:blipFill>
                  <pic:spPr bwMode="auto">
                    <a:xfrm>
                      <a:off x="0" y="0"/>
                      <a:ext cx="1476375" cy="495300"/>
                    </a:xfrm>
                    <a:prstGeom prst="rect">
                      <a:avLst/>
                    </a:prstGeom>
                    <a:noFill/>
                    <a:ln w="9525">
                      <a:noFill/>
                      <a:miter lim="800000"/>
                      <a:headEnd/>
                      <a:tailEnd/>
                    </a:ln>
                  </pic:spPr>
                </pic:pic>
              </a:graphicData>
            </a:graphic>
          </wp:inline>
        </w:drawing>
      </w:r>
      <w:r w:rsidR="00F308B4" w:rsidRPr="006D6107">
        <w:rPr>
          <w:rFonts w:ascii="Arial" w:hAnsi="Arial" w:cs="Arial"/>
          <w:b/>
          <w:sz w:val="24"/>
          <w:szCs w:val="24"/>
        </w:rPr>
        <w:t xml:space="preserve"> </w:t>
      </w:r>
    </w:p>
    <w:p w:rsidR="0087488E" w:rsidRDefault="0087488E" w:rsidP="004D164C">
      <w:pPr>
        <w:jc w:val="center"/>
        <w:rPr>
          <w:rFonts w:ascii="Arial" w:hAnsi="Arial" w:cs="Arial"/>
          <w:b/>
          <w:sz w:val="24"/>
          <w:szCs w:val="24"/>
        </w:rPr>
      </w:pPr>
    </w:p>
    <w:p w:rsidR="00F308B4" w:rsidRPr="006D6107" w:rsidRDefault="00F308B4" w:rsidP="004D164C">
      <w:pPr>
        <w:jc w:val="center"/>
        <w:rPr>
          <w:rFonts w:ascii="Arial" w:hAnsi="Arial" w:cs="Arial"/>
          <w:b/>
          <w:sz w:val="24"/>
          <w:szCs w:val="24"/>
        </w:rPr>
      </w:pPr>
      <w:r w:rsidRPr="006D6107">
        <w:rPr>
          <w:rFonts w:ascii="Arial" w:hAnsi="Arial" w:cs="Arial"/>
          <w:b/>
          <w:sz w:val="24"/>
          <w:szCs w:val="24"/>
        </w:rPr>
        <w:t>Wojewódzki Urząd Pracy w Katowicach</w:t>
      </w:r>
    </w:p>
    <w:p w:rsidR="00F001B4" w:rsidRPr="006D6107" w:rsidRDefault="00F308B4" w:rsidP="004D164C">
      <w:pPr>
        <w:jc w:val="center"/>
        <w:rPr>
          <w:rFonts w:ascii="Arial" w:hAnsi="Arial" w:cs="Arial"/>
          <w:b/>
          <w:sz w:val="24"/>
          <w:szCs w:val="24"/>
        </w:rPr>
      </w:pPr>
      <w:r w:rsidRPr="006D6107">
        <w:rPr>
          <w:rFonts w:ascii="Arial" w:hAnsi="Arial" w:cs="Arial"/>
          <w:b/>
          <w:sz w:val="24"/>
          <w:szCs w:val="24"/>
        </w:rPr>
        <w:t>REGULAMIN KONKURSU</w:t>
      </w:r>
    </w:p>
    <w:p w:rsidR="00F308B4" w:rsidRPr="006D6107" w:rsidRDefault="00CF0BEE" w:rsidP="004D164C">
      <w:pPr>
        <w:spacing w:after="0"/>
        <w:jc w:val="center"/>
        <w:rPr>
          <w:rFonts w:ascii="Arial" w:hAnsi="Arial" w:cs="Arial"/>
          <w:b/>
          <w:i/>
          <w:sz w:val="24"/>
          <w:szCs w:val="24"/>
          <w:lang w:eastAsia="pl-PL"/>
        </w:rPr>
      </w:pPr>
      <w:r>
        <w:rPr>
          <w:rFonts w:ascii="Arial" w:hAnsi="Arial" w:cs="Arial"/>
          <w:b/>
          <w:sz w:val="24"/>
          <w:szCs w:val="24"/>
        </w:rPr>
        <w:t>nr RPSL.11.04.0</w:t>
      </w:r>
      <w:r w:rsidR="0006312B">
        <w:rPr>
          <w:rFonts w:ascii="Arial" w:hAnsi="Arial" w:cs="Arial"/>
          <w:b/>
          <w:sz w:val="24"/>
          <w:szCs w:val="24"/>
        </w:rPr>
        <w:t>2</w:t>
      </w:r>
      <w:r w:rsidR="00F308B4" w:rsidRPr="006D6107">
        <w:rPr>
          <w:rFonts w:ascii="Arial" w:hAnsi="Arial" w:cs="Arial"/>
          <w:b/>
          <w:sz w:val="24"/>
          <w:szCs w:val="24"/>
        </w:rPr>
        <w:t>-</w:t>
      </w:r>
      <w:r w:rsidR="00F308B4" w:rsidRPr="006D6107">
        <w:rPr>
          <w:rFonts w:ascii="Arial" w:hAnsi="Arial" w:cs="Arial"/>
          <w:b/>
          <w:sz w:val="24"/>
          <w:szCs w:val="24"/>
          <w:lang w:eastAsia="pl-PL"/>
        </w:rPr>
        <w:t>IP.</w:t>
      </w:r>
      <w:r w:rsidR="00F308B4" w:rsidRPr="0019783C">
        <w:rPr>
          <w:rFonts w:ascii="Arial" w:hAnsi="Arial" w:cs="Arial"/>
          <w:b/>
          <w:sz w:val="24"/>
          <w:szCs w:val="24"/>
          <w:lang w:eastAsia="pl-PL"/>
        </w:rPr>
        <w:t>02-24-0</w:t>
      </w:r>
      <w:r w:rsidR="0006312B">
        <w:rPr>
          <w:rFonts w:ascii="Arial" w:hAnsi="Arial" w:cs="Arial"/>
          <w:b/>
          <w:sz w:val="24"/>
          <w:szCs w:val="24"/>
          <w:lang w:eastAsia="pl-PL"/>
        </w:rPr>
        <w:t>62</w:t>
      </w:r>
      <w:r w:rsidR="00F308B4" w:rsidRPr="0019783C">
        <w:rPr>
          <w:rFonts w:ascii="Arial" w:hAnsi="Arial" w:cs="Arial"/>
          <w:b/>
          <w:sz w:val="24"/>
          <w:szCs w:val="24"/>
          <w:lang w:eastAsia="pl-PL"/>
        </w:rPr>
        <w:t>/1</w:t>
      </w:r>
      <w:r w:rsidR="00F7626E">
        <w:rPr>
          <w:rFonts w:ascii="Arial" w:hAnsi="Arial" w:cs="Arial"/>
          <w:b/>
          <w:sz w:val="24"/>
          <w:szCs w:val="24"/>
          <w:lang w:eastAsia="pl-PL"/>
        </w:rPr>
        <w:t>8</w:t>
      </w:r>
    </w:p>
    <w:p w:rsidR="00991AC9" w:rsidRDefault="00F308B4" w:rsidP="004D164C">
      <w:pPr>
        <w:jc w:val="center"/>
        <w:rPr>
          <w:rFonts w:ascii="Arial" w:hAnsi="Arial" w:cs="Arial"/>
          <w:b/>
          <w:sz w:val="24"/>
          <w:szCs w:val="24"/>
        </w:rPr>
      </w:pPr>
      <w:r w:rsidRPr="006D6107">
        <w:rPr>
          <w:rFonts w:ascii="Arial" w:hAnsi="Arial" w:cs="Arial"/>
          <w:b/>
          <w:sz w:val="24"/>
          <w:szCs w:val="24"/>
        </w:rPr>
        <w:t>w ramach Regionalnego Programu Operacyjnego Województwa Śląskiego</w:t>
      </w:r>
    </w:p>
    <w:p w:rsidR="00F308B4" w:rsidRPr="006D6107" w:rsidRDefault="00F308B4" w:rsidP="004D164C">
      <w:pPr>
        <w:jc w:val="center"/>
        <w:rPr>
          <w:rFonts w:ascii="Arial" w:hAnsi="Arial" w:cs="Arial"/>
          <w:b/>
          <w:sz w:val="24"/>
          <w:szCs w:val="24"/>
        </w:rPr>
      </w:pPr>
      <w:r w:rsidRPr="006D6107">
        <w:rPr>
          <w:rFonts w:ascii="Arial" w:hAnsi="Arial" w:cs="Arial"/>
          <w:b/>
          <w:sz w:val="24"/>
          <w:szCs w:val="24"/>
        </w:rPr>
        <w:t>na lata 2014-2020</w:t>
      </w:r>
    </w:p>
    <w:p w:rsidR="00F308B4" w:rsidRPr="006D6107" w:rsidRDefault="00F308B4" w:rsidP="004D164C">
      <w:pPr>
        <w:jc w:val="center"/>
        <w:rPr>
          <w:rFonts w:ascii="Arial" w:hAnsi="Arial" w:cs="Arial"/>
          <w:sz w:val="24"/>
          <w:szCs w:val="24"/>
        </w:rPr>
      </w:pPr>
    </w:p>
    <w:p w:rsidR="00F308B4" w:rsidRPr="006D6107" w:rsidRDefault="00F308B4" w:rsidP="004D164C">
      <w:pPr>
        <w:jc w:val="center"/>
        <w:rPr>
          <w:rFonts w:ascii="Arial" w:hAnsi="Arial" w:cs="Arial"/>
          <w:i/>
          <w:sz w:val="24"/>
          <w:szCs w:val="24"/>
        </w:rPr>
      </w:pPr>
      <w:r w:rsidRPr="006D6107">
        <w:rPr>
          <w:rFonts w:ascii="Arial" w:hAnsi="Arial" w:cs="Arial"/>
          <w:b/>
          <w:sz w:val="24"/>
          <w:szCs w:val="24"/>
        </w:rPr>
        <w:t>OŚ PRIORYTETOWA XI</w:t>
      </w:r>
      <w:r w:rsidRPr="006D6107">
        <w:rPr>
          <w:rFonts w:ascii="Arial" w:hAnsi="Arial" w:cs="Arial"/>
          <w:i/>
          <w:sz w:val="24"/>
          <w:szCs w:val="24"/>
        </w:rPr>
        <w:t xml:space="preserve"> - Wzmocnienie potencjału </w:t>
      </w:r>
      <w:r w:rsidR="00040CBC">
        <w:rPr>
          <w:rFonts w:ascii="Arial" w:hAnsi="Arial" w:cs="Arial"/>
          <w:i/>
          <w:sz w:val="24"/>
          <w:szCs w:val="24"/>
        </w:rPr>
        <w:t>e</w:t>
      </w:r>
      <w:r w:rsidRPr="006D6107">
        <w:rPr>
          <w:rFonts w:ascii="Arial" w:hAnsi="Arial" w:cs="Arial"/>
          <w:i/>
          <w:sz w:val="24"/>
          <w:szCs w:val="24"/>
        </w:rPr>
        <w:t>dukacyjnego</w:t>
      </w:r>
    </w:p>
    <w:p w:rsidR="00F308B4" w:rsidRPr="006D6107" w:rsidRDefault="00F308B4" w:rsidP="004D164C">
      <w:pPr>
        <w:jc w:val="center"/>
        <w:rPr>
          <w:rFonts w:ascii="Arial" w:hAnsi="Arial" w:cs="Arial"/>
          <w:b/>
          <w:bCs/>
          <w:color w:val="000000"/>
          <w:sz w:val="24"/>
          <w:szCs w:val="24"/>
          <w:lang w:eastAsia="pl-PL"/>
        </w:rPr>
      </w:pPr>
      <w:r w:rsidRPr="006D6107">
        <w:rPr>
          <w:rFonts w:ascii="Arial" w:hAnsi="Arial" w:cs="Arial"/>
          <w:color w:val="000000"/>
          <w:sz w:val="24"/>
          <w:szCs w:val="24"/>
          <w:lang w:eastAsia="pl-PL"/>
        </w:rPr>
        <w:t xml:space="preserve"> </w:t>
      </w:r>
      <w:r w:rsidRPr="006D6107">
        <w:rPr>
          <w:rFonts w:ascii="Arial" w:hAnsi="Arial" w:cs="Arial"/>
          <w:b/>
          <w:bCs/>
          <w:color w:val="000000"/>
          <w:sz w:val="24"/>
          <w:szCs w:val="24"/>
          <w:lang w:eastAsia="pl-PL"/>
        </w:rPr>
        <w:t xml:space="preserve">DZIAŁANIE 11.4 </w:t>
      </w:r>
    </w:p>
    <w:p w:rsidR="00F308B4" w:rsidRPr="006D6107" w:rsidRDefault="00F308B4" w:rsidP="004D164C">
      <w:pPr>
        <w:jc w:val="center"/>
        <w:rPr>
          <w:rFonts w:ascii="Arial" w:hAnsi="Arial" w:cs="Arial"/>
          <w:i/>
          <w:iCs/>
          <w:color w:val="000000"/>
          <w:sz w:val="24"/>
          <w:szCs w:val="24"/>
          <w:lang w:eastAsia="pl-PL"/>
        </w:rPr>
      </w:pPr>
      <w:r w:rsidRPr="006D6107">
        <w:rPr>
          <w:rFonts w:ascii="Arial" w:hAnsi="Arial" w:cs="Arial"/>
          <w:i/>
          <w:iCs/>
          <w:color w:val="000000"/>
          <w:sz w:val="24"/>
          <w:szCs w:val="24"/>
          <w:lang w:eastAsia="pl-PL"/>
        </w:rPr>
        <w:t xml:space="preserve">Podnoszenie kwalifikacji zawodowych osób dorosłych </w:t>
      </w:r>
    </w:p>
    <w:p w:rsidR="00F308B4" w:rsidRPr="006D6107" w:rsidRDefault="00CF0BEE" w:rsidP="004D164C">
      <w:pPr>
        <w:jc w:val="center"/>
        <w:rPr>
          <w:rFonts w:ascii="Arial" w:hAnsi="Arial" w:cs="Arial"/>
          <w:b/>
          <w:bCs/>
          <w:color w:val="000000"/>
          <w:sz w:val="24"/>
          <w:szCs w:val="24"/>
          <w:lang w:eastAsia="pl-PL"/>
        </w:rPr>
      </w:pPr>
      <w:r>
        <w:rPr>
          <w:rFonts w:ascii="Arial" w:hAnsi="Arial" w:cs="Arial"/>
          <w:b/>
          <w:bCs/>
          <w:color w:val="000000"/>
          <w:sz w:val="24"/>
          <w:szCs w:val="24"/>
          <w:lang w:eastAsia="pl-PL"/>
        </w:rPr>
        <w:t>PODDZIAŁANIE 11.4.</w:t>
      </w:r>
      <w:r w:rsidR="00832564">
        <w:rPr>
          <w:rFonts w:ascii="Arial" w:hAnsi="Arial" w:cs="Arial"/>
          <w:b/>
          <w:bCs/>
          <w:color w:val="000000"/>
          <w:sz w:val="24"/>
          <w:szCs w:val="24"/>
          <w:lang w:eastAsia="pl-PL"/>
        </w:rPr>
        <w:t>2</w:t>
      </w:r>
    </w:p>
    <w:p w:rsidR="00F308B4" w:rsidRPr="006D6107" w:rsidRDefault="00F308B4" w:rsidP="004D164C">
      <w:pPr>
        <w:jc w:val="center"/>
        <w:rPr>
          <w:rFonts w:ascii="Arial" w:hAnsi="Arial" w:cs="Arial"/>
          <w:b/>
          <w:sz w:val="24"/>
          <w:szCs w:val="24"/>
        </w:rPr>
      </w:pPr>
      <w:r w:rsidRPr="006D6107">
        <w:rPr>
          <w:rFonts w:ascii="Arial" w:hAnsi="Arial" w:cs="Arial"/>
          <w:i/>
          <w:iCs/>
          <w:color w:val="000000"/>
          <w:sz w:val="24"/>
          <w:szCs w:val="24"/>
          <w:lang w:eastAsia="pl-PL"/>
        </w:rPr>
        <w:t xml:space="preserve">Kształcenie ustawiczne </w:t>
      </w:r>
      <w:r w:rsidR="0006312B">
        <w:rPr>
          <w:rFonts w:ascii="Arial" w:hAnsi="Arial" w:cs="Arial"/>
          <w:i/>
          <w:iCs/>
          <w:color w:val="000000"/>
          <w:sz w:val="24"/>
          <w:szCs w:val="24"/>
          <w:lang w:eastAsia="pl-PL"/>
        </w:rPr>
        <w:t>–</w:t>
      </w:r>
      <w:r w:rsidRPr="006D6107">
        <w:rPr>
          <w:rFonts w:ascii="Arial" w:hAnsi="Arial" w:cs="Arial"/>
          <w:i/>
          <w:iCs/>
          <w:color w:val="000000"/>
          <w:sz w:val="24"/>
          <w:szCs w:val="24"/>
          <w:lang w:eastAsia="pl-PL"/>
        </w:rPr>
        <w:t xml:space="preserve"> </w:t>
      </w:r>
      <w:r w:rsidR="0006312B">
        <w:rPr>
          <w:rFonts w:ascii="Arial" w:hAnsi="Arial" w:cs="Arial"/>
          <w:i/>
          <w:iCs/>
          <w:color w:val="000000"/>
          <w:sz w:val="24"/>
          <w:szCs w:val="24"/>
          <w:lang w:eastAsia="pl-PL"/>
        </w:rPr>
        <w:t>RIT Subregionu Zachodniego Województwa Śląskiego</w:t>
      </w:r>
    </w:p>
    <w:p w:rsidR="000F6D98" w:rsidRPr="006D6107" w:rsidRDefault="00C7722F" w:rsidP="004D164C">
      <w:pPr>
        <w:jc w:val="both"/>
        <w:rPr>
          <w:rFonts w:ascii="Arial" w:hAnsi="Arial" w:cs="Arial"/>
          <w:sz w:val="24"/>
          <w:szCs w:val="24"/>
        </w:rPr>
      </w:pPr>
      <w:r w:rsidRPr="006D6107">
        <w:rPr>
          <w:rFonts w:ascii="Arial" w:hAnsi="Arial" w:cs="Arial"/>
          <w:sz w:val="24"/>
          <w:szCs w:val="24"/>
        </w:rPr>
        <w:t>Regulamin konkursu został opracowany w celu przedstawienia zasad aplikowania oraz reguł wyboru projektów do dofinansowania</w:t>
      </w:r>
      <w:r w:rsidR="00716E86" w:rsidRPr="006D6107">
        <w:rPr>
          <w:rFonts w:ascii="Arial" w:hAnsi="Arial" w:cs="Arial"/>
          <w:sz w:val="24"/>
          <w:szCs w:val="24"/>
        </w:rPr>
        <w:t>.</w:t>
      </w:r>
      <w:r w:rsidRPr="006D6107">
        <w:rPr>
          <w:rFonts w:ascii="Arial" w:hAnsi="Arial" w:cs="Arial"/>
          <w:sz w:val="24"/>
          <w:szCs w:val="24"/>
        </w:rPr>
        <w:t xml:space="preserve"> Dokument został przygotowany na podstawie obowiązujących przepisów prawa krajowego oraz unijnego. Jakiekolwiek rozbieżności pomiędzy tym dokumentem a przepisami prawa rozstrzygać należy na rzecz przepisów prawa.</w:t>
      </w:r>
    </w:p>
    <w:p w:rsidR="000F6D98" w:rsidRPr="006D6107" w:rsidRDefault="000F6D98" w:rsidP="004D164C">
      <w:pPr>
        <w:jc w:val="center"/>
        <w:rPr>
          <w:rFonts w:ascii="Arial" w:hAnsi="Arial" w:cs="Arial"/>
          <w:sz w:val="24"/>
          <w:szCs w:val="24"/>
        </w:rPr>
      </w:pPr>
    </w:p>
    <w:p w:rsidR="000F6D98" w:rsidRPr="006D6107" w:rsidRDefault="00C7722F" w:rsidP="004D164C">
      <w:pPr>
        <w:jc w:val="center"/>
        <w:rPr>
          <w:rFonts w:ascii="Arial" w:hAnsi="Arial" w:cs="Arial"/>
          <w:sz w:val="24"/>
          <w:szCs w:val="24"/>
        </w:rPr>
      </w:pPr>
      <w:r w:rsidRPr="006D6107">
        <w:rPr>
          <w:rFonts w:ascii="Arial" w:hAnsi="Arial" w:cs="Arial"/>
          <w:sz w:val="24"/>
          <w:szCs w:val="24"/>
        </w:rPr>
        <w:t>Katowice,</w:t>
      </w:r>
      <w:r w:rsidR="00DE53D3">
        <w:rPr>
          <w:rFonts w:ascii="Arial" w:hAnsi="Arial" w:cs="Arial"/>
          <w:sz w:val="24"/>
          <w:szCs w:val="24"/>
        </w:rPr>
        <w:t xml:space="preserve"> 16 października </w:t>
      </w:r>
      <w:r w:rsidR="008E2F4E" w:rsidRPr="006D6107">
        <w:rPr>
          <w:rFonts w:ascii="Arial" w:hAnsi="Arial" w:cs="Arial"/>
          <w:sz w:val="24"/>
          <w:szCs w:val="24"/>
        </w:rPr>
        <w:t>201</w:t>
      </w:r>
      <w:r w:rsidR="008E2F4E">
        <w:rPr>
          <w:rFonts w:ascii="Arial" w:hAnsi="Arial" w:cs="Arial"/>
          <w:sz w:val="24"/>
          <w:szCs w:val="24"/>
        </w:rPr>
        <w:t>8</w:t>
      </w:r>
      <w:r w:rsidR="008E2F4E" w:rsidRPr="006D6107">
        <w:rPr>
          <w:rFonts w:ascii="Arial" w:hAnsi="Arial" w:cs="Arial"/>
          <w:sz w:val="24"/>
          <w:szCs w:val="24"/>
        </w:rPr>
        <w:t xml:space="preserve"> </w:t>
      </w:r>
      <w:r w:rsidR="00981CE6" w:rsidRPr="006D6107">
        <w:rPr>
          <w:rFonts w:ascii="Arial" w:hAnsi="Arial" w:cs="Arial"/>
          <w:sz w:val="24"/>
          <w:szCs w:val="24"/>
        </w:rPr>
        <w:t>r.</w:t>
      </w:r>
    </w:p>
    <w:p w:rsidR="000F6D98" w:rsidRPr="006D6107" w:rsidRDefault="000F6D98" w:rsidP="004D164C">
      <w:pPr>
        <w:jc w:val="center"/>
        <w:rPr>
          <w:rFonts w:ascii="Arial" w:hAnsi="Arial" w:cs="Arial"/>
          <w:sz w:val="24"/>
          <w:szCs w:val="24"/>
        </w:rPr>
      </w:pPr>
    </w:p>
    <w:p w:rsidR="000F6D98" w:rsidRPr="006D6107" w:rsidRDefault="000F6D98" w:rsidP="004D164C">
      <w:pPr>
        <w:rPr>
          <w:rFonts w:ascii="Arial" w:hAnsi="Arial" w:cs="Arial"/>
          <w:sz w:val="24"/>
          <w:szCs w:val="24"/>
        </w:rPr>
      </w:pPr>
    </w:p>
    <w:p w:rsidR="00B338CD" w:rsidRDefault="0006312B" w:rsidP="00C54B77">
      <w:pPr>
        <w:rPr>
          <w:rFonts w:ascii="Arial" w:hAnsi="Arial" w:cs="Arial"/>
          <w:sz w:val="24"/>
          <w:szCs w:val="24"/>
        </w:rPr>
      </w:pPr>
      <w:r>
        <w:rPr>
          <w:rFonts w:ascii="Arial" w:hAnsi="Arial" w:cs="Arial"/>
          <w:noProof/>
          <w:sz w:val="24"/>
          <w:szCs w:val="24"/>
          <w:lang w:eastAsia="pl-PL"/>
        </w:rPr>
        <w:drawing>
          <wp:inline distT="0" distB="0" distL="0" distR="0">
            <wp:extent cx="5495925" cy="552450"/>
            <wp:effectExtent l="19050" t="0" r="9525" b="0"/>
            <wp:docPr id="4" name="Obraz 2" descr="C:\Users\sakwaa\AppData\Local\Microsoft\Windows\INetCache\Content.Outlook\FMY7JW3D\EFRR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sakwaa\AppData\Local\Microsoft\Windows\INetCache\Content.Outlook\FMY7JW3D\EFRR kolor.jpg"/>
                    <pic:cNvPicPr>
                      <a:picLocks noChangeAspect="1" noChangeArrowheads="1"/>
                    </pic:cNvPicPr>
                  </pic:nvPicPr>
                  <pic:blipFill>
                    <a:blip r:embed="rId9"/>
                    <a:srcRect/>
                    <a:stretch>
                      <a:fillRect/>
                    </a:stretch>
                  </pic:blipFill>
                  <pic:spPr bwMode="auto">
                    <a:xfrm>
                      <a:off x="0" y="0"/>
                      <a:ext cx="5495925" cy="552450"/>
                    </a:xfrm>
                    <a:prstGeom prst="rect">
                      <a:avLst/>
                    </a:prstGeom>
                    <a:noFill/>
                    <a:ln w="9525">
                      <a:noFill/>
                      <a:miter lim="800000"/>
                      <a:headEnd/>
                      <a:tailEnd/>
                    </a:ln>
                  </pic:spPr>
                </pic:pic>
              </a:graphicData>
            </a:graphic>
          </wp:inline>
        </w:drawing>
      </w:r>
      <w:r w:rsidR="00124AED" w:rsidRPr="006D6107">
        <w:rPr>
          <w:rFonts w:ascii="Arial" w:hAnsi="Arial" w:cs="Arial"/>
          <w:sz w:val="24"/>
          <w:szCs w:val="24"/>
        </w:rPr>
        <w:br w:type="page"/>
      </w:r>
      <w:r w:rsidR="001F74FE" w:rsidRPr="006D6107">
        <w:rPr>
          <w:rFonts w:ascii="Arial" w:hAnsi="Arial" w:cs="Arial"/>
          <w:sz w:val="24"/>
          <w:szCs w:val="24"/>
        </w:rPr>
        <w:lastRenderedPageBreak/>
        <w:t>Spis treści</w:t>
      </w:r>
    </w:p>
    <w:p w:rsidR="00C17A06" w:rsidRDefault="00927CFD">
      <w:pPr>
        <w:pStyle w:val="Spistreci1"/>
        <w:tabs>
          <w:tab w:val="right" w:leader="dot" w:pos="9630"/>
        </w:tabs>
        <w:rPr>
          <w:rFonts w:asciiTheme="minorHAnsi" w:eastAsiaTheme="minorEastAsia" w:hAnsiTheme="minorHAnsi" w:cstheme="minorBidi"/>
          <w:b w:val="0"/>
          <w:bCs w:val="0"/>
          <w:caps w:val="0"/>
          <w:noProof/>
          <w:sz w:val="22"/>
          <w:szCs w:val="22"/>
          <w:lang w:eastAsia="pl-PL"/>
        </w:rPr>
      </w:pPr>
      <w:r w:rsidRPr="00927CFD">
        <w:rPr>
          <w:rFonts w:ascii="Arial" w:hAnsi="Arial" w:cs="Arial"/>
          <w:sz w:val="24"/>
          <w:szCs w:val="24"/>
        </w:rPr>
        <w:fldChar w:fldCharType="begin"/>
      </w:r>
      <w:r w:rsidR="001F74FE" w:rsidRPr="006D6107">
        <w:rPr>
          <w:rFonts w:ascii="Arial" w:hAnsi="Arial" w:cs="Arial"/>
          <w:sz w:val="24"/>
          <w:szCs w:val="24"/>
        </w:rPr>
        <w:instrText xml:space="preserve"> TOC \o "1-3" \h \z \u </w:instrText>
      </w:r>
      <w:r w:rsidRPr="00927CFD">
        <w:rPr>
          <w:rFonts w:ascii="Arial" w:hAnsi="Arial" w:cs="Arial"/>
          <w:sz w:val="24"/>
          <w:szCs w:val="24"/>
        </w:rPr>
        <w:fldChar w:fldCharType="separate"/>
      </w:r>
      <w:hyperlink w:anchor="_Toc526839779" w:history="1">
        <w:r w:rsidR="00C17A06" w:rsidRPr="009D2288">
          <w:rPr>
            <w:rStyle w:val="Hipercze"/>
            <w:noProof/>
          </w:rPr>
          <w:t>Wykaz skrótów</w:t>
        </w:r>
        <w:r w:rsidR="00C17A06">
          <w:rPr>
            <w:noProof/>
            <w:webHidden/>
          </w:rPr>
          <w:tab/>
        </w:r>
        <w:r>
          <w:rPr>
            <w:noProof/>
            <w:webHidden/>
          </w:rPr>
          <w:fldChar w:fldCharType="begin"/>
        </w:r>
        <w:r w:rsidR="00C17A06">
          <w:rPr>
            <w:noProof/>
            <w:webHidden/>
          </w:rPr>
          <w:instrText xml:space="preserve"> PAGEREF _Toc526839779 \h </w:instrText>
        </w:r>
        <w:r>
          <w:rPr>
            <w:noProof/>
            <w:webHidden/>
          </w:rPr>
        </w:r>
        <w:r>
          <w:rPr>
            <w:noProof/>
            <w:webHidden/>
          </w:rPr>
          <w:fldChar w:fldCharType="separate"/>
        </w:r>
        <w:r w:rsidR="00C17A06">
          <w:rPr>
            <w:noProof/>
            <w:webHidden/>
          </w:rPr>
          <w:t>4</w:t>
        </w:r>
        <w:r>
          <w:rPr>
            <w:noProof/>
            <w:webHidden/>
          </w:rPr>
          <w:fldChar w:fldCharType="end"/>
        </w:r>
      </w:hyperlink>
    </w:p>
    <w:p w:rsidR="00C17A06" w:rsidRDefault="00927CFD">
      <w:pPr>
        <w:pStyle w:val="Spistreci1"/>
        <w:tabs>
          <w:tab w:val="right" w:leader="dot" w:pos="9630"/>
        </w:tabs>
        <w:rPr>
          <w:rFonts w:asciiTheme="minorHAnsi" w:eastAsiaTheme="minorEastAsia" w:hAnsiTheme="minorHAnsi" w:cstheme="minorBidi"/>
          <w:b w:val="0"/>
          <w:bCs w:val="0"/>
          <w:caps w:val="0"/>
          <w:noProof/>
          <w:sz w:val="22"/>
          <w:szCs w:val="22"/>
          <w:lang w:eastAsia="pl-PL"/>
        </w:rPr>
      </w:pPr>
      <w:hyperlink w:anchor="_Toc526839780" w:history="1">
        <w:r w:rsidR="00C17A06" w:rsidRPr="009D2288">
          <w:rPr>
            <w:rStyle w:val="Hipercze"/>
            <w:noProof/>
          </w:rPr>
          <w:t>Słownik pojęć</w:t>
        </w:r>
        <w:r w:rsidR="00C17A06">
          <w:rPr>
            <w:noProof/>
            <w:webHidden/>
          </w:rPr>
          <w:tab/>
        </w:r>
        <w:r>
          <w:rPr>
            <w:noProof/>
            <w:webHidden/>
          </w:rPr>
          <w:fldChar w:fldCharType="begin"/>
        </w:r>
        <w:r w:rsidR="00C17A06">
          <w:rPr>
            <w:noProof/>
            <w:webHidden/>
          </w:rPr>
          <w:instrText xml:space="preserve"> PAGEREF _Toc526839780 \h </w:instrText>
        </w:r>
        <w:r>
          <w:rPr>
            <w:noProof/>
            <w:webHidden/>
          </w:rPr>
        </w:r>
        <w:r>
          <w:rPr>
            <w:noProof/>
            <w:webHidden/>
          </w:rPr>
          <w:fldChar w:fldCharType="separate"/>
        </w:r>
        <w:r w:rsidR="00C17A06">
          <w:rPr>
            <w:noProof/>
            <w:webHidden/>
          </w:rPr>
          <w:t>6</w:t>
        </w:r>
        <w:r>
          <w:rPr>
            <w:noProof/>
            <w:webHidden/>
          </w:rPr>
          <w:fldChar w:fldCharType="end"/>
        </w:r>
      </w:hyperlink>
    </w:p>
    <w:p w:rsidR="00C17A06" w:rsidRDefault="00927CFD">
      <w:pPr>
        <w:pStyle w:val="Spistreci1"/>
        <w:tabs>
          <w:tab w:val="left" w:pos="400"/>
          <w:tab w:val="right" w:leader="dot" w:pos="9630"/>
        </w:tabs>
        <w:rPr>
          <w:rFonts w:asciiTheme="minorHAnsi" w:eastAsiaTheme="minorEastAsia" w:hAnsiTheme="minorHAnsi" w:cstheme="minorBidi"/>
          <w:b w:val="0"/>
          <w:bCs w:val="0"/>
          <w:caps w:val="0"/>
          <w:noProof/>
          <w:sz w:val="22"/>
          <w:szCs w:val="22"/>
          <w:lang w:eastAsia="pl-PL"/>
        </w:rPr>
      </w:pPr>
      <w:hyperlink w:anchor="_Toc526839781" w:history="1">
        <w:r w:rsidR="00C17A06" w:rsidRPr="009D2288">
          <w:rPr>
            <w:rStyle w:val="Hipercze"/>
            <w:noProof/>
          </w:rPr>
          <w:t>1.</w:t>
        </w:r>
        <w:r w:rsidR="00C17A06">
          <w:rPr>
            <w:rFonts w:asciiTheme="minorHAnsi" w:eastAsiaTheme="minorEastAsia" w:hAnsiTheme="minorHAnsi" w:cstheme="minorBidi"/>
            <w:b w:val="0"/>
            <w:bCs w:val="0"/>
            <w:caps w:val="0"/>
            <w:noProof/>
            <w:sz w:val="22"/>
            <w:szCs w:val="22"/>
            <w:lang w:eastAsia="pl-PL"/>
          </w:rPr>
          <w:tab/>
        </w:r>
        <w:r w:rsidR="00C17A06" w:rsidRPr="009D2288">
          <w:rPr>
            <w:rStyle w:val="Hipercze"/>
            <w:noProof/>
          </w:rPr>
          <w:t>Podstawy p</w:t>
        </w:r>
        <w:r w:rsidR="00C17A06" w:rsidRPr="009D2288">
          <w:rPr>
            <w:rStyle w:val="Hipercze"/>
            <w:noProof/>
          </w:rPr>
          <w:t>r</w:t>
        </w:r>
        <w:r w:rsidR="00C17A06" w:rsidRPr="009D2288">
          <w:rPr>
            <w:rStyle w:val="Hipercze"/>
            <w:noProof/>
          </w:rPr>
          <w:t>awne</w:t>
        </w:r>
        <w:r w:rsidR="00C17A06">
          <w:rPr>
            <w:noProof/>
            <w:webHidden/>
          </w:rPr>
          <w:tab/>
        </w:r>
        <w:r>
          <w:rPr>
            <w:noProof/>
            <w:webHidden/>
          </w:rPr>
          <w:fldChar w:fldCharType="begin"/>
        </w:r>
        <w:r w:rsidR="00C17A06">
          <w:rPr>
            <w:noProof/>
            <w:webHidden/>
          </w:rPr>
          <w:instrText xml:space="preserve"> PAGEREF _Toc526839781 \h </w:instrText>
        </w:r>
        <w:r>
          <w:rPr>
            <w:noProof/>
            <w:webHidden/>
          </w:rPr>
        </w:r>
        <w:r>
          <w:rPr>
            <w:noProof/>
            <w:webHidden/>
          </w:rPr>
          <w:fldChar w:fldCharType="separate"/>
        </w:r>
        <w:r w:rsidR="00C17A06">
          <w:rPr>
            <w:noProof/>
            <w:webHidden/>
          </w:rPr>
          <w:t>14</w:t>
        </w:r>
        <w:r>
          <w:rPr>
            <w:noProof/>
            <w:webHidden/>
          </w:rPr>
          <w:fldChar w:fldCharType="end"/>
        </w:r>
      </w:hyperlink>
    </w:p>
    <w:p w:rsidR="00C17A06" w:rsidRDefault="00927CFD">
      <w:pPr>
        <w:pStyle w:val="Spistreci1"/>
        <w:tabs>
          <w:tab w:val="left" w:pos="400"/>
          <w:tab w:val="right" w:leader="dot" w:pos="9630"/>
        </w:tabs>
        <w:rPr>
          <w:rFonts w:asciiTheme="minorHAnsi" w:eastAsiaTheme="minorEastAsia" w:hAnsiTheme="minorHAnsi" w:cstheme="minorBidi"/>
          <w:b w:val="0"/>
          <w:bCs w:val="0"/>
          <w:caps w:val="0"/>
          <w:noProof/>
          <w:sz w:val="22"/>
          <w:szCs w:val="22"/>
          <w:lang w:eastAsia="pl-PL"/>
        </w:rPr>
      </w:pPr>
      <w:hyperlink w:anchor="_Toc526839782" w:history="1">
        <w:r w:rsidR="00C17A06" w:rsidRPr="009D2288">
          <w:rPr>
            <w:rStyle w:val="Hipercze"/>
            <w:noProof/>
          </w:rPr>
          <w:t>2.</w:t>
        </w:r>
        <w:r w:rsidR="00C17A06">
          <w:rPr>
            <w:rFonts w:asciiTheme="minorHAnsi" w:eastAsiaTheme="minorEastAsia" w:hAnsiTheme="minorHAnsi" w:cstheme="minorBidi"/>
            <w:b w:val="0"/>
            <w:bCs w:val="0"/>
            <w:caps w:val="0"/>
            <w:noProof/>
            <w:sz w:val="22"/>
            <w:szCs w:val="22"/>
            <w:lang w:eastAsia="pl-PL"/>
          </w:rPr>
          <w:tab/>
        </w:r>
        <w:r w:rsidR="00C17A06" w:rsidRPr="009D2288">
          <w:rPr>
            <w:rStyle w:val="Hipercze"/>
            <w:noProof/>
          </w:rPr>
          <w:t>Informacje o konkursie</w:t>
        </w:r>
        <w:r w:rsidR="00C17A06">
          <w:rPr>
            <w:noProof/>
            <w:webHidden/>
          </w:rPr>
          <w:tab/>
        </w:r>
        <w:r>
          <w:rPr>
            <w:noProof/>
            <w:webHidden/>
          </w:rPr>
          <w:fldChar w:fldCharType="begin"/>
        </w:r>
        <w:r w:rsidR="00C17A06">
          <w:rPr>
            <w:noProof/>
            <w:webHidden/>
          </w:rPr>
          <w:instrText xml:space="preserve"> PAGEREF _Toc526839782 \h </w:instrText>
        </w:r>
        <w:r>
          <w:rPr>
            <w:noProof/>
            <w:webHidden/>
          </w:rPr>
        </w:r>
        <w:r>
          <w:rPr>
            <w:noProof/>
            <w:webHidden/>
          </w:rPr>
          <w:fldChar w:fldCharType="separate"/>
        </w:r>
        <w:r w:rsidR="00C17A06">
          <w:rPr>
            <w:noProof/>
            <w:webHidden/>
          </w:rPr>
          <w:t>18</w:t>
        </w:r>
        <w:r>
          <w:rPr>
            <w:noProof/>
            <w:webHidden/>
          </w:rPr>
          <w:fldChar w:fldCharType="end"/>
        </w:r>
      </w:hyperlink>
    </w:p>
    <w:p w:rsidR="00C17A06" w:rsidRDefault="00927CFD">
      <w:pPr>
        <w:pStyle w:val="Spistreci2"/>
        <w:tabs>
          <w:tab w:val="left" w:pos="800"/>
          <w:tab w:val="right" w:leader="dot" w:pos="9630"/>
        </w:tabs>
        <w:rPr>
          <w:rFonts w:asciiTheme="minorHAnsi" w:eastAsiaTheme="minorEastAsia" w:hAnsiTheme="minorHAnsi" w:cstheme="minorBidi"/>
          <w:smallCaps w:val="0"/>
          <w:noProof/>
          <w:sz w:val="22"/>
          <w:szCs w:val="22"/>
          <w:lang w:eastAsia="pl-PL"/>
        </w:rPr>
      </w:pPr>
      <w:hyperlink w:anchor="_Toc526839783" w:history="1">
        <w:r w:rsidR="00C17A06" w:rsidRPr="009D2288">
          <w:rPr>
            <w:rStyle w:val="Hipercze"/>
            <w:noProof/>
          </w:rPr>
          <w:t>2.1</w:t>
        </w:r>
        <w:r w:rsidR="00C17A06">
          <w:rPr>
            <w:rFonts w:asciiTheme="minorHAnsi" w:eastAsiaTheme="minorEastAsia" w:hAnsiTheme="minorHAnsi" w:cstheme="minorBidi"/>
            <w:smallCaps w:val="0"/>
            <w:noProof/>
            <w:sz w:val="22"/>
            <w:szCs w:val="22"/>
            <w:lang w:eastAsia="pl-PL"/>
          </w:rPr>
          <w:tab/>
        </w:r>
        <w:r w:rsidR="00C17A06" w:rsidRPr="009D2288">
          <w:rPr>
            <w:rStyle w:val="Hipercze"/>
            <w:rFonts w:cs="Arial"/>
            <w:noProof/>
          </w:rPr>
          <w:t>Założenia ogólne</w:t>
        </w:r>
        <w:r w:rsidR="00C17A06">
          <w:rPr>
            <w:noProof/>
            <w:webHidden/>
          </w:rPr>
          <w:tab/>
        </w:r>
        <w:r>
          <w:rPr>
            <w:noProof/>
            <w:webHidden/>
          </w:rPr>
          <w:fldChar w:fldCharType="begin"/>
        </w:r>
        <w:r w:rsidR="00C17A06">
          <w:rPr>
            <w:noProof/>
            <w:webHidden/>
          </w:rPr>
          <w:instrText xml:space="preserve"> PAGEREF _Toc526839783 \h </w:instrText>
        </w:r>
        <w:r>
          <w:rPr>
            <w:noProof/>
            <w:webHidden/>
          </w:rPr>
        </w:r>
        <w:r>
          <w:rPr>
            <w:noProof/>
            <w:webHidden/>
          </w:rPr>
          <w:fldChar w:fldCharType="separate"/>
        </w:r>
        <w:r w:rsidR="00C17A06">
          <w:rPr>
            <w:noProof/>
            <w:webHidden/>
          </w:rPr>
          <w:t>18</w:t>
        </w:r>
        <w:r>
          <w:rPr>
            <w:noProof/>
            <w:webHidden/>
          </w:rPr>
          <w:fldChar w:fldCharType="end"/>
        </w:r>
      </w:hyperlink>
    </w:p>
    <w:p w:rsidR="00C17A06" w:rsidRDefault="00927CFD">
      <w:pPr>
        <w:pStyle w:val="Spistreci3"/>
        <w:tabs>
          <w:tab w:val="left" w:pos="1200"/>
          <w:tab w:val="right" w:leader="dot" w:pos="9630"/>
        </w:tabs>
        <w:rPr>
          <w:rFonts w:asciiTheme="minorHAnsi" w:eastAsiaTheme="minorEastAsia" w:hAnsiTheme="minorHAnsi" w:cstheme="minorBidi"/>
          <w:i w:val="0"/>
          <w:iCs w:val="0"/>
          <w:noProof/>
          <w:sz w:val="22"/>
          <w:szCs w:val="22"/>
          <w:lang w:eastAsia="pl-PL"/>
        </w:rPr>
      </w:pPr>
      <w:hyperlink w:anchor="_Toc526839784" w:history="1">
        <w:r w:rsidR="00C17A06" w:rsidRPr="009D2288">
          <w:rPr>
            <w:rStyle w:val="Hipercze"/>
            <w:noProof/>
          </w:rPr>
          <w:t>2.1.1</w:t>
        </w:r>
        <w:r w:rsidR="00C17A06">
          <w:rPr>
            <w:rFonts w:asciiTheme="minorHAnsi" w:eastAsiaTheme="minorEastAsia" w:hAnsiTheme="minorHAnsi" w:cstheme="minorBidi"/>
            <w:i w:val="0"/>
            <w:iCs w:val="0"/>
            <w:noProof/>
            <w:sz w:val="22"/>
            <w:szCs w:val="22"/>
            <w:lang w:eastAsia="pl-PL"/>
          </w:rPr>
          <w:tab/>
        </w:r>
        <w:r w:rsidR="00C17A06" w:rsidRPr="009D2288">
          <w:rPr>
            <w:rStyle w:val="Hipercze"/>
            <w:noProof/>
          </w:rPr>
          <w:t>Ograniczenia i limity w realizacji projektów, w tym również szczególne warunki dostępu dla konkursu</w:t>
        </w:r>
        <w:r w:rsidR="00C17A06">
          <w:rPr>
            <w:noProof/>
            <w:webHidden/>
          </w:rPr>
          <w:tab/>
        </w:r>
        <w:r>
          <w:rPr>
            <w:noProof/>
            <w:webHidden/>
          </w:rPr>
          <w:fldChar w:fldCharType="begin"/>
        </w:r>
        <w:r w:rsidR="00C17A06">
          <w:rPr>
            <w:noProof/>
            <w:webHidden/>
          </w:rPr>
          <w:instrText xml:space="preserve"> PAGEREF _Toc526839784 \h </w:instrText>
        </w:r>
        <w:r>
          <w:rPr>
            <w:noProof/>
            <w:webHidden/>
          </w:rPr>
        </w:r>
        <w:r>
          <w:rPr>
            <w:noProof/>
            <w:webHidden/>
          </w:rPr>
          <w:fldChar w:fldCharType="separate"/>
        </w:r>
        <w:r w:rsidR="00C17A06">
          <w:rPr>
            <w:noProof/>
            <w:webHidden/>
          </w:rPr>
          <w:t>19</w:t>
        </w:r>
        <w:r>
          <w:rPr>
            <w:noProof/>
            <w:webHidden/>
          </w:rPr>
          <w:fldChar w:fldCharType="end"/>
        </w:r>
      </w:hyperlink>
    </w:p>
    <w:p w:rsidR="00C17A06" w:rsidRDefault="00927CFD">
      <w:pPr>
        <w:pStyle w:val="Spistreci2"/>
        <w:tabs>
          <w:tab w:val="left" w:pos="800"/>
          <w:tab w:val="right" w:leader="dot" w:pos="9630"/>
        </w:tabs>
        <w:rPr>
          <w:rFonts w:asciiTheme="minorHAnsi" w:eastAsiaTheme="minorEastAsia" w:hAnsiTheme="minorHAnsi" w:cstheme="minorBidi"/>
          <w:smallCaps w:val="0"/>
          <w:noProof/>
          <w:sz w:val="22"/>
          <w:szCs w:val="22"/>
          <w:lang w:eastAsia="pl-PL"/>
        </w:rPr>
      </w:pPr>
      <w:hyperlink w:anchor="_Toc526839785" w:history="1">
        <w:r w:rsidR="00C17A06" w:rsidRPr="009D2288">
          <w:rPr>
            <w:rStyle w:val="Hipercze"/>
            <w:noProof/>
          </w:rPr>
          <w:t>2.2</w:t>
        </w:r>
        <w:r w:rsidR="00C17A06">
          <w:rPr>
            <w:rFonts w:asciiTheme="minorHAnsi" w:eastAsiaTheme="minorEastAsia" w:hAnsiTheme="minorHAnsi" w:cstheme="minorBidi"/>
            <w:smallCaps w:val="0"/>
            <w:noProof/>
            <w:sz w:val="22"/>
            <w:szCs w:val="22"/>
            <w:lang w:eastAsia="pl-PL"/>
          </w:rPr>
          <w:tab/>
        </w:r>
        <w:r w:rsidR="00C17A06" w:rsidRPr="009D2288">
          <w:rPr>
            <w:rStyle w:val="Hipercze"/>
            <w:rFonts w:cs="Arial"/>
            <w:noProof/>
          </w:rPr>
          <w:t>Typy projektów możliwych do realizacji w ramach konkursu</w:t>
        </w:r>
        <w:r w:rsidR="00C17A06">
          <w:rPr>
            <w:noProof/>
            <w:webHidden/>
          </w:rPr>
          <w:tab/>
        </w:r>
        <w:r>
          <w:rPr>
            <w:noProof/>
            <w:webHidden/>
          </w:rPr>
          <w:fldChar w:fldCharType="begin"/>
        </w:r>
        <w:r w:rsidR="00C17A06">
          <w:rPr>
            <w:noProof/>
            <w:webHidden/>
          </w:rPr>
          <w:instrText xml:space="preserve"> PAGEREF _Toc526839785 \h </w:instrText>
        </w:r>
        <w:r>
          <w:rPr>
            <w:noProof/>
            <w:webHidden/>
          </w:rPr>
        </w:r>
        <w:r>
          <w:rPr>
            <w:noProof/>
            <w:webHidden/>
          </w:rPr>
          <w:fldChar w:fldCharType="separate"/>
        </w:r>
        <w:r w:rsidR="00C17A06">
          <w:rPr>
            <w:noProof/>
            <w:webHidden/>
          </w:rPr>
          <w:t>23</w:t>
        </w:r>
        <w:r>
          <w:rPr>
            <w:noProof/>
            <w:webHidden/>
          </w:rPr>
          <w:fldChar w:fldCharType="end"/>
        </w:r>
      </w:hyperlink>
    </w:p>
    <w:p w:rsidR="00C17A06" w:rsidRDefault="00927CFD">
      <w:pPr>
        <w:pStyle w:val="Spistreci2"/>
        <w:tabs>
          <w:tab w:val="left" w:pos="800"/>
          <w:tab w:val="right" w:leader="dot" w:pos="9630"/>
        </w:tabs>
        <w:rPr>
          <w:rFonts w:asciiTheme="minorHAnsi" w:eastAsiaTheme="minorEastAsia" w:hAnsiTheme="minorHAnsi" w:cstheme="minorBidi"/>
          <w:smallCaps w:val="0"/>
          <w:noProof/>
          <w:sz w:val="22"/>
          <w:szCs w:val="22"/>
          <w:lang w:eastAsia="pl-PL"/>
        </w:rPr>
      </w:pPr>
      <w:hyperlink w:anchor="_Toc526839786" w:history="1">
        <w:r w:rsidR="00C17A06" w:rsidRPr="009D2288">
          <w:rPr>
            <w:rStyle w:val="Hipercze"/>
            <w:noProof/>
          </w:rPr>
          <w:t>2.3</w:t>
        </w:r>
        <w:r w:rsidR="00C17A06">
          <w:rPr>
            <w:rFonts w:asciiTheme="minorHAnsi" w:eastAsiaTheme="minorEastAsia" w:hAnsiTheme="minorHAnsi" w:cstheme="minorBidi"/>
            <w:smallCaps w:val="0"/>
            <w:noProof/>
            <w:sz w:val="22"/>
            <w:szCs w:val="22"/>
            <w:lang w:eastAsia="pl-PL"/>
          </w:rPr>
          <w:tab/>
        </w:r>
        <w:r w:rsidR="00C17A06" w:rsidRPr="009D2288">
          <w:rPr>
            <w:rStyle w:val="Hipercze"/>
            <w:rFonts w:cs="Arial"/>
            <w:noProof/>
          </w:rPr>
          <w:t>Podmioty uprawnione do ubiegania się o dofinansowanie</w:t>
        </w:r>
        <w:r w:rsidR="00C17A06">
          <w:rPr>
            <w:noProof/>
            <w:webHidden/>
          </w:rPr>
          <w:tab/>
        </w:r>
        <w:r>
          <w:rPr>
            <w:noProof/>
            <w:webHidden/>
          </w:rPr>
          <w:fldChar w:fldCharType="begin"/>
        </w:r>
        <w:r w:rsidR="00C17A06">
          <w:rPr>
            <w:noProof/>
            <w:webHidden/>
          </w:rPr>
          <w:instrText xml:space="preserve"> PAGEREF _Toc526839786 \h </w:instrText>
        </w:r>
        <w:r>
          <w:rPr>
            <w:noProof/>
            <w:webHidden/>
          </w:rPr>
        </w:r>
        <w:r>
          <w:rPr>
            <w:noProof/>
            <w:webHidden/>
          </w:rPr>
          <w:fldChar w:fldCharType="separate"/>
        </w:r>
        <w:r w:rsidR="00C17A06">
          <w:rPr>
            <w:noProof/>
            <w:webHidden/>
          </w:rPr>
          <w:t>24</w:t>
        </w:r>
        <w:r>
          <w:rPr>
            <w:noProof/>
            <w:webHidden/>
          </w:rPr>
          <w:fldChar w:fldCharType="end"/>
        </w:r>
      </w:hyperlink>
    </w:p>
    <w:p w:rsidR="00C17A06" w:rsidRDefault="00927CFD">
      <w:pPr>
        <w:pStyle w:val="Spistreci2"/>
        <w:tabs>
          <w:tab w:val="left" w:pos="800"/>
          <w:tab w:val="right" w:leader="dot" w:pos="9630"/>
        </w:tabs>
        <w:rPr>
          <w:rFonts w:asciiTheme="minorHAnsi" w:eastAsiaTheme="minorEastAsia" w:hAnsiTheme="minorHAnsi" w:cstheme="minorBidi"/>
          <w:smallCaps w:val="0"/>
          <w:noProof/>
          <w:sz w:val="22"/>
          <w:szCs w:val="22"/>
          <w:lang w:eastAsia="pl-PL"/>
        </w:rPr>
      </w:pPr>
      <w:hyperlink w:anchor="_Toc526839787" w:history="1">
        <w:r w:rsidR="00C17A06" w:rsidRPr="009D2288">
          <w:rPr>
            <w:rStyle w:val="Hipercze"/>
            <w:noProof/>
          </w:rPr>
          <w:t>2.4</w:t>
        </w:r>
        <w:r w:rsidR="00C17A06">
          <w:rPr>
            <w:rFonts w:asciiTheme="minorHAnsi" w:eastAsiaTheme="minorEastAsia" w:hAnsiTheme="minorHAnsi" w:cstheme="minorBidi"/>
            <w:smallCaps w:val="0"/>
            <w:noProof/>
            <w:sz w:val="22"/>
            <w:szCs w:val="22"/>
            <w:lang w:eastAsia="pl-PL"/>
          </w:rPr>
          <w:tab/>
        </w:r>
        <w:r w:rsidR="00C17A06" w:rsidRPr="009D2288">
          <w:rPr>
            <w:rStyle w:val="Hipercze"/>
            <w:rFonts w:cs="Arial"/>
            <w:noProof/>
          </w:rPr>
          <w:t>Informacje dotyczące partnerstwa w projekcie</w:t>
        </w:r>
        <w:r w:rsidR="00C17A06">
          <w:rPr>
            <w:noProof/>
            <w:webHidden/>
          </w:rPr>
          <w:tab/>
        </w:r>
        <w:r>
          <w:rPr>
            <w:noProof/>
            <w:webHidden/>
          </w:rPr>
          <w:fldChar w:fldCharType="begin"/>
        </w:r>
        <w:r w:rsidR="00C17A06">
          <w:rPr>
            <w:noProof/>
            <w:webHidden/>
          </w:rPr>
          <w:instrText xml:space="preserve"> PAGEREF _Toc526839787 \h </w:instrText>
        </w:r>
        <w:r>
          <w:rPr>
            <w:noProof/>
            <w:webHidden/>
          </w:rPr>
        </w:r>
        <w:r>
          <w:rPr>
            <w:noProof/>
            <w:webHidden/>
          </w:rPr>
          <w:fldChar w:fldCharType="separate"/>
        </w:r>
        <w:r w:rsidR="00C17A06">
          <w:rPr>
            <w:noProof/>
            <w:webHidden/>
          </w:rPr>
          <w:t>25</w:t>
        </w:r>
        <w:r>
          <w:rPr>
            <w:noProof/>
            <w:webHidden/>
          </w:rPr>
          <w:fldChar w:fldCharType="end"/>
        </w:r>
      </w:hyperlink>
    </w:p>
    <w:p w:rsidR="00C17A06" w:rsidRDefault="00927CFD">
      <w:pPr>
        <w:pStyle w:val="Spistreci2"/>
        <w:tabs>
          <w:tab w:val="left" w:pos="800"/>
          <w:tab w:val="right" w:leader="dot" w:pos="9630"/>
        </w:tabs>
        <w:rPr>
          <w:rFonts w:asciiTheme="minorHAnsi" w:eastAsiaTheme="minorEastAsia" w:hAnsiTheme="minorHAnsi" w:cstheme="minorBidi"/>
          <w:smallCaps w:val="0"/>
          <w:noProof/>
          <w:sz w:val="22"/>
          <w:szCs w:val="22"/>
          <w:lang w:eastAsia="pl-PL"/>
        </w:rPr>
      </w:pPr>
      <w:hyperlink w:anchor="_Toc526839788" w:history="1">
        <w:r w:rsidR="00C17A06" w:rsidRPr="009D2288">
          <w:rPr>
            <w:rStyle w:val="Hipercze"/>
            <w:noProof/>
          </w:rPr>
          <w:t>2.5</w:t>
        </w:r>
        <w:r w:rsidR="00C17A06">
          <w:rPr>
            <w:rFonts w:asciiTheme="minorHAnsi" w:eastAsiaTheme="minorEastAsia" w:hAnsiTheme="minorHAnsi" w:cstheme="minorBidi"/>
            <w:smallCaps w:val="0"/>
            <w:noProof/>
            <w:sz w:val="22"/>
            <w:szCs w:val="22"/>
            <w:lang w:eastAsia="pl-PL"/>
          </w:rPr>
          <w:tab/>
        </w:r>
        <w:r w:rsidR="00C17A06" w:rsidRPr="009D2288">
          <w:rPr>
            <w:rStyle w:val="Hipercze"/>
            <w:rFonts w:cs="Arial"/>
            <w:noProof/>
          </w:rPr>
          <w:t>Grupa docelowa/ostateczni odbiorcy wsparcia</w:t>
        </w:r>
        <w:r w:rsidR="00C17A06">
          <w:rPr>
            <w:noProof/>
            <w:webHidden/>
          </w:rPr>
          <w:tab/>
        </w:r>
        <w:r>
          <w:rPr>
            <w:noProof/>
            <w:webHidden/>
          </w:rPr>
          <w:fldChar w:fldCharType="begin"/>
        </w:r>
        <w:r w:rsidR="00C17A06">
          <w:rPr>
            <w:noProof/>
            <w:webHidden/>
          </w:rPr>
          <w:instrText xml:space="preserve"> PAGEREF _Toc526839788 \h </w:instrText>
        </w:r>
        <w:r>
          <w:rPr>
            <w:noProof/>
            <w:webHidden/>
          </w:rPr>
        </w:r>
        <w:r>
          <w:rPr>
            <w:noProof/>
            <w:webHidden/>
          </w:rPr>
          <w:fldChar w:fldCharType="separate"/>
        </w:r>
        <w:r w:rsidR="00C17A06">
          <w:rPr>
            <w:noProof/>
            <w:webHidden/>
          </w:rPr>
          <w:t>28</w:t>
        </w:r>
        <w:r>
          <w:rPr>
            <w:noProof/>
            <w:webHidden/>
          </w:rPr>
          <w:fldChar w:fldCharType="end"/>
        </w:r>
      </w:hyperlink>
    </w:p>
    <w:p w:rsidR="00C17A06" w:rsidRDefault="00927CFD">
      <w:pPr>
        <w:pStyle w:val="Spistreci2"/>
        <w:tabs>
          <w:tab w:val="left" w:pos="800"/>
          <w:tab w:val="right" w:leader="dot" w:pos="9630"/>
        </w:tabs>
        <w:rPr>
          <w:rFonts w:asciiTheme="minorHAnsi" w:eastAsiaTheme="minorEastAsia" w:hAnsiTheme="minorHAnsi" w:cstheme="minorBidi"/>
          <w:smallCaps w:val="0"/>
          <w:noProof/>
          <w:sz w:val="22"/>
          <w:szCs w:val="22"/>
          <w:lang w:eastAsia="pl-PL"/>
        </w:rPr>
      </w:pPr>
      <w:hyperlink w:anchor="_Toc526839789" w:history="1">
        <w:r w:rsidR="00C17A06" w:rsidRPr="009D2288">
          <w:rPr>
            <w:rStyle w:val="Hipercze"/>
            <w:noProof/>
          </w:rPr>
          <w:t>2.6</w:t>
        </w:r>
        <w:r w:rsidR="00C17A06">
          <w:rPr>
            <w:rFonts w:asciiTheme="minorHAnsi" w:eastAsiaTheme="minorEastAsia" w:hAnsiTheme="minorHAnsi" w:cstheme="minorBidi"/>
            <w:smallCaps w:val="0"/>
            <w:noProof/>
            <w:sz w:val="22"/>
            <w:szCs w:val="22"/>
            <w:lang w:eastAsia="pl-PL"/>
          </w:rPr>
          <w:tab/>
        </w:r>
        <w:r w:rsidR="00C17A06" w:rsidRPr="009D2288">
          <w:rPr>
            <w:rStyle w:val="Hipercze"/>
            <w:rFonts w:cs="Arial"/>
            <w:noProof/>
          </w:rPr>
          <w:t>Informacje finansowe dotyczące konkursu</w:t>
        </w:r>
        <w:r w:rsidR="00C17A06">
          <w:rPr>
            <w:noProof/>
            <w:webHidden/>
          </w:rPr>
          <w:tab/>
        </w:r>
        <w:r>
          <w:rPr>
            <w:noProof/>
            <w:webHidden/>
          </w:rPr>
          <w:fldChar w:fldCharType="begin"/>
        </w:r>
        <w:r w:rsidR="00C17A06">
          <w:rPr>
            <w:noProof/>
            <w:webHidden/>
          </w:rPr>
          <w:instrText xml:space="preserve"> PAGEREF _Toc526839789 \h </w:instrText>
        </w:r>
        <w:r>
          <w:rPr>
            <w:noProof/>
            <w:webHidden/>
          </w:rPr>
        </w:r>
        <w:r>
          <w:rPr>
            <w:noProof/>
            <w:webHidden/>
          </w:rPr>
          <w:fldChar w:fldCharType="separate"/>
        </w:r>
        <w:r w:rsidR="00C17A06">
          <w:rPr>
            <w:noProof/>
            <w:webHidden/>
          </w:rPr>
          <w:t>29</w:t>
        </w:r>
        <w:r>
          <w:rPr>
            <w:noProof/>
            <w:webHidden/>
          </w:rPr>
          <w:fldChar w:fldCharType="end"/>
        </w:r>
      </w:hyperlink>
    </w:p>
    <w:p w:rsidR="00C17A06" w:rsidRDefault="00927CFD">
      <w:pPr>
        <w:pStyle w:val="Spistreci2"/>
        <w:tabs>
          <w:tab w:val="left" w:pos="800"/>
          <w:tab w:val="right" w:leader="dot" w:pos="9630"/>
        </w:tabs>
        <w:rPr>
          <w:rFonts w:asciiTheme="minorHAnsi" w:eastAsiaTheme="minorEastAsia" w:hAnsiTheme="minorHAnsi" w:cstheme="minorBidi"/>
          <w:smallCaps w:val="0"/>
          <w:noProof/>
          <w:sz w:val="22"/>
          <w:szCs w:val="22"/>
          <w:lang w:eastAsia="pl-PL"/>
        </w:rPr>
      </w:pPr>
      <w:hyperlink w:anchor="_Toc526839790" w:history="1">
        <w:r w:rsidR="00C17A06" w:rsidRPr="009D2288">
          <w:rPr>
            <w:rStyle w:val="Hipercze"/>
            <w:noProof/>
          </w:rPr>
          <w:t>2.7</w:t>
        </w:r>
        <w:r w:rsidR="00C17A06">
          <w:rPr>
            <w:rFonts w:asciiTheme="minorHAnsi" w:eastAsiaTheme="minorEastAsia" w:hAnsiTheme="minorHAnsi" w:cstheme="minorBidi"/>
            <w:smallCaps w:val="0"/>
            <w:noProof/>
            <w:sz w:val="22"/>
            <w:szCs w:val="22"/>
            <w:lang w:eastAsia="pl-PL"/>
          </w:rPr>
          <w:tab/>
        </w:r>
        <w:r w:rsidR="00C17A06" w:rsidRPr="009D2288">
          <w:rPr>
            <w:rStyle w:val="Hipercze"/>
            <w:rFonts w:cs="Arial"/>
            <w:noProof/>
          </w:rPr>
          <w:t>Forma, miejsce i sposób złożenia wniosku o dofinansowanie</w:t>
        </w:r>
        <w:r w:rsidR="00C17A06">
          <w:rPr>
            <w:noProof/>
            <w:webHidden/>
          </w:rPr>
          <w:tab/>
        </w:r>
        <w:r>
          <w:rPr>
            <w:noProof/>
            <w:webHidden/>
          </w:rPr>
          <w:fldChar w:fldCharType="begin"/>
        </w:r>
        <w:r w:rsidR="00C17A06">
          <w:rPr>
            <w:noProof/>
            <w:webHidden/>
          </w:rPr>
          <w:instrText xml:space="preserve"> PAGEREF _Toc526839790 \h </w:instrText>
        </w:r>
        <w:r>
          <w:rPr>
            <w:noProof/>
            <w:webHidden/>
          </w:rPr>
        </w:r>
        <w:r>
          <w:rPr>
            <w:noProof/>
            <w:webHidden/>
          </w:rPr>
          <w:fldChar w:fldCharType="separate"/>
        </w:r>
        <w:r w:rsidR="00C17A06">
          <w:rPr>
            <w:noProof/>
            <w:webHidden/>
          </w:rPr>
          <w:t>31</w:t>
        </w:r>
        <w:r>
          <w:rPr>
            <w:noProof/>
            <w:webHidden/>
          </w:rPr>
          <w:fldChar w:fldCharType="end"/>
        </w:r>
      </w:hyperlink>
    </w:p>
    <w:p w:rsidR="00C17A06" w:rsidRDefault="00927CFD">
      <w:pPr>
        <w:pStyle w:val="Spistreci1"/>
        <w:tabs>
          <w:tab w:val="left" w:pos="400"/>
          <w:tab w:val="right" w:leader="dot" w:pos="9630"/>
        </w:tabs>
        <w:rPr>
          <w:rFonts w:asciiTheme="minorHAnsi" w:eastAsiaTheme="minorEastAsia" w:hAnsiTheme="minorHAnsi" w:cstheme="minorBidi"/>
          <w:b w:val="0"/>
          <w:bCs w:val="0"/>
          <w:caps w:val="0"/>
          <w:noProof/>
          <w:sz w:val="22"/>
          <w:szCs w:val="22"/>
          <w:lang w:eastAsia="pl-PL"/>
        </w:rPr>
      </w:pPr>
      <w:hyperlink w:anchor="_Toc526839791" w:history="1">
        <w:r w:rsidR="00C17A06" w:rsidRPr="009D2288">
          <w:rPr>
            <w:rStyle w:val="Hipercze"/>
            <w:noProof/>
          </w:rPr>
          <w:t>3.</w:t>
        </w:r>
        <w:r w:rsidR="00C17A06">
          <w:rPr>
            <w:rFonts w:asciiTheme="minorHAnsi" w:eastAsiaTheme="minorEastAsia" w:hAnsiTheme="minorHAnsi" w:cstheme="minorBidi"/>
            <w:b w:val="0"/>
            <w:bCs w:val="0"/>
            <w:caps w:val="0"/>
            <w:noProof/>
            <w:sz w:val="22"/>
            <w:szCs w:val="22"/>
            <w:lang w:eastAsia="pl-PL"/>
          </w:rPr>
          <w:tab/>
        </w:r>
        <w:r w:rsidR="00C17A06" w:rsidRPr="009D2288">
          <w:rPr>
            <w:rStyle w:val="Hipercze"/>
            <w:noProof/>
          </w:rPr>
          <w:t>Wskaźniki pomiaru stopnia osiągnięcia założeń konkursu</w:t>
        </w:r>
        <w:r w:rsidR="00C17A06">
          <w:rPr>
            <w:noProof/>
            <w:webHidden/>
          </w:rPr>
          <w:tab/>
        </w:r>
        <w:r>
          <w:rPr>
            <w:noProof/>
            <w:webHidden/>
          </w:rPr>
          <w:fldChar w:fldCharType="begin"/>
        </w:r>
        <w:r w:rsidR="00C17A06">
          <w:rPr>
            <w:noProof/>
            <w:webHidden/>
          </w:rPr>
          <w:instrText xml:space="preserve"> PAGEREF _Toc526839791 \h </w:instrText>
        </w:r>
        <w:r>
          <w:rPr>
            <w:noProof/>
            <w:webHidden/>
          </w:rPr>
        </w:r>
        <w:r>
          <w:rPr>
            <w:noProof/>
            <w:webHidden/>
          </w:rPr>
          <w:fldChar w:fldCharType="separate"/>
        </w:r>
        <w:r w:rsidR="00C17A06">
          <w:rPr>
            <w:noProof/>
            <w:webHidden/>
          </w:rPr>
          <w:t>35</w:t>
        </w:r>
        <w:r>
          <w:rPr>
            <w:noProof/>
            <w:webHidden/>
          </w:rPr>
          <w:fldChar w:fldCharType="end"/>
        </w:r>
      </w:hyperlink>
    </w:p>
    <w:p w:rsidR="00C17A06" w:rsidRDefault="00927CFD">
      <w:pPr>
        <w:pStyle w:val="Spistreci1"/>
        <w:tabs>
          <w:tab w:val="left" w:pos="400"/>
          <w:tab w:val="right" w:leader="dot" w:pos="9630"/>
        </w:tabs>
        <w:rPr>
          <w:rFonts w:asciiTheme="minorHAnsi" w:eastAsiaTheme="minorEastAsia" w:hAnsiTheme="minorHAnsi" w:cstheme="minorBidi"/>
          <w:b w:val="0"/>
          <w:bCs w:val="0"/>
          <w:caps w:val="0"/>
          <w:noProof/>
          <w:sz w:val="22"/>
          <w:szCs w:val="22"/>
          <w:lang w:eastAsia="pl-PL"/>
        </w:rPr>
      </w:pPr>
      <w:hyperlink w:anchor="_Toc526839792" w:history="1">
        <w:r w:rsidR="00C17A06" w:rsidRPr="009D2288">
          <w:rPr>
            <w:rStyle w:val="Hipercze"/>
            <w:noProof/>
          </w:rPr>
          <w:t>4.</w:t>
        </w:r>
        <w:r w:rsidR="00C17A06">
          <w:rPr>
            <w:rFonts w:asciiTheme="minorHAnsi" w:eastAsiaTheme="minorEastAsia" w:hAnsiTheme="minorHAnsi" w:cstheme="minorBidi"/>
            <w:b w:val="0"/>
            <w:bCs w:val="0"/>
            <w:caps w:val="0"/>
            <w:noProof/>
            <w:sz w:val="22"/>
            <w:szCs w:val="22"/>
            <w:lang w:eastAsia="pl-PL"/>
          </w:rPr>
          <w:tab/>
        </w:r>
        <w:r w:rsidR="00C17A06" w:rsidRPr="009D2288">
          <w:rPr>
            <w:rStyle w:val="Hipercze"/>
            <w:noProof/>
          </w:rPr>
          <w:t>Kryteria wyboru projektów</w:t>
        </w:r>
        <w:r w:rsidR="00C17A06">
          <w:rPr>
            <w:noProof/>
            <w:webHidden/>
          </w:rPr>
          <w:tab/>
        </w:r>
        <w:r>
          <w:rPr>
            <w:noProof/>
            <w:webHidden/>
          </w:rPr>
          <w:fldChar w:fldCharType="begin"/>
        </w:r>
        <w:r w:rsidR="00C17A06">
          <w:rPr>
            <w:noProof/>
            <w:webHidden/>
          </w:rPr>
          <w:instrText xml:space="preserve"> PAGEREF _Toc526839792 \h </w:instrText>
        </w:r>
        <w:r>
          <w:rPr>
            <w:noProof/>
            <w:webHidden/>
          </w:rPr>
        </w:r>
        <w:r>
          <w:rPr>
            <w:noProof/>
            <w:webHidden/>
          </w:rPr>
          <w:fldChar w:fldCharType="separate"/>
        </w:r>
        <w:r w:rsidR="00C17A06">
          <w:rPr>
            <w:noProof/>
            <w:webHidden/>
          </w:rPr>
          <w:t>40</w:t>
        </w:r>
        <w:r>
          <w:rPr>
            <w:noProof/>
            <w:webHidden/>
          </w:rPr>
          <w:fldChar w:fldCharType="end"/>
        </w:r>
      </w:hyperlink>
    </w:p>
    <w:p w:rsidR="00C17A06" w:rsidRDefault="00927CFD">
      <w:pPr>
        <w:pStyle w:val="Spistreci2"/>
        <w:tabs>
          <w:tab w:val="left" w:pos="800"/>
          <w:tab w:val="right" w:leader="dot" w:pos="9630"/>
        </w:tabs>
        <w:rPr>
          <w:rFonts w:asciiTheme="minorHAnsi" w:eastAsiaTheme="minorEastAsia" w:hAnsiTheme="minorHAnsi" w:cstheme="minorBidi"/>
          <w:smallCaps w:val="0"/>
          <w:noProof/>
          <w:sz w:val="22"/>
          <w:szCs w:val="22"/>
          <w:lang w:eastAsia="pl-PL"/>
        </w:rPr>
      </w:pPr>
      <w:hyperlink w:anchor="_Toc526839793" w:history="1">
        <w:r w:rsidR="00C17A06" w:rsidRPr="009D2288">
          <w:rPr>
            <w:rStyle w:val="Hipercze"/>
            <w:noProof/>
          </w:rPr>
          <w:t>4.1</w:t>
        </w:r>
        <w:r w:rsidR="00C17A06">
          <w:rPr>
            <w:rFonts w:asciiTheme="minorHAnsi" w:eastAsiaTheme="minorEastAsia" w:hAnsiTheme="minorHAnsi" w:cstheme="minorBidi"/>
            <w:smallCaps w:val="0"/>
            <w:noProof/>
            <w:sz w:val="22"/>
            <w:szCs w:val="22"/>
            <w:lang w:eastAsia="pl-PL"/>
          </w:rPr>
          <w:tab/>
        </w:r>
        <w:r w:rsidR="00C17A06" w:rsidRPr="009D2288">
          <w:rPr>
            <w:rStyle w:val="Hipercze"/>
            <w:rFonts w:cs="Arial"/>
            <w:noProof/>
          </w:rPr>
          <w:t>Kryteria ogólne</w:t>
        </w:r>
        <w:r w:rsidR="00C17A06">
          <w:rPr>
            <w:noProof/>
            <w:webHidden/>
          </w:rPr>
          <w:tab/>
        </w:r>
        <w:r>
          <w:rPr>
            <w:noProof/>
            <w:webHidden/>
          </w:rPr>
          <w:fldChar w:fldCharType="begin"/>
        </w:r>
        <w:r w:rsidR="00C17A06">
          <w:rPr>
            <w:noProof/>
            <w:webHidden/>
          </w:rPr>
          <w:instrText xml:space="preserve"> PAGEREF _Toc526839793 \h </w:instrText>
        </w:r>
        <w:r>
          <w:rPr>
            <w:noProof/>
            <w:webHidden/>
          </w:rPr>
        </w:r>
        <w:r>
          <w:rPr>
            <w:noProof/>
            <w:webHidden/>
          </w:rPr>
          <w:fldChar w:fldCharType="separate"/>
        </w:r>
        <w:r w:rsidR="00C17A06">
          <w:rPr>
            <w:noProof/>
            <w:webHidden/>
          </w:rPr>
          <w:t>40</w:t>
        </w:r>
        <w:r>
          <w:rPr>
            <w:noProof/>
            <w:webHidden/>
          </w:rPr>
          <w:fldChar w:fldCharType="end"/>
        </w:r>
      </w:hyperlink>
    </w:p>
    <w:p w:rsidR="00C17A06" w:rsidRDefault="00927CFD">
      <w:pPr>
        <w:pStyle w:val="Spistreci3"/>
        <w:tabs>
          <w:tab w:val="left" w:pos="1200"/>
          <w:tab w:val="right" w:leader="dot" w:pos="9630"/>
        </w:tabs>
        <w:rPr>
          <w:rFonts w:asciiTheme="minorHAnsi" w:eastAsiaTheme="minorEastAsia" w:hAnsiTheme="minorHAnsi" w:cstheme="minorBidi"/>
          <w:i w:val="0"/>
          <w:iCs w:val="0"/>
          <w:noProof/>
          <w:sz w:val="22"/>
          <w:szCs w:val="22"/>
          <w:lang w:eastAsia="pl-PL"/>
        </w:rPr>
      </w:pPr>
      <w:hyperlink w:anchor="_Toc526839794" w:history="1">
        <w:r w:rsidR="00C17A06" w:rsidRPr="009D2288">
          <w:rPr>
            <w:rStyle w:val="Hipercze"/>
            <w:noProof/>
          </w:rPr>
          <w:t>4.1.1</w:t>
        </w:r>
        <w:r w:rsidR="00C17A06">
          <w:rPr>
            <w:rFonts w:asciiTheme="minorHAnsi" w:eastAsiaTheme="minorEastAsia" w:hAnsiTheme="minorHAnsi" w:cstheme="minorBidi"/>
            <w:i w:val="0"/>
            <w:iCs w:val="0"/>
            <w:noProof/>
            <w:sz w:val="22"/>
            <w:szCs w:val="22"/>
            <w:lang w:eastAsia="pl-PL"/>
          </w:rPr>
          <w:tab/>
        </w:r>
        <w:r w:rsidR="00C17A06" w:rsidRPr="009D2288">
          <w:rPr>
            <w:rStyle w:val="Hipercze"/>
            <w:rFonts w:cs="Arial"/>
            <w:noProof/>
          </w:rPr>
          <w:t>Kryteria formalne</w:t>
        </w:r>
        <w:r w:rsidR="00C17A06">
          <w:rPr>
            <w:noProof/>
            <w:webHidden/>
          </w:rPr>
          <w:tab/>
        </w:r>
        <w:r>
          <w:rPr>
            <w:noProof/>
            <w:webHidden/>
          </w:rPr>
          <w:fldChar w:fldCharType="begin"/>
        </w:r>
        <w:r w:rsidR="00C17A06">
          <w:rPr>
            <w:noProof/>
            <w:webHidden/>
          </w:rPr>
          <w:instrText xml:space="preserve"> PAGEREF _Toc526839794 \h </w:instrText>
        </w:r>
        <w:r>
          <w:rPr>
            <w:noProof/>
            <w:webHidden/>
          </w:rPr>
        </w:r>
        <w:r>
          <w:rPr>
            <w:noProof/>
            <w:webHidden/>
          </w:rPr>
          <w:fldChar w:fldCharType="separate"/>
        </w:r>
        <w:r w:rsidR="00C17A06">
          <w:rPr>
            <w:noProof/>
            <w:webHidden/>
          </w:rPr>
          <w:t>40</w:t>
        </w:r>
        <w:r>
          <w:rPr>
            <w:noProof/>
            <w:webHidden/>
          </w:rPr>
          <w:fldChar w:fldCharType="end"/>
        </w:r>
      </w:hyperlink>
    </w:p>
    <w:p w:rsidR="00C17A06" w:rsidRDefault="00927CFD">
      <w:pPr>
        <w:pStyle w:val="Spistreci3"/>
        <w:tabs>
          <w:tab w:val="left" w:pos="1200"/>
          <w:tab w:val="right" w:leader="dot" w:pos="9630"/>
        </w:tabs>
        <w:rPr>
          <w:rFonts w:asciiTheme="minorHAnsi" w:eastAsiaTheme="minorEastAsia" w:hAnsiTheme="minorHAnsi" w:cstheme="minorBidi"/>
          <w:i w:val="0"/>
          <w:iCs w:val="0"/>
          <w:noProof/>
          <w:sz w:val="22"/>
          <w:szCs w:val="22"/>
          <w:lang w:eastAsia="pl-PL"/>
        </w:rPr>
      </w:pPr>
      <w:hyperlink w:anchor="_Toc526839795" w:history="1">
        <w:r w:rsidR="00C17A06" w:rsidRPr="009D2288">
          <w:rPr>
            <w:rStyle w:val="Hipercze"/>
            <w:noProof/>
          </w:rPr>
          <w:t>4.1.2</w:t>
        </w:r>
        <w:r w:rsidR="00C17A06">
          <w:rPr>
            <w:rFonts w:asciiTheme="minorHAnsi" w:eastAsiaTheme="minorEastAsia" w:hAnsiTheme="minorHAnsi" w:cstheme="minorBidi"/>
            <w:i w:val="0"/>
            <w:iCs w:val="0"/>
            <w:noProof/>
            <w:sz w:val="22"/>
            <w:szCs w:val="22"/>
            <w:lang w:eastAsia="pl-PL"/>
          </w:rPr>
          <w:tab/>
        </w:r>
        <w:r w:rsidR="00C17A06" w:rsidRPr="009D2288">
          <w:rPr>
            <w:rStyle w:val="Hipercze"/>
            <w:rFonts w:cs="Arial"/>
            <w:noProof/>
          </w:rPr>
          <w:t>Kryteria merytoryczne</w:t>
        </w:r>
        <w:r w:rsidR="00C17A06">
          <w:rPr>
            <w:noProof/>
            <w:webHidden/>
          </w:rPr>
          <w:tab/>
        </w:r>
        <w:r>
          <w:rPr>
            <w:noProof/>
            <w:webHidden/>
          </w:rPr>
          <w:fldChar w:fldCharType="begin"/>
        </w:r>
        <w:r w:rsidR="00C17A06">
          <w:rPr>
            <w:noProof/>
            <w:webHidden/>
          </w:rPr>
          <w:instrText xml:space="preserve"> PAGEREF _Toc526839795 \h </w:instrText>
        </w:r>
        <w:r>
          <w:rPr>
            <w:noProof/>
            <w:webHidden/>
          </w:rPr>
        </w:r>
        <w:r>
          <w:rPr>
            <w:noProof/>
            <w:webHidden/>
          </w:rPr>
          <w:fldChar w:fldCharType="separate"/>
        </w:r>
        <w:r w:rsidR="00C17A06">
          <w:rPr>
            <w:noProof/>
            <w:webHidden/>
          </w:rPr>
          <w:t>44</w:t>
        </w:r>
        <w:r>
          <w:rPr>
            <w:noProof/>
            <w:webHidden/>
          </w:rPr>
          <w:fldChar w:fldCharType="end"/>
        </w:r>
      </w:hyperlink>
    </w:p>
    <w:p w:rsidR="00C17A06" w:rsidRDefault="00927CFD">
      <w:pPr>
        <w:pStyle w:val="Spistreci3"/>
        <w:tabs>
          <w:tab w:val="left" w:pos="1200"/>
          <w:tab w:val="right" w:leader="dot" w:pos="9630"/>
        </w:tabs>
        <w:rPr>
          <w:rFonts w:asciiTheme="minorHAnsi" w:eastAsiaTheme="minorEastAsia" w:hAnsiTheme="minorHAnsi" w:cstheme="minorBidi"/>
          <w:i w:val="0"/>
          <w:iCs w:val="0"/>
          <w:noProof/>
          <w:sz w:val="22"/>
          <w:szCs w:val="22"/>
          <w:lang w:eastAsia="pl-PL"/>
        </w:rPr>
      </w:pPr>
      <w:hyperlink w:anchor="_Toc526839796" w:history="1">
        <w:r w:rsidR="00C17A06" w:rsidRPr="009D2288">
          <w:rPr>
            <w:rStyle w:val="Hipercze"/>
            <w:noProof/>
          </w:rPr>
          <w:t>4.1.3</w:t>
        </w:r>
        <w:r w:rsidR="00C17A06">
          <w:rPr>
            <w:rFonts w:asciiTheme="minorHAnsi" w:eastAsiaTheme="minorEastAsia" w:hAnsiTheme="minorHAnsi" w:cstheme="minorBidi"/>
            <w:i w:val="0"/>
            <w:iCs w:val="0"/>
            <w:noProof/>
            <w:sz w:val="22"/>
            <w:szCs w:val="22"/>
            <w:lang w:eastAsia="pl-PL"/>
          </w:rPr>
          <w:tab/>
        </w:r>
        <w:r w:rsidR="00C17A06" w:rsidRPr="009D2288">
          <w:rPr>
            <w:rStyle w:val="Hipercze"/>
            <w:noProof/>
          </w:rPr>
          <w:t>Kryteria horyzontalne</w:t>
        </w:r>
        <w:r w:rsidR="00C17A06">
          <w:rPr>
            <w:noProof/>
            <w:webHidden/>
          </w:rPr>
          <w:tab/>
        </w:r>
        <w:r>
          <w:rPr>
            <w:noProof/>
            <w:webHidden/>
          </w:rPr>
          <w:fldChar w:fldCharType="begin"/>
        </w:r>
        <w:r w:rsidR="00C17A06">
          <w:rPr>
            <w:noProof/>
            <w:webHidden/>
          </w:rPr>
          <w:instrText xml:space="preserve"> PAGEREF _Toc526839796 \h </w:instrText>
        </w:r>
        <w:r>
          <w:rPr>
            <w:noProof/>
            <w:webHidden/>
          </w:rPr>
        </w:r>
        <w:r>
          <w:rPr>
            <w:noProof/>
            <w:webHidden/>
          </w:rPr>
          <w:fldChar w:fldCharType="separate"/>
        </w:r>
        <w:r w:rsidR="00C17A06">
          <w:rPr>
            <w:noProof/>
            <w:webHidden/>
          </w:rPr>
          <w:t>58</w:t>
        </w:r>
        <w:r>
          <w:rPr>
            <w:noProof/>
            <w:webHidden/>
          </w:rPr>
          <w:fldChar w:fldCharType="end"/>
        </w:r>
      </w:hyperlink>
    </w:p>
    <w:p w:rsidR="00C17A06" w:rsidRDefault="00927CFD">
      <w:pPr>
        <w:pStyle w:val="Spistreci3"/>
        <w:tabs>
          <w:tab w:val="left" w:pos="1200"/>
          <w:tab w:val="right" w:leader="dot" w:pos="9630"/>
        </w:tabs>
        <w:rPr>
          <w:rFonts w:asciiTheme="minorHAnsi" w:eastAsiaTheme="minorEastAsia" w:hAnsiTheme="minorHAnsi" w:cstheme="minorBidi"/>
          <w:i w:val="0"/>
          <w:iCs w:val="0"/>
          <w:noProof/>
          <w:sz w:val="22"/>
          <w:szCs w:val="22"/>
          <w:lang w:eastAsia="pl-PL"/>
        </w:rPr>
      </w:pPr>
      <w:hyperlink w:anchor="_Toc526839797" w:history="1">
        <w:r w:rsidR="00C17A06" w:rsidRPr="009D2288">
          <w:rPr>
            <w:rStyle w:val="Hipercze"/>
            <w:noProof/>
          </w:rPr>
          <w:t>4.1.4</w:t>
        </w:r>
        <w:r w:rsidR="00C17A06">
          <w:rPr>
            <w:rFonts w:asciiTheme="minorHAnsi" w:eastAsiaTheme="minorEastAsia" w:hAnsiTheme="minorHAnsi" w:cstheme="minorBidi"/>
            <w:i w:val="0"/>
            <w:iCs w:val="0"/>
            <w:noProof/>
            <w:sz w:val="22"/>
            <w:szCs w:val="22"/>
            <w:lang w:eastAsia="pl-PL"/>
          </w:rPr>
          <w:tab/>
        </w:r>
        <w:r w:rsidR="00C17A06" w:rsidRPr="009D2288">
          <w:rPr>
            <w:rStyle w:val="Hipercze"/>
            <w:noProof/>
          </w:rPr>
          <w:t>Kryterium negocjacyjne</w:t>
        </w:r>
        <w:r w:rsidR="00C17A06">
          <w:rPr>
            <w:noProof/>
            <w:webHidden/>
          </w:rPr>
          <w:tab/>
        </w:r>
        <w:r>
          <w:rPr>
            <w:noProof/>
            <w:webHidden/>
          </w:rPr>
          <w:fldChar w:fldCharType="begin"/>
        </w:r>
        <w:r w:rsidR="00C17A06">
          <w:rPr>
            <w:noProof/>
            <w:webHidden/>
          </w:rPr>
          <w:instrText xml:space="preserve"> PAGEREF _Toc526839797 \h </w:instrText>
        </w:r>
        <w:r>
          <w:rPr>
            <w:noProof/>
            <w:webHidden/>
          </w:rPr>
        </w:r>
        <w:r>
          <w:rPr>
            <w:noProof/>
            <w:webHidden/>
          </w:rPr>
          <w:fldChar w:fldCharType="separate"/>
        </w:r>
        <w:r w:rsidR="00C17A06">
          <w:rPr>
            <w:noProof/>
            <w:webHidden/>
          </w:rPr>
          <w:t>59</w:t>
        </w:r>
        <w:r>
          <w:rPr>
            <w:noProof/>
            <w:webHidden/>
          </w:rPr>
          <w:fldChar w:fldCharType="end"/>
        </w:r>
      </w:hyperlink>
    </w:p>
    <w:p w:rsidR="00C17A06" w:rsidRDefault="00927CFD">
      <w:pPr>
        <w:pStyle w:val="Spistreci2"/>
        <w:tabs>
          <w:tab w:val="left" w:pos="800"/>
          <w:tab w:val="right" w:leader="dot" w:pos="9630"/>
        </w:tabs>
        <w:rPr>
          <w:rFonts w:asciiTheme="minorHAnsi" w:eastAsiaTheme="minorEastAsia" w:hAnsiTheme="minorHAnsi" w:cstheme="minorBidi"/>
          <w:smallCaps w:val="0"/>
          <w:noProof/>
          <w:sz w:val="22"/>
          <w:szCs w:val="22"/>
          <w:lang w:eastAsia="pl-PL"/>
        </w:rPr>
      </w:pPr>
      <w:hyperlink w:anchor="_Toc526839798" w:history="1">
        <w:r w:rsidR="00C17A06" w:rsidRPr="009D2288">
          <w:rPr>
            <w:rStyle w:val="Hipercze"/>
            <w:noProof/>
          </w:rPr>
          <w:t>4.2</w:t>
        </w:r>
        <w:r w:rsidR="00C17A06">
          <w:rPr>
            <w:rFonts w:asciiTheme="minorHAnsi" w:eastAsiaTheme="minorEastAsia" w:hAnsiTheme="minorHAnsi" w:cstheme="minorBidi"/>
            <w:smallCaps w:val="0"/>
            <w:noProof/>
            <w:sz w:val="22"/>
            <w:szCs w:val="22"/>
            <w:lang w:eastAsia="pl-PL"/>
          </w:rPr>
          <w:tab/>
        </w:r>
        <w:r w:rsidR="00C17A06" w:rsidRPr="009D2288">
          <w:rPr>
            <w:rStyle w:val="Hipercze"/>
            <w:noProof/>
          </w:rPr>
          <w:t>Kryteria szczegółowe</w:t>
        </w:r>
        <w:r w:rsidR="00C17A06">
          <w:rPr>
            <w:noProof/>
            <w:webHidden/>
          </w:rPr>
          <w:tab/>
        </w:r>
        <w:r>
          <w:rPr>
            <w:noProof/>
            <w:webHidden/>
          </w:rPr>
          <w:fldChar w:fldCharType="begin"/>
        </w:r>
        <w:r w:rsidR="00C17A06">
          <w:rPr>
            <w:noProof/>
            <w:webHidden/>
          </w:rPr>
          <w:instrText xml:space="preserve"> PAGEREF _Toc526839798 \h </w:instrText>
        </w:r>
        <w:r>
          <w:rPr>
            <w:noProof/>
            <w:webHidden/>
          </w:rPr>
        </w:r>
        <w:r>
          <w:rPr>
            <w:noProof/>
            <w:webHidden/>
          </w:rPr>
          <w:fldChar w:fldCharType="separate"/>
        </w:r>
        <w:r w:rsidR="00C17A06">
          <w:rPr>
            <w:noProof/>
            <w:webHidden/>
          </w:rPr>
          <w:t>60</w:t>
        </w:r>
        <w:r>
          <w:rPr>
            <w:noProof/>
            <w:webHidden/>
          </w:rPr>
          <w:fldChar w:fldCharType="end"/>
        </w:r>
      </w:hyperlink>
    </w:p>
    <w:p w:rsidR="00C17A06" w:rsidRDefault="00927CFD">
      <w:pPr>
        <w:pStyle w:val="Spistreci3"/>
        <w:tabs>
          <w:tab w:val="left" w:pos="1200"/>
          <w:tab w:val="right" w:leader="dot" w:pos="9630"/>
        </w:tabs>
        <w:rPr>
          <w:rFonts w:asciiTheme="minorHAnsi" w:eastAsiaTheme="minorEastAsia" w:hAnsiTheme="minorHAnsi" w:cstheme="minorBidi"/>
          <w:i w:val="0"/>
          <w:iCs w:val="0"/>
          <w:noProof/>
          <w:sz w:val="22"/>
          <w:szCs w:val="22"/>
          <w:lang w:eastAsia="pl-PL"/>
        </w:rPr>
      </w:pPr>
      <w:hyperlink w:anchor="_Toc526839799" w:history="1">
        <w:r w:rsidR="00C17A06" w:rsidRPr="009D2288">
          <w:rPr>
            <w:rStyle w:val="Hipercze"/>
            <w:noProof/>
          </w:rPr>
          <w:t>4.2.1</w:t>
        </w:r>
        <w:r w:rsidR="00C17A06">
          <w:rPr>
            <w:rFonts w:asciiTheme="minorHAnsi" w:eastAsiaTheme="minorEastAsia" w:hAnsiTheme="minorHAnsi" w:cstheme="minorBidi"/>
            <w:i w:val="0"/>
            <w:iCs w:val="0"/>
            <w:noProof/>
            <w:sz w:val="22"/>
            <w:szCs w:val="22"/>
            <w:lang w:eastAsia="pl-PL"/>
          </w:rPr>
          <w:tab/>
        </w:r>
        <w:r w:rsidR="00C17A06" w:rsidRPr="009D2288">
          <w:rPr>
            <w:rStyle w:val="Hipercze"/>
            <w:noProof/>
          </w:rPr>
          <w:t>Kryteria dostępu</w:t>
        </w:r>
        <w:r w:rsidR="00C17A06">
          <w:rPr>
            <w:noProof/>
            <w:webHidden/>
          </w:rPr>
          <w:tab/>
        </w:r>
        <w:r>
          <w:rPr>
            <w:noProof/>
            <w:webHidden/>
          </w:rPr>
          <w:fldChar w:fldCharType="begin"/>
        </w:r>
        <w:r w:rsidR="00C17A06">
          <w:rPr>
            <w:noProof/>
            <w:webHidden/>
          </w:rPr>
          <w:instrText xml:space="preserve"> PAGEREF _Toc526839799 \h </w:instrText>
        </w:r>
        <w:r>
          <w:rPr>
            <w:noProof/>
            <w:webHidden/>
          </w:rPr>
        </w:r>
        <w:r>
          <w:rPr>
            <w:noProof/>
            <w:webHidden/>
          </w:rPr>
          <w:fldChar w:fldCharType="separate"/>
        </w:r>
        <w:r w:rsidR="00C17A06">
          <w:rPr>
            <w:noProof/>
            <w:webHidden/>
          </w:rPr>
          <w:t>60</w:t>
        </w:r>
        <w:r>
          <w:rPr>
            <w:noProof/>
            <w:webHidden/>
          </w:rPr>
          <w:fldChar w:fldCharType="end"/>
        </w:r>
      </w:hyperlink>
    </w:p>
    <w:p w:rsidR="00C17A06" w:rsidRDefault="00927CFD">
      <w:pPr>
        <w:pStyle w:val="Spistreci3"/>
        <w:tabs>
          <w:tab w:val="right" w:leader="dot" w:pos="9630"/>
        </w:tabs>
        <w:rPr>
          <w:rFonts w:asciiTheme="minorHAnsi" w:eastAsiaTheme="minorEastAsia" w:hAnsiTheme="minorHAnsi" w:cstheme="minorBidi"/>
          <w:i w:val="0"/>
          <w:iCs w:val="0"/>
          <w:noProof/>
          <w:sz w:val="22"/>
          <w:szCs w:val="22"/>
          <w:lang w:eastAsia="pl-PL"/>
        </w:rPr>
      </w:pPr>
      <w:hyperlink w:anchor="_Toc526839800" w:history="1">
        <w:r w:rsidR="00C17A06" w:rsidRPr="009D2288">
          <w:rPr>
            <w:rStyle w:val="Hipercze"/>
            <w:noProof/>
          </w:rPr>
          <w:t>Kryteria zgodności ze Strategią RIT – dostępu 0/1</w:t>
        </w:r>
        <w:r w:rsidR="00C17A06">
          <w:rPr>
            <w:noProof/>
            <w:webHidden/>
          </w:rPr>
          <w:tab/>
        </w:r>
        <w:r>
          <w:rPr>
            <w:noProof/>
            <w:webHidden/>
          </w:rPr>
          <w:fldChar w:fldCharType="begin"/>
        </w:r>
        <w:r w:rsidR="00C17A06">
          <w:rPr>
            <w:noProof/>
            <w:webHidden/>
          </w:rPr>
          <w:instrText xml:space="preserve"> PAGEREF _Toc526839800 \h </w:instrText>
        </w:r>
        <w:r>
          <w:rPr>
            <w:noProof/>
            <w:webHidden/>
          </w:rPr>
        </w:r>
        <w:r>
          <w:rPr>
            <w:noProof/>
            <w:webHidden/>
          </w:rPr>
          <w:fldChar w:fldCharType="separate"/>
        </w:r>
        <w:r w:rsidR="00C17A06">
          <w:rPr>
            <w:noProof/>
            <w:webHidden/>
          </w:rPr>
          <w:t>60</w:t>
        </w:r>
        <w:r>
          <w:rPr>
            <w:noProof/>
            <w:webHidden/>
          </w:rPr>
          <w:fldChar w:fldCharType="end"/>
        </w:r>
      </w:hyperlink>
    </w:p>
    <w:p w:rsidR="00C17A06" w:rsidRDefault="00927CFD">
      <w:pPr>
        <w:pStyle w:val="Spistreci3"/>
        <w:tabs>
          <w:tab w:val="right" w:leader="dot" w:pos="9630"/>
        </w:tabs>
        <w:rPr>
          <w:rFonts w:asciiTheme="minorHAnsi" w:eastAsiaTheme="minorEastAsia" w:hAnsiTheme="minorHAnsi" w:cstheme="minorBidi"/>
          <w:i w:val="0"/>
          <w:iCs w:val="0"/>
          <w:noProof/>
          <w:sz w:val="22"/>
          <w:szCs w:val="22"/>
          <w:lang w:eastAsia="pl-PL"/>
        </w:rPr>
      </w:pPr>
      <w:hyperlink w:anchor="_Toc526839801" w:history="1">
        <w:r w:rsidR="00C17A06" w:rsidRPr="009D2288">
          <w:rPr>
            <w:rStyle w:val="Hipercze"/>
            <w:noProof/>
          </w:rPr>
          <w:t>Kryteria szczegółowe dla Poddziałania 11.4.2 RIT Zachodni</w:t>
        </w:r>
        <w:r w:rsidR="00C17A06">
          <w:rPr>
            <w:noProof/>
            <w:webHidden/>
          </w:rPr>
          <w:tab/>
        </w:r>
        <w:r>
          <w:rPr>
            <w:noProof/>
            <w:webHidden/>
          </w:rPr>
          <w:fldChar w:fldCharType="begin"/>
        </w:r>
        <w:r w:rsidR="00C17A06">
          <w:rPr>
            <w:noProof/>
            <w:webHidden/>
          </w:rPr>
          <w:instrText xml:space="preserve"> PAGEREF _Toc526839801 \h </w:instrText>
        </w:r>
        <w:r>
          <w:rPr>
            <w:noProof/>
            <w:webHidden/>
          </w:rPr>
        </w:r>
        <w:r>
          <w:rPr>
            <w:noProof/>
            <w:webHidden/>
          </w:rPr>
          <w:fldChar w:fldCharType="separate"/>
        </w:r>
        <w:r w:rsidR="00C17A06">
          <w:rPr>
            <w:noProof/>
            <w:webHidden/>
          </w:rPr>
          <w:t>61</w:t>
        </w:r>
        <w:r>
          <w:rPr>
            <w:noProof/>
            <w:webHidden/>
          </w:rPr>
          <w:fldChar w:fldCharType="end"/>
        </w:r>
      </w:hyperlink>
    </w:p>
    <w:p w:rsidR="00C17A06" w:rsidRDefault="00927CFD">
      <w:pPr>
        <w:pStyle w:val="Spistreci3"/>
        <w:tabs>
          <w:tab w:val="left" w:pos="1200"/>
          <w:tab w:val="right" w:leader="dot" w:pos="9630"/>
        </w:tabs>
        <w:rPr>
          <w:rFonts w:asciiTheme="minorHAnsi" w:eastAsiaTheme="minorEastAsia" w:hAnsiTheme="minorHAnsi" w:cstheme="minorBidi"/>
          <w:i w:val="0"/>
          <w:iCs w:val="0"/>
          <w:noProof/>
          <w:sz w:val="22"/>
          <w:szCs w:val="22"/>
          <w:lang w:eastAsia="pl-PL"/>
        </w:rPr>
      </w:pPr>
      <w:hyperlink w:anchor="_Toc526839802" w:history="1">
        <w:r w:rsidR="00C17A06" w:rsidRPr="009D2288">
          <w:rPr>
            <w:rStyle w:val="Hipercze"/>
            <w:noProof/>
          </w:rPr>
          <w:t>4.2.2</w:t>
        </w:r>
        <w:r w:rsidR="00C17A06">
          <w:rPr>
            <w:rFonts w:asciiTheme="minorHAnsi" w:eastAsiaTheme="minorEastAsia" w:hAnsiTheme="minorHAnsi" w:cstheme="minorBidi"/>
            <w:i w:val="0"/>
            <w:iCs w:val="0"/>
            <w:noProof/>
            <w:sz w:val="22"/>
            <w:szCs w:val="22"/>
            <w:lang w:eastAsia="pl-PL"/>
          </w:rPr>
          <w:tab/>
        </w:r>
        <w:r w:rsidR="00C17A06" w:rsidRPr="009D2288">
          <w:rPr>
            <w:rStyle w:val="Hipercze"/>
            <w:rFonts w:cs="Arial"/>
            <w:noProof/>
          </w:rPr>
          <w:t>Kryteria dodatkowe</w:t>
        </w:r>
        <w:r w:rsidR="00C17A06">
          <w:rPr>
            <w:noProof/>
            <w:webHidden/>
          </w:rPr>
          <w:tab/>
        </w:r>
        <w:r>
          <w:rPr>
            <w:noProof/>
            <w:webHidden/>
          </w:rPr>
          <w:fldChar w:fldCharType="begin"/>
        </w:r>
        <w:r w:rsidR="00C17A06">
          <w:rPr>
            <w:noProof/>
            <w:webHidden/>
          </w:rPr>
          <w:instrText xml:space="preserve"> PAGEREF _Toc526839802 \h </w:instrText>
        </w:r>
        <w:r>
          <w:rPr>
            <w:noProof/>
            <w:webHidden/>
          </w:rPr>
        </w:r>
        <w:r>
          <w:rPr>
            <w:noProof/>
            <w:webHidden/>
          </w:rPr>
          <w:fldChar w:fldCharType="separate"/>
        </w:r>
        <w:r w:rsidR="00C17A06">
          <w:rPr>
            <w:noProof/>
            <w:webHidden/>
          </w:rPr>
          <w:t>67</w:t>
        </w:r>
        <w:r>
          <w:rPr>
            <w:noProof/>
            <w:webHidden/>
          </w:rPr>
          <w:fldChar w:fldCharType="end"/>
        </w:r>
      </w:hyperlink>
    </w:p>
    <w:p w:rsidR="00C17A06" w:rsidRDefault="00927CFD">
      <w:pPr>
        <w:pStyle w:val="Spistreci1"/>
        <w:tabs>
          <w:tab w:val="left" w:pos="400"/>
          <w:tab w:val="right" w:leader="dot" w:pos="9630"/>
        </w:tabs>
        <w:rPr>
          <w:rFonts w:asciiTheme="minorHAnsi" w:eastAsiaTheme="minorEastAsia" w:hAnsiTheme="minorHAnsi" w:cstheme="minorBidi"/>
          <w:b w:val="0"/>
          <w:bCs w:val="0"/>
          <w:caps w:val="0"/>
          <w:noProof/>
          <w:sz w:val="22"/>
          <w:szCs w:val="22"/>
          <w:lang w:eastAsia="pl-PL"/>
        </w:rPr>
      </w:pPr>
      <w:hyperlink w:anchor="_Toc526839803" w:history="1">
        <w:r w:rsidR="00C17A06" w:rsidRPr="009D2288">
          <w:rPr>
            <w:rStyle w:val="Hipercze"/>
            <w:noProof/>
          </w:rPr>
          <w:t>5.</w:t>
        </w:r>
        <w:r w:rsidR="00C17A06">
          <w:rPr>
            <w:rFonts w:asciiTheme="minorHAnsi" w:eastAsiaTheme="minorEastAsia" w:hAnsiTheme="minorHAnsi" w:cstheme="minorBidi"/>
            <w:b w:val="0"/>
            <w:bCs w:val="0"/>
            <w:caps w:val="0"/>
            <w:noProof/>
            <w:sz w:val="22"/>
            <w:szCs w:val="22"/>
            <w:lang w:eastAsia="pl-PL"/>
          </w:rPr>
          <w:tab/>
        </w:r>
        <w:r w:rsidR="00C17A06" w:rsidRPr="009D2288">
          <w:rPr>
            <w:rStyle w:val="Hipercze"/>
            <w:noProof/>
          </w:rPr>
          <w:t>Procedura weryfikacji warunków formalnych, poprawiania oczywistych omyłek oraz oceny i wyboru projektów do dofinansowania</w:t>
        </w:r>
        <w:r w:rsidR="00C17A06">
          <w:rPr>
            <w:noProof/>
            <w:webHidden/>
          </w:rPr>
          <w:tab/>
        </w:r>
        <w:r>
          <w:rPr>
            <w:noProof/>
            <w:webHidden/>
          </w:rPr>
          <w:fldChar w:fldCharType="begin"/>
        </w:r>
        <w:r w:rsidR="00C17A06">
          <w:rPr>
            <w:noProof/>
            <w:webHidden/>
          </w:rPr>
          <w:instrText xml:space="preserve"> PAGEREF _Toc526839803 \h </w:instrText>
        </w:r>
        <w:r>
          <w:rPr>
            <w:noProof/>
            <w:webHidden/>
          </w:rPr>
        </w:r>
        <w:r>
          <w:rPr>
            <w:noProof/>
            <w:webHidden/>
          </w:rPr>
          <w:fldChar w:fldCharType="separate"/>
        </w:r>
        <w:r w:rsidR="00C17A06">
          <w:rPr>
            <w:noProof/>
            <w:webHidden/>
          </w:rPr>
          <w:t>73</w:t>
        </w:r>
        <w:r>
          <w:rPr>
            <w:noProof/>
            <w:webHidden/>
          </w:rPr>
          <w:fldChar w:fldCharType="end"/>
        </w:r>
      </w:hyperlink>
    </w:p>
    <w:p w:rsidR="00C17A06" w:rsidRDefault="00927CFD">
      <w:pPr>
        <w:pStyle w:val="Spistreci2"/>
        <w:tabs>
          <w:tab w:val="left" w:pos="800"/>
          <w:tab w:val="right" w:leader="dot" w:pos="9630"/>
        </w:tabs>
        <w:rPr>
          <w:rFonts w:asciiTheme="minorHAnsi" w:eastAsiaTheme="minorEastAsia" w:hAnsiTheme="minorHAnsi" w:cstheme="minorBidi"/>
          <w:smallCaps w:val="0"/>
          <w:noProof/>
          <w:sz w:val="22"/>
          <w:szCs w:val="22"/>
          <w:lang w:eastAsia="pl-PL"/>
        </w:rPr>
      </w:pPr>
      <w:hyperlink w:anchor="_Toc526839804" w:history="1">
        <w:r w:rsidR="00C17A06" w:rsidRPr="009D2288">
          <w:rPr>
            <w:rStyle w:val="Hipercze"/>
            <w:noProof/>
          </w:rPr>
          <w:t>5.1</w:t>
        </w:r>
        <w:r w:rsidR="00C17A06">
          <w:rPr>
            <w:rFonts w:asciiTheme="minorHAnsi" w:eastAsiaTheme="minorEastAsia" w:hAnsiTheme="minorHAnsi" w:cstheme="minorBidi"/>
            <w:smallCaps w:val="0"/>
            <w:noProof/>
            <w:sz w:val="22"/>
            <w:szCs w:val="22"/>
            <w:lang w:eastAsia="pl-PL"/>
          </w:rPr>
          <w:tab/>
        </w:r>
        <w:r w:rsidR="00C17A06" w:rsidRPr="009D2288">
          <w:rPr>
            <w:rStyle w:val="Hipercze"/>
            <w:noProof/>
          </w:rPr>
          <w:t>Rozstrzygnięcie konkursu</w:t>
        </w:r>
        <w:r w:rsidR="00C17A06">
          <w:rPr>
            <w:noProof/>
            <w:webHidden/>
          </w:rPr>
          <w:tab/>
        </w:r>
        <w:r>
          <w:rPr>
            <w:noProof/>
            <w:webHidden/>
          </w:rPr>
          <w:fldChar w:fldCharType="begin"/>
        </w:r>
        <w:r w:rsidR="00C17A06">
          <w:rPr>
            <w:noProof/>
            <w:webHidden/>
          </w:rPr>
          <w:instrText xml:space="preserve"> PAGEREF _Toc526839804 \h </w:instrText>
        </w:r>
        <w:r>
          <w:rPr>
            <w:noProof/>
            <w:webHidden/>
          </w:rPr>
        </w:r>
        <w:r>
          <w:rPr>
            <w:noProof/>
            <w:webHidden/>
          </w:rPr>
          <w:fldChar w:fldCharType="separate"/>
        </w:r>
        <w:r w:rsidR="00C17A06">
          <w:rPr>
            <w:noProof/>
            <w:webHidden/>
          </w:rPr>
          <w:t>78</w:t>
        </w:r>
        <w:r>
          <w:rPr>
            <w:noProof/>
            <w:webHidden/>
          </w:rPr>
          <w:fldChar w:fldCharType="end"/>
        </w:r>
      </w:hyperlink>
    </w:p>
    <w:p w:rsidR="00C17A06" w:rsidRDefault="00927CFD">
      <w:pPr>
        <w:pStyle w:val="Spistreci2"/>
        <w:tabs>
          <w:tab w:val="left" w:pos="800"/>
          <w:tab w:val="right" w:leader="dot" w:pos="9630"/>
        </w:tabs>
        <w:rPr>
          <w:rFonts w:asciiTheme="minorHAnsi" w:eastAsiaTheme="minorEastAsia" w:hAnsiTheme="minorHAnsi" w:cstheme="minorBidi"/>
          <w:smallCaps w:val="0"/>
          <w:noProof/>
          <w:sz w:val="22"/>
          <w:szCs w:val="22"/>
          <w:lang w:eastAsia="pl-PL"/>
        </w:rPr>
      </w:pPr>
      <w:hyperlink w:anchor="_Toc526839805" w:history="1">
        <w:r w:rsidR="00C17A06" w:rsidRPr="009D2288">
          <w:rPr>
            <w:rStyle w:val="Hipercze"/>
            <w:noProof/>
          </w:rPr>
          <w:t>5.2</w:t>
        </w:r>
        <w:r w:rsidR="00C17A06">
          <w:rPr>
            <w:rFonts w:asciiTheme="minorHAnsi" w:eastAsiaTheme="minorEastAsia" w:hAnsiTheme="minorHAnsi" w:cstheme="minorBidi"/>
            <w:smallCaps w:val="0"/>
            <w:noProof/>
            <w:sz w:val="22"/>
            <w:szCs w:val="22"/>
            <w:lang w:eastAsia="pl-PL"/>
          </w:rPr>
          <w:tab/>
        </w:r>
        <w:r w:rsidR="00C17A06" w:rsidRPr="009D2288">
          <w:rPr>
            <w:rStyle w:val="Hipercze"/>
            <w:rFonts w:cs="Arial"/>
            <w:noProof/>
          </w:rPr>
          <w:t>Procedura odwoławcza</w:t>
        </w:r>
        <w:r w:rsidR="00C17A06">
          <w:rPr>
            <w:noProof/>
            <w:webHidden/>
          </w:rPr>
          <w:tab/>
        </w:r>
        <w:r>
          <w:rPr>
            <w:noProof/>
            <w:webHidden/>
          </w:rPr>
          <w:fldChar w:fldCharType="begin"/>
        </w:r>
        <w:r w:rsidR="00C17A06">
          <w:rPr>
            <w:noProof/>
            <w:webHidden/>
          </w:rPr>
          <w:instrText xml:space="preserve"> PAGEREF _Toc526839805 \h </w:instrText>
        </w:r>
        <w:r>
          <w:rPr>
            <w:noProof/>
            <w:webHidden/>
          </w:rPr>
        </w:r>
        <w:r>
          <w:rPr>
            <w:noProof/>
            <w:webHidden/>
          </w:rPr>
          <w:fldChar w:fldCharType="separate"/>
        </w:r>
        <w:r w:rsidR="00C17A06">
          <w:rPr>
            <w:noProof/>
            <w:webHidden/>
          </w:rPr>
          <w:t>80</w:t>
        </w:r>
        <w:r>
          <w:rPr>
            <w:noProof/>
            <w:webHidden/>
          </w:rPr>
          <w:fldChar w:fldCharType="end"/>
        </w:r>
      </w:hyperlink>
    </w:p>
    <w:p w:rsidR="00C17A06" w:rsidRDefault="00927CFD">
      <w:pPr>
        <w:pStyle w:val="Spistreci1"/>
        <w:tabs>
          <w:tab w:val="left" w:pos="400"/>
          <w:tab w:val="right" w:leader="dot" w:pos="9630"/>
        </w:tabs>
        <w:rPr>
          <w:rFonts w:asciiTheme="minorHAnsi" w:eastAsiaTheme="minorEastAsia" w:hAnsiTheme="minorHAnsi" w:cstheme="minorBidi"/>
          <w:b w:val="0"/>
          <w:bCs w:val="0"/>
          <w:caps w:val="0"/>
          <w:noProof/>
          <w:sz w:val="22"/>
          <w:szCs w:val="22"/>
          <w:lang w:eastAsia="pl-PL"/>
        </w:rPr>
      </w:pPr>
      <w:hyperlink w:anchor="_Toc526839806" w:history="1">
        <w:r w:rsidR="00C17A06" w:rsidRPr="009D2288">
          <w:rPr>
            <w:rStyle w:val="Hipercze"/>
            <w:noProof/>
          </w:rPr>
          <w:t>6.</w:t>
        </w:r>
        <w:r w:rsidR="00C17A06">
          <w:rPr>
            <w:rFonts w:asciiTheme="minorHAnsi" w:eastAsiaTheme="minorEastAsia" w:hAnsiTheme="minorHAnsi" w:cstheme="minorBidi"/>
            <w:b w:val="0"/>
            <w:bCs w:val="0"/>
            <w:caps w:val="0"/>
            <w:noProof/>
            <w:sz w:val="22"/>
            <w:szCs w:val="22"/>
            <w:lang w:eastAsia="pl-PL"/>
          </w:rPr>
          <w:tab/>
        </w:r>
        <w:r w:rsidR="00C17A06" w:rsidRPr="009D2288">
          <w:rPr>
            <w:rStyle w:val="Hipercze"/>
            <w:noProof/>
          </w:rPr>
          <w:t>Kwalifikowalność wydatków w ramach konkursu</w:t>
        </w:r>
        <w:r w:rsidR="00C17A06">
          <w:rPr>
            <w:noProof/>
            <w:webHidden/>
          </w:rPr>
          <w:tab/>
        </w:r>
        <w:r>
          <w:rPr>
            <w:noProof/>
            <w:webHidden/>
          </w:rPr>
          <w:fldChar w:fldCharType="begin"/>
        </w:r>
        <w:r w:rsidR="00C17A06">
          <w:rPr>
            <w:noProof/>
            <w:webHidden/>
          </w:rPr>
          <w:instrText xml:space="preserve"> PAGEREF _Toc526839806 \h </w:instrText>
        </w:r>
        <w:r>
          <w:rPr>
            <w:noProof/>
            <w:webHidden/>
          </w:rPr>
        </w:r>
        <w:r>
          <w:rPr>
            <w:noProof/>
            <w:webHidden/>
          </w:rPr>
          <w:fldChar w:fldCharType="separate"/>
        </w:r>
        <w:r w:rsidR="00C17A06">
          <w:rPr>
            <w:noProof/>
            <w:webHidden/>
          </w:rPr>
          <w:t>82</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07" w:history="1">
        <w:r w:rsidR="00C17A06" w:rsidRPr="009D2288">
          <w:rPr>
            <w:rStyle w:val="Hipercze"/>
            <w:rFonts w:cs="Arial"/>
            <w:noProof/>
          </w:rPr>
          <w:t>Wydatek niekwalifikowalny</w:t>
        </w:r>
        <w:r w:rsidR="00C17A06">
          <w:rPr>
            <w:noProof/>
            <w:webHidden/>
          </w:rPr>
          <w:tab/>
        </w:r>
        <w:r>
          <w:rPr>
            <w:noProof/>
            <w:webHidden/>
          </w:rPr>
          <w:fldChar w:fldCharType="begin"/>
        </w:r>
        <w:r w:rsidR="00C17A06">
          <w:rPr>
            <w:noProof/>
            <w:webHidden/>
          </w:rPr>
          <w:instrText xml:space="preserve"> PAGEREF _Toc526839807 \h </w:instrText>
        </w:r>
        <w:r>
          <w:rPr>
            <w:noProof/>
            <w:webHidden/>
          </w:rPr>
        </w:r>
        <w:r>
          <w:rPr>
            <w:noProof/>
            <w:webHidden/>
          </w:rPr>
          <w:fldChar w:fldCharType="separate"/>
        </w:r>
        <w:r w:rsidR="00C17A06">
          <w:rPr>
            <w:noProof/>
            <w:webHidden/>
          </w:rPr>
          <w:t>82</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08" w:history="1">
        <w:r w:rsidR="00C17A06" w:rsidRPr="009D2288">
          <w:rPr>
            <w:rStyle w:val="Hipercze"/>
            <w:rFonts w:cs="Arial"/>
            <w:noProof/>
          </w:rPr>
          <w:t>Wkład własny</w:t>
        </w:r>
        <w:r w:rsidR="00C17A06">
          <w:rPr>
            <w:noProof/>
            <w:webHidden/>
          </w:rPr>
          <w:tab/>
        </w:r>
        <w:r>
          <w:rPr>
            <w:noProof/>
            <w:webHidden/>
          </w:rPr>
          <w:fldChar w:fldCharType="begin"/>
        </w:r>
        <w:r w:rsidR="00C17A06">
          <w:rPr>
            <w:noProof/>
            <w:webHidden/>
          </w:rPr>
          <w:instrText xml:space="preserve"> PAGEREF _Toc526839808 \h </w:instrText>
        </w:r>
        <w:r>
          <w:rPr>
            <w:noProof/>
            <w:webHidden/>
          </w:rPr>
        </w:r>
        <w:r>
          <w:rPr>
            <w:noProof/>
            <w:webHidden/>
          </w:rPr>
          <w:fldChar w:fldCharType="separate"/>
        </w:r>
        <w:r w:rsidR="00C17A06">
          <w:rPr>
            <w:noProof/>
            <w:webHidden/>
          </w:rPr>
          <w:t>84</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09" w:history="1">
        <w:r w:rsidR="00C17A06" w:rsidRPr="009D2288">
          <w:rPr>
            <w:rStyle w:val="Hipercze"/>
            <w:rFonts w:cs="Arial"/>
            <w:noProof/>
          </w:rPr>
          <w:t>Podatek od towarów i usług (VAT)</w:t>
        </w:r>
        <w:r w:rsidR="00C17A06">
          <w:rPr>
            <w:noProof/>
            <w:webHidden/>
          </w:rPr>
          <w:tab/>
        </w:r>
        <w:r>
          <w:rPr>
            <w:noProof/>
            <w:webHidden/>
          </w:rPr>
          <w:fldChar w:fldCharType="begin"/>
        </w:r>
        <w:r w:rsidR="00C17A06">
          <w:rPr>
            <w:noProof/>
            <w:webHidden/>
          </w:rPr>
          <w:instrText xml:space="preserve"> PAGEREF _Toc526839809 \h </w:instrText>
        </w:r>
        <w:r>
          <w:rPr>
            <w:noProof/>
            <w:webHidden/>
          </w:rPr>
        </w:r>
        <w:r>
          <w:rPr>
            <w:noProof/>
            <w:webHidden/>
          </w:rPr>
          <w:fldChar w:fldCharType="separate"/>
        </w:r>
        <w:r w:rsidR="00C17A06">
          <w:rPr>
            <w:noProof/>
            <w:webHidden/>
          </w:rPr>
          <w:t>87</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10" w:history="1">
        <w:r w:rsidR="00C17A06" w:rsidRPr="009D2288">
          <w:rPr>
            <w:rStyle w:val="Hipercze"/>
            <w:rFonts w:cs="Arial"/>
            <w:noProof/>
          </w:rPr>
          <w:t>Podstawowe warunki i procedury konstruowania budżetu projektu</w:t>
        </w:r>
        <w:r w:rsidR="00C17A06">
          <w:rPr>
            <w:noProof/>
            <w:webHidden/>
          </w:rPr>
          <w:tab/>
        </w:r>
        <w:r>
          <w:rPr>
            <w:noProof/>
            <w:webHidden/>
          </w:rPr>
          <w:fldChar w:fldCharType="begin"/>
        </w:r>
        <w:r w:rsidR="00C17A06">
          <w:rPr>
            <w:noProof/>
            <w:webHidden/>
          </w:rPr>
          <w:instrText xml:space="preserve"> PAGEREF _Toc526839810 \h </w:instrText>
        </w:r>
        <w:r>
          <w:rPr>
            <w:noProof/>
            <w:webHidden/>
          </w:rPr>
        </w:r>
        <w:r>
          <w:rPr>
            <w:noProof/>
            <w:webHidden/>
          </w:rPr>
          <w:fldChar w:fldCharType="separate"/>
        </w:r>
        <w:r w:rsidR="00C17A06">
          <w:rPr>
            <w:noProof/>
            <w:webHidden/>
          </w:rPr>
          <w:t>88</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11" w:history="1">
        <w:r w:rsidR="00C17A06" w:rsidRPr="009D2288">
          <w:rPr>
            <w:rStyle w:val="Hipercze"/>
            <w:rFonts w:cs="Arial"/>
            <w:noProof/>
          </w:rPr>
          <w:t>Koszty bezpośrednie i pośrednie</w:t>
        </w:r>
        <w:r w:rsidR="00C17A06">
          <w:rPr>
            <w:noProof/>
            <w:webHidden/>
          </w:rPr>
          <w:tab/>
        </w:r>
        <w:r>
          <w:rPr>
            <w:noProof/>
            <w:webHidden/>
          </w:rPr>
          <w:fldChar w:fldCharType="begin"/>
        </w:r>
        <w:r w:rsidR="00C17A06">
          <w:rPr>
            <w:noProof/>
            <w:webHidden/>
          </w:rPr>
          <w:instrText xml:space="preserve"> PAGEREF _Toc526839811 \h </w:instrText>
        </w:r>
        <w:r>
          <w:rPr>
            <w:noProof/>
            <w:webHidden/>
          </w:rPr>
        </w:r>
        <w:r>
          <w:rPr>
            <w:noProof/>
            <w:webHidden/>
          </w:rPr>
          <w:fldChar w:fldCharType="separate"/>
        </w:r>
        <w:r w:rsidR="00C17A06">
          <w:rPr>
            <w:noProof/>
            <w:webHidden/>
          </w:rPr>
          <w:t>89</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12" w:history="1">
        <w:r w:rsidR="00C17A06" w:rsidRPr="009D2288">
          <w:rPr>
            <w:rStyle w:val="Hipercze"/>
            <w:rFonts w:cs="Arial"/>
            <w:noProof/>
          </w:rPr>
          <w:t>Pozostałe uproszczone metody rozliczania wydatków</w:t>
        </w:r>
        <w:r w:rsidR="00C17A06">
          <w:rPr>
            <w:noProof/>
            <w:webHidden/>
          </w:rPr>
          <w:tab/>
        </w:r>
        <w:r>
          <w:rPr>
            <w:noProof/>
            <w:webHidden/>
          </w:rPr>
          <w:fldChar w:fldCharType="begin"/>
        </w:r>
        <w:r w:rsidR="00C17A06">
          <w:rPr>
            <w:noProof/>
            <w:webHidden/>
          </w:rPr>
          <w:instrText xml:space="preserve"> PAGEREF _Toc526839812 \h </w:instrText>
        </w:r>
        <w:r>
          <w:rPr>
            <w:noProof/>
            <w:webHidden/>
          </w:rPr>
        </w:r>
        <w:r>
          <w:rPr>
            <w:noProof/>
            <w:webHidden/>
          </w:rPr>
          <w:fldChar w:fldCharType="separate"/>
        </w:r>
        <w:r w:rsidR="00C17A06">
          <w:rPr>
            <w:noProof/>
            <w:webHidden/>
          </w:rPr>
          <w:t>91</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13" w:history="1">
        <w:r w:rsidR="00C17A06" w:rsidRPr="009D2288">
          <w:rPr>
            <w:rStyle w:val="Hipercze"/>
            <w:rFonts w:cs="Arial"/>
            <w:noProof/>
          </w:rPr>
          <w:t>Środki trwałe</w:t>
        </w:r>
        <w:r w:rsidR="00C17A06">
          <w:rPr>
            <w:noProof/>
            <w:webHidden/>
          </w:rPr>
          <w:tab/>
        </w:r>
        <w:r>
          <w:rPr>
            <w:noProof/>
            <w:webHidden/>
          </w:rPr>
          <w:fldChar w:fldCharType="begin"/>
        </w:r>
        <w:r w:rsidR="00C17A06">
          <w:rPr>
            <w:noProof/>
            <w:webHidden/>
          </w:rPr>
          <w:instrText xml:space="preserve"> PAGEREF _Toc526839813 \h </w:instrText>
        </w:r>
        <w:r>
          <w:rPr>
            <w:noProof/>
            <w:webHidden/>
          </w:rPr>
        </w:r>
        <w:r>
          <w:rPr>
            <w:noProof/>
            <w:webHidden/>
          </w:rPr>
          <w:fldChar w:fldCharType="separate"/>
        </w:r>
        <w:r w:rsidR="00C17A06">
          <w:rPr>
            <w:noProof/>
            <w:webHidden/>
          </w:rPr>
          <w:t>93</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14" w:history="1">
        <w:r w:rsidR="00C17A06" w:rsidRPr="009D2288">
          <w:rPr>
            <w:rStyle w:val="Hipercze"/>
            <w:rFonts w:cs="Arial"/>
            <w:noProof/>
          </w:rPr>
          <w:t>Cross-financing</w:t>
        </w:r>
        <w:r w:rsidR="00C17A06">
          <w:rPr>
            <w:noProof/>
            <w:webHidden/>
          </w:rPr>
          <w:tab/>
        </w:r>
        <w:r>
          <w:rPr>
            <w:noProof/>
            <w:webHidden/>
          </w:rPr>
          <w:fldChar w:fldCharType="begin"/>
        </w:r>
        <w:r w:rsidR="00C17A06">
          <w:rPr>
            <w:noProof/>
            <w:webHidden/>
          </w:rPr>
          <w:instrText xml:space="preserve"> PAGEREF _Toc526839814 \h </w:instrText>
        </w:r>
        <w:r>
          <w:rPr>
            <w:noProof/>
            <w:webHidden/>
          </w:rPr>
        </w:r>
        <w:r>
          <w:rPr>
            <w:noProof/>
            <w:webHidden/>
          </w:rPr>
          <w:fldChar w:fldCharType="separate"/>
        </w:r>
        <w:r w:rsidR="00C17A06">
          <w:rPr>
            <w:noProof/>
            <w:webHidden/>
          </w:rPr>
          <w:t>94</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15" w:history="1">
        <w:r w:rsidR="00C17A06" w:rsidRPr="009D2288">
          <w:rPr>
            <w:rStyle w:val="Hipercze"/>
            <w:rFonts w:cs="Arial"/>
            <w:noProof/>
          </w:rPr>
          <w:t>Pomoc publiczna</w:t>
        </w:r>
        <w:r w:rsidR="00C17A06">
          <w:rPr>
            <w:noProof/>
            <w:webHidden/>
          </w:rPr>
          <w:tab/>
        </w:r>
        <w:r>
          <w:rPr>
            <w:noProof/>
            <w:webHidden/>
          </w:rPr>
          <w:fldChar w:fldCharType="begin"/>
        </w:r>
        <w:r w:rsidR="00C17A06">
          <w:rPr>
            <w:noProof/>
            <w:webHidden/>
          </w:rPr>
          <w:instrText xml:space="preserve"> PAGEREF _Toc526839815 \h </w:instrText>
        </w:r>
        <w:r>
          <w:rPr>
            <w:noProof/>
            <w:webHidden/>
          </w:rPr>
        </w:r>
        <w:r>
          <w:rPr>
            <w:noProof/>
            <w:webHidden/>
          </w:rPr>
          <w:fldChar w:fldCharType="separate"/>
        </w:r>
        <w:r w:rsidR="00C17A06">
          <w:rPr>
            <w:noProof/>
            <w:webHidden/>
          </w:rPr>
          <w:t>94</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16" w:history="1">
        <w:r w:rsidR="00C17A06" w:rsidRPr="009D2288">
          <w:rPr>
            <w:rStyle w:val="Hipercze"/>
            <w:rFonts w:cs="Arial"/>
            <w:noProof/>
          </w:rPr>
          <w:t>Zlecenie usług merytorycznych</w:t>
        </w:r>
        <w:r w:rsidR="00C17A06">
          <w:rPr>
            <w:noProof/>
            <w:webHidden/>
          </w:rPr>
          <w:tab/>
        </w:r>
        <w:r>
          <w:rPr>
            <w:noProof/>
            <w:webHidden/>
          </w:rPr>
          <w:fldChar w:fldCharType="begin"/>
        </w:r>
        <w:r w:rsidR="00C17A06">
          <w:rPr>
            <w:noProof/>
            <w:webHidden/>
          </w:rPr>
          <w:instrText xml:space="preserve"> PAGEREF _Toc526839816 \h </w:instrText>
        </w:r>
        <w:r>
          <w:rPr>
            <w:noProof/>
            <w:webHidden/>
          </w:rPr>
        </w:r>
        <w:r>
          <w:rPr>
            <w:noProof/>
            <w:webHidden/>
          </w:rPr>
          <w:fldChar w:fldCharType="separate"/>
        </w:r>
        <w:r w:rsidR="00C17A06">
          <w:rPr>
            <w:noProof/>
            <w:webHidden/>
          </w:rPr>
          <w:t>95</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17" w:history="1">
        <w:r w:rsidR="00C17A06" w:rsidRPr="009D2288">
          <w:rPr>
            <w:rStyle w:val="Hipercze"/>
            <w:rFonts w:cs="Arial"/>
            <w:noProof/>
          </w:rPr>
          <w:t>Klauzule społeczne</w:t>
        </w:r>
        <w:r w:rsidR="00C17A06">
          <w:rPr>
            <w:noProof/>
            <w:webHidden/>
          </w:rPr>
          <w:tab/>
        </w:r>
        <w:r>
          <w:rPr>
            <w:noProof/>
            <w:webHidden/>
          </w:rPr>
          <w:fldChar w:fldCharType="begin"/>
        </w:r>
        <w:r w:rsidR="00C17A06">
          <w:rPr>
            <w:noProof/>
            <w:webHidden/>
          </w:rPr>
          <w:instrText xml:space="preserve"> PAGEREF _Toc526839817 \h </w:instrText>
        </w:r>
        <w:r>
          <w:rPr>
            <w:noProof/>
            <w:webHidden/>
          </w:rPr>
        </w:r>
        <w:r>
          <w:rPr>
            <w:noProof/>
            <w:webHidden/>
          </w:rPr>
          <w:fldChar w:fldCharType="separate"/>
        </w:r>
        <w:r w:rsidR="00C17A06">
          <w:rPr>
            <w:noProof/>
            <w:webHidden/>
          </w:rPr>
          <w:t>95</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18" w:history="1">
        <w:r w:rsidR="00C17A06" w:rsidRPr="009D2288">
          <w:rPr>
            <w:rStyle w:val="Hipercze"/>
            <w:noProof/>
          </w:rPr>
          <w:t>Zasada konkurencyjności</w:t>
        </w:r>
        <w:r w:rsidR="00C17A06">
          <w:rPr>
            <w:noProof/>
            <w:webHidden/>
          </w:rPr>
          <w:tab/>
        </w:r>
        <w:r>
          <w:rPr>
            <w:noProof/>
            <w:webHidden/>
          </w:rPr>
          <w:fldChar w:fldCharType="begin"/>
        </w:r>
        <w:r w:rsidR="00C17A06">
          <w:rPr>
            <w:noProof/>
            <w:webHidden/>
          </w:rPr>
          <w:instrText xml:space="preserve"> PAGEREF _Toc526839818 \h </w:instrText>
        </w:r>
        <w:r>
          <w:rPr>
            <w:noProof/>
            <w:webHidden/>
          </w:rPr>
        </w:r>
        <w:r>
          <w:rPr>
            <w:noProof/>
            <w:webHidden/>
          </w:rPr>
          <w:fldChar w:fldCharType="separate"/>
        </w:r>
        <w:r w:rsidR="00C17A06">
          <w:rPr>
            <w:noProof/>
            <w:webHidden/>
          </w:rPr>
          <w:t>96</w:t>
        </w:r>
        <w:r>
          <w:rPr>
            <w:noProof/>
            <w:webHidden/>
          </w:rPr>
          <w:fldChar w:fldCharType="end"/>
        </w:r>
      </w:hyperlink>
    </w:p>
    <w:p w:rsidR="00C17A06" w:rsidRDefault="00927CFD">
      <w:pPr>
        <w:pStyle w:val="Spistreci1"/>
        <w:tabs>
          <w:tab w:val="left" w:pos="400"/>
          <w:tab w:val="right" w:leader="dot" w:pos="9630"/>
        </w:tabs>
        <w:rPr>
          <w:rFonts w:asciiTheme="minorHAnsi" w:eastAsiaTheme="minorEastAsia" w:hAnsiTheme="minorHAnsi" w:cstheme="minorBidi"/>
          <w:b w:val="0"/>
          <w:bCs w:val="0"/>
          <w:caps w:val="0"/>
          <w:noProof/>
          <w:sz w:val="22"/>
          <w:szCs w:val="22"/>
          <w:lang w:eastAsia="pl-PL"/>
        </w:rPr>
      </w:pPr>
      <w:hyperlink w:anchor="_Toc526839819" w:history="1">
        <w:r w:rsidR="00C17A06" w:rsidRPr="009D2288">
          <w:rPr>
            <w:rStyle w:val="Hipercze"/>
            <w:noProof/>
          </w:rPr>
          <w:t>7.</w:t>
        </w:r>
        <w:r w:rsidR="00C17A06">
          <w:rPr>
            <w:rFonts w:asciiTheme="minorHAnsi" w:eastAsiaTheme="minorEastAsia" w:hAnsiTheme="minorHAnsi" w:cstheme="minorBidi"/>
            <w:b w:val="0"/>
            <w:bCs w:val="0"/>
            <w:caps w:val="0"/>
            <w:noProof/>
            <w:sz w:val="22"/>
            <w:szCs w:val="22"/>
            <w:lang w:eastAsia="pl-PL"/>
          </w:rPr>
          <w:tab/>
        </w:r>
        <w:r w:rsidR="00C17A06" w:rsidRPr="009D2288">
          <w:rPr>
            <w:rStyle w:val="Hipercze"/>
            <w:noProof/>
          </w:rPr>
          <w:t>Wymagania dotyczące realizacji zasady równości szans i niedyskryminacji, w tym dostępności dla osób z niepełnosprawnością oraz zasady równości szans kobiet i mężczyzn</w:t>
        </w:r>
        <w:r w:rsidR="00C17A06">
          <w:rPr>
            <w:noProof/>
            <w:webHidden/>
          </w:rPr>
          <w:tab/>
        </w:r>
        <w:r>
          <w:rPr>
            <w:noProof/>
            <w:webHidden/>
          </w:rPr>
          <w:fldChar w:fldCharType="begin"/>
        </w:r>
        <w:r w:rsidR="00C17A06">
          <w:rPr>
            <w:noProof/>
            <w:webHidden/>
          </w:rPr>
          <w:instrText xml:space="preserve"> PAGEREF _Toc526839819 \h </w:instrText>
        </w:r>
        <w:r>
          <w:rPr>
            <w:noProof/>
            <w:webHidden/>
          </w:rPr>
        </w:r>
        <w:r>
          <w:rPr>
            <w:noProof/>
            <w:webHidden/>
          </w:rPr>
          <w:fldChar w:fldCharType="separate"/>
        </w:r>
        <w:r w:rsidR="00C17A06">
          <w:rPr>
            <w:noProof/>
            <w:webHidden/>
          </w:rPr>
          <w:t>96</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20" w:history="1">
        <w:r w:rsidR="00C17A06" w:rsidRPr="009D2288">
          <w:rPr>
            <w:rStyle w:val="Hipercze"/>
            <w:rFonts w:cs="Arial"/>
            <w:noProof/>
          </w:rPr>
          <w:t>Zasada równości szans i niedyskryminacji, w tym dostępności dla osób  z niepełnosprawnością oraz mechanizm racjonalnych usprawnień</w:t>
        </w:r>
        <w:r w:rsidR="00C17A06">
          <w:rPr>
            <w:noProof/>
            <w:webHidden/>
          </w:rPr>
          <w:tab/>
        </w:r>
        <w:r>
          <w:rPr>
            <w:noProof/>
            <w:webHidden/>
          </w:rPr>
          <w:fldChar w:fldCharType="begin"/>
        </w:r>
        <w:r w:rsidR="00C17A06">
          <w:rPr>
            <w:noProof/>
            <w:webHidden/>
          </w:rPr>
          <w:instrText xml:space="preserve"> PAGEREF _Toc526839820 \h </w:instrText>
        </w:r>
        <w:r>
          <w:rPr>
            <w:noProof/>
            <w:webHidden/>
          </w:rPr>
        </w:r>
        <w:r>
          <w:rPr>
            <w:noProof/>
            <w:webHidden/>
          </w:rPr>
          <w:fldChar w:fldCharType="separate"/>
        </w:r>
        <w:r w:rsidR="00C17A06">
          <w:rPr>
            <w:noProof/>
            <w:webHidden/>
          </w:rPr>
          <w:t>96</w:t>
        </w:r>
        <w:r>
          <w:rPr>
            <w:noProof/>
            <w:webHidden/>
          </w:rPr>
          <w:fldChar w:fldCharType="end"/>
        </w:r>
      </w:hyperlink>
    </w:p>
    <w:p w:rsidR="00C17A06" w:rsidRDefault="00927CFD">
      <w:pPr>
        <w:pStyle w:val="Spistreci2"/>
        <w:tabs>
          <w:tab w:val="right" w:leader="dot" w:pos="9630"/>
        </w:tabs>
        <w:rPr>
          <w:rFonts w:asciiTheme="minorHAnsi" w:eastAsiaTheme="minorEastAsia" w:hAnsiTheme="minorHAnsi" w:cstheme="minorBidi"/>
          <w:smallCaps w:val="0"/>
          <w:noProof/>
          <w:sz w:val="22"/>
          <w:szCs w:val="22"/>
          <w:lang w:eastAsia="pl-PL"/>
        </w:rPr>
      </w:pPr>
      <w:hyperlink w:anchor="_Toc526839821" w:history="1">
        <w:r w:rsidR="00C17A06" w:rsidRPr="009D2288">
          <w:rPr>
            <w:rStyle w:val="Hipercze"/>
            <w:rFonts w:cs="Arial"/>
            <w:noProof/>
          </w:rPr>
          <w:t>Zasada równości szans kobiet i mężczyzn</w:t>
        </w:r>
        <w:r w:rsidR="00C17A06">
          <w:rPr>
            <w:noProof/>
            <w:webHidden/>
          </w:rPr>
          <w:tab/>
        </w:r>
        <w:r>
          <w:rPr>
            <w:noProof/>
            <w:webHidden/>
          </w:rPr>
          <w:fldChar w:fldCharType="begin"/>
        </w:r>
        <w:r w:rsidR="00C17A06">
          <w:rPr>
            <w:noProof/>
            <w:webHidden/>
          </w:rPr>
          <w:instrText xml:space="preserve"> PAGEREF _Toc526839821 \h </w:instrText>
        </w:r>
        <w:r>
          <w:rPr>
            <w:noProof/>
            <w:webHidden/>
          </w:rPr>
        </w:r>
        <w:r>
          <w:rPr>
            <w:noProof/>
            <w:webHidden/>
          </w:rPr>
          <w:fldChar w:fldCharType="separate"/>
        </w:r>
        <w:r w:rsidR="00C17A06">
          <w:rPr>
            <w:noProof/>
            <w:webHidden/>
          </w:rPr>
          <w:t>96</w:t>
        </w:r>
        <w:r>
          <w:rPr>
            <w:noProof/>
            <w:webHidden/>
          </w:rPr>
          <w:fldChar w:fldCharType="end"/>
        </w:r>
      </w:hyperlink>
    </w:p>
    <w:p w:rsidR="00C17A06" w:rsidRDefault="00927CFD">
      <w:pPr>
        <w:pStyle w:val="Spistreci1"/>
        <w:tabs>
          <w:tab w:val="left" w:pos="400"/>
          <w:tab w:val="right" w:leader="dot" w:pos="9630"/>
        </w:tabs>
        <w:rPr>
          <w:rFonts w:asciiTheme="minorHAnsi" w:eastAsiaTheme="minorEastAsia" w:hAnsiTheme="minorHAnsi" w:cstheme="minorBidi"/>
          <w:b w:val="0"/>
          <w:bCs w:val="0"/>
          <w:caps w:val="0"/>
          <w:noProof/>
          <w:sz w:val="22"/>
          <w:szCs w:val="22"/>
          <w:lang w:eastAsia="pl-PL"/>
        </w:rPr>
      </w:pPr>
      <w:hyperlink w:anchor="_Toc526839822" w:history="1">
        <w:r w:rsidR="00C17A06" w:rsidRPr="009D2288">
          <w:rPr>
            <w:rStyle w:val="Hipercze"/>
            <w:noProof/>
          </w:rPr>
          <w:t>8.</w:t>
        </w:r>
        <w:r w:rsidR="00C17A06">
          <w:rPr>
            <w:rFonts w:asciiTheme="minorHAnsi" w:eastAsiaTheme="minorEastAsia" w:hAnsiTheme="minorHAnsi" w:cstheme="minorBidi"/>
            <w:b w:val="0"/>
            <w:bCs w:val="0"/>
            <w:caps w:val="0"/>
            <w:noProof/>
            <w:sz w:val="22"/>
            <w:szCs w:val="22"/>
            <w:lang w:eastAsia="pl-PL"/>
          </w:rPr>
          <w:tab/>
        </w:r>
        <w:r w:rsidR="00C17A06" w:rsidRPr="009D2288">
          <w:rPr>
            <w:rStyle w:val="Hipercze"/>
            <w:noProof/>
          </w:rPr>
          <w:t>Umowa o dofinansowanie/decyzja o dofinansowaniu</w:t>
        </w:r>
        <w:r w:rsidR="00C17A06">
          <w:rPr>
            <w:noProof/>
            <w:webHidden/>
          </w:rPr>
          <w:tab/>
        </w:r>
        <w:r>
          <w:rPr>
            <w:noProof/>
            <w:webHidden/>
          </w:rPr>
          <w:fldChar w:fldCharType="begin"/>
        </w:r>
        <w:r w:rsidR="00C17A06">
          <w:rPr>
            <w:noProof/>
            <w:webHidden/>
          </w:rPr>
          <w:instrText xml:space="preserve"> PAGEREF _Toc526839822 \h </w:instrText>
        </w:r>
        <w:r>
          <w:rPr>
            <w:noProof/>
            <w:webHidden/>
          </w:rPr>
        </w:r>
        <w:r>
          <w:rPr>
            <w:noProof/>
            <w:webHidden/>
          </w:rPr>
          <w:fldChar w:fldCharType="separate"/>
        </w:r>
        <w:r w:rsidR="00C17A06">
          <w:rPr>
            <w:noProof/>
            <w:webHidden/>
          </w:rPr>
          <w:t>97</w:t>
        </w:r>
        <w:r>
          <w:rPr>
            <w:noProof/>
            <w:webHidden/>
          </w:rPr>
          <w:fldChar w:fldCharType="end"/>
        </w:r>
      </w:hyperlink>
    </w:p>
    <w:p w:rsidR="00C17A06" w:rsidRDefault="00927CFD">
      <w:pPr>
        <w:pStyle w:val="Spistreci2"/>
        <w:tabs>
          <w:tab w:val="left" w:pos="800"/>
          <w:tab w:val="right" w:leader="dot" w:pos="9630"/>
        </w:tabs>
        <w:rPr>
          <w:rFonts w:asciiTheme="minorHAnsi" w:eastAsiaTheme="minorEastAsia" w:hAnsiTheme="minorHAnsi" w:cstheme="minorBidi"/>
          <w:smallCaps w:val="0"/>
          <w:noProof/>
          <w:sz w:val="22"/>
          <w:szCs w:val="22"/>
          <w:lang w:eastAsia="pl-PL"/>
        </w:rPr>
      </w:pPr>
      <w:hyperlink w:anchor="_Toc526839823" w:history="1">
        <w:r w:rsidR="00C17A06" w:rsidRPr="009D2288">
          <w:rPr>
            <w:rStyle w:val="Hipercze"/>
            <w:noProof/>
          </w:rPr>
          <w:t>8.1</w:t>
        </w:r>
        <w:r w:rsidR="00C17A06">
          <w:rPr>
            <w:rFonts w:asciiTheme="minorHAnsi" w:eastAsiaTheme="minorEastAsia" w:hAnsiTheme="minorHAnsi" w:cstheme="minorBidi"/>
            <w:smallCaps w:val="0"/>
            <w:noProof/>
            <w:sz w:val="22"/>
            <w:szCs w:val="22"/>
            <w:lang w:eastAsia="pl-PL"/>
          </w:rPr>
          <w:tab/>
        </w:r>
        <w:r w:rsidR="00C17A06" w:rsidRPr="009D2288">
          <w:rPr>
            <w:rStyle w:val="Hipercze"/>
            <w:noProof/>
          </w:rPr>
          <w:t>Warunki zawarcia umowy o dofinansowanie projektu</w:t>
        </w:r>
        <w:r w:rsidR="00C17A06">
          <w:rPr>
            <w:noProof/>
            <w:webHidden/>
          </w:rPr>
          <w:tab/>
        </w:r>
        <w:r>
          <w:rPr>
            <w:noProof/>
            <w:webHidden/>
          </w:rPr>
          <w:fldChar w:fldCharType="begin"/>
        </w:r>
        <w:r w:rsidR="00C17A06">
          <w:rPr>
            <w:noProof/>
            <w:webHidden/>
          </w:rPr>
          <w:instrText xml:space="preserve"> PAGEREF _Toc526839823 \h </w:instrText>
        </w:r>
        <w:r>
          <w:rPr>
            <w:noProof/>
            <w:webHidden/>
          </w:rPr>
        </w:r>
        <w:r>
          <w:rPr>
            <w:noProof/>
            <w:webHidden/>
          </w:rPr>
          <w:fldChar w:fldCharType="separate"/>
        </w:r>
        <w:r w:rsidR="00C17A06">
          <w:rPr>
            <w:noProof/>
            <w:webHidden/>
          </w:rPr>
          <w:t>99</w:t>
        </w:r>
        <w:r>
          <w:rPr>
            <w:noProof/>
            <w:webHidden/>
          </w:rPr>
          <w:fldChar w:fldCharType="end"/>
        </w:r>
      </w:hyperlink>
    </w:p>
    <w:p w:rsidR="00C17A06" w:rsidRDefault="00927CFD">
      <w:pPr>
        <w:pStyle w:val="Spistreci2"/>
        <w:tabs>
          <w:tab w:val="left" w:pos="800"/>
          <w:tab w:val="right" w:leader="dot" w:pos="9630"/>
        </w:tabs>
        <w:rPr>
          <w:rFonts w:asciiTheme="minorHAnsi" w:eastAsiaTheme="minorEastAsia" w:hAnsiTheme="minorHAnsi" w:cstheme="minorBidi"/>
          <w:smallCaps w:val="0"/>
          <w:noProof/>
          <w:sz w:val="22"/>
          <w:szCs w:val="22"/>
          <w:lang w:eastAsia="pl-PL"/>
        </w:rPr>
      </w:pPr>
      <w:hyperlink w:anchor="_Toc526839824" w:history="1">
        <w:r w:rsidR="00C17A06" w:rsidRPr="009D2288">
          <w:rPr>
            <w:rStyle w:val="Hipercze"/>
            <w:noProof/>
          </w:rPr>
          <w:t>8.2</w:t>
        </w:r>
        <w:r w:rsidR="00C17A06">
          <w:rPr>
            <w:rFonts w:asciiTheme="minorHAnsi" w:eastAsiaTheme="minorEastAsia" w:hAnsiTheme="minorHAnsi" w:cstheme="minorBidi"/>
            <w:smallCaps w:val="0"/>
            <w:noProof/>
            <w:sz w:val="22"/>
            <w:szCs w:val="22"/>
            <w:lang w:eastAsia="pl-PL"/>
          </w:rPr>
          <w:tab/>
        </w:r>
        <w:r w:rsidR="00C17A06" w:rsidRPr="009D2288">
          <w:rPr>
            <w:rStyle w:val="Hipercze"/>
            <w:noProof/>
          </w:rPr>
          <w:t>Zabezpieczenie prawidłowej realizacji umowy o dofinansowanie projektu</w:t>
        </w:r>
        <w:r w:rsidR="00C17A06">
          <w:rPr>
            <w:noProof/>
            <w:webHidden/>
          </w:rPr>
          <w:tab/>
        </w:r>
        <w:r>
          <w:rPr>
            <w:noProof/>
            <w:webHidden/>
          </w:rPr>
          <w:fldChar w:fldCharType="begin"/>
        </w:r>
        <w:r w:rsidR="00C17A06">
          <w:rPr>
            <w:noProof/>
            <w:webHidden/>
          </w:rPr>
          <w:instrText xml:space="preserve"> PAGEREF _Toc526839824 \h </w:instrText>
        </w:r>
        <w:r>
          <w:rPr>
            <w:noProof/>
            <w:webHidden/>
          </w:rPr>
        </w:r>
        <w:r>
          <w:rPr>
            <w:noProof/>
            <w:webHidden/>
          </w:rPr>
          <w:fldChar w:fldCharType="separate"/>
        </w:r>
        <w:r w:rsidR="00C17A06">
          <w:rPr>
            <w:noProof/>
            <w:webHidden/>
          </w:rPr>
          <w:t>99</w:t>
        </w:r>
        <w:r>
          <w:rPr>
            <w:noProof/>
            <w:webHidden/>
          </w:rPr>
          <w:fldChar w:fldCharType="end"/>
        </w:r>
      </w:hyperlink>
    </w:p>
    <w:p w:rsidR="00C17A06" w:rsidRDefault="00927CFD">
      <w:pPr>
        <w:pStyle w:val="Spistreci1"/>
        <w:tabs>
          <w:tab w:val="left" w:pos="400"/>
          <w:tab w:val="right" w:leader="dot" w:pos="9630"/>
        </w:tabs>
        <w:rPr>
          <w:rFonts w:asciiTheme="minorHAnsi" w:eastAsiaTheme="minorEastAsia" w:hAnsiTheme="minorHAnsi" w:cstheme="minorBidi"/>
          <w:b w:val="0"/>
          <w:bCs w:val="0"/>
          <w:caps w:val="0"/>
          <w:noProof/>
          <w:sz w:val="22"/>
          <w:szCs w:val="22"/>
          <w:lang w:eastAsia="pl-PL"/>
        </w:rPr>
      </w:pPr>
      <w:hyperlink w:anchor="_Toc526839825" w:history="1">
        <w:r w:rsidR="00C17A06" w:rsidRPr="009D2288">
          <w:rPr>
            <w:rStyle w:val="Hipercze"/>
            <w:noProof/>
          </w:rPr>
          <w:t>9.</w:t>
        </w:r>
        <w:r w:rsidR="00C17A06">
          <w:rPr>
            <w:rFonts w:asciiTheme="minorHAnsi" w:eastAsiaTheme="minorEastAsia" w:hAnsiTheme="minorHAnsi" w:cstheme="minorBidi"/>
            <w:b w:val="0"/>
            <w:bCs w:val="0"/>
            <w:caps w:val="0"/>
            <w:noProof/>
            <w:sz w:val="22"/>
            <w:szCs w:val="22"/>
            <w:lang w:eastAsia="pl-PL"/>
          </w:rPr>
          <w:tab/>
        </w:r>
        <w:r w:rsidR="00C17A06" w:rsidRPr="009D2288">
          <w:rPr>
            <w:rStyle w:val="Hipercze"/>
            <w:noProof/>
          </w:rPr>
          <w:t>Dodatkowe informacje</w:t>
        </w:r>
        <w:r w:rsidR="00C17A06">
          <w:rPr>
            <w:noProof/>
            <w:webHidden/>
          </w:rPr>
          <w:tab/>
        </w:r>
        <w:r>
          <w:rPr>
            <w:noProof/>
            <w:webHidden/>
          </w:rPr>
          <w:fldChar w:fldCharType="begin"/>
        </w:r>
        <w:r w:rsidR="00C17A06">
          <w:rPr>
            <w:noProof/>
            <w:webHidden/>
          </w:rPr>
          <w:instrText xml:space="preserve"> PAGEREF _Toc526839825 \h </w:instrText>
        </w:r>
        <w:r>
          <w:rPr>
            <w:noProof/>
            <w:webHidden/>
          </w:rPr>
        </w:r>
        <w:r>
          <w:rPr>
            <w:noProof/>
            <w:webHidden/>
          </w:rPr>
          <w:fldChar w:fldCharType="separate"/>
        </w:r>
        <w:r w:rsidR="00C17A06">
          <w:rPr>
            <w:noProof/>
            <w:webHidden/>
          </w:rPr>
          <w:t>101</w:t>
        </w:r>
        <w:r>
          <w:rPr>
            <w:noProof/>
            <w:webHidden/>
          </w:rPr>
          <w:fldChar w:fldCharType="end"/>
        </w:r>
      </w:hyperlink>
    </w:p>
    <w:p w:rsidR="00C17A06" w:rsidRDefault="00927CFD">
      <w:pPr>
        <w:pStyle w:val="Spistreci1"/>
        <w:tabs>
          <w:tab w:val="left" w:pos="600"/>
          <w:tab w:val="right" w:leader="dot" w:pos="9630"/>
        </w:tabs>
        <w:rPr>
          <w:rFonts w:asciiTheme="minorHAnsi" w:eastAsiaTheme="minorEastAsia" w:hAnsiTheme="minorHAnsi" w:cstheme="minorBidi"/>
          <w:b w:val="0"/>
          <w:bCs w:val="0"/>
          <w:caps w:val="0"/>
          <w:noProof/>
          <w:sz w:val="22"/>
          <w:szCs w:val="22"/>
          <w:lang w:eastAsia="pl-PL"/>
        </w:rPr>
      </w:pPr>
      <w:hyperlink w:anchor="_Toc526839826" w:history="1">
        <w:r w:rsidR="00C17A06" w:rsidRPr="009D2288">
          <w:rPr>
            <w:rStyle w:val="Hipercze"/>
            <w:noProof/>
          </w:rPr>
          <w:t>10.</w:t>
        </w:r>
        <w:r w:rsidR="00C17A06">
          <w:rPr>
            <w:rFonts w:asciiTheme="minorHAnsi" w:eastAsiaTheme="minorEastAsia" w:hAnsiTheme="minorHAnsi" w:cstheme="minorBidi"/>
            <w:b w:val="0"/>
            <w:bCs w:val="0"/>
            <w:caps w:val="0"/>
            <w:noProof/>
            <w:sz w:val="22"/>
            <w:szCs w:val="22"/>
            <w:lang w:eastAsia="pl-PL"/>
          </w:rPr>
          <w:tab/>
        </w:r>
        <w:r w:rsidR="00C17A06" w:rsidRPr="009D2288">
          <w:rPr>
            <w:rStyle w:val="Hipercze"/>
            <w:noProof/>
          </w:rPr>
          <w:t>Forma i sposób komunikacji między Wnioskodawcą, a IOK</w:t>
        </w:r>
        <w:r w:rsidR="00C17A06">
          <w:rPr>
            <w:noProof/>
            <w:webHidden/>
          </w:rPr>
          <w:tab/>
        </w:r>
        <w:r>
          <w:rPr>
            <w:noProof/>
            <w:webHidden/>
          </w:rPr>
          <w:fldChar w:fldCharType="begin"/>
        </w:r>
        <w:r w:rsidR="00C17A06">
          <w:rPr>
            <w:noProof/>
            <w:webHidden/>
          </w:rPr>
          <w:instrText xml:space="preserve"> PAGEREF _Toc526839826 \h </w:instrText>
        </w:r>
        <w:r>
          <w:rPr>
            <w:noProof/>
            <w:webHidden/>
          </w:rPr>
        </w:r>
        <w:r>
          <w:rPr>
            <w:noProof/>
            <w:webHidden/>
          </w:rPr>
          <w:fldChar w:fldCharType="separate"/>
        </w:r>
        <w:r w:rsidR="00C17A06">
          <w:rPr>
            <w:noProof/>
            <w:webHidden/>
          </w:rPr>
          <w:t>103</w:t>
        </w:r>
        <w:r>
          <w:rPr>
            <w:noProof/>
            <w:webHidden/>
          </w:rPr>
          <w:fldChar w:fldCharType="end"/>
        </w:r>
      </w:hyperlink>
    </w:p>
    <w:p w:rsidR="00C17A06" w:rsidRDefault="00927CFD">
      <w:pPr>
        <w:pStyle w:val="Spistreci1"/>
        <w:tabs>
          <w:tab w:val="left" w:pos="600"/>
          <w:tab w:val="right" w:leader="dot" w:pos="9630"/>
        </w:tabs>
        <w:rPr>
          <w:rFonts w:asciiTheme="minorHAnsi" w:eastAsiaTheme="minorEastAsia" w:hAnsiTheme="minorHAnsi" w:cstheme="minorBidi"/>
          <w:b w:val="0"/>
          <w:bCs w:val="0"/>
          <w:caps w:val="0"/>
          <w:noProof/>
          <w:sz w:val="22"/>
          <w:szCs w:val="22"/>
          <w:lang w:eastAsia="pl-PL"/>
        </w:rPr>
      </w:pPr>
      <w:hyperlink w:anchor="_Toc526839827" w:history="1">
        <w:r w:rsidR="00C17A06" w:rsidRPr="009D2288">
          <w:rPr>
            <w:rStyle w:val="Hipercze"/>
            <w:noProof/>
          </w:rPr>
          <w:t>11.</w:t>
        </w:r>
        <w:r w:rsidR="00C17A06">
          <w:rPr>
            <w:rFonts w:asciiTheme="minorHAnsi" w:eastAsiaTheme="minorEastAsia" w:hAnsiTheme="minorHAnsi" w:cstheme="minorBidi"/>
            <w:b w:val="0"/>
            <w:bCs w:val="0"/>
            <w:caps w:val="0"/>
            <w:noProof/>
            <w:sz w:val="22"/>
            <w:szCs w:val="22"/>
            <w:lang w:eastAsia="pl-PL"/>
          </w:rPr>
          <w:tab/>
        </w:r>
        <w:r w:rsidR="00C17A06" w:rsidRPr="009D2288">
          <w:rPr>
            <w:rStyle w:val="Hipercze"/>
            <w:noProof/>
          </w:rPr>
          <w:t>Forma i sposób udzielania Wnioskodawcy wyjaśnień  w kwestiach dotyczących konkursu.</w:t>
        </w:r>
        <w:r w:rsidR="00C17A06">
          <w:rPr>
            <w:noProof/>
            <w:webHidden/>
          </w:rPr>
          <w:tab/>
        </w:r>
        <w:r>
          <w:rPr>
            <w:noProof/>
            <w:webHidden/>
          </w:rPr>
          <w:fldChar w:fldCharType="begin"/>
        </w:r>
        <w:r w:rsidR="00C17A06">
          <w:rPr>
            <w:noProof/>
            <w:webHidden/>
          </w:rPr>
          <w:instrText xml:space="preserve"> PAGEREF _Toc526839827 \h </w:instrText>
        </w:r>
        <w:r>
          <w:rPr>
            <w:noProof/>
            <w:webHidden/>
          </w:rPr>
        </w:r>
        <w:r>
          <w:rPr>
            <w:noProof/>
            <w:webHidden/>
          </w:rPr>
          <w:fldChar w:fldCharType="separate"/>
        </w:r>
        <w:r w:rsidR="00C17A06">
          <w:rPr>
            <w:noProof/>
            <w:webHidden/>
          </w:rPr>
          <w:t>103</w:t>
        </w:r>
        <w:r>
          <w:rPr>
            <w:noProof/>
            <w:webHidden/>
          </w:rPr>
          <w:fldChar w:fldCharType="end"/>
        </w:r>
      </w:hyperlink>
    </w:p>
    <w:p w:rsidR="00C17A06" w:rsidRDefault="00927CFD">
      <w:pPr>
        <w:pStyle w:val="Spistreci1"/>
        <w:tabs>
          <w:tab w:val="left" w:pos="600"/>
          <w:tab w:val="right" w:leader="dot" w:pos="9630"/>
        </w:tabs>
        <w:rPr>
          <w:rFonts w:asciiTheme="minorHAnsi" w:eastAsiaTheme="minorEastAsia" w:hAnsiTheme="minorHAnsi" w:cstheme="minorBidi"/>
          <w:b w:val="0"/>
          <w:bCs w:val="0"/>
          <w:caps w:val="0"/>
          <w:noProof/>
          <w:sz w:val="22"/>
          <w:szCs w:val="22"/>
          <w:lang w:eastAsia="pl-PL"/>
        </w:rPr>
      </w:pPr>
      <w:hyperlink w:anchor="_Toc526839828" w:history="1">
        <w:r w:rsidR="00C17A06" w:rsidRPr="009D2288">
          <w:rPr>
            <w:rStyle w:val="Hipercze"/>
            <w:noProof/>
          </w:rPr>
          <w:t>12.</w:t>
        </w:r>
        <w:r w:rsidR="00C17A06">
          <w:rPr>
            <w:rFonts w:asciiTheme="minorHAnsi" w:eastAsiaTheme="minorEastAsia" w:hAnsiTheme="minorHAnsi" w:cstheme="minorBidi"/>
            <w:b w:val="0"/>
            <w:bCs w:val="0"/>
            <w:caps w:val="0"/>
            <w:noProof/>
            <w:sz w:val="22"/>
            <w:szCs w:val="22"/>
            <w:lang w:eastAsia="pl-PL"/>
          </w:rPr>
          <w:tab/>
        </w:r>
        <w:r w:rsidR="00C17A06" w:rsidRPr="009D2288">
          <w:rPr>
            <w:rStyle w:val="Hipercze"/>
            <w:noProof/>
          </w:rPr>
          <w:t>Rzecznik Funduszy Europejskich</w:t>
        </w:r>
        <w:r w:rsidR="00C17A06">
          <w:rPr>
            <w:noProof/>
            <w:webHidden/>
          </w:rPr>
          <w:tab/>
        </w:r>
        <w:r>
          <w:rPr>
            <w:noProof/>
            <w:webHidden/>
          </w:rPr>
          <w:fldChar w:fldCharType="begin"/>
        </w:r>
        <w:r w:rsidR="00C17A06">
          <w:rPr>
            <w:noProof/>
            <w:webHidden/>
          </w:rPr>
          <w:instrText xml:space="preserve"> PAGEREF _Toc526839828 \h </w:instrText>
        </w:r>
        <w:r>
          <w:rPr>
            <w:noProof/>
            <w:webHidden/>
          </w:rPr>
        </w:r>
        <w:r>
          <w:rPr>
            <w:noProof/>
            <w:webHidden/>
          </w:rPr>
          <w:fldChar w:fldCharType="separate"/>
        </w:r>
        <w:r w:rsidR="00C17A06">
          <w:rPr>
            <w:noProof/>
            <w:webHidden/>
          </w:rPr>
          <w:t>106</w:t>
        </w:r>
        <w:r>
          <w:rPr>
            <w:noProof/>
            <w:webHidden/>
          </w:rPr>
          <w:fldChar w:fldCharType="end"/>
        </w:r>
      </w:hyperlink>
    </w:p>
    <w:p w:rsidR="00C17A06" w:rsidRDefault="00927CFD">
      <w:pPr>
        <w:pStyle w:val="Spistreci1"/>
        <w:tabs>
          <w:tab w:val="left" w:pos="600"/>
          <w:tab w:val="right" w:leader="dot" w:pos="9630"/>
        </w:tabs>
        <w:rPr>
          <w:rFonts w:asciiTheme="minorHAnsi" w:eastAsiaTheme="minorEastAsia" w:hAnsiTheme="minorHAnsi" w:cstheme="minorBidi"/>
          <w:b w:val="0"/>
          <w:bCs w:val="0"/>
          <w:caps w:val="0"/>
          <w:noProof/>
          <w:sz w:val="22"/>
          <w:szCs w:val="22"/>
          <w:lang w:eastAsia="pl-PL"/>
        </w:rPr>
      </w:pPr>
      <w:hyperlink w:anchor="_Toc526839829" w:history="1">
        <w:r w:rsidR="00C17A06" w:rsidRPr="009D2288">
          <w:rPr>
            <w:rStyle w:val="Hipercze"/>
            <w:noProof/>
          </w:rPr>
          <w:t>13.</w:t>
        </w:r>
        <w:r w:rsidR="00C17A06">
          <w:rPr>
            <w:rFonts w:asciiTheme="minorHAnsi" w:eastAsiaTheme="minorEastAsia" w:hAnsiTheme="minorHAnsi" w:cstheme="minorBidi"/>
            <w:b w:val="0"/>
            <w:bCs w:val="0"/>
            <w:caps w:val="0"/>
            <w:noProof/>
            <w:sz w:val="22"/>
            <w:szCs w:val="22"/>
            <w:lang w:eastAsia="pl-PL"/>
          </w:rPr>
          <w:tab/>
        </w:r>
        <w:r w:rsidR="00C17A06" w:rsidRPr="009D2288">
          <w:rPr>
            <w:rStyle w:val="Hipercze"/>
            <w:noProof/>
          </w:rPr>
          <w:t>Załączniki</w:t>
        </w:r>
        <w:r w:rsidR="00C17A06">
          <w:rPr>
            <w:noProof/>
            <w:webHidden/>
          </w:rPr>
          <w:tab/>
        </w:r>
        <w:r>
          <w:rPr>
            <w:noProof/>
            <w:webHidden/>
          </w:rPr>
          <w:fldChar w:fldCharType="begin"/>
        </w:r>
        <w:r w:rsidR="00C17A06">
          <w:rPr>
            <w:noProof/>
            <w:webHidden/>
          </w:rPr>
          <w:instrText xml:space="preserve"> PAGEREF _Toc526839829 \h </w:instrText>
        </w:r>
        <w:r>
          <w:rPr>
            <w:noProof/>
            <w:webHidden/>
          </w:rPr>
        </w:r>
        <w:r>
          <w:rPr>
            <w:noProof/>
            <w:webHidden/>
          </w:rPr>
          <w:fldChar w:fldCharType="separate"/>
        </w:r>
        <w:r w:rsidR="00C17A06">
          <w:rPr>
            <w:noProof/>
            <w:webHidden/>
          </w:rPr>
          <w:t>108</w:t>
        </w:r>
        <w:r>
          <w:rPr>
            <w:noProof/>
            <w:webHidden/>
          </w:rPr>
          <w:fldChar w:fldCharType="end"/>
        </w:r>
      </w:hyperlink>
    </w:p>
    <w:p w:rsidR="0006312B" w:rsidRDefault="00927CFD">
      <w:pPr>
        <w:pStyle w:val="Nagwek1"/>
        <w:numPr>
          <w:ilvl w:val="0"/>
          <w:numId w:val="0"/>
        </w:numPr>
        <w:ind w:left="375"/>
      </w:pPr>
      <w:r w:rsidRPr="006D6107">
        <w:fldChar w:fldCharType="end"/>
      </w:r>
      <w:r w:rsidR="00CC6ACB" w:rsidRPr="006D6107">
        <w:br w:type="page"/>
      </w:r>
      <w:bookmarkStart w:id="0" w:name="_Toc464655152"/>
      <w:bookmarkStart w:id="1" w:name="_Toc465423922"/>
      <w:bookmarkStart w:id="2" w:name="_Toc526839779"/>
      <w:r w:rsidR="003723F3" w:rsidRPr="006D6107">
        <w:lastRenderedPageBreak/>
        <w:t>Wykaz skrótów</w:t>
      </w:r>
      <w:bookmarkEnd w:id="0"/>
      <w:bookmarkEnd w:id="1"/>
      <w:bookmarkEnd w:id="2"/>
    </w:p>
    <w:p w:rsidR="005642FF" w:rsidRPr="006D6107" w:rsidRDefault="005642FF" w:rsidP="004D164C">
      <w:pPr>
        <w:pStyle w:val="Akapitzlist"/>
        <w:numPr>
          <w:ilvl w:val="0"/>
          <w:numId w:val="6"/>
        </w:numPr>
        <w:spacing w:before="240" w:after="240" w:line="276" w:lineRule="auto"/>
        <w:jc w:val="both"/>
        <w:rPr>
          <w:rFonts w:cs="Arial"/>
          <w:lang w:eastAsia="pl-PL"/>
        </w:rPr>
      </w:pPr>
      <w:r w:rsidRPr="006D6107">
        <w:rPr>
          <w:rFonts w:cs="Arial"/>
          <w:lang w:eastAsia="pl-PL"/>
        </w:rPr>
        <w:t>CRC – cykliczny kod nadmiarowy;</w:t>
      </w:r>
    </w:p>
    <w:p w:rsidR="000F6D98" w:rsidRPr="006D6107" w:rsidRDefault="003723F3" w:rsidP="004D164C">
      <w:pPr>
        <w:numPr>
          <w:ilvl w:val="0"/>
          <w:numId w:val="6"/>
        </w:numPr>
        <w:jc w:val="both"/>
        <w:rPr>
          <w:rFonts w:ascii="Arial" w:hAnsi="Arial" w:cs="Arial"/>
          <w:sz w:val="24"/>
          <w:szCs w:val="24"/>
        </w:rPr>
      </w:pPr>
      <w:r w:rsidRPr="006D6107">
        <w:rPr>
          <w:rFonts w:ascii="Arial" w:hAnsi="Arial" w:cs="Arial"/>
          <w:sz w:val="24"/>
          <w:szCs w:val="24"/>
        </w:rPr>
        <w:t>EFS – Europejski Fundusz Społeczny;</w:t>
      </w:r>
    </w:p>
    <w:p w:rsidR="000F6D98" w:rsidRPr="006D6107" w:rsidRDefault="003723F3" w:rsidP="004D164C">
      <w:pPr>
        <w:numPr>
          <w:ilvl w:val="0"/>
          <w:numId w:val="6"/>
        </w:numPr>
        <w:jc w:val="both"/>
        <w:rPr>
          <w:rFonts w:ascii="Arial" w:hAnsi="Arial" w:cs="Arial"/>
          <w:sz w:val="24"/>
          <w:szCs w:val="24"/>
        </w:rPr>
      </w:pPr>
      <w:r w:rsidRPr="006D6107">
        <w:rPr>
          <w:rFonts w:ascii="Arial" w:hAnsi="Arial" w:cs="Arial"/>
          <w:sz w:val="24"/>
          <w:szCs w:val="24"/>
        </w:rPr>
        <w:t>EFRR – Europejski Fundusz Rozwoju Regionalnego;</w:t>
      </w:r>
    </w:p>
    <w:p w:rsidR="000F6D98" w:rsidRPr="006D6107" w:rsidRDefault="003723F3" w:rsidP="004D164C">
      <w:pPr>
        <w:numPr>
          <w:ilvl w:val="0"/>
          <w:numId w:val="6"/>
        </w:numPr>
        <w:jc w:val="both"/>
        <w:rPr>
          <w:rFonts w:ascii="Arial" w:hAnsi="Arial" w:cs="Arial"/>
          <w:sz w:val="24"/>
          <w:szCs w:val="24"/>
        </w:rPr>
      </w:pPr>
      <w:proofErr w:type="spellStart"/>
      <w:r w:rsidRPr="006D6107">
        <w:rPr>
          <w:rFonts w:ascii="Arial" w:hAnsi="Arial" w:cs="Arial"/>
          <w:sz w:val="24"/>
          <w:szCs w:val="24"/>
        </w:rPr>
        <w:t>ePUAP</w:t>
      </w:r>
      <w:proofErr w:type="spellEnd"/>
      <w:r w:rsidRPr="006D6107">
        <w:rPr>
          <w:rFonts w:ascii="Arial" w:hAnsi="Arial" w:cs="Arial"/>
          <w:sz w:val="24"/>
          <w:szCs w:val="24"/>
        </w:rPr>
        <w:t xml:space="preserve"> – elektroniczna Platforma Usług Administracji Publicznej dostępna pod adresem </w:t>
      </w:r>
      <w:r w:rsidRPr="006D6107">
        <w:rPr>
          <w:rFonts w:ascii="Arial" w:hAnsi="Arial" w:cs="Arial"/>
          <w:b/>
          <w:sz w:val="24"/>
          <w:szCs w:val="24"/>
        </w:rPr>
        <w:t>http://epuap.gov.pl</w:t>
      </w:r>
      <w:r w:rsidRPr="006D6107">
        <w:rPr>
          <w:rFonts w:ascii="Arial" w:hAnsi="Arial" w:cs="Arial"/>
          <w:sz w:val="24"/>
          <w:szCs w:val="24"/>
        </w:rPr>
        <w:t>;</w:t>
      </w:r>
    </w:p>
    <w:p w:rsidR="000F6D98" w:rsidRPr="006D6107" w:rsidRDefault="003723F3" w:rsidP="004D164C">
      <w:pPr>
        <w:numPr>
          <w:ilvl w:val="0"/>
          <w:numId w:val="6"/>
        </w:numPr>
        <w:jc w:val="both"/>
        <w:rPr>
          <w:rFonts w:ascii="Arial" w:hAnsi="Arial" w:cs="Arial"/>
          <w:sz w:val="24"/>
          <w:szCs w:val="24"/>
        </w:rPr>
      </w:pPr>
      <w:r w:rsidRPr="006D6107">
        <w:rPr>
          <w:rFonts w:ascii="Arial" w:hAnsi="Arial" w:cs="Arial"/>
          <w:sz w:val="24"/>
          <w:szCs w:val="24"/>
        </w:rPr>
        <w:t>FS – Fundusz Spójności;</w:t>
      </w:r>
    </w:p>
    <w:p w:rsidR="000F6D98" w:rsidRPr="006D6107" w:rsidRDefault="003723F3" w:rsidP="004D164C">
      <w:pPr>
        <w:numPr>
          <w:ilvl w:val="0"/>
          <w:numId w:val="6"/>
        </w:numPr>
        <w:jc w:val="both"/>
        <w:rPr>
          <w:rFonts w:ascii="Arial" w:hAnsi="Arial" w:cs="Arial"/>
          <w:sz w:val="24"/>
          <w:szCs w:val="24"/>
        </w:rPr>
      </w:pPr>
      <w:r w:rsidRPr="006D6107">
        <w:rPr>
          <w:rFonts w:ascii="Arial" w:hAnsi="Arial" w:cs="Arial"/>
          <w:sz w:val="24"/>
          <w:szCs w:val="24"/>
        </w:rPr>
        <w:t>IOK – Instytucja Organizująca Konkurs – Wojewódzki Urząd Pracy w Katowicach;</w:t>
      </w:r>
    </w:p>
    <w:p w:rsidR="000F6D98" w:rsidRPr="006D6107" w:rsidRDefault="003723F3" w:rsidP="004D164C">
      <w:pPr>
        <w:numPr>
          <w:ilvl w:val="0"/>
          <w:numId w:val="6"/>
        </w:numPr>
        <w:jc w:val="both"/>
        <w:rPr>
          <w:rFonts w:ascii="Arial" w:hAnsi="Arial" w:cs="Arial"/>
          <w:sz w:val="24"/>
          <w:szCs w:val="24"/>
        </w:rPr>
      </w:pPr>
      <w:r w:rsidRPr="006D6107">
        <w:rPr>
          <w:rFonts w:ascii="Arial" w:hAnsi="Arial" w:cs="Arial"/>
          <w:sz w:val="24"/>
          <w:szCs w:val="24"/>
        </w:rPr>
        <w:t>IZ RPO WSL – Instytucja Zarządzająca Regionalnym Programem Operacyjnym Województwa Śląskiego na lata 2014-2020;</w:t>
      </w:r>
    </w:p>
    <w:p w:rsidR="000F6D98" w:rsidRDefault="003723F3" w:rsidP="004D164C">
      <w:pPr>
        <w:numPr>
          <w:ilvl w:val="0"/>
          <w:numId w:val="6"/>
        </w:numPr>
        <w:jc w:val="both"/>
        <w:rPr>
          <w:rFonts w:ascii="Arial" w:hAnsi="Arial" w:cs="Arial"/>
          <w:sz w:val="24"/>
          <w:szCs w:val="24"/>
        </w:rPr>
      </w:pPr>
      <w:r w:rsidRPr="006D6107">
        <w:rPr>
          <w:rFonts w:ascii="Arial" w:hAnsi="Arial" w:cs="Arial"/>
          <w:sz w:val="24"/>
          <w:szCs w:val="24"/>
        </w:rPr>
        <w:t xml:space="preserve">IP RPO WSL </w:t>
      </w:r>
      <w:r w:rsidR="00D81A68" w:rsidRPr="006D6107">
        <w:rPr>
          <w:rFonts w:ascii="Arial" w:hAnsi="Arial" w:cs="Arial"/>
          <w:sz w:val="24"/>
          <w:szCs w:val="24"/>
        </w:rPr>
        <w:t>-</w:t>
      </w:r>
      <w:r w:rsidRPr="006D6107">
        <w:rPr>
          <w:rFonts w:ascii="Arial" w:hAnsi="Arial" w:cs="Arial"/>
          <w:sz w:val="24"/>
          <w:szCs w:val="24"/>
        </w:rPr>
        <w:t xml:space="preserve"> WUP – Wojewódzki Urząd Pracy w Katowicach, pełniący funkcję Instytucji Pośredniczącej Regionalnego Programu Operacyjnego Województwa Śląskiego na lata 2014-2020;</w:t>
      </w:r>
    </w:p>
    <w:p w:rsidR="0006312B" w:rsidRPr="00582305" w:rsidRDefault="0006312B" w:rsidP="0006312B">
      <w:pPr>
        <w:pStyle w:val="Akapitzlist"/>
        <w:numPr>
          <w:ilvl w:val="0"/>
          <w:numId w:val="6"/>
        </w:numPr>
        <w:spacing w:before="0" w:after="0" w:line="276" w:lineRule="auto"/>
        <w:jc w:val="both"/>
        <w:rPr>
          <w:rFonts w:cs="Arial"/>
        </w:rPr>
      </w:pPr>
      <w:r w:rsidRPr="00582305">
        <w:rPr>
          <w:rFonts w:cs="Arial"/>
        </w:rPr>
        <w:t>IP ZIT/RIT RPO WSL - Instytucja Pośrednicząca w ramach RPO WSL zawiązana w formach o których mowa w art.30 ust.4 ustawy wdrożeniowej realizująca zadania związane z przygotowaniem i wdrażaniem ZIT/RIT w ramach RPO WSL w oparciu o porozumienie z Instytucją Zarządzającą Regionalnym Programem Operacyjnym Województwa Śląskiego na lata 2014-2020;</w:t>
      </w:r>
    </w:p>
    <w:p w:rsidR="000F6D98" w:rsidRPr="006D6107" w:rsidRDefault="003723F3" w:rsidP="004D164C">
      <w:pPr>
        <w:numPr>
          <w:ilvl w:val="0"/>
          <w:numId w:val="6"/>
        </w:numPr>
        <w:jc w:val="both"/>
        <w:rPr>
          <w:rFonts w:ascii="Arial" w:hAnsi="Arial" w:cs="Arial"/>
          <w:sz w:val="24"/>
          <w:szCs w:val="24"/>
        </w:rPr>
      </w:pPr>
      <w:r w:rsidRPr="006D6107">
        <w:rPr>
          <w:rFonts w:ascii="Arial" w:hAnsi="Arial" w:cs="Arial"/>
          <w:sz w:val="24"/>
          <w:szCs w:val="24"/>
        </w:rPr>
        <w:t>JST – Jednostk</w:t>
      </w:r>
      <w:r w:rsidR="0099506E" w:rsidRPr="006D6107">
        <w:rPr>
          <w:rFonts w:ascii="Arial" w:hAnsi="Arial" w:cs="Arial"/>
          <w:sz w:val="24"/>
          <w:szCs w:val="24"/>
        </w:rPr>
        <w:t>a</w:t>
      </w:r>
      <w:r w:rsidRPr="006D6107">
        <w:rPr>
          <w:rFonts w:ascii="Arial" w:hAnsi="Arial" w:cs="Arial"/>
          <w:sz w:val="24"/>
          <w:szCs w:val="24"/>
        </w:rPr>
        <w:t xml:space="preserve"> Samorządu Terytorialnego;</w:t>
      </w:r>
    </w:p>
    <w:p w:rsidR="000F6D98" w:rsidRPr="006D6107" w:rsidRDefault="003723F3" w:rsidP="004D164C">
      <w:pPr>
        <w:numPr>
          <w:ilvl w:val="0"/>
          <w:numId w:val="6"/>
        </w:numPr>
        <w:jc w:val="both"/>
        <w:rPr>
          <w:rFonts w:ascii="Arial" w:hAnsi="Arial" w:cs="Arial"/>
          <w:sz w:val="24"/>
          <w:szCs w:val="24"/>
        </w:rPr>
      </w:pPr>
      <w:r w:rsidRPr="006D6107">
        <w:rPr>
          <w:rFonts w:ascii="Arial" w:hAnsi="Arial" w:cs="Arial"/>
          <w:sz w:val="24"/>
          <w:szCs w:val="24"/>
        </w:rPr>
        <w:t>KM RPO WSL</w:t>
      </w:r>
      <w:r w:rsidR="00D81A68" w:rsidRPr="006D6107">
        <w:rPr>
          <w:rFonts w:ascii="Arial" w:hAnsi="Arial" w:cs="Arial"/>
          <w:sz w:val="24"/>
          <w:szCs w:val="24"/>
        </w:rPr>
        <w:t xml:space="preserve"> </w:t>
      </w:r>
      <w:r w:rsidRPr="006D6107">
        <w:rPr>
          <w:rFonts w:ascii="Arial" w:hAnsi="Arial" w:cs="Arial"/>
          <w:sz w:val="24"/>
          <w:szCs w:val="24"/>
        </w:rPr>
        <w:t>– Komitet Monitorujący Regionalnego Programu Operacyjnego Województwa Śląskiego na lata 2014-2020;</w:t>
      </w:r>
    </w:p>
    <w:p w:rsidR="000F6D98" w:rsidRPr="006D6107" w:rsidRDefault="003723F3" w:rsidP="004D164C">
      <w:pPr>
        <w:numPr>
          <w:ilvl w:val="0"/>
          <w:numId w:val="6"/>
        </w:numPr>
        <w:jc w:val="both"/>
        <w:rPr>
          <w:rFonts w:ascii="Arial" w:hAnsi="Arial" w:cs="Arial"/>
          <w:sz w:val="24"/>
          <w:szCs w:val="24"/>
        </w:rPr>
      </w:pPr>
      <w:proofErr w:type="spellStart"/>
      <w:r w:rsidRPr="006D6107">
        <w:rPr>
          <w:rFonts w:ascii="Arial" w:hAnsi="Arial" w:cs="Arial"/>
          <w:sz w:val="24"/>
          <w:szCs w:val="24"/>
        </w:rPr>
        <w:t>KO</w:t>
      </w:r>
      <w:r w:rsidR="00CE63CD">
        <w:rPr>
          <w:rFonts w:ascii="Arial" w:hAnsi="Arial" w:cs="Arial"/>
          <w:sz w:val="24"/>
          <w:szCs w:val="24"/>
        </w:rPr>
        <w:t>F</w:t>
      </w:r>
      <w:r w:rsidR="00040CBC">
        <w:rPr>
          <w:rFonts w:ascii="Arial" w:hAnsi="Arial" w:cs="Arial"/>
          <w:sz w:val="24"/>
          <w:szCs w:val="24"/>
        </w:rPr>
        <w:t>-</w:t>
      </w:r>
      <w:r w:rsidR="00CE63CD">
        <w:rPr>
          <w:rFonts w:ascii="Arial" w:hAnsi="Arial" w:cs="Arial"/>
          <w:sz w:val="24"/>
          <w:szCs w:val="24"/>
        </w:rPr>
        <w:t>M</w:t>
      </w:r>
      <w:proofErr w:type="spellEnd"/>
      <w:r w:rsidR="00D81A68" w:rsidRPr="006D6107">
        <w:rPr>
          <w:rFonts w:ascii="Arial" w:hAnsi="Arial" w:cs="Arial"/>
          <w:sz w:val="24"/>
          <w:szCs w:val="24"/>
        </w:rPr>
        <w:t xml:space="preserve">– </w:t>
      </w:r>
      <w:r w:rsidRPr="006D6107">
        <w:rPr>
          <w:rFonts w:ascii="Arial" w:hAnsi="Arial" w:cs="Arial"/>
          <w:sz w:val="24"/>
          <w:szCs w:val="24"/>
        </w:rPr>
        <w:t xml:space="preserve">Karta Oceny </w:t>
      </w:r>
      <w:r w:rsidR="00040CBC">
        <w:rPr>
          <w:rFonts w:ascii="Arial" w:hAnsi="Arial" w:cs="Arial"/>
          <w:sz w:val="24"/>
          <w:szCs w:val="24"/>
        </w:rPr>
        <w:t>Formalno-</w:t>
      </w:r>
      <w:r w:rsidRPr="006D6107">
        <w:rPr>
          <w:rFonts w:ascii="Arial" w:hAnsi="Arial" w:cs="Arial"/>
          <w:sz w:val="24"/>
          <w:szCs w:val="24"/>
        </w:rPr>
        <w:t>Merytorycznej;</w:t>
      </w:r>
    </w:p>
    <w:p w:rsidR="000F6D98" w:rsidRPr="006D6107" w:rsidRDefault="003723F3" w:rsidP="004D164C">
      <w:pPr>
        <w:numPr>
          <w:ilvl w:val="0"/>
          <w:numId w:val="6"/>
        </w:numPr>
        <w:jc w:val="both"/>
        <w:rPr>
          <w:rFonts w:ascii="Arial" w:hAnsi="Arial" w:cs="Arial"/>
          <w:sz w:val="24"/>
          <w:szCs w:val="24"/>
        </w:rPr>
      </w:pPr>
      <w:r w:rsidRPr="006D6107">
        <w:rPr>
          <w:rFonts w:ascii="Arial" w:hAnsi="Arial" w:cs="Arial"/>
          <w:sz w:val="24"/>
          <w:szCs w:val="24"/>
        </w:rPr>
        <w:t>KOP</w:t>
      </w:r>
      <w:r w:rsidRPr="006D6107">
        <w:rPr>
          <w:rFonts w:ascii="Arial" w:hAnsi="Arial" w:cs="Arial"/>
          <w:b/>
          <w:sz w:val="24"/>
          <w:szCs w:val="24"/>
        </w:rPr>
        <w:t xml:space="preserve"> </w:t>
      </w:r>
      <w:r w:rsidR="00D81A68" w:rsidRPr="006D6107">
        <w:rPr>
          <w:rFonts w:ascii="Arial" w:hAnsi="Arial" w:cs="Arial"/>
          <w:sz w:val="24"/>
          <w:szCs w:val="24"/>
        </w:rPr>
        <w:t>–</w:t>
      </w:r>
      <w:r w:rsidRPr="006D6107">
        <w:rPr>
          <w:rFonts w:ascii="Arial" w:hAnsi="Arial" w:cs="Arial"/>
          <w:sz w:val="24"/>
          <w:szCs w:val="24"/>
        </w:rPr>
        <w:t xml:space="preserve"> Komisja Oceny Projektów;</w:t>
      </w:r>
    </w:p>
    <w:p w:rsidR="005949B3" w:rsidRPr="00DF37F4" w:rsidRDefault="005949B3" w:rsidP="004D164C">
      <w:pPr>
        <w:numPr>
          <w:ilvl w:val="0"/>
          <w:numId w:val="6"/>
        </w:numPr>
        <w:jc w:val="both"/>
        <w:rPr>
          <w:rFonts w:ascii="Arial" w:hAnsi="Arial" w:cs="Arial"/>
          <w:sz w:val="24"/>
          <w:szCs w:val="24"/>
        </w:rPr>
      </w:pPr>
      <w:r w:rsidRPr="00DF37F4">
        <w:rPr>
          <w:rFonts w:ascii="Arial" w:hAnsi="Arial" w:cs="Arial"/>
          <w:sz w:val="24"/>
          <w:szCs w:val="24"/>
        </w:rPr>
        <w:t>MEN</w:t>
      </w:r>
      <w:r w:rsidR="00ED3A78" w:rsidRPr="00DF37F4">
        <w:rPr>
          <w:rFonts w:ascii="Arial" w:hAnsi="Arial" w:cs="Arial"/>
          <w:sz w:val="24"/>
          <w:szCs w:val="24"/>
        </w:rPr>
        <w:t xml:space="preserve"> </w:t>
      </w:r>
      <w:r w:rsidR="000D4AB1" w:rsidRPr="000D4AB1">
        <w:rPr>
          <w:rFonts w:ascii="Arial" w:hAnsi="Arial" w:cs="Arial"/>
          <w:sz w:val="24"/>
          <w:lang w:eastAsia="pl-PL"/>
        </w:rPr>
        <w:t>–</w:t>
      </w:r>
      <w:r w:rsidR="00ED3A78" w:rsidRPr="00DF37F4">
        <w:rPr>
          <w:rFonts w:ascii="Arial" w:hAnsi="Arial" w:cs="Arial"/>
          <w:sz w:val="24"/>
          <w:szCs w:val="24"/>
        </w:rPr>
        <w:t xml:space="preserve"> </w:t>
      </w:r>
      <w:r w:rsidRPr="00DF37F4">
        <w:rPr>
          <w:rFonts w:ascii="Arial" w:hAnsi="Arial" w:cs="Arial"/>
          <w:sz w:val="24"/>
          <w:szCs w:val="24"/>
        </w:rPr>
        <w:t>Ministerstwo Edukacji Narodowej;</w:t>
      </w:r>
    </w:p>
    <w:p w:rsidR="000F6D98" w:rsidRDefault="00C85633" w:rsidP="004D164C">
      <w:pPr>
        <w:numPr>
          <w:ilvl w:val="0"/>
          <w:numId w:val="6"/>
        </w:numPr>
        <w:jc w:val="both"/>
        <w:rPr>
          <w:rFonts w:ascii="Arial" w:hAnsi="Arial" w:cs="Arial"/>
          <w:sz w:val="24"/>
          <w:szCs w:val="24"/>
        </w:rPr>
      </w:pPr>
      <w:r w:rsidRPr="006D6107">
        <w:rPr>
          <w:rFonts w:ascii="Arial" w:hAnsi="Arial" w:cs="Arial"/>
          <w:sz w:val="24"/>
          <w:szCs w:val="24"/>
        </w:rPr>
        <w:t xml:space="preserve">LSI 2014 </w:t>
      </w:r>
      <w:r w:rsidR="00D81A68" w:rsidRPr="006D6107">
        <w:rPr>
          <w:rFonts w:ascii="Arial" w:hAnsi="Arial" w:cs="Arial"/>
          <w:sz w:val="24"/>
          <w:szCs w:val="24"/>
        </w:rPr>
        <w:t>–</w:t>
      </w:r>
      <w:r w:rsidRPr="006D6107">
        <w:rPr>
          <w:rFonts w:ascii="Arial" w:hAnsi="Arial" w:cs="Arial"/>
          <w:sz w:val="24"/>
          <w:szCs w:val="24"/>
        </w:rPr>
        <w:t xml:space="preserve"> Lokalny </w:t>
      </w:r>
      <w:r w:rsidR="0099506E" w:rsidRPr="006D6107">
        <w:rPr>
          <w:rFonts w:ascii="Arial" w:hAnsi="Arial" w:cs="Arial"/>
          <w:sz w:val="24"/>
          <w:szCs w:val="24"/>
        </w:rPr>
        <w:t>S</w:t>
      </w:r>
      <w:r w:rsidRPr="006D6107">
        <w:rPr>
          <w:rFonts w:ascii="Arial" w:hAnsi="Arial" w:cs="Arial"/>
          <w:sz w:val="24"/>
          <w:szCs w:val="24"/>
        </w:rPr>
        <w:t xml:space="preserve">ystem </w:t>
      </w:r>
      <w:r w:rsidR="0099506E" w:rsidRPr="006D6107">
        <w:rPr>
          <w:rFonts w:ascii="Arial" w:hAnsi="Arial" w:cs="Arial"/>
          <w:sz w:val="24"/>
          <w:szCs w:val="24"/>
        </w:rPr>
        <w:t>I</w:t>
      </w:r>
      <w:r w:rsidRPr="006D6107">
        <w:rPr>
          <w:rFonts w:ascii="Arial" w:hAnsi="Arial" w:cs="Arial"/>
          <w:sz w:val="24"/>
          <w:szCs w:val="24"/>
        </w:rPr>
        <w:t xml:space="preserve">nformatyczny RPO WSL 2014-2020, wersja szkoleniowa dostępna jest pod adresem: https://lsi-szkol.slaskie.pl, natomiast wersja produkcyjna pod adresem </w:t>
      </w:r>
      <w:hyperlink r:id="rId10" w:history="1">
        <w:r w:rsidRPr="006D6107">
          <w:rPr>
            <w:rStyle w:val="Hipercze"/>
            <w:rFonts w:ascii="Arial" w:hAnsi="Arial" w:cs="Arial"/>
            <w:sz w:val="24"/>
            <w:szCs w:val="24"/>
          </w:rPr>
          <w:t>https://lsi.slaskie.pl</w:t>
        </w:r>
      </w:hyperlink>
      <w:r w:rsidRPr="006D6107">
        <w:rPr>
          <w:rFonts w:ascii="Arial" w:hAnsi="Arial" w:cs="Arial"/>
          <w:sz w:val="24"/>
          <w:szCs w:val="24"/>
        </w:rPr>
        <w:t>;</w:t>
      </w:r>
    </w:p>
    <w:p w:rsidR="0006312B" w:rsidRPr="006D6107" w:rsidRDefault="0006312B" w:rsidP="0006312B">
      <w:pPr>
        <w:pStyle w:val="Akapitzlist"/>
        <w:numPr>
          <w:ilvl w:val="0"/>
          <w:numId w:val="6"/>
        </w:numPr>
        <w:spacing w:before="0" w:after="0" w:line="276" w:lineRule="auto"/>
        <w:jc w:val="both"/>
        <w:rPr>
          <w:rFonts w:cs="Arial"/>
        </w:rPr>
      </w:pPr>
      <w:r w:rsidRPr="006D6107">
        <w:rPr>
          <w:rFonts w:cs="Arial"/>
        </w:rPr>
        <w:t xml:space="preserve">RIT - Regionalne Inwestycje Terytorialne </w:t>
      </w:r>
      <w:r w:rsidRPr="006D6107">
        <w:rPr>
          <w:rFonts w:cs="Arial"/>
          <w:spacing w:val="-6"/>
          <w:lang w:eastAsia="pl-PL"/>
        </w:rPr>
        <w:t>tj. Instrument Rozwoju Terytorialnego realizowany w ramach RPO WSL w oparciu o regulacje dot. RIT tj. art.</w:t>
      </w:r>
      <w:r>
        <w:rPr>
          <w:rFonts w:cs="Arial"/>
          <w:spacing w:val="-6"/>
          <w:lang w:eastAsia="pl-PL"/>
        </w:rPr>
        <w:t xml:space="preserve"> </w:t>
      </w:r>
      <w:r w:rsidRPr="006D6107">
        <w:rPr>
          <w:rFonts w:cs="Arial"/>
          <w:spacing w:val="-6"/>
          <w:lang w:eastAsia="pl-PL"/>
        </w:rPr>
        <w:t>36 ust.</w:t>
      </w:r>
      <w:r>
        <w:rPr>
          <w:rFonts w:cs="Arial"/>
          <w:spacing w:val="-6"/>
          <w:lang w:eastAsia="pl-PL"/>
        </w:rPr>
        <w:t>1</w:t>
      </w:r>
      <w:r w:rsidRPr="006D6107">
        <w:rPr>
          <w:rFonts w:cs="Arial"/>
          <w:spacing w:val="-6"/>
          <w:lang w:eastAsia="pl-PL"/>
        </w:rPr>
        <w:t xml:space="preserve"> Rozporządzenia ogólnego 1303/2013 z 17 grudnia 2013 r., art.7 Rozporządzenia EFRR 1301/2013 z 17 grudnia 2013 r. oraz art. 30 ustawy z dnia 11 lipca 2014 r. o zasadach realizacji programów w zakresie polityki spójności finansowych  w perspektywie finansowej 2014-2020;</w:t>
      </w:r>
    </w:p>
    <w:p w:rsidR="000F6D98" w:rsidRPr="006D6107" w:rsidRDefault="000C1CD5" w:rsidP="004D164C">
      <w:pPr>
        <w:numPr>
          <w:ilvl w:val="0"/>
          <w:numId w:val="6"/>
        </w:numPr>
        <w:jc w:val="both"/>
        <w:rPr>
          <w:rFonts w:ascii="Arial" w:hAnsi="Arial" w:cs="Arial"/>
          <w:sz w:val="24"/>
          <w:szCs w:val="24"/>
        </w:rPr>
      </w:pPr>
      <w:r w:rsidRPr="006D6107">
        <w:rPr>
          <w:rFonts w:ascii="Arial" w:hAnsi="Arial" w:cs="Arial"/>
          <w:sz w:val="24"/>
          <w:szCs w:val="24"/>
        </w:rPr>
        <w:t>RPO WSL</w:t>
      </w:r>
      <w:r w:rsidR="003723F3" w:rsidRPr="006D6107">
        <w:rPr>
          <w:rFonts w:ascii="Arial" w:hAnsi="Arial" w:cs="Arial"/>
          <w:sz w:val="24"/>
          <w:szCs w:val="24"/>
        </w:rPr>
        <w:t xml:space="preserve"> 2014-2020 – Regionalny Program Operacyjny Województwa Śląskiego na lata 2014-2020; </w:t>
      </w:r>
    </w:p>
    <w:p w:rsidR="000F6D98" w:rsidRPr="006D6107" w:rsidRDefault="003723F3" w:rsidP="004D164C">
      <w:pPr>
        <w:numPr>
          <w:ilvl w:val="0"/>
          <w:numId w:val="6"/>
        </w:numPr>
        <w:jc w:val="both"/>
        <w:rPr>
          <w:rFonts w:ascii="Arial" w:hAnsi="Arial" w:cs="Arial"/>
          <w:sz w:val="24"/>
          <w:szCs w:val="24"/>
        </w:rPr>
      </w:pPr>
      <w:proofErr w:type="spellStart"/>
      <w:r w:rsidRPr="006D6107">
        <w:rPr>
          <w:rFonts w:ascii="Arial" w:hAnsi="Arial" w:cs="Arial"/>
          <w:sz w:val="24"/>
          <w:szCs w:val="24"/>
        </w:rPr>
        <w:lastRenderedPageBreak/>
        <w:t>Pzp</w:t>
      </w:r>
      <w:proofErr w:type="spellEnd"/>
      <w:r w:rsidR="000C1CD5" w:rsidRPr="006D6107">
        <w:rPr>
          <w:rFonts w:ascii="Arial" w:hAnsi="Arial" w:cs="Arial"/>
          <w:sz w:val="24"/>
          <w:szCs w:val="24"/>
        </w:rPr>
        <w:t xml:space="preserve"> –</w:t>
      </w:r>
      <w:r w:rsidRPr="006D6107">
        <w:rPr>
          <w:rFonts w:ascii="Arial" w:hAnsi="Arial" w:cs="Arial"/>
          <w:sz w:val="24"/>
          <w:szCs w:val="24"/>
        </w:rPr>
        <w:t xml:space="preserve"> oznacza ustawę z dnia 29 stycznia 2004 r. – Prawo zamówień publicznych;</w:t>
      </w:r>
    </w:p>
    <w:p w:rsidR="000F6D98" w:rsidRPr="006D6107" w:rsidRDefault="003723F3" w:rsidP="004D164C">
      <w:pPr>
        <w:numPr>
          <w:ilvl w:val="0"/>
          <w:numId w:val="6"/>
        </w:numPr>
        <w:jc w:val="both"/>
        <w:rPr>
          <w:rFonts w:ascii="Arial" w:hAnsi="Arial" w:cs="Arial"/>
          <w:sz w:val="24"/>
          <w:szCs w:val="24"/>
        </w:rPr>
      </w:pPr>
      <w:r w:rsidRPr="006D6107">
        <w:rPr>
          <w:rFonts w:ascii="Arial" w:hAnsi="Arial" w:cs="Arial"/>
          <w:sz w:val="24"/>
          <w:szCs w:val="24"/>
        </w:rPr>
        <w:t>SEKAP – System Elektronicznej Komunikacji Administracji Publicznej dostępn</w:t>
      </w:r>
      <w:r w:rsidR="00C0467B" w:rsidRPr="006D6107">
        <w:rPr>
          <w:rFonts w:ascii="Arial" w:hAnsi="Arial" w:cs="Arial"/>
          <w:sz w:val="24"/>
          <w:szCs w:val="24"/>
        </w:rPr>
        <w:t>y</w:t>
      </w:r>
      <w:r w:rsidRPr="006D6107">
        <w:rPr>
          <w:rFonts w:ascii="Arial" w:hAnsi="Arial" w:cs="Arial"/>
          <w:sz w:val="24"/>
          <w:szCs w:val="24"/>
        </w:rPr>
        <w:t xml:space="preserve"> pod adresem </w:t>
      </w:r>
      <w:hyperlink r:id="rId11" w:history="1">
        <w:r w:rsidR="00562A36" w:rsidRPr="006D6107">
          <w:rPr>
            <w:rStyle w:val="Hipercze"/>
            <w:rFonts w:ascii="Arial" w:hAnsi="Arial" w:cs="Arial"/>
            <w:b/>
            <w:sz w:val="24"/>
            <w:szCs w:val="24"/>
          </w:rPr>
          <w:t>https://www.sekap.pl</w:t>
        </w:r>
      </w:hyperlink>
      <w:r w:rsidRPr="006D6107">
        <w:rPr>
          <w:rFonts w:ascii="Arial" w:hAnsi="Arial" w:cs="Arial"/>
          <w:sz w:val="24"/>
          <w:szCs w:val="24"/>
        </w:rPr>
        <w:t>;</w:t>
      </w:r>
    </w:p>
    <w:p w:rsidR="00562A36" w:rsidRPr="006D6107" w:rsidRDefault="003723F3" w:rsidP="004D164C">
      <w:pPr>
        <w:numPr>
          <w:ilvl w:val="0"/>
          <w:numId w:val="6"/>
        </w:numPr>
        <w:jc w:val="both"/>
        <w:rPr>
          <w:rFonts w:ascii="Arial" w:hAnsi="Arial" w:cs="Arial"/>
          <w:sz w:val="24"/>
          <w:szCs w:val="24"/>
        </w:rPr>
      </w:pPr>
      <w:r w:rsidRPr="006D6107">
        <w:rPr>
          <w:rFonts w:ascii="Arial" w:hAnsi="Arial" w:cs="Arial"/>
          <w:sz w:val="24"/>
          <w:szCs w:val="24"/>
        </w:rPr>
        <w:t>SZOOP – Szczegółowy Opis Osi Priorytetowych dla Regionalnego Programu Operacyjnego Województwa Śląskiego na lata 2014</w:t>
      </w:r>
      <w:r w:rsidR="000C1CD5" w:rsidRPr="006D6107">
        <w:rPr>
          <w:rFonts w:ascii="Arial" w:hAnsi="Arial" w:cs="Arial"/>
          <w:sz w:val="24"/>
          <w:szCs w:val="24"/>
        </w:rPr>
        <w:t>–</w:t>
      </w:r>
      <w:r w:rsidRPr="006D6107">
        <w:rPr>
          <w:rFonts w:ascii="Arial" w:hAnsi="Arial" w:cs="Arial"/>
          <w:sz w:val="24"/>
          <w:szCs w:val="24"/>
        </w:rPr>
        <w:t>2020;</w:t>
      </w:r>
    </w:p>
    <w:p w:rsidR="005949B3" w:rsidRPr="006D6107" w:rsidRDefault="005949B3" w:rsidP="004D164C">
      <w:pPr>
        <w:numPr>
          <w:ilvl w:val="0"/>
          <w:numId w:val="6"/>
        </w:numPr>
        <w:jc w:val="both"/>
        <w:rPr>
          <w:rFonts w:ascii="Arial" w:hAnsi="Arial" w:cs="Arial"/>
          <w:sz w:val="24"/>
          <w:szCs w:val="24"/>
        </w:rPr>
      </w:pPr>
      <w:r w:rsidRPr="006D6107">
        <w:rPr>
          <w:rFonts w:ascii="Arial" w:hAnsi="Arial" w:cs="Arial"/>
          <w:sz w:val="24"/>
          <w:szCs w:val="24"/>
        </w:rPr>
        <w:t>TIK (</w:t>
      </w:r>
      <w:proofErr w:type="spellStart"/>
      <w:r w:rsidRPr="006D6107">
        <w:rPr>
          <w:rFonts w:ascii="Arial" w:hAnsi="Arial" w:cs="Arial"/>
          <w:sz w:val="24"/>
          <w:szCs w:val="24"/>
        </w:rPr>
        <w:t>ang.ICT</w:t>
      </w:r>
      <w:proofErr w:type="spellEnd"/>
      <w:r w:rsidR="00ED3A78" w:rsidRPr="006D6107">
        <w:rPr>
          <w:rFonts w:ascii="Arial" w:hAnsi="Arial" w:cs="Arial"/>
          <w:sz w:val="24"/>
          <w:szCs w:val="24"/>
        </w:rPr>
        <w:t>)</w:t>
      </w:r>
      <w:r w:rsidR="00ED3A78">
        <w:rPr>
          <w:rFonts w:ascii="Arial" w:hAnsi="Arial" w:cs="Arial"/>
          <w:sz w:val="24"/>
          <w:szCs w:val="24"/>
        </w:rPr>
        <w:t xml:space="preserve"> </w:t>
      </w:r>
      <w:r w:rsidR="00ED3A78" w:rsidRPr="006D6107">
        <w:rPr>
          <w:rFonts w:ascii="Arial" w:hAnsi="Arial" w:cs="Arial"/>
          <w:sz w:val="24"/>
          <w:szCs w:val="24"/>
        </w:rPr>
        <w:t xml:space="preserve">– </w:t>
      </w:r>
      <w:r w:rsidRPr="006D6107">
        <w:rPr>
          <w:rFonts w:ascii="Arial" w:hAnsi="Arial" w:cs="Arial"/>
          <w:sz w:val="24"/>
          <w:szCs w:val="24"/>
        </w:rPr>
        <w:t>Technologie Informacyjno-Komunikacyjne;</w:t>
      </w:r>
    </w:p>
    <w:p w:rsidR="00E536AB" w:rsidRPr="006D6107" w:rsidRDefault="00E536AB" w:rsidP="004D164C">
      <w:pPr>
        <w:numPr>
          <w:ilvl w:val="0"/>
          <w:numId w:val="6"/>
        </w:numPr>
        <w:jc w:val="both"/>
        <w:rPr>
          <w:rFonts w:ascii="Arial" w:hAnsi="Arial" w:cs="Arial"/>
          <w:sz w:val="24"/>
          <w:szCs w:val="24"/>
        </w:rPr>
      </w:pPr>
      <w:r w:rsidRPr="006D6107">
        <w:rPr>
          <w:rFonts w:ascii="Arial" w:hAnsi="Arial" w:cs="Arial"/>
          <w:sz w:val="24"/>
          <w:szCs w:val="24"/>
        </w:rPr>
        <w:t>UPO</w:t>
      </w:r>
      <w:r w:rsidR="00ED3A78">
        <w:rPr>
          <w:rFonts w:ascii="Arial" w:hAnsi="Arial" w:cs="Arial"/>
          <w:sz w:val="24"/>
          <w:szCs w:val="24"/>
        </w:rPr>
        <w:t xml:space="preserve"> </w:t>
      </w:r>
      <w:r w:rsidR="00ED3A78" w:rsidRPr="006D6107">
        <w:rPr>
          <w:rFonts w:ascii="Arial" w:hAnsi="Arial" w:cs="Arial"/>
          <w:sz w:val="24"/>
          <w:szCs w:val="24"/>
        </w:rPr>
        <w:t>–</w:t>
      </w:r>
      <w:r w:rsidRPr="006D6107">
        <w:rPr>
          <w:rFonts w:ascii="Arial" w:hAnsi="Arial" w:cs="Arial"/>
          <w:sz w:val="24"/>
          <w:szCs w:val="24"/>
        </w:rPr>
        <w:t xml:space="preserve"> Urzędowe Poświadczenie odbioru;</w:t>
      </w:r>
    </w:p>
    <w:p w:rsidR="005642FF" w:rsidRPr="006D6107" w:rsidRDefault="005642FF" w:rsidP="004D164C">
      <w:pPr>
        <w:numPr>
          <w:ilvl w:val="0"/>
          <w:numId w:val="6"/>
        </w:numPr>
        <w:jc w:val="both"/>
        <w:rPr>
          <w:rFonts w:ascii="Arial" w:hAnsi="Arial" w:cs="Arial"/>
          <w:sz w:val="24"/>
          <w:szCs w:val="24"/>
        </w:rPr>
      </w:pPr>
      <w:r w:rsidRPr="006D6107">
        <w:rPr>
          <w:rFonts w:ascii="Arial" w:hAnsi="Arial" w:cs="Arial"/>
          <w:sz w:val="24"/>
          <w:szCs w:val="24"/>
        </w:rPr>
        <w:t>WND – wniosek o dofinansowanie projektu;</w:t>
      </w:r>
    </w:p>
    <w:p w:rsidR="006E32EB" w:rsidRPr="006D6107" w:rsidRDefault="003723F3" w:rsidP="004D164C">
      <w:pPr>
        <w:numPr>
          <w:ilvl w:val="0"/>
          <w:numId w:val="6"/>
        </w:numPr>
        <w:jc w:val="both"/>
        <w:rPr>
          <w:rFonts w:ascii="Arial" w:hAnsi="Arial" w:cs="Arial"/>
          <w:sz w:val="24"/>
          <w:szCs w:val="24"/>
        </w:rPr>
      </w:pPr>
      <w:r w:rsidRPr="006D6107">
        <w:rPr>
          <w:rFonts w:ascii="Arial" w:hAnsi="Arial" w:cs="Arial"/>
          <w:sz w:val="24"/>
          <w:szCs w:val="24"/>
        </w:rPr>
        <w:t>WLWK 2014</w:t>
      </w:r>
      <w:r w:rsidR="000C1CD5" w:rsidRPr="006D6107">
        <w:rPr>
          <w:rFonts w:ascii="Arial" w:hAnsi="Arial" w:cs="Arial"/>
          <w:sz w:val="24"/>
          <w:szCs w:val="24"/>
        </w:rPr>
        <w:t>–</w:t>
      </w:r>
      <w:r w:rsidRPr="006D6107">
        <w:rPr>
          <w:rFonts w:ascii="Arial" w:hAnsi="Arial" w:cs="Arial"/>
          <w:sz w:val="24"/>
          <w:szCs w:val="24"/>
        </w:rPr>
        <w:t>2020 – Wspólna Lista Wskaźników Kluczowych 2014-2020</w:t>
      </w:r>
      <w:r w:rsidR="006E32EB" w:rsidRPr="006D6107">
        <w:rPr>
          <w:rFonts w:ascii="Arial" w:hAnsi="Arial" w:cs="Arial"/>
          <w:sz w:val="24"/>
          <w:szCs w:val="24"/>
        </w:rPr>
        <w:t>;</w:t>
      </w:r>
    </w:p>
    <w:p w:rsidR="004C2D2E" w:rsidRPr="006D6107" w:rsidRDefault="004C2D2E" w:rsidP="004D164C">
      <w:pPr>
        <w:numPr>
          <w:ilvl w:val="0"/>
          <w:numId w:val="6"/>
        </w:numPr>
        <w:jc w:val="both"/>
        <w:rPr>
          <w:rFonts w:ascii="Arial" w:hAnsi="Arial" w:cs="Arial"/>
          <w:sz w:val="24"/>
          <w:szCs w:val="24"/>
        </w:rPr>
      </w:pPr>
      <w:r w:rsidRPr="006D6107">
        <w:rPr>
          <w:rFonts w:ascii="Arial" w:hAnsi="Arial" w:cs="Arial"/>
          <w:sz w:val="24"/>
          <w:szCs w:val="24"/>
        </w:rPr>
        <w:t xml:space="preserve">ZSK </w:t>
      </w:r>
      <w:r w:rsidR="00ED3A78" w:rsidRPr="006D6107">
        <w:rPr>
          <w:rFonts w:ascii="Arial" w:hAnsi="Arial" w:cs="Arial"/>
          <w:sz w:val="24"/>
          <w:szCs w:val="24"/>
        </w:rPr>
        <w:t>–</w:t>
      </w:r>
      <w:r w:rsidR="00ED3A78">
        <w:rPr>
          <w:rFonts w:ascii="Arial" w:hAnsi="Arial" w:cs="Arial"/>
          <w:sz w:val="24"/>
          <w:szCs w:val="24"/>
        </w:rPr>
        <w:t xml:space="preserve"> </w:t>
      </w:r>
      <w:r w:rsidRPr="006D6107">
        <w:rPr>
          <w:rFonts w:ascii="Arial" w:hAnsi="Arial" w:cs="Arial"/>
          <w:sz w:val="24"/>
          <w:szCs w:val="24"/>
        </w:rPr>
        <w:t>Zintegrowany System Kwalifikacji</w:t>
      </w:r>
      <w:r w:rsidR="00035006" w:rsidRPr="006D6107">
        <w:rPr>
          <w:rFonts w:ascii="Arial" w:hAnsi="Arial" w:cs="Arial"/>
          <w:sz w:val="24"/>
          <w:szCs w:val="24"/>
        </w:rPr>
        <w:t>.</w:t>
      </w:r>
    </w:p>
    <w:p w:rsidR="000F6D98" w:rsidRPr="006D6107" w:rsidRDefault="000F6D98" w:rsidP="004D164C">
      <w:pPr>
        <w:ind w:left="720"/>
        <w:jc w:val="both"/>
        <w:rPr>
          <w:rFonts w:ascii="Arial" w:hAnsi="Arial" w:cs="Arial"/>
          <w:sz w:val="24"/>
          <w:szCs w:val="24"/>
        </w:rPr>
      </w:pPr>
    </w:p>
    <w:p w:rsidR="0006312B" w:rsidRDefault="009163E3">
      <w:pPr>
        <w:pStyle w:val="Nagwek1"/>
        <w:numPr>
          <w:ilvl w:val="0"/>
          <w:numId w:val="0"/>
        </w:numPr>
        <w:ind w:left="375"/>
      </w:pPr>
      <w:r w:rsidRPr="006D6107">
        <w:br w:type="page"/>
      </w:r>
      <w:bookmarkStart w:id="3" w:name="_Toc526839780"/>
      <w:r w:rsidR="00E42FBD" w:rsidRPr="006D6107">
        <w:lastRenderedPageBreak/>
        <w:t>Słownik pojęć</w:t>
      </w:r>
      <w:bookmarkEnd w:id="3"/>
    </w:p>
    <w:p w:rsidR="000F6D98" w:rsidRPr="006D6107" w:rsidRDefault="005634EE" w:rsidP="001B6C8B">
      <w:pPr>
        <w:numPr>
          <w:ilvl w:val="0"/>
          <w:numId w:val="7"/>
        </w:numPr>
        <w:jc w:val="both"/>
        <w:rPr>
          <w:rFonts w:ascii="Arial" w:hAnsi="Arial" w:cs="Arial"/>
          <w:sz w:val="24"/>
          <w:szCs w:val="24"/>
        </w:rPr>
      </w:pPr>
      <w:r w:rsidRPr="006D6107">
        <w:rPr>
          <w:rFonts w:ascii="Arial" w:hAnsi="Arial" w:cs="Arial"/>
          <w:b/>
          <w:sz w:val="24"/>
          <w:szCs w:val="24"/>
        </w:rPr>
        <w:t>Awaria krytyczna LSI 2014</w:t>
      </w:r>
      <w:r w:rsidRPr="006D6107">
        <w:rPr>
          <w:rFonts w:ascii="Arial" w:hAnsi="Arial" w:cs="Arial"/>
          <w:sz w:val="24"/>
          <w:szCs w:val="24"/>
        </w:rPr>
        <w:t xml:space="preserve"> – rozumiana jako nieprawidłowości w działaniu po stronie systemu uniemożliwiające korzystanie użytkownikom z podstawowych usług</w:t>
      </w:r>
      <w:r w:rsidR="00AC42E3">
        <w:rPr>
          <w:rStyle w:val="Odwoanieprzypisudolnego"/>
          <w:rFonts w:ascii="Arial" w:hAnsi="Arial"/>
          <w:sz w:val="24"/>
          <w:szCs w:val="24"/>
        </w:rPr>
        <w:footnoteReference w:id="2"/>
      </w:r>
      <w:r w:rsidR="00751147" w:rsidRPr="006D6107">
        <w:rPr>
          <w:rFonts w:ascii="Arial" w:hAnsi="Arial" w:cs="Arial"/>
          <w:sz w:val="24"/>
          <w:szCs w:val="24"/>
          <w:vertAlign w:val="superscript"/>
        </w:rPr>
        <w:t xml:space="preserve"> </w:t>
      </w:r>
      <w:r w:rsidRPr="006D6107">
        <w:rPr>
          <w:rFonts w:ascii="Arial" w:hAnsi="Arial" w:cs="Arial"/>
          <w:sz w:val="24"/>
          <w:szCs w:val="24"/>
        </w:rPr>
        <w:t>w zakresie naborów, potwierdzonych przez IOK;</w:t>
      </w:r>
    </w:p>
    <w:p w:rsidR="000F6D98" w:rsidRDefault="00E11C7A" w:rsidP="001B6C8B">
      <w:pPr>
        <w:numPr>
          <w:ilvl w:val="0"/>
          <w:numId w:val="7"/>
        </w:numPr>
        <w:jc w:val="both"/>
        <w:rPr>
          <w:rFonts w:ascii="Arial" w:hAnsi="Arial" w:cs="Arial"/>
          <w:sz w:val="24"/>
          <w:szCs w:val="24"/>
        </w:rPr>
      </w:pPr>
      <w:r w:rsidRPr="006D6107">
        <w:rPr>
          <w:rFonts w:ascii="Arial" w:hAnsi="Arial" w:cs="Arial"/>
          <w:b/>
          <w:sz w:val="24"/>
          <w:szCs w:val="24"/>
        </w:rPr>
        <w:t>Beneficjent</w:t>
      </w:r>
      <w:r w:rsidR="00751147" w:rsidRPr="006D6107">
        <w:rPr>
          <w:rFonts w:ascii="Arial" w:hAnsi="Arial" w:cs="Arial"/>
          <w:b/>
          <w:sz w:val="24"/>
          <w:szCs w:val="24"/>
        </w:rPr>
        <w:t xml:space="preserve"> </w:t>
      </w:r>
      <w:r w:rsidRPr="006D6107">
        <w:rPr>
          <w:rFonts w:ascii="Arial" w:hAnsi="Arial" w:cs="Arial"/>
          <w:b/>
          <w:sz w:val="24"/>
          <w:szCs w:val="24"/>
        </w:rPr>
        <w:t>/ Operator</w:t>
      </w:r>
      <w:r w:rsidRPr="006D6107">
        <w:rPr>
          <w:rFonts w:ascii="Arial" w:hAnsi="Arial" w:cs="Arial"/>
          <w:sz w:val="24"/>
          <w:szCs w:val="24"/>
        </w:rPr>
        <w:t xml:space="preserve"> – podmiot, o którym mowa w art. 2 </w:t>
      </w:r>
      <w:proofErr w:type="spellStart"/>
      <w:r w:rsidRPr="006D6107">
        <w:rPr>
          <w:rFonts w:ascii="Arial" w:hAnsi="Arial" w:cs="Arial"/>
          <w:sz w:val="24"/>
          <w:szCs w:val="24"/>
        </w:rPr>
        <w:t>pkt</w:t>
      </w:r>
      <w:proofErr w:type="spellEnd"/>
      <w:r w:rsidRPr="006D6107">
        <w:rPr>
          <w:rFonts w:ascii="Arial" w:hAnsi="Arial" w:cs="Arial"/>
          <w:sz w:val="24"/>
          <w:szCs w:val="24"/>
        </w:rPr>
        <w:t xml:space="preserve"> 10 lub w art. 63 </w:t>
      </w:r>
      <w:r w:rsidR="00881194" w:rsidRPr="006D6107">
        <w:rPr>
          <w:rFonts w:ascii="Arial" w:hAnsi="Arial" w:cs="Arial"/>
          <w:sz w:val="24"/>
          <w:szCs w:val="24"/>
        </w:rPr>
        <w:t>R</w:t>
      </w:r>
      <w:r w:rsidRPr="006D6107">
        <w:rPr>
          <w:rFonts w:ascii="Arial" w:hAnsi="Arial" w:cs="Arial"/>
          <w:sz w:val="24"/>
          <w:szCs w:val="24"/>
        </w:rPr>
        <w:t xml:space="preserve">ozporządzenia </w:t>
      </w:r>
      <w:r w:rsidR="00881194" w:rsidRPr="006D6107">
        <w:rPr>
          <w:rFonts w:ascii="Arial" w:hAnsi="Arial" w:cs="Arial"/>
          <w:sz w:val="24"/>
          <w:szCs w:val="24"/>
        </w:rPr>
        <w:t>O</w:t>
      </w:r>
      <w:r w:rsidRPr="006D6107">
        <w:rPr>
          <w:rFonts w:ascii="Arial" w:hAnsi="Arial" w:cs="Arial"/>
          <w:sz w:val="24"/>
          <w:szCs w:val="24"/>
        </w:rPr>
        <w:t xml:space="preserve">gólnego; na potrzeby </w:t>
      </w:r>
      <w:r w:rsidR="00F2462E" w:rsidRPr="006D6107">
        <w:rPr>
          <w:rFonts w:ascii="Arial" w:hAnsi="Arial" w:cs="Arial"/>
          <w:i/>
          <w:sz w:val="24"/>
          <w:szCs w:val="24"/>
        </w:rPr>
        <w:t>Wytycznych w zakresie</w:t>
      </w:r>
      <w:r w:rsidRPr="006D6107">
        <w:rPr>
          <w:rFonts w:ascii="Arial" w:hAnsi="Arial" w:cs="Arial"/>
          <w:sz w:val="24"/>
          <w:szCs w:val="24"/>
        </w:rPr>
        <w:t xml:space="preserve"> </w:t>
      </w:r>
      <w:proofErr w:type="spellStart"/>
      <w:r w:rsidR="00F2462E" w:rsidRPr="006D6107">
        <w:rPr>
          <w:rFonts w:ascii="Arial" w:hAnsi="Arial" w:cs="Arial"/>
          <w:i/>
          <w:sz w:val="24"/>
          <w:szCs w:val="24"/>
        </w:rPr>
        <w:t>kwalifikowalności</w:t>
      </w:r>
      <w:proofErr w:type="spellEnd"/>
      <w:r w:rsidR="00F2462E" w:rsidRPr="006D6107">
        <w:rPr>
          <w:rFonts w:ascii="Arial" w:hAnsi="Arial" w:cs="Arial"/>
          <w:i/>
          <w:sz w:val="24"/>
          <w:szCs w:val="24"/>
        </w:rPr>
        <w:t xml:space="preserve"> wydatków</w:t>
      </w:r>
      <w:r w:rsidRPr="006D6107">
        <w:rPr>
          <w:rFonts w:ascii="Arial" w:hAnsi="Arial" w:cs="Arial"/>
          <w:sz w:val="24"/>
          <w:szCs w:val="24"/>
        </w:rPr>
        <w:t xml:space="preserve"> </w:t>
      </w:r>
      <w:r w:rsidR="00F2462E" w:rsidRPr="006D6107">
        <w:rPr>
          <w:rFonts w:ascii="Arial" w:hAnsi="Arial" w:cs="Arial"/>
          <w:i/>
          <w:sz w:val="24"/>
          <w:szCs w:val="24"/>
        </w:rPr>
        <w:t>w ramach Europejskiego Funduszu Rozwoju Regionalnego, Europejskiego Funduszu Społecznego oraz Funduszu Spójności na lata 2014-2020</w:t>
      </w:r>
      <w:r w:rsidRPr="006D6107">
        <w:rPr>
          <w:rFonts w:ascii="Arial" w:hAnsi="Arial" w:cs="Arial"/>
          <w:sz w:val="24"/>
          <w:szCs w:val="24"/>
        </w:rPr>
        <w:t xml:space="preserve">, ilekroć jest mowa o beneficjencie, należy przez to rozumieć również partnera i podmiot upoważniony do ponoszenia wydatków wskazany we wniosku </w:t>
      </w:r>
      <w:r w:rsidR="00462A9F">
        <w:rPr>
          <w:rFonts w:ascii="Arial" w:hAnsi="Arial" w:cs="Arial"/>
          <w:sz w:val="24"/>
          <w:szCs w:val="24"/>
        </w:rPr>
        <w:br/>
      </w:r>
      <w:r w:rsidRPr="006D6107">
        <w:rPr>
          <w:rFonts w:ascii="Arial" w:hAnsi="Arial" w:cs="Arial"/>
          <w:sz w:val="24"/>
          <w:szCs w:val="24"/>
        </w:rPr>
        <w:t xml:space="preserve">o dofinansowanie projektu, chyba że z treści </w:t>
      </w:r>
      <w:r w:rsidR="00F2462E" w:rsidRPr="006D6107">
        <w:rPr>
          <w:rFonts w:ascii="Arial" w:hAnsi="Arial" w:cs="Arial"/>
          <w:i/>
          <w:sz w:val="24"/>
          <w:szCs w:val="24"/>
        </w:rPr>
        <w:t>Wytycznych</w:t>
      </w:r>
      <w:r w:rsidRPr="006D6107">
        <w:rPr>
          <w:rFonts w:ascii="Arial" w:hAnsi="Arial" w:cs="Arial"/>
          <w:sz w:val="24"/>
          <w:szCs w:val="24"/>
        </w:rPr>
        <w:t xml:space="preserve"> wynika, że w danym kontekście chodzi o beneficjenta jako stronę umowy o dofinansowanie;</w:t>
      </w:r>
    </w:p>
    <w:p w:rsidR="00040CBC" w:rsidRPr="00025C32" w:rsidRDefault="00040CBC" w:rsidP="001B6C8B">
      <w:pPr>
        <w:numPr>
          <w:ilvl w:val="0"/>
          <w:numId w:val="7"/>
        </w:numPr>
        <w:spacing w:before="0" w:after="0"/>
        <w:jc w:val="both"/>
        <w:rPr>
          <w:rFonts w:ascii="Arial" w:hAnsi="Arial" w:cs="Arial"/>
          <w:sz w:val="24"/>
          <w:szCs w:val="24"/>
        </w:rPr>
      </w:pPr>
      <w:r w:rsidRPr="00025C32">
        <w:rPr>
          <w:rFonts w:ascii="Arial" w:hAnsi="Arial" w:cs="Arial"/>
          <w:b/>
          <w:sz w:val="24"/>
          <w:szCs w:val="24"/>
        </w:rPr>
        <w:t xml:space="preserve">Braki </w:t>
      </w:r>
      <w:r>
        <w:rPr>
          <w:rFonts w:ascii="Arial" w:hAnsi="Arial" w:cs="Arial"/>
          <w:b/>
          <w:sz w:val="24"/>
          <w:szCs w:val="24"/>
        </w:rPr>
        <w:t xml:space="preserve">w zakresie warunków </w:t>
      </w:r>
      <w:r w:rsidRPr="00025C32">
        <w:rPr>
          <w:rFonts w:ascii="Arial" w:hAnsi="Arial" w:cs="Arial"/>
          <w:b/>
          <w:sz w:val="24"/>
          <w:szCs w:val="24"/>
        </w:rPr>
        <w:t>formaln</w:t>
      </w:r>
      <w:r>
        <w:rPr>
          <w:rFonts w:ascii="Arial" w:hAnsi="Arial" w:cs="Arial"/>
          <w:b/>
          <w:sz w:val="24"/>
          <w:szCs w:val="24"/>
        </w:rPr>
        <w:t>ych</w:t>
      </w:r>
      <w:r w:rsidRPr="00025C32">
        <w:rPr>
          <w:rFonts w:ascii="Arial" w:hAnsi="Arial" w:cs="Arial"/>
          <w:sz w:val="24"/>
          <w:szCs w:val="24"/>
        </w:rPr>
        <w:t xml:space="preserve"> – braki, które mogą zostać uzupełnione przez wnioskodawcę na etapie weryfikacji </w:t>
      </w:r>
      <w:r>
        <w:rPr>
          <w:rFonts w:ascii="Arial" w:hAnsi="Arial" w:cs="Arial"/>
          <w:sz w:val="24"/>
          <w:szCs w:val="24"/>
        </w:rPr>
        <w:t>warunków</w:t>
      </w:r>
      <w:r w:rsidRPr="00025C32">
        <w:rPr>
          <w:rFonts w:ascii="Arial" w:hAnsi="Arial" w:cs="Arial"/>
          <w:sz w:val="24"/>
          <w:szCs w:val="24"/>
        </w:rPr>
        <w:t xml:space="preserve"> formalnych złożonego wniosku o dofinansowanie. Przykładowa lista braków formalnych:</w:t>
      </w:r>
    </w:p>
    <w:p w:rsidR="00040CBC" w:rsidRPr="00025C32" w:rsidRDefault="00040CBC" w:rsidP="001B6C8B">
      <w:pPr>
        <w:numPr>
          <w:ilvl w:val="0"/>
          <w:numId w:val="8"/>
        </w:numPr>
        <w:spacing w:before="0" w:after="0"/>
        <w:ind w:left="786" w:firstLine="65"/>
        <w:jc w:val="both"/>
        <w:rPr>
          <w:rFonts w:ascii="Arial" w:hAnsi="Arial" w:cs="Arial"/>
          <w:sz w:val="24"/>
          <w:szCs w:val="24"/>
        </w:rPr>
      </w:pPr>
      <w:r w:rsidRPr="00025C32">
        <w:rPr>
          <w:rFonts w:ascii="Arial" w:hAnsi="Arial" w:cs="Arial"/>
          <w:sz w:val="24"/>
          <w:szCs w:val="24"/>
        </w:rPr>
        <w:t>brak podpisu osoby upoważnionej do złożenia wniosku i/lub złożony podpis nie został dopuszczony przez IOK i/lub podpis cyfrowy jest nieważny, certyfikat związany z podpisem cyfrowym jest nieaktualny/wygasł (weryfikowane na czas złożenia wniosku);</w:t>
      </w:r>
    </w:p>
    <w:p w:rsidR="00040CBC" w:rsidRPr="00025C32" w:rsidRDefault="00040CBC" w:rsidP="001B6C8B">
      <w:pPr>
        <w:numPr>
          <w:ilvl w:val="0"/>
          <w:numId w:val="8"/>
        </w:numPr>
        <w:spacing w:before="0" w:after="0"/>
        <w:ind w:left="786" w:firstLine="65"/>
        <w:jc w:val="both"/>
        <w:rPr>
          <w:rFonts w:ascii="Arial" w:hAnsi="Arial" w:cs="Arial"/>
          <w:sz w:val="24"/>
          <w:szCs w:val="24"/>
        </w:rPr>
      </w:pPr>
      <w:r w:rsidRPr="00025C32">
        <w:rPr>
          <w:rFonts w:ascii="Arial" w:hAnsi="Arial" w:cs="Arial"/>
          <w:sz w:val="24"/>
          <w:szCs w:val="24"/>
        </w:rPr>
        <w:t>suma kontrolna</w:t>
      </w:r>
      <w:r>
        <w:rPr>
          <w:rFonts w:ascii="Arial" w:hAnsi="Arial" w:cs="Arial"/>
          <w:sz w:val="24"/>
          <w:szCs w:val="24"/>
        </w:rPr>
        <w:t xml:space="preserve"> i CRC</w:t>
      </w:r>
      <w:r w:rsidRPr="00025C32">
        <w:rPr>
          <w:rFonts w:ascii="Arial" w:hAnsi="Arial" w:cs="Arial"/>
          <w:sz w:val="24"/>
          <w:szCs w:val="24"/>
        </w:rPr>
        <w:t xml:space="preserve"> wniosku o dofinansowanie złożonego za pośrednictwem platformy jest niezgodna z sumą kontrolną</w:t>
      </w:r>
      <w:r>
        <w:rPr>
          <w:rFonts w:ascii="Arial" w:hAnsi="Arial" w:cs="Arial"/>
          <w:sz w:val="24"/>
          <w:szCs w:val="24"/>
        </w:rPr>
        <w:t xml:space="preserve"> i CRC</w:t>
      </w:r>
      <w:r w:rsidRPr="00025C32">
        <w:rPr>
          <w:rFonts w:ascii="Arial" w:hAnsi="Arial" w:cs="Arial"/>
          <w:sz w:val="24"/>
          <w:szCs w:val="24"/>
        </w:rPr>
        <w:t xml:space="preserve"> wniosku złożonego w LSI;</w:t>
      </w:r>
    </w:p>
    <w:p w:rsidR="00040CBC" w:rsidRPr="00025C32" w:rsidRDefault="00F17816" w:rsidP="001B6C8B">
      <w:pPr>
        <w:numPr>
          <w:ilvl w:val="0"/>
          <w:numId w:val="8"/>
        </w:numPr>
        <w:spacing w:before="0" w:after="0"/>
        <w:ind w:left="786" w:firstLine="65"/>
        <w:jc w:val="both"/>
        <w:rPr>
          <w:rFonts w:ascii="Arial" w:hAnsi="Arial" w:cs="Arial"/>
          <w:sz w:val="24"/>
          <w:szCs w:val="24"/>
        </w:rPr>
      </w:pPr>
      <w:r>
        <w:rPr>
          <w:rFonts w:ascii="Arial" w:hAnsi="Arial" w:cs="Arial"/>
          <w:sz w:val="24"/>
          <w:szCs w:val="24"/>
        </w:rPr>
        <w:t>wnioskodawca</w:t>
      </w:r>
      <w:r w:rsidR="00040CBC" w:rsidRPr="00025C32">
        <w:rPr>
          <w:rFonts w:ascii="Arial" w:hAnsi="Arial" w:cs="Arial"/>
          <w:sz w:val="24"/>
          <w:szCs w:val="24"/>
        </w:rPr>
        <w:t xml:space="preserve"> nie złożył wszystkich wymaganych oświadczeń i załączników do wniosku o dofinansowanie (jeżeli są wymagane);</w:t>
      </w:r>
    </w:p>
    <w:p w:rsidR="00040CBC" w:rsidRPr="00025C32" w:rsidRDefault="00F17816" w:rsidP="001B6C8B">
      <w:pPr>
        <w:numPr>
          <w:ilvl w:val="0"/>
          <w:numId w:val="8"/>
        </w:numPr>
        <w:spacing w:before="0" w:after="0"/>
        <w:ind w:left="786" w:firstLine="65"/>
        <w:jc w:val="both"/>
        <w:rPr>
          <w:rFonts w:ascii="Arial" w:hAnsi="Arial" w:cs="Arial"/>
          <w:sz w:val="24"/>
          <w:szCs w:val="24"/>
        </w:rPr>
      </w:pPr>
      <w:r>
        <w:rPr>
          <w:rFonts w:ascii="Arial" w:hAnsi="Arial" w:cs="Arial"/>
          <w:sz w:val="24"/>
          <w:szCs w:val="24"/>
        </w:rPr>
        <w:t>wnioskodawca</w:t>
      </w:r>
      <w:r w:rsidR="00040CBC" w:rsidRPr="00025C32">
        <w:rPr>
          <w:rFonts w:ascii="Arial" w:hAnsi="Arial" w:cs="Arial"/>
          <w:sz w:val="24"/>
          <w:szCs w:val="24"/>
        </w:rPr>
        <w:t xml:space="preserve"> nie złożył wniosku na właściwym formularzu</w:t>
      </w:r>
      <w:r w:rsidR="00040CBC">
        <w:rPr>
          <w:rFonts w:ascii="Arial" w:hAnsi="Arial" w:cs="Arial"/>
          <w:sz w:val="24"/>
          <w:szCs w:val="24"/>
        </w:rPr>
        <w:t>;</w:t>
      </w:r>
    </w:p>
    <w:p w:rsidR="000F6D98" w:rsidRPr="006D6107" w:rsidRDefault="00E11C7A" w:rsidP="001B6C8B">
      <w:pPr>
        <w:numPr>
          <w:ilvl w:val="0"/>
          <w:numId w:val="7"/>
        </w:numPr>
        <w:jc w:val="both"/>
        <w:rPr>
          <w:rFonts w:ascii="Arial" w:hAnsi="Arial" w:cs="Arial"/>
          <w:sz w:val="24"/>
          <w:szCs w:val="24"/>
        </w:rPr>
      </w:pPr>
      <w:r w:rsidRPr="006D6107">
        <w:rPr>
          <w:rFonts w:ascii="Arial" w:hAnsi="Arial" w:cs="Arial"/>
          <w:b/>
          <w:sz w:val="24"/>
          <w:szCs w:val="24"/>
        </w:rPr>
        <w:t>Certyfikowanie</w:t>
      </w:r>
      <w:r w:rsidRPr="006D6107">
        <w:rPr>
          <w:rFonts w:ascii="Arial" w:hAnsi="Arial" w:cs="Arial"/>
          <w:sz w:val="24"/>
          <w:szCs w:val="24"/>
        </w:rPr>
        <w:t xml:space="preserve"> – </w:t>
      </w:r>
      <w:r w:rsidR="004F615B" w:rsidRPr="006D6107">
        <w:rPr>
          <w:rFonts w:ascii="Arial" w:hAnsi="Arial" w:cs="Arial"/>
          <w:sz w:val="24"/>
          <w:szCs w:val="24"/>
        </w:rPr>
        <w:t>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kwalifikacji zostały osiągnięte</w:t>
      </w:r>
      <w:r w:rsidR="003F4429" w:rsidRPr="006D6107">
        <w:rPr>
          <w:rFonts w:ascii="Arial" w:hAnsi="Arial" w:cs="Arial"/>
          <w:sz w:val="24"/>
          <w:szCs w:val="24"/>
        </w:rPr>
        <w:t>;</w:t>
      </w:r>
    </w:p>
    <w:p w:rsidR="000F6D98" w:rsidRDefault="00E11C7A" w:rsidP="001B6C8B">
      <w:pPr>
        <w:numPr>
          <w:ilvl w:val="0"/>
          <w:numId w:val="7"/>
        </w:numPr>
        <w:jc w:val="both"/>
        <w:rPr>
          <w:rFonts w:ascii="Arial" w:hAnsi="Arial" w:cs="Arial"/>
          <w:sz w:val="24"/>
          <w:szCs w:val="24"/>
        </w:rPr>
      </w:pPr>
      <w:proofErr w:type="spellStart"/>
      <w:r w:rsidRPr="006D6107">
        <w:rPr>
          <w:rFonts w:ascii="Arial" w:hAnsi="Arial" w:cs="Arial"/>
          <w:b/>
          <w:sz w:val="24"/>
          <w:szCs w:val="24"/>
        </w:rPr>
        <w:t>Cross-financing</w:t>
      </w:r>
      <w:proofErr w:type="spellEnd"/>
      <w:r w:rsidRPr="006D6107">
        <w:rPr>
          <w:rFonts w:ascii="Arial" w:hAnsi="Arial" w:cs="Arial"/>
          <w:sz w:val="24"/>
          <w:szCs w:val="24"/>
        </w:rPr>
        <w:t xml:space="preserve"> – oznacza zasadę elastyczności, o której mowa w art. 98 ust. </w:t>
      </w:r>
      <w:r w:rsidR="00462A9F">
        <w:rPr>
          <w:rFonts w:ascii="Arial" w:hAnsi="Arial" w:cs="Arial"/>
          <w:sz w:val="24"/>
          <w:szCs w:val="24"/>
        </w:rPr>
        <w:br/>
      </w:r>
      <w:r w:rsidRPr="006D6107">
        <w:rPr>
          <w:rFonts w:ascii="Arial" w:hAnsi="Arial" w:cs="Arial"/>
          <w:sz w:val="24"/>
          <w:szCs w:val="24"/>
        </w:rPr>
        <w:t xml:space="preserve">2 rozporządzenia ogólnego, polegającą na możliwości finansowania działań </w:t>
      </w:r>
      <w:r w:rsidR="00462A9F">
        <w:rPr>
          <w:rFonts w:ascii="Arial" w:hAnsi="Arial" w:cs="Arial"/>
          <w:sz w:val="24"/>
          <w:szCs w:val="24"/>
        </w:rPr>
        <w:br/>
      </w:r>
      <w:r w:rsidRPr="006D6107">
        <w:rPr>
          <w:rFonts w:ascii="Arial" w:hAnsi="Arial" w:cs="Arial"/>
          <w:sz w:val="24"/>
          <w:szCs w:val="24"/>
        </w:rPr>
        <w:t>w sposób komplementarny ze środków EFRR i EFS, w przypadku, gdy dane działanie z jednego funduszu objęte jest zakresem pomocy drugiego funduszu</w:t>
      </w:r>
      <w:r w:rsidR="00475992" w:rsidRPr="006D6107">
        <w:rPr>
          <w:rFonts w:ascii="Arial" w:hAnsi="Arial" w:cs="Arial"/>
          <w:sz w:val="24"/>
          <w:szCs w:val="24"/>
        </w:rPr>
        <w:t>;</w:t>
      </w:r>
    </w:p>
    <w:p w:rsidR="00205D16" w:rsidRPr="00025C32" w:rsidRDefault="00205D16" w:rsidP="001B6C8B">
      <w:pPr>
        <w:numPr>
          <w:ilvl w:val="0"/>
          <w:numId w:val="7"/>
        </w:numPr>
        <w:jc w:val="both"/>
        <w:rPr>
          <w:rFonts w:ascii="Arial" w:hAnsi="Arial" w:cs="Arial"/>
          <w:sz w:val="24"/>
          <w:szCs w:val="24"/>
        </w:rPr>
      </w:pPr>
      <w:r>
        <w:rPr>
          <w:rFonts w:ascii="Arial" w:hAnsi="Arial" w:cs="Arial"/>
          <w:b/>
          <w:sz w:val="24"/>
          <w:szCs w:val="24"/>
        </w:rPr>
        <w:t xml:space="preserve">Cykliczny kod nadmiarowy (CRC) </w:t>
      </w:r>
      <w:r>
        <w:rPr>
          <w:rFonts w:ascii="Arial" w:hAnsi="Arial" w:cs="Arial"/>
          <w:sz w:val="24"/>
          <w:szCs w:val="24"/>
        </w:rPr>
        <w:t xml:space="preserve">– system sum kontrolnych wykorzystywany do wykrywania przypadkowych błędów pojawiających się podczas przesyłania i </w:t>
      </w:r>
      <w:r>
        <w:rPr>
          <w:rFonts w:ascii="Arial" w:hAnsi="Arial" w:cs="Arial"/>
          <w:sz w:val="24"/>
          <w:szCs w:val="24"/>
        </w:rPr>
        <w:lastRenderedPageBreak/>
        <w:t xml:space="preserve">magazynowania danych binarnych, wykorzystywany do porównania poprawności i zgodności wygenerowanego pliku PDF z danymi zawartymi w LSI 2014; </w:t>
      </w:r>
    </w:p>
    <w:p w:rsidR="005642FF" w:rsidRDefault="005642FF" w:rsidP="001B6C8B">
      <w:pPr>
        <w:numPr>
          <w:ilvl w:val="0"/>
          <w:numId w:val="7"/>
        </w:numPr>
        <w:jc w:val="both"/>
        <w:rPr>
          <w:rFonts w:ascii="Arial" w:hAnsi="Arial" w:cs="Arial"/>
          <w:sz w:val="24"/>
          <w:szCs w:val="24"/>
        </w:rPr>
      </w:pPr>
      <w:r w:rsidRPr="00F30E15">
        <w:rPr>
          <w:rFonts w:ascii="Arial" w:hAnsi="Arial" w:cs="Arial"/>
          <w:b/>
          <w:sz w:val="24"/>
          <w:szCs w:val="24"/>
        </w:rPr>
        <w:t>Dofinansowanie</w:t>
      </w:r>
      <w:r w:rsidRPr="006D6107">
        <w:rPr>
          <w:rFonts w:ascii="Arial" w:hAnsi="Arial" w:cs="Arial"/>
          <w:b/>
          <w:sz w:val="24"/>
          <w:szCs w:val="24"/>
        </w:rPr>
        <w:t xml:space="preserve"> </w:t>
      </w:r>
      <w:r w:rsidRPr="006D6107">
        <w:rPr>
          <w:rFonts w:ascii="Arial" w:hAnsi="Arial" w:cs="Arial"/>
          <w:sz w:val="24"/>
          <w:szCs w:val="24"/>
        </w:rPr>
        <w:t xml:space="preserve">– </w:t>
      </w:r>
      <w:r w:rsidR="00F30E15" w:rsidRPr="007E51F7">
        <w:rPr>
          <w:rFonts w:ascii="Arial" w:hAnsi="Arial" w:cs="Arial"/>
          <w:sz w:val="24"/>
          <w:szCs w:val="24"/>
        </w:rPr>
        <w:t xml:space="preserve">współfinansowanie UE </w:t>
      </w:r>
      <w:r w:rsidR="005177A7">
        <w:rPr>
          <w:rFonts w:ascii="Arial" w:hAnsi="Arial" w:cs="Arial"/>
          <w:sz w:val="24"/>
          <w:szCs w:val="24"/>
        </w:rPr>
        <w:t>i/</w:t>
      </w:r>
      <w:r w:rsidR="00F30E15" w:rsidRPr="007E51F7">
        <w:rPr>
          <w:rFonts w:ascii="Arial" w:hAnsi="Arial" w:cs="Arial"/>
          <w:sz w:val="24"/>
          <w:szCs w:val="24"/>
        </w:rPr>
        <w:t xml:space="preserve">lub współfinansowanie krajowe </w:t>
      </w:r>
      <w:r w:rsidR="00C85895">
        <w:rPr>
          <w:rFonts w:ascii="Arial" w:hAnsi="Arial" w:cs="Arial"/>
          <w:sz w:val="24"/>
          <w:szCs w:val="24"/>
        </w:rPr>
        <w:br/>
      </w:r>
      <w:r w:rsidR="00F30E15" w:rsidRPr="007E51F7">
        <w:rPr>
          <w:rFonts w:ascii="Arial" w:hAnsi="Arial" w:cs="Arial"/>
          <w:sz w:val="24"/>
          <w:szCs w:val="24"/>
        </w:rPr>
        <w:t>z budżetu państwa, wypłacone na podstawie umowy o dofinansowanie projektu albo de</w:t>
      </w:r>
      <w:r w:rsidR="00F30E15">
        <w:rPr>
          <w:rFonts w:ascii="Arial" w:hAnsi="Arial" w:cs="Arial"/>
          <w:sz w:val="24"/>
          <w:szCs w:val="24"/>
        </w:rPr>
        <w:t>cyzji o dofinansowaniu projektu</w:t>
      </w:r>
      <w:r w:rsidR="009E349D" w:rsidRPr="006D6107">
        <w:rPr>
          <w:rFonts w:ascii="Arial" w:hAnsi="Arial" w:cs="Arial"/>
          <w:sz w:val="24"/>
          <w:szCs w:val="24"/>
        </w:rPr>
        <w:t>;</w:t>
      </w:r>
    </w:p>
    <w:p w:rsidR="00205D16" w:rsidRDefault="00205D16" w:rsidP="001B6C8B">
      <w:pPr>
        <w:numPr>
          <w:ilvl w:val="0"/>
          <w:numId w:val="7"/>
        </w:numPr>
        <w:jc w:val="both"/>
        <w:rPr>
          <w:rFonts w:ascii="Arial" w:hAnsi="Arial" w:cs="Arial"/>
          <w:sz w:val="24"/>
          <w:szCs w:val="24"/>
        </w:rPr>
      </w:pPr>
      <w:r w:rsidRPr="00C53096">
        <w:rPr>
          <w:rFonts w:ascii="Arial" w:hAnsi="Arial" w:cs="Arial"/>
          <w:b/>
          <w:sz w:val="24"/>
          <w:szCs w:val="24"/>
        </w:rPr>
        <w:t>Dostępność –</w:t>
      </w:r>
      <w:r>
        <w:rPr>
          <w:rFonts w:ascii="Arial" w:hAnsi="Arial" w:cs="Arial"/>
          <w:sz w:val="24"/>
          <w:szCs w:val="24"/>
        </w:rPr>
        <w:t xml:space="preserve"> właściwość </w:t>
      </w:r>
      <w:r w:rsidRPr="006F3DFC">
        <w:rPr>
          <w:rFonts w:ascii="Arial" w:hAnsi="Arial" w:cs="Arial"/>
          <w:sz w:val="24"/>
          <w:szCs w:val="24"/>
        </w:rPr>
        <w:t xml:space="preserve">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stosowanie mechanizmu racjonalnych usprawnień, w tym technologii i urządzeń kompensacyjnych dla osób z niepełnosprawnościami</w:t>
      </w:r>
      <w:r>
        <w:rPr>
          <w:rFonts w:ascii="Arial" w:hAnsi="Arial" w:cs="Arial"/>
          <w:sz w:val="24"/>
          <w:szCs w:val="24"/>
        </w:rPr>
        <w:t>;</w:t>
      </w:r>
    </w:p>
    <w:p w:rsidR="000F6D98" w:rsidRPr="006D6107" w:rsidRDefault="00E11C7A" w:rsidP="001B6C8B">
      <w:pPr>
        <w:numPr>
          <w:ilvl w:val="0"/>
          <w:numId w:val="7"/>
        </w:numPr>
        <w:jc w:val="both"/>
        <w:rPr>
          <w:rFonts w:ascii="Arial" w:hAnsi="Arial" w:cs="Arial"/>
          <w:sz w:val="24"/>
          <w:szCs w:val="24"/>
        </w:rPr>
      </w:pPr>
      <w:r w:rsidRPr="006D6107">
        <w:rPr>
          <w:rFonts w:ascii="Arial" w:hAnsi="Arial" w:cs="Arial"/>
          <w:b/>
          <w:sz w:val="24"/>
          <w:szCs w:val="24"/>
        </w:rPr>
        <w:t>Dzień</w:t>
      </w:r>
      <w:r w:rsidRPr="006D6107">
        <w:rPr>
          <w:rFonts w:ascii="Arial" w:hAnsi="Arial" w:cs="Arial"/>
          <w:sz w:val="24"/>
          <w:szCs w:val="24"/>
        </w:rPr>
        <w:t xml:space="preserve"> – </w:t>
      </w:r>
      <w:r w:rsidR="00451B13" w:rsidRPr="00F05954">
        <w:rPr>
          <w:rFonts w:ascii="Arial" w:hAnsi="Arial" w:cs="Arial"/>
          <w:sz w:val="24"/>
          <w:szCs w:val="24"/>
        </w:rPr>
        <w:t xml:space="preserve">dzień kalendarzowy, o ile nie wskazano inaczej. </w:t>
      </w:r>
      <w:r w:rsidR="005E1CBF">
        <w:rPr>
          <w:rFonts w:ascii="Arial" w:hAnsi="Arial" w:cs="Arial"/>
          <w:sz w:val="24"/>
          <w:szCs w:val="24"/>
        </w:rPr>
        <w:t>Jeżeli koniec terminu do wykonania czynności przypada na dzień ustawowo za wolny od pracy lub na sobotę, termin upływa następnego dnia, który nie jest dniem wolnym od pracy ani sobotą</w:t>
      </w:r>
      <w:r w:rsidRPr="006D6107">
        <w:rPr>
          <w:rFonts w:ascii="Arial" w:hAnsi="Arial" w:cs="Arial"/>
          <w:sz w:val="24"/>
          <w:szCs w:val="24"/>
        </w:rPr>
        <w:t>;</w:t>
      </w:r>
    </w:p>
    <w:p w:rsidR="000F6D98" w:rsidRPr="006D6107" w:rsidRDefault="00E11C7A" w:rsidP="001B6C8B">
      <w:pPr>
        <w:numPr>
          <w:ilvl w:val="0"/>
          <w:numId w:val="7"/>
        </w:numPr>
        <w:jc w:val="both"/>
        <w:rPr>
          <w:rFonts w:ascii="Arial" w:hAnsi="Arial" w:cs="Arial"/>
          <w:sz w:val="24"/>
          <w:szCs w:val="24"/>
        </w:rPr>
      </w:pPr>
      <w:r w:rsidRPr="006D6107">
        <w:rPr>
          <w:rFonts w:ascii="Arial" w:hAnsi="Arial" w:cs="Arial"/>
          <w:b/>
          <w:sz w:val="24"/>
          <w:szCs w:val="24"/>
        </w:rPr>
        <w:t>Instytucja certyfikująca</w:t>
      </w:r>
      <w:r w:rsidRPr="006D6107">
        <w:rPr>
          <w:rFonts w:ascii="Arial" w:hAnsi="Arial" w:cs="Arial"/>
          <w:sz w:val="24"/>
          <w:szCs w:val="24"/>
        </w:rPr>
        <w:t xml:space="preserve"> – oznacza podmiot, </w:t>
      </w:r>
      <w:r w:rsidR="005E1CBF" w:rsidRPr="00025C32">
        <w:rPr>
          <w:rFonts w:ascii="Arial" w:hAnsi="Arial" w:cs="Arial"/>
          <w:sz w:val="24"/>
          <w:szCs w:val="24"/>
        </w:rPr>
        <w:t xml:space="preserve">który nadaje jakieś kwalifikacje. </w:t>
      </w:r>
      <w:r w:rsidR="005E1CBF" w:rsidRPr="00025C32">
        <w:rPr>
          <w:rFonts w:ascii="Arial" w:hAnsi="Arial" w:cs="Arial"/>
          <w:sz w:val="24"/>
          <w:szCs w:val="24"/>
        </w:rPr>
        <w:br/>
        <w:t>(zgodnie ze Słownikiem Zintegrowanego Systemu Kwalifikacji)</w:t>
      </w:r>
      <w:r w:rsidR="008713E4" w:rsidRPr="006D6107">
        <w:rPr>
          <w:rFonts w:ascii="Arial" w:hAnsi="Arial" w:cs="Arial"/>
          <w:sz w:val="24"/>
          <w:szCs w:val="24"/>
        </w:rPr>
        <w:t>;</w:t>
      </w:r>
    </w:p>
    <w:p w:rsidR="000F6D98" w:rsidRPr="006D6107" w:rsidRDefault="00E11C7A" w:rsidP="001B6C8B">
      <w:pPr>
        <w:numPr>
          <w:ilvl w:val="0"/>
          <w:numId w:val="7"/>
        </w:numPr>
        <w:jc w:val="both"/>
        <w:rPr>
          <w:rFonts w:ascii="Arial" w:hAnsi="Arial" w:cs="Arial"/>
          <w:sz w:val="24"/>
          <w:szCs w:val="24"/>
        </w:rPr>
      </w:pPr>
      <w:r w:rsidRPr="006D6107">
        <w:rPr>
          <w:rFonts w:ascii="Arial" w:hAnsi="Arial" w:cs="Arial"/>
          <w:b/>
          <w:sz w:val="24"/>
          <w:szCs w:val="24"/>
        </w:rPr>
        <w:t>Kompetencja</w:t>
      </w:r>
      <w:r w:rsidRPr="006D6107">
        <w:rPr>
          <w:rFonts w:ascii="Arial" w:hAnsi="Arial" w:cs="Arial"/>
          <w:sz w:val="24"/>
          <w:szCs w:val="24"/>
        </w:rPr>
        <w:t xml:space="preserve"> – wyodrębniony zestaw efektów uczenia się/kształcenia. Opis kompetencji zawiera jasno określone warunki, które powinien spełniać uczestnik projektu ubiegający się o nabycie kompetencji, tj. wyczerpującą informację </w:t>
      </w:r>
      <w:r w:rsidR="00462A9F">
        <w:rPr>
          <w:rFonts w:ascii="Arial" w:hAnsi="Arial" w:cs="Arial"/>
          <w:sz w:val="24"/>
          <w:szCs w:val="24"/>
        </w:rPr>
        <w:br/>
      </w:r>
      <w:r w:rsidRPr="006D6107">
        <w:rPr>
          <w:rFonts w:ascii="Arial" w:hAnsi="Arial" w:cs="Arial"/>
          <w:sz w:val="24"/>
          <w:szCs w:val="24"/>
        </w:rPr>
        <w:t>o efektach uczenia się dla danej kompetencji oraz kryteria i metody ich weryfikacji;</w:t>
      </w:r>
    </w:p>
    <w:p w:rsidR="0038410D" w:rsidRDefault="006E32EB" w:rsidP="001B6C8B">
      <w:pPr>
        <w:numPr>
          <w:ilvl w:val="0"/>
          <w:numId w:val="7"/>
        </w:numPr>
        <w:autoSpaceDE w:val="0"/>
        <w:autoSpaceDN w:val="0"/>
        <w:adjustRightInd w:val="0"/>
        <w:spacing w:before="0" w:after="0"/>
        <w:jc w:val="both"/>
        <w:rPr>
          <w:rFonts w:ascii="Arial" w:hAnsi="Arial" w:cs="Arial"/>
          <w:sz w:val="24"/>
          <w:szCs w:val="24"/>
          <w:lang w:eastAsia="pl-PL"/>
        </w:rPr>
      </w:pPr>
      <w:r w:rsidRPr="006D6107">
        <w:rPr>
          <w:rFonts w:ascii="Arial" w:hAnsi="Arial" w:cs="Arial"/>
          <w:b/>
          <w:bCs/>
          <w:color w:val="000000"/>
          <w:sz w:val="24"/>
          <w:szCs w:val="24"/>
          <w:lang w:eastAsia="pl-PL"/>
        </w:rPr>
        <w:t xml:space="preserve">Koncepcja uniwersalnego projektowania </w:t>
      </w:r>
      <w:r w:rsidR="00991AC9" w:rsidRPr="006D6107">
        <w:rPr>
          <w:rFonts w:ascii="Arial" w:hAnsi="Arial" w:cs="Arial"/>
          <w:sz w:val="24"/>
          <w:szCs w:val="24"/>
        </w:rPr>
        <w:t>–</w:t>
      </w:r>
      <w:r w:rsidRPr="006D6107">
        <w:rPr>
          <w:rFonts w:ascii="Arial" w:hAnsi="Arial" w:cs="Arial"/>
          <w:b/>
          <w:bCs/>
          <w:color w:val="000000"/>
          <w:sz w:val="24"/>
          <w:szCs w:val="24"/>
          <w:lang w:eastAsia="pl-PL"/>
        </w:rPr>
        <w:t xml:space="preserve"> </w:t>
      </w:r>
      <w:r w:rsidR="005E1CBF" w:rsidRPr="005E1CBF">
        <w:rPr>
          <w:rFonts w:ascii="Arial" w:hAnsi="Arial" w:cs="Arial"/>
          <w:sz w:val="24"/>
          <w:szCs w:val="24"/>
          <w:lang w:eastAsia="pl-PL"/>
        </w:rPr>
        <w:t>projektowanie produktów, środowiska,</w:t>
      </w:r>
      <w:r w:rsidR="005E1CBF" w:rsidRPr="005E1CBF">
        <w:rPr>
          <w:rFonts w:ascii="Arial" w:hAnsi="Arial" w:cs="Arial"/>
          <w:color w:val="000000"/>
          <w:sz w:val="24"/>
          <w:szCs w:val="24"/>
          <w:lang w:eastAsia="pl-PL"/>
        </w:rPr>
        <w:t xml:space="preserve"> </w:t>
      </w:r>
      <w:r w:rsidR="005E1CBF" w:rsidRPr="005E1CBF">
        <w:rPr>
          <w:rFonts w:ascii="Arial" w:hAnsi="Arial" w:cs="Arial"/>
          <w:sz w:val="24"/>
          <w:szCs w:val="24"/>
          <w:lang w:eastAsia="pl-PL"/>
        </w:rPr>
        <w:t>programów i usług w taki sposób, by były użyteczne dla wszystkich, w możliwie</w:t>
      </w:r>
      <w:r w:rsidR="005E1CBF" w:rsidRPr="005E1CBF">
        <w:rPr>
          <w:rFonts w:ascii="Arial" w:hAnsi="Arial" w:cs="Arial"/>
          <w:color w:val="000000"/>
          <w:sz w:val="24"/>
          <w:szCs w:val="24"/>
          <w:lang w:eastAsia="pl-PL"/>
        </w:rPr>
        <w:t xml:space="preserve"> </w:t>
      </w:r>
      <w:r w:rsidR="005E1CBF" w:rsidRPr="005E1CBF">
        <w:rPr>
          <w:rFonts w:ascii="Arial" w:hAnsi="Arial" w:cs="Arial"/>
          <w:sz w:val="24"/>
          <w:szCs w:val="24"/>
          <w:lang w:eastAsia="pl-PL"/>
        </w:rPr>
        <w:t>największym stopniu, bez potrzeby adaptacji lub specjalistycznego projektowania.</w:t>
      </w:r>
      <w:r w:rsidR="005E1CBF" w:rsidRPr="005E1CBF">
        <w:rPr>
          <w:rFonts w:ascii="Arial" w:hAnsi="Arial" w:cs="Arial"/>
          <w:color w:val="000000"/>
          <w:sz w:val="24"/>
          <w:szCs w:val="24"/>
          <w:lang w:eastAsia="pl-PL"/>
        </w:rPr>
        <w:t xml:space="preserve"> Koncepcja jest oparta na ośmiu regułach:</w:t>
      </w:r>
    </w:p>
    <w:p w:rsidR="005E1CBF" w:rsidRDefault="005E1CBF" w:rsidP="001B6C8B">
      <w:pPr>
        <w:spacing w:before="0" w:after="0"/>
        <w:ind w:left="786" w:firstLine="65"/>
        <w:jc w:val="both"/>
        <w:rPr>
          <w:rFonts w:cs="Arial"/>
        </w:rPr>
      </w:pPr>
      <w:r>
        <w:rPr>
          <w:rFonts w:ascii="Arial" w:hAnsi="Arial" w:cs="Arial"/>
          <w:sz w:val="24"/>
          <w:szCs w:val="24"/>
        </w:rPr>
        <w:t xml:space="preserve">a) równe szanse dla wszystkich – równy dostęp do wszystkich elementów środowiska na przykład przestrzeni, przedmiotów, budynków itd., </w:t>
      </w:r>
    </w:p>
    <w:p w:rsidR="005E1CBF" w:rsidRDefault="005E1CBF" w:rsidP="001B6C8B">
      <w:pPr>
        <w:spacing w:before="0" w:after="0"/>
        <w:ind w:left="786" w:firstLine="65"/>
        <w:jc w:val="both"/>
        <w:rPr>
          <w:rFonts w:cs="Arial"/>
        </w:rPr>
      </w:pPr>
      <w:r w:rsidRPr="00EB73BA">
        <w:rPr>
          <w:rFonts w:ascii="Arial" w:hAnsi="Arial" w:cs="Arial"/>
          <w:sz w:val="24"/>
          <w:szCs w:val="24"/>
        </w:rPr>
        <w:t>b) elastyczność w użytkowaniu – różnorodny sposób użycia przedmiotów ze względu na możliwości i potrzeby użytkowników,</w:t>
      </w:r>
    </w:p>
    <w:p w:rsidR="005E1CBF" w:rsidRDefault="005E1CBF" w:rsidP="001B6C8B">
      <w:pPr>
        <w:spacing w:before="0" w:after="0"/>
        <w:ind w:left="786" w:firstLine="65"/>
        <w:jc w:val="both"/>
        <w:rPr>
          <w:rFonts w:cs="Arial"/>
        </w:rPr>
      </w:pPr>
      <w:r w:rsidRPr="00EB73BA">
        <w:rPr>
          <w:rFonts w:ascii="Arial" w:hAnsi="Arial" w:cs="Arial"/>
          <w:sz w:val="24"/>
          <w:szCs w:val="24"/>
        </w:rPr>
        <w:t xml:space="preserve">c) prostota i intuicyjność w użyciu – projektowanie przestrzeni i przedmiotów, aby ich funkcje były zrozumiałe dla każdego użytkowania, bez względu na jego doświadczenie, wiedzę, umiejętności językowe czy poziom koncentracji, </w:t>
      </w:r>
    </w:p>
    <w:p w:rsidR="005E1CBF" w:rsidRDefault="005E1CBF" w:rsidP="001B6C8B">
      <w:pPr>
        <w:spacing w:before="0" w:after="0"/>
        <w:ind w:left="786" w:firstLine="65"/>
        <w:jc w:val="both"/>
        <w:rPr>
          <w:rFonts w:cs="Arial"/>
        </w:rPr>
      </w:pPr>
      <w:r w:rsidRPr="00EB73BA">
        <w:rPr>
          <w:rFonts w:ascii="Arial" w:hAnsi="Arial" w:cs="Arial"/>
          <w:sz w:val="24"/>
          <w:szCs w:val="24"/>
        </w:rPr>
        <w:t xml:space="preserve">d) postrzegalność informacji – przekazywana za pośrednictwem przedmiotów i struktur przestrzeni informacja ma być dostępna zarówno w trybie dostępności wzrokowej, słuchowej, jak i dotykowej, </w:t>
      </w:r>
    </w:p>
    <w:p w:rsidR="005E1CBF" w:rsidRDefault="005E1CBF" w:rsidP="001B6C8B">
      <w:pPr>
        <w:spacing w:before="0" w:after="0"/>
        <w:ind w:left="786" w:firstLine="65"/>
        <w:jc w:val="both"/>
        <w:rPr>
          <w:rFonts w:cs="Arial"/>
        </w:rPr>
      </w:pPr>
      <w:r w:rsidRPr="00EB73BA">
        <w:rPr>
          <w:rFonts w:ascii="Arial" w:hAnsi="Arial" w:cs="Arial"/>
          <w:sz w:val="24"/>
          <w:szCs w:val="24"/>
        </w:rPr>
        <w:t xml:space="preserve">e) tolerancja na błędy – minimalizacja ryzyka błędnego użycia przedmiotów oraz ograniczania niekorzystnych konsekwencji przypadkowego i niezamierzonego użycia danego przedmiotu, </w:t>
      </w:r>
    </w:p>
    <w:p w:rsidR="005E1CBF" w:rsidRDefault="005E1CBF" w:rsidP="001B6C8B">
      <w:pPr>
        <w:spacing w:before="0" w:after="0"/>
        <w:ind w:left="786" w:firstLine="65"/>
        <w:jc w:val="both"/>
        <w:rPr>
          <w:rFonts w:cs="Arial"/>
        </w:rPr>
      </w:pPr>
      <w:r w:rsidRPr="00EB73BA">
        <w:rPr>
          <w:rFonts w:ascii="Arial" w:hAnsi="Arial" w:cs="Arial"/>
          <w:sz w:val="24"/>
          <w:szCs w:val="24"/>
        </w:rPr>
        <w:lastRenderedPageBreak/>
        <w:t xml:space="preserve">f) niewielki wysiłek fizyczny podczas użytkowania – takie projektowanie przestrzeni i przedmiotów, aby korzystanie z nich było wygodne, łatwe i nie wiązało się z wysiłkiem fizycznym, </w:t>
      </w:r>
    </w:p>
    <w:p w:rsidR="005E1CBF" w:rsidRDefault="005E1CBF" w:rsidP="001B6C8B">
      <w:pPr>
        <w:spacing w:before="0" w:after="0"/>
        <w:ind w:left="786" w:firstLine="65"/>
        <w:jc w:val="both"/>
        <w:rPr>
          <w:rFonts w:cs="Arial"/>
        </w:rPr>
      </w:pPr>
      <w:r w:rsidRPr="00EB73BA">
        <w:rPr>
          <w:rFonts w:ascii="Arial" w:hAnsi="Arial" w:cs="Arial"/>
          <w:sz w:val="24"/>
          <w:szCs w:val="24"/>
        </w:rPr>
        <w:t xml:space="preserve">g) rozmiar i przestrzeń wystarczające do użytkowania – odpowiednie dopasowanie przestrzeni do potrzeb jej użytkowników, </w:t>
      </w:r>
    </w:p>
    <w:p w:rsidR="0006312B" w:rsidRDefault="005E1CBF">
      <w:pPr>
        <w:spacing w:before="0" w:after="0"/>
        <w:ind w:left="786" w:firstLine="65"/>
        <w:jc w:val="both"/>
        <w:rPr>
          <w:rFonts w:ascii="Arial" w:hAnsi="Arial" w:cs="Arial"/>
          <w:sz w:val="24"/>
          <w:szCs w:val="24"/>
        </w:rPr>
      </w:pPr>
      <w:r w:rsidRPr="00EB73BA">
        <w:rPr>
          <w:rFonts w:ascii="Arial" w:hAnsi="Arial" w:cs="Arial"/>
          <w:sz w:val="24"/>
          <w:szCs w:val="24"/>
        </w:rPr>
        <w:t>h) percepcja równości – równoprawny dostęp do środowiska, korzystania ze środków transportu i usług powszechnych lub powszechnie zapewnionych jest zapewniony w taki sposób, aby korzystający nie czuł się w jakikolwiek sposób dyskryminowany czy stygmatyzowany</w:t>
      </w:r>
      <w:r>
        <w:rPr>
          <w:rFonts w:ascii="Arial" w:hAnsi="Arial" w:cs="Arial"/>
          <w:sz w:val="24"/>
          <w:szCs w:val="24"/>
        </w:rPr>
        <w:t>.</w:t>
      </w:r>
    </w:p>
    <w:p w:rsidR="0006312B" w:rsidRDefault="0006312B">
      <w:pPr>
        <w:spacing w:before="0" w:after="0"/>
        <w:ind w:left="786" w:hanging="360"/>
        <w:jc w:val="both"/>
        <w:rPr>
          <w:rFonts w:cs="Arial"/>
          <w:color w:val="000000"/>
          <w:lang w:eastAsia="pl-PL"/>
        </w:rPr>
      </w:pPr>
    </w:p>
    <w:p w:rsidR="004E197E" w:rsidRDefault="000D4AB1">
      <w:pPr>
        <w:autoSpaceDE w:val="0"/>
        <w:autoSpaceDN w:val="0"/>
        <w:adjustRightInd w:val="0"/>
        <w:spacing w:before="0" w:after="0"/>
        <w:ind w:left="786"/>
        <w:jc w:val="both"/>
        <w:rPr>
          <w:rFonts w:ascii="Arial" w:hAnsi="Arial" w:cs="Arial"/>
          <w:color w:val="000000"/>
          <w:sz w:val="24"/>
          <w:szCs w:val="24"/>
          <w:lang w:eastAsia="pl-PL"/>
        </w:rPr>
      </w:pPr>
      <w:r w:rsidRPr="000D4AB1">
        <w:rPr>
          <w:rFonts w:ascii="Arial" w:hAnsi="Arial" w:cs="Arial"/>
          <w:sz w:val="24"/>
          <w:lang w:eastAsia="pl-PL"/>
        </w:rPr>
        <w:t>Uniwersalne projektowanie nie wyklucza możliwości zapewniania dodatkowych</w:t>
      </w:r>
      <w:r w:rsidRPr="000D4AB1">
        <w:rPr>
          <w:rFonts w:ascii="Arial" w:hAnsi="Arial" w:cs="Arial"/>
          <w:color w:val="000000"/>
          <w:sz w:val="24"/>
          <w:lang w:eastAsia="pl-PL"/>
        </w:rPr>
        <w:t xml:space="preserve"> </w:t>
      </w:r>
      <w:r w:rsidRPr="000D4AB1">
        <w:rPr>
          <w:rFonts w:ascii="Arial" w:hAnsi="Arial" w:cs="Arial"/>
          <w:sz w:val="24"/>
          <w:lang w:eastAsia="pl-PL"/>
        </w:rPr>
        <w:t>udogodnień dla szczególnych potrzeb osób z niepełnosprawnościami, jeżeli jest to</w:t>
      </w:r>
      <w:r w:rsidRPr="000D4AB1">
        <w:rPr>
          <w:rFonts w:ascii="Arial" w:hAnsi="Arial" w:cs="Arial"/>
          <w:color w:val="000000"/>
          <w:sz w:val="24"/>
          <w:lang w:eastAsia="pl-PL"/>
        </w:rPr>
        <w:t xml:space="preserve"> </w:t>
      </w:r>
      <w:r w:rsidRPr="000D4AB1">
        <w:rPr>
          <w:rFonts w:ascii="Arial" w:hAnsi="Arial" w:cs="Arial"/>
          <w:sz w:val="24"/>
          <w:lang w:eastAsia="pl-PL"/>
        </w:rPr>
        <w:t>potrzebne</w:t>
      </w:r>
      <w:r w:rsidR="00F312F7" w:rsidRPr="006D6107">
        <w:rPr>
          <w:rFonts w:ascii="Arial" w:hAnsi="Arial" w:cs="Arial"/>
          <w:sz w:val="24"/>
          <w:szCs w:val="24"/>
        </w:rPr>
        <w:t>;</w:t>
      </w:r>
      <w:r w:rsidR="00F312F7" w:rsidRPr="006D6107">
        <w:rPr>
          <w:rFonts w:cs="Arial"/>
        </w:rPr>
        <w:t xml:space="preserve"> </w:t>
      </w:r>
    </w:p>
    <w:p w:rsidR="00562A36" w:rsidRPr="006D6107" w:rsidRDefault="00562A36" w:rsidP="001B6C8B">
      <w:pPr>
        <w:numPr>
          <w:ilvl w:val="0"/>
          <w:numId w:val="7"/>
        </w:numPr>
        <w:autoSpaceDE w:val="0"/>
        <w:autoSpaceDN w:val="0"/>
        <w:adjustRightInd w:val="0"/>
        <w:spacing w:before="0" w:after="0"/>
        <w:jc w:val="both"/>
        <w:rPr>
          <w:rFonts w:ascii="Arial" w:hAnsi="Arial" w:cs="Arial"/>
          <w:color w:val="000000"/>
          <w:sz w:val="24"/>
          <w:szCs w:val="24"/>
          <w:lang w:eastAsia="pl-PL"/>
        </w:rPr>
      </w:pPr>
      <w:r w:rsidRPr="006D6107">
        <w:rPr>
          <w:rFonts w:ascii="Arial" w:hAnsi="Arial" w:cs="Arial"/>
          <w:b/>
          <w:bCs/>
          <w:color w:val="000000"/>
          <w:sz w:val="24"/>
          <w:szCs w:val="24"/>
          <w:lang w:eastAsia="pl-PL"/>
        </w:rPr>
        <w:t xml:space="preserve">Kompetencje cyfrowe (kompetencje w zakresie TIK) </w:t>
      </w:r>
      <w:r w:rsidR="00991AC9" w:rsidRPr="006D6107">
        <w:rPr>
          <w:rFonts w:ascii="Arial" w:hAnsi="Arial" w:cs="Arial"/>
          <w:sz w:val="24"/>
          <w:szCs w:val="24"/>
        </w:rPr>
        <w:t>–</w:t>
      </w:r>
      <w:r w:rsidR="00991AC9">
        <w:rPr>
          <w:rFonts w:ascii="Arial" w:hAnsi="Arial" w:cs="Arial"/>
          <w:color w:val="000000"/>
          <w:sz w:val="24"/>
          <w:szCs w:val="24"/>
          <w:lang w:eastAsia="pl-PL"/>
        </w:rPr>
        <w:t xml:space="preserve"> </w:t>
      </w:r>
      <w:r w:rsidRPr="006D6107">
        <w:rPr>
          <w:rFonts w:ascii="Arial" w:hAnsi="Arial" w:cs="Arial"/>
          <w:color w:val="000000"/>
          <w:sz w:val="24"/>
          <w:szCs w:val="24"/>
          <w:lang w:eastAsia="pl-PL"/>
        </w:rPr>
        <w:t xml:space="preserve">definiowane jako zdolność do: </w:t>
      </w:r>
    </w:p>
    <w:p w:rsidR="00562A36" w:rsidRPr="006D6107" w:rsidRDefault="00562A36" w:rsidP="001B6C8B">
      <w:pPr>
        <w:numPr>
          <w:ilvl w:val="0"/>
          <w:numId w:val="89"/>
        </w:numPr>
        <w:autoSpaceDE w:val="0"/>
        <w:autoSpaceDN w:val="0"/>
        <w:adjustRightInd w:val="0"/>
        <w:spacing w:before="0" w:after="0"/>
        <w:ind w:left="786" w:firstLine="65"/>
        <w:jc w:val="both"/>
        <w:rPr>
          <w:rFonts w:ascii="Arial" w:hAnsi="Arial" w:cs="Arial"/>
          <w:color w:val="000000"/>
          <w:sz w:val="24"/>
          <w:szCs w:val="24"/>
          <w:lang w:eastAsia="pl-PL"/>
        </w:rPr>
      </w:pPr>
      <w:r w:rsidRPr="006D6107">
        <w:rPr>
          <w:rFonts w:ascii="Arial" w:hAnsi="Arial" w:cs="Arial"/>
          <w:color w:val="000000"/>
          <w:sz w:val="24"/>
          <w:szCs w:val="24"/>
          <w:lang w:eastAsia="pl-PL"/>
        </w:rPr>
        <w:t xml:space="preserve">przetwarzania (wyszukiwania, oceny, przechowywania) informacji; </w:t>
      </w:r>
    </w:p>
    <w:p w:rsidR="00562A36" w:rsidRPr="006D6107" w:rsidRDefault="00562A36" w:rsidP="001B6C8B">
      <w:pPr>
        <w:numPr>
          <w:ilvl w:val="0"/>
          <w:numId w:val="89"/>
        </w:numPr>
        <w:autoSpaceDE w:val="0"/>
        <w:autoSpaceDN w:val="0"/>
        <w:adjustRightInd w:val="0"/>
        <w:spacing w:before="0" w:after="0"/>
        <w:ind w:left="786" w:firstLine="65"/>
        <w:jc w:val="both"/>
        <w:rPr>
          <w:rFonts w:ascii="Arial" w:hAnsi="Arial" w:cs="Arial"/>
          <w:color w:val="000000"/>
          <w:sz w:val="24"/>
          <w:szCs w:val="24"/>
          <w:lang w:eastAsia="pl-PL"/>
        </w:rPr>
      </w:pPr>
      <w:r w:rsidRPr="006D6107">
        <w:rPr>
          <w:rFonts w:ascii="Arial" w:hAnsi="Arial" w:cs="Arial"/>
          <w:color w:val="000000"/>
          <w:sz w:val="24"/>
          <w:szCs w:val="24"/>
          <w:lang w:eastAsia="pl-PL"/>
        </w:rPr>
        <w:t xml:space="preserve">komunikacji (wchodzenia w cyfrowe interakcje, dzielenia się informacjami, znajomość </w:t>
      </w:r>
      <w:proofErr w:type="spellStart"/>
      <w:r w:rsidR="002C0A7F">
        <w:rPr>
          <w:rFonts w:ascii="Arial" w:hAnsi="Arial" w:cs="Arial"/>
          <w:color w:val="000000"/>
          <w:sz w:val="24"/>
          <w:szCs w:val="24"/>
          <w:lang w:eastAsia="pl-PL"/>
        </w:rPr>
        <w:t>n</w:t>
      </w:r>
      <w:r w:rsidRPr="006D6107">
        <w:rPr>
          <w:rFonts w:ascii="Arial" w:hAnsi="Arial" w:cs="Arial"/>
          <w:color w:val="000000"/>
          <w:sz w:val="24"/>
          <w:szCs w:val="24"/>
          <w:lang w:eastAsia="pl-PL"/>
        </w:rPr>
        <w:t>etykiety</w:t>
      </w:r>
      <w:proofErr w:type="spellEnd"/>
      <w:r w:rsidRPr="006D6107">
        <w:rPr>
          <w:rFonts w:ascii="Arial" w:hAnsi="Arial" w:cs="Arial"/>
          <w:color w:val="000000"/>
          <w:sz w:val="24"/>
          <w:szCs w:val="24"/>
          <w:lang w:eastAsia="pl-PL"/>
        </w:rPr>
        <w:t xml:space="preserve"> i umiejętność zarządzania cyfrową tożsamością); </w:t>
      </w:r>
    </w:p>
    <w:p w:rsidR="00562A36" w:rsidRPr="006D6107" w:rsidRDefault="00562A36" w:rsidP="001B6C8B">
      <w:pPr>
        <w:numPr>
          <w:ilvl w:val="0"/>
          <w:numId w:val="89"/>
        </w:numPr>
        <w:autoSpaceDE w:val="0"/>
        <w:autoSpaceDN w:val="0"/>
        <w:adjustRightInd w:val="0"/>
        <w:spacing w:before="0" w:after="0"/>
        <w:ind w:left="786" w:firstLine="65"/>
        <w:jc w:val="both"/>
        <w:rPr>
          <w:rFonts w:ascii="Arial" w:hAnsi="Arial" w:cs="Arial"/>
          <w:color w:val="000000"/>
          <w:sz w:val="24"/>
          <w:szCs w:val="24"/>
          <w:lang w:eastAsia="pl-PL"/>
        </w:rPr>
      </w:pPr>
      <w:r w:rsidRPr="006D6107">
        <w:rPr>
          <w:rFonts w:ascii="Arial" w:hAnsi="Arial" w:cs="Arial"/>
          <w:color w:val="000000"/>
          <w:sz w:val="24"/>
          <w:szCs w:val="24"/>
          <w:lang w:eastAsia="pl-PL"/>
        </w:rPr>
        <w:t xml:space="preserve">tworzenia cyfrowej informacji (w tym również umiejętność programowania </w:t>
      </w:r>
      <w:r w:rsidRPr="006D6107">
        <w:rPr>
          <w:rFonts w:ascii="Arial" w:hAnsi="Arial" w:cs="Arial"/>
          <w:color w:val="000000"/>
          <w:sz w:val="24"/>
          <w:szCs w:val="24"/>
          <w:lang w:eastAsia="pl-PL"/>
        </w:rPr>
        <w:br/>
        <w:t xml:space="preserve">i znajomość zagadnień praw autorskich); </w:t>
      </w:r>
    </w:p>
    <w:p w:rsidR="00562A36" w:rsidRPr="006D6107" w:rsidRDefault="00562A36" w:rsidP="001B6C8B">
      <w:pPr>
        <w:numPr>
          <w:ilvl w:val="0"/>
          <w:numId w:val="89"/>
        </w:numPr>
        <w:autoSpaceDE w:val="0"/>
        <w:autoSpaceDN w:val="0"/>
        <w:adjustRightInd w:val="0"/>
        <w:spacing w:before="0" w:after="0"/>
        <w:ind w:left="786" w:firstLine="65"/>
        <w:jc w:val="both"/>
        <w:rPr>
          <w:rFonts w:ascii="Arial" w:hAnsi="Arial" w:cs="Arial"/>
          <w:color w:val="000000"/>
          <w:sz w:val="24"/>
          <w:szCs w:val="24"/>
          <w:lang w:eastAsia="pl-PL"/>
        </w:rPr>
      </w:pPr>
      <w:r w:rsidRPr="006D6107">
        <w:rPr>
          <w:rFonts w:ascii="Arial" w:hAnsi="Arial" w:cs="Arial"/>
          <w:color w:val="000000"/>
          <w:sz w:val="24"/>
          <w:szCs w:val="24"/>
          <w:lang w:eastAsia="pl-PL"/>
        </w:rPr>
        <w:t xml:space="preserve">zachowania bezpieczeństwa (ochrony cyfrowych urządzeń, danych, własnej tożsamości, zdrowia i środowiska); </w:t>
      </w:r>
    </w:p>
    <w:p w:rsidR="002C0A7F" w:rsidRDefault="00562A36" w:rsidP="001B6C8B">
      <w:pPr>
        <w:numPr>
          <w:ilvl w:val="0"/>
          <w:numId w:val="89"/>
        </w:numPr>
        <w:autoSpaceDE w:val="0"/>
        <w:autoSpaceDN w:val="0"/>
        <w:adjustRightInd w:val="0"/>
        <w:spacing w:before="0" w:after="0"/>
        <w:ind w:left="786" w:firstLine="65"/>
        <w:jc w:val="both"/>
        <w:rPr>
          <w:rFonts w:ascii="Arial" w:hAnsi="Arial" w:cs="Arial"/>
          <w:color w:val="000000"/>
          <w:sz w:val="24"/>
          <w:szCs w:val="24"/>
          <w:lang w:eastAsia="pl-PL"/>
        </w:rPr>
      </w:pPr>
      <w:r w:rsidRPr="006D6107">
        <w:rPr>
          <w:rFonts w:ascii="Arial" w:hAnsi="Arial" w:cs="Arial"/>
          <w:color w:val="000000"/>
          <w:sz w:val="24"/>
          <w:szCs w:val="24"/>
          <w:lang w:eastAsia="pl-PL"/>
        </w:rPr>
        <w:t>rozwiązywania problemów (technicznych, identyfikowania sytuacji, w których technologia może pomóc, bycia kreatywnym z użyciem technologii, identyfikowania luk w zakresie kompetencji);</w:t>
      </w:r>
    </w:p>
    <w:p w:rsidR="00357FD9" w:rsidRDefault="002C0A7F" w:rsidP="001B6C8B">
      <w:pPr>
        <w:numPr>
          <w:ilvl w:val="0"/>
          <w:numId w:val="89"/>
        </w:numPr>
        <w:autoSpaceDE w:val="0"/>
        <w:autoSpaceDN w:val="0"/>
        <w:adjustRightInd w:val="0"/>
        <w:spacing w:before="0" w:after="0"/>
        <w:ind w:left="786" w:firstLine="65"/>
        <w:jc w:val="both"/>
        <w:rPr>
          <w:rFonts w:ascii="Arial" w:hAnsi="Arial" w:cs="Arial"/>
          <w:color w:val="000000"/>
          <w:sz w:val="24"/>
          <w:szCs w:val="24"/>
          <w:lang w:eastAsia="pl-PL"/>
        </w:rPr>
      </w:pPr>
      <w:r w:rsidRPr="002C0A7F">
        <w:rPr>
          <w:rFonts w:ascii="Arial" w:hAnsi="Arial" w:cs="Arial"/>
          <w:color w:val="000000"/>
          <w:sz w:val="24"/>
          <w:szCs w:val="24"/>
          <w:lang w:eastAsia="pl-PL"/>
        </w:rPr>
        <w:t>obsługi komputera i programów komunikacji cyfrowej</w:t>
      </w:r>
      <w:r>
        <w:rPr>
          <w:rFonts w:ascii="Arial" w:hAnsi="Arial" w:cs="Arial"/>
          <w:color w:val="000000"/>
          <w:sz w:val="24"/>
          <w:szCs w:val="24"/>
          <w:lang w:eastAsia="pl-PL"/>
        </w:rPr>
        <w:t>;</w:t>
      </w:r>
    </w:p>
    <w:p w:rsidR="0006312B" w:rsidRDefault="000D4AB1">
      <w:pPr>
        <w:pStyle w:val="Akapitzlist"/>
        <w:numPr>
          <w:ilvl w:val="0"/>
          <w:numId w:val="7"/>
        </w:numPr>
        <w:autoSpaceDE w:val="0"/>
        <w:autoSpaceDN w:val="0"/>
        <w:adjustRightInd w:val="0"/>
        <w:spacing w:before="120" w:after="120" w:line="276" w:lineRule="auto"/>
        <w:jc w:val="both"/>
        <w:rPr>
          <w:rFonts w:cs="Arial"/>
          <w:color w:val="000000"/>
          <w:szCs w:val="24"/>
          <w:lang w:eastAsia="pl-PL"/>
        </w:rPr>
      </w:pPr>
      <w:r w:rsidRPr="000D4AB1">
        <w:rPr>
          <w:rFonts w:cs="Arial"/>
          <w:b/>
          <w:color w:val="000000"/>
          <w:szCs w:val="24"/>
          <w:lang w:eastAsia="pl-PL"/>
        </w:rPr>
        <w:t>Kryteria wyboru projektów</w:t>
      </w:r>
      <w:r w:rsidR="00357FD9">
        <w:rPr>
          <w:rFonts w:cs="Arial"/>
          <w:color w:val="000000"/>
          <w:szCs w:val="24"/>
          <w:lang w:eastAsia="pl-PL"/>
        </w:rPr>
        <w:t xml:space="preserve"> - </w:t>
      </w:r>
      <w:r w:rsidR="00357FD9" w:rsidRPr="00956EFF">
        <w:rPr>
          <w:rFonts w:cs="Arial"/>
          <w:szCs w:val="24"/>
        </w:rPr>
        <w:t xml:space="preserve">kryteria umożliwiające ocenę projektu opisanego we wniosku o dofinansowanie projektu, wybór projektu do dofinansowania </w:t>
      </w:r>
      <w:r w:rsidR="00357FD9">
        <w:rPr>
          <w:rFonts w:cs="Arial"/>
          <w:szCs w:val="24"/>
        </w:rPr>
        <w:br/>
      </w:r>
      <w:r w:rsidR="00357FD9" w:rsidRPr="00956EFF">
        <w:rPr>
          <w:rFonts w:cs="Arial"/>
          <w:szCs w:val="24"/>
        </w:rPr>
        <w:t xml:space="preserve">i zawarcie umowy o dofinansowanie projektu albo podjęcie decyzji </w:t>
      </w:r>
      <w:r w:rsidR="00357FD9">
        <w:rPr>
          <w:rFonts w:cs="Arial"/>
          <w:szCs w:val="24"/>
        </w:rPr>
        <w:br/>
      </w:r>
      <w:r w:rsidR="00357FD9" w:rsidRPr="00956EFF">
        <w:rPr>
          <w:rFonts w:cs="Arial"/>
          <w:szCs w:val="24"/>
        </w:rPr>
        <w:t>o dofinansowaniu projektu,</w:t>
      </w:r>
      <w:r w:rsidR="00357FD9">
        <w:rPr>
          <w:rFonts w:cs="Arial"/>
          <w:szCs w:val="24"/>
        </w:rPr>
        <w:t xml:space="preserve"> zgodnie z warunkami, o których mowa w art. 125 ust. 3, lit a. rozporządzenie ogólnego</w:t>
      </w:r>
      <w:r w:rsidR="00357FD9" w:rsidRPr="00956EFF">
        <w:rPr>
          <w:rFonts w:cs="Arial"/>
          <w:szCs w:val="24"/>
        </w:rPr>
        <w:t xml:space="preserve">, zatwierdzone przez komitet monitorujący, </w:t>
      </w:r>
      <w:r w:rsidR="00357FD9">
        <w:rPr>
          <w:rFonts w:cs="Arial"/>
          <w:szCs w:val="24"/>
        </w:rPr>
        <w:br/>
      </w:r>
      <w:r w:rsidR="00357FD9" w:rsidRPr="00956EFF">
        <w:rPr>
          <w:rFonts w:cs="Arial"/>
          <w:szCs w:val="24"/>
        </w:rPr>
        <w:t xml:space="preserve">o którym mowa w </w:t>
      </w:r>
      <w:r w:rsidR="00357FD9">
        <w:rPr>
          <w:rFonts w:cs="Arial"/>
          <w:szCs w:val="24"/>
        </w:rPr>
        <w:t>art. 47 rozporządzenia ogólnego;</w:t>
      </w:r>
    </w:p>
    <w:p w:rsidR="000F6D98" w:rsidRPr="006D6107" w:rsidRDefault="00E11C7A" w:rsidP="001B6C8B">
      <w:pPr>
        <w:numPr>
          <w:ilvl w:val="0"/>
          <w:numId w:val="7"/>
        </w:numPr>
        <w:jc w:val="both"/>
        <w:rPr>
          <w:rFonts w:ascii="Arial" w:hAnsi="Arial" w:cs="Arial"/>
          <w:sz w:val="24"/>
          <w:szCs w:val="24"/>
        </w:rPr>
      </w:pPr>
      <w:r w:rsidRPr="006D6107">
        <w:rPr>
          <w:rFonts w:ascii="Arial" w:hAnsi="Arial" w:cs="Arial"/>
          <w:b/>
          <w:sz w:val="24"/>
          <w:szCs w:val="24"/>
        </w:rPr>
        <w:t>Kwalifikacja</w:t>
      </w:r>
      <w:r w:rsidRPr="006D6107">
        <w:rPr>
          <w:rFonts w:ascii="Arial" w:hAnsi="Arial" w:cs="Arial"/>
          <w:sz w:val="24"/>
          <w:szCs w:val="24"/>
        </w:rPr>
        <w:t xml:space="preserve"> – to określony zestaw efektów uczenia się w zakresie wiedzy, umiejętności oraz kompetencji społecznych nabytych w edukacji formalnej, edukacji </w:t>
      </w:r>
      <w:proofErr w:type="spellStart"/>
      <w:r w:rsidRPr="006D6107">
        <w:rPr>
          <w:rFonts w:ascii="Arial" w:hAnsi="Arial" w:cs="Arial"/>
          <w:sz w:val="24"/>
          <w:szCs w:val="24"/>
        </w:rPr>
        <w:t>pozaformalnej</w:t>
      </w:r>
      <w:proofErr w:type="spellEnd"/>
      <w:r w:rsidRPr="006D6107">
        <w:rPr>
          <w:rFonts w:ascii="Arial" w:hAnsi="Arial" w:cs="Arial"/>
          <w:sz w:val="24"/>
          <w:szCs w:val="24"/>
        </w:rPr>
        <w:t xml:space="preserve"> lub poprzez uczenie się nieformalne, zgodnych </w:t>
      </w:r>
      <w:r w:rsidR="00462A9F">
        <w:rPr>
          <w:rFonts w:ascii="Arial" w:hAnsi="Arial" w:cs="Arial"/>
          <w:sz w:val="24"/>
          <w:szCs w:val="24"/>
        </w:rPr>
        <w:br/>
      </w:r>
      <w:r w:rsidRPr="006D6107">
        <w:rPr>
          <w:rFonts w:ascii="Arial" w:hAnsi="Arial" w:cs="Arial"/>
          <w:sz w:val="24"/>
          <w:szCs w:val="24"/>
        </w:rPr>
        <w:t xml:space="preserve">z ustalonymi dla danej kwalifikacji wymaganiami, których osiągnięcie zostało sprawdzone w walidacji oraz formalnie potwierdzone przez instytucję uprawnioną do certyfikowania; </w:t>
      </w:r>
    </w:p>
    <w:p w:rsidR="000F6D98" w:rsidRPr="006D6107" w:rsidRDefault="00E11C7A" w:rsidP="001B6C8B">
      <w:pPr>
        <w:numPr>
          <w:ilvl w:val="0"/>
          <w:numId w:val="7"/>
        </w:numPr>
        <w:jc w:val="both"/>
        <w:rPr>
          <w:rFonts w:ascii="Arial" w:hAnsi="Arial" w:cs="Arial"/>
          <w:sz w:val="24"/>
          <w:szCs w:val="24"/>
        </w:rPr>
      </w:pPr>
      <w:r w:rsidRPr="006D6107">
        <w:rPr>
          <w:rFonts w:ascii="Arial" w:hAnsi="Arial" w:cs="Arial"/>
          <w:b/>
          <w:sz w:val="24"/>
          <w:szCs w:val="24"/>
        </w:rPr>
        <w:t>Lista ocenionych projektów</w:t>
      </w:r>
      <w:r w:rsidRPr="006D6107">
        <w:rPr>
          <w:rFonts w:ascii="Arial" w:hAnsi="Arial" w:cs="Arial"/>
          <w:sz w:val="24"/>
          <w:szCs w:val="24"/>
        </w:rPr>
        <w:t xml:space="preserve"> – lista, o której mowa w art. 4</w:t>
      </w:r>
      <w:r w:rsidR="007C3588">
        <w:rPr>
          <w:rFonts w:ascii="Arial" w:hAnsi="Arial" w:cs="Arial"/>
          <w:sz w:val="24"/>
          <w:szCs w:val="24"/>
        </w:rPr>
        <w:t>5</w:t>
      </w:r>
      <w:r w:rsidRPr="006D6107">
        <w:rPr>
          <w:rFonts w:ascii="Arial" w:hAnsi="Arial" w:cs="Arial"/>
          <w:sz w:val="24"/>
          <w:szCs w:val="24"/>
        </w:rPr>
        <w:t xml:space="preserve"> ust </w:t>
      </w:r>
      <w:r w:rsidR="007C3588">
        <w:rPr>
          <w:rFonts w:ascii="Arial" w:hAnsi="Arial" w:cs="Arial"/>
          <w:sz w:val="24"/>
          <w:szCs w:val="24"/>
        </w:rPr>
        <w:t>6</w:t>
      </w:r>
      <w:r w:rsidRPr="006D6107">
        <w:rPr>
          <w:rFonts w:ascii="Arial" w:hAnsi="Arial" w:cs="Arial"/>
          <w:sz w:val="24"/>
          <w:szCs w:val="24"/>
        </w:rPr>
        <w:t xml:space="preserve"> </w:t>
      </w:r>
      <w:r w:rsidR="0031317B" w:rsidRPr="006D6107">
        <w:rPr>
          <w:rFonts w:ascii="Arial" w:hAnsi="Arial" w:cs="Arial"/>
          <w:sz w:val="24"/>
          <w:szCs w:val="24"/>
        </w:rPr>
        <w:t>U</w:t>
      </w:r>
      <w:r w:rsidRPr="006D6107">
        <w:rPr>
          <w:rFonts w:ascii="Arial" w:hAnsi="Arial" w:cs="Arial"/>
          <w:sz w:val="24"/>
          <w:szCs w:val="24"/>
        </w:rPr>
        <w:t xml:space="preserve">stawy </w:t>
      </w:r>
      <w:r w:rsidR="000C7B6C" w:rsidRPr="006D6107">
        <w:rPr>
          <w:rFonts w:ascii="Arial" w:hAnsi="Arial" w:cs="Arial"/>
          <w:sz w:val="24"/>
          <w:szCs w:val="24"/>
        </w:rPr>
        <w:t>W</w:t>
      </w:r>
      <w:r w:rsidRPr="006D6107">
        <w:rPr>
          <w:rFonts w:ascii="Arial" w:hAnsi="Arial" w:cs="Arial"/>
          <w:sz w:val="24"/>
          <w:szCs w:val="24"/>
        </w:rPr>
        <w:t>drożeniowej;</w:t>
      </w:r>
    </w:p>
    <w:p w:rsidR="0006312B" w:rsidRDefault="00E11C7A">
      <w:pPr>
        <w:numPr>
          <w:ilvl w:val="0"/>
          <w:numId w:val="7"/>
        </w:numPr>
        <w:spacing w:before="0" w:after="0"/>
        <w:jc w:val="both"/>
        <w:rPr>
          <w:rFonts w:ascii="Arial" w:hAnsi="Arial" w:cs="Arial"/>
          <w:sz w:val="24"/>
          <w:szCs w:val="24"/>
        </w:rPr>
      </w:pPr>
      <w:r w:rsidRPr="006D6107">
        <w:rPr>
          <w:rFonts w:ascii="Arial" w:hAnsi="Arial" w:cs="Arial"/>
          <w:b/>
          <w:sz w:val="24"/>
          <w:szCs w:val="24"/>
        </w:rPr>
        <w:t>Mechanizm racjonalnych usprawnień</w:t>
      </w:r>
      <w:r w:rsidRPr="006D6107">
        <w:rPr>
          <w:rFonts w:ascii="Arial" w:hAnsi="Arial" w:cs="Arial"/>
          <w:sz w:val="24"/>
          <w:szCs w:val="24"/>
        </w:rPr>
        <w:t xml:space="preserve"> – konieczne i odpowiednie zmiany oraz dostosowania, nienakładające nieproporcjonalnego lub nadmiernego obciążenia, rozpatrywane osobno dla każdego konkretnego przypadku, w celu zapewnienia osobom z niepełnosprawnościami możliwości korzystania z wszelkich praw </w:t>
      </w:r>
      <w:r w:rsidRPr="006D6107">
        <w:rPr>
          <w:rFonts w:ascii="Arial" w:hAnsi="Arial" w:cs="Arial"/>
          <w:sz w:val="24"/>
          <w:szCs w:val="24"/>
        </w:rPr>
        <w:lastRenderedPageBreak/>
        <w:t xml:space="preserve">człowieka i podstawowych wolności oraz ich wykonywania na zasadzie równości </w:t>
      </w:r>
      <w:r w:rsidR="00B60C2B">
        <w:rPr>
          <w:rFonts w:ascii="Arial" w:hAnsi="Arial" w:cs="Arial"/>
          <w:sz w:val="24"/>
          <w:szCs w:val="24"/>
        </w:rPr>
        <w:br/>
      </w:r>
      <w:r w:rsidRPr="006D6107">
        <w:rPr>
          <w:rFonts w:ascii="Arial" w:hAnsi="Arial" w:cs="Arial"/>
          <w:sz w:val="24"/>
          <w:szCs w:val="24"/>
        </w:rPr>
        <w:t>z innymi osobami</w:t>
      </w:r>
      <w:r w:rsidR="00035006" w:rsidRPr="006D6107">
        <w:rPr>
          <w:rFonts w:ascii="Arial" w:hAnsi="Arial" w:cs="Arial"/>
          <w:b/>
          <w:sz w:val="24"/>
          <w:szCs w:val="24"/>
        </w:rPr>
        <w:t xml:space="preserve">. </w:t>
      </w:r>
      <w:r w:rsidR="00C50AE4" w:rsidRPr="00096B35">
        <w:rPr>
          <w:rFonts w:ascii="Arial" w:hAnsi="Arial" w:cs="Arial"/>
          <w:sz w:val="24"/>
          <w:szCs w:val="24"/>
        </w:rPr>
        <w:t>MRU oznacza także możliwość sfinansowania specyficznych działań dostosowawczych, uruchamianych wraz z pojawieniem się w projektach realizowanych z polityki spójności (w charakterze uczestnika lub personelu projektu) osoby z niepełnosprawnością. Każde zastosowanie MRU wynika z występowania co najmniej trzech czynników w projekcie:</w:t>
      </w:r>
    </w:p>
    <w:p w:rsidR="0006312B" w:rsidRDefault="00C50AE4">
      <w:pPr>
        <w:pStyle w:val="Akapitzlist"/>
        <w:numPr>
          <w:ilvl w:val="0"/>
          <w:numId w:val="168"/>
        </w:numPr>
        <w:spacing w:before="0" w:after="0" w:line="276" w:lineRule="auto"/>
        <w:ind w:left="786" w:firstLine="65"/>
        <w:jc w:val="both"/>
        <w:rPr>
          <w:rFonts w:cs="Arial"/>
        </w:rPr>
      </w:pPr>
      <w:r>
        <w:rPr>
          <w:rFonts w:cs="Arial"/>
        </w:rPr>
        <w:t>specjalnej potrzeby uczestnika projektu/użytkownika produktów projektu lub personelu projektu;</w:t>
      </w:r>
    </w:p>
    <w:p w:rsidR="0006312B" w:rsidRDefault="00C50AE4">
      <w:pPr>
        <w:pStyle w:val="Akapitzlist"/>
        <w:numPr>
          <w:ilvl w:val="0"/>
          <w:numId w:val="168"/>
        </w:numPr>
        <w:spacing w:before="0" w:after="0" w:line="276" w:lineRule="auto"/>
        <w:ind w:left="786" w:firstLine="65"/>
        <w:jc w:val="both"/>
        <w:rPr>
          <w:rFonts w:cs="Arial"/>
        </w:rPr>
      </w:pPr>
      <w:r>
        <w:rPr>
          <w:rFonts w:cs="Arial"/>
        </w:rPr>
        <w:t>barier otoczenia;</w:t>
      </w:r>
    </w:p>
    <w:p w:rsidR="0006312B" w:rsidRDefault="00C50AE4">
      <w:pPr>
        <w:pStyle w:val="Akapitzlist"/>
        <w:numPr>
          <w:ilvl w:val="0"/>
          <w:numId w:val="168"/>
        </w:numPr>
        <w:spacing w:before="0" w:after="0" w:line="276" w:lineRule="auto"/>
        <w:ind w:left="786" w:firstLine="65"/>
        <w:jc w:val="both"/>
        <w:rPr>
          <w:rFonts w:cs="Arial"/>
        </w:rPr>
      </w:pPr>
      <w:r w:rsidRPr="00C50AE4">
        <w:rPr>
          <w:rFonts w:cs="Arial"/>
        </w:rPr>
        <w:t>charakteru interwencji</w:t>
      </w:r>
      <w:r w:rsidR="00E11C7A" w:rsidRPr="00C50AE4">
        <w:rPr>
          <w:rFonts w:cs="Arial"/>
          <w:szCs w:val="24"/>
        </w:rPr>
        <w:t>;</w:t>
      </w:r>
    </w:p>
    <w:p w:rsidR="0006312B" w:rsidRDefault="000D4AB1">
      <w:pPr>
        <w:numPr>
          <w:ilvl w:val="0"/>
          <w:numId w:val="7"/>
        </w:numPr>
        <w:jc w:val="both"/>
        <w:rPr>
          <w:rFonts w:ascii="Arial" w:hAnsi="Arial" w:cs="Arial"/>
          <w:sz w:val="24"/>
          <w:szCs w:val="24"/>
        </w:rPr>
      </w:pPr>
      <w:r w:rsidRPr="000D4AB1">
        <w:rPr>
          <w:rFonts w:ascii="Arial" w:hAnsi="Arial" w:cs="Arial"/>
          <w:b/>
          <w:sz w:val="24"/>
          <w:szCs w:val="24"/>
        </w:rPr>
        <w:t>Miast</w:t>
      </w:r>
      <w:r w:rsidR="00096B35">
        <w:rPr>
          <w:rFonts w:ascii="Arial" w:hAnsi="Arial" w:cs="Arial"/>
          <w:b/>
          <w:sz w:val="24"/>
          <w:szCs w:val="24"/>
        </w:rPr>
        <w:t>o</w:t>
      </w:r>
      <w:r w:rsidR="00096B35">
        <w:rPr>
          <w:rFonts w:ascii="Arial" w:hAnsi="Arial" w:cs="Arial"/>
          <w:sz w:val="24"/>
          <w:szCs w:val="24"/>
        </w:rPr>
        <w:t xml:space="preserve"> </w:t>
      </w:r>
      <w:r w:rsidR="00096B35">
        <w:rPr>
          <w:rFonts w:ascii="Arial" w:hAnsi="Arial" w:cs="Arial"/>
          <w:b/>
          <w:sz w:val="24"/>
          <w:szCs w:val="24"/>
        </w:rPr>
        <w:t xml:space="preserve">średnie </w:t>
      </w:r>
      <w:r w:rsidR="00096B35">
        <w:rPr>
          <w:rFonts w:ascii="Arial" w:hAnsi="Arial" w:cs="Arial"/>
          <w:sz w:val="24"/>
          <w:szCs w:val="24"/>
        </w:rPr>
        <w:t>– miasto powyżej 20 tyś. mieszkańców, z wyłączeniem miast wojewódzkich lub mniejsze, z liczbą ludności 15-20 tyś. mieszkańców będące stolicą powiatu. Lista miast średnich wskazana jest w załącznikach nr 1 do „Delimitacj</w:t>
      </w:r>
      <w:r w:rsidR="00357FD9">
        <w:rPr>
          <w:rFonts w:ascii="Arial" w:hAnsi="Arial" w:cs="Arial"/>
          <w:sz w:val="24"/>
          <w:szCs w:val="24"/>
        </w:rPr>
        <w:t>i</w:t>
      </w:r>
      <w:r w:rsidR="00096B35">
        <w:rPr>
          <w:rFonts w:ascii="Arial" w:hAnsi="Arial" w:cs="Arial"/>
          <w:sz w:val="24"/>
          <w:szCs w:val="24"/>
        </w:rPr>
        <w:t xml:space="preserve"> miast średnich tracących funkcje społeczno-gospodarcze” opracowane</w:t>
      </w:r>
      <w:r w:rsidR="00357FD9">
        <w:rPr>
          <w:rFonts w:ascii="Arial" w:hAnsi="Arial" w:cs="Arial"/>
          <w:sz w:val="24"/>
          <w:szCs w:val="24"/>
        </w:rPr>
        <w:t>j</w:t>
      </w:r>
      <w:r w:rsidR="00096B35">
        <w:rPr>
          <w:rFonts w:ascii="Arial" w:hAnsi="Arial" w:cs="Arial"/>
          <w:sz w:val="24"/>
          <w:szCs w:val="24"/>
        </w:rPr>
        <w:t xml:space="preserve"> na potrzeby Strategii na rzecz Odpowiedzialnego Rozwoju oraz stanowi załącznik do niniejszego Regulaminu konkursu;</w:t>
      </w:r>
    </w:p>
    <w:p w:rsidR="0006312B" w:rsidRPr="0006312B" w:rsidRDefault="000D4AB1">
      <w:pPr>
        <w:numPr>
          <w:ilvl w:val="0"/>
          <w:numId w:val="7"/>
        </w:numPr>
        <w:jc w:val="both"/>
        <w:rPr>
          <w:rFonts w:ascii="Arial" w:hAnsi="Arial" w:cs="Arial"/>
          <w:sz w:val="24"/>
          <w:szCs w:val="24"/>
        </w:rPr>
      </w:pPr>
      <w:r w:rsidRPr="000D4AB1">
        <w:rPr>
          <w:rFonts w:ascii="Arial" w:hAnsi="Arial" w:cs="Arial"/>
          <w:b/>
          <w:sz w:val="24"/>
        </w:rPr>
        <w:t>Miasto średnie tracące funkcje społeczno-gospodarcze</w:t>
      </w:r>
      <w:r w:rsidRPr="000D4AB1">
        <w:rPr>
          <w:rFonts w:ascii="Arial" w:hAnsi="Arial" w:cs="Arial"/>
          <w:sz w:val="24"/>
        </w:rPr>
        <w:t xml:space="preserve"> </w:t>
      </w:r>
      <w:r w:rsidR="00096B35" w:rsidRPr="006D6107">
        <w:rPr>
          <w:rFonts w:ascii="Arial" w:hAnsi="Arial" w:cs="Arial"/>
          <w:sz w:val="24"/>
          <w:szCs w:val="24"/>
        </w:rPr>
        <w:t>–</w:t>
      </w:r>
      <w:r w:rsidRPr="000D4AB1">
        <w:rPr>
          <w:rFonts w:ascii="Arial" w:hAnsi="Arial" w:cs="Arial"/>
          <w:sz w:val="24"/>
        </w:rPr>
        <w:t xml:space="preserve">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w:t>
      </w:r>
      <w:r w:rsidR="00357FD9">
        <w:rPr>
          <w:rFonts w:ascii="Arial" w:hAnsi="Arial" w:cs="Arial"/>
          <w:sz w:val="24"/>
        </w:rPr>
        <w:t xml:space="preserve"> oraz stanowi załącznik do niniejszego Regulaminu konkursu</w:t>
      </w:r>
      <w:r w:rsidRPr="000D4AB1">
        <w:rPr>
          <w:rFonts w:ascii="Arial" w:hAnsi="Arial" w:cs="Arial"/>
          <w:sz w:val="24"/>
        </w:rPr>
        <w:t>;</w:t>
      </w:r>
    </w:p>
    <w:p w:rsidR="0006312B" w:rsidRPr="00CE1E64" w:rsidRDefault="0006312B" w:rsidP="0006312B">
      <w:pPr>
        <w:numPr>
          <w:ilvl w:val="0"/>
          <w:numId w:val="7"/>
        </w:numPr>
        <w:ind w:left="720"/>
        <w:jc w:val="both"/>
        <w:rPr>
          <w:rFonts w:ascii="Arial" w:hAnsi="Arial" w:cs="Arial"/>
          <w:sz w:val="24"/>
          <w:szCs w:val="24"/>
        </w:rPr>
      </w:pPr>
      <w:r w:rsidRPr="00CE1E64">
        <w:rPr>
          <w:rFonts w:ascii="Arial" w:hAnsi="Arial" w:cs="Arial"/>
          <w:b/>
          <w:sz w:val="24"/>
          <w:szCs w:val="24"/>
        </w:rPr>
        <w:t>Obszar rewitalizacji</w:t>
      </w:r>
      <w:r w:rsidRPr="00CE1E64">
        <w:rPr>
          <w:rFonts w:ascii="Arial" w:hAnsi="Arial" w:cs="Arial"/>
          <w:sz w:val="24"/>
          <w:szCs w:val="24"/>
        </w:rPr>
        <w:t xml:space="preserve"> – obszar obejmujący całość lub część obszaru zdegradowanego, cechującego się szczególną koncentracją negatywnych zjawisk,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w:t>
      </w:r>
      <w:proofErr w:type="spellStart"/>
      <w:r w:rsidRPr="00CE1E64">
        <w:rPr>
          <w:rFonts w:ascii="Arial" w:hAnsi="Arial" w:cs="Arial"/>
          <w:sz w:val="24"/>
          <w:szCs w:val="24"/>
        </w:rPr>
        <w:t>poportowe</w:t>
      </w:r>
      <w:proofErr w:type="spellEnd"/>
      <w:r w:rsidRPr="00CE1E64">
        <w:rPr>
          <w:rFonts w:ascii="Arial" w:hAnsi="Arial" w:cs="Arial"/>
          <w:sz w:val="24"/>
          <w:szCs w:val="24"/>
        </w:rPr>
        <w:t xml:space="preserve"> i </w:t>
      </w:r>
      <w:proofErr w:type="spellStart"/>
      <w:r w:rsidRPr="00CE1E64">
        <w:rPr>
          <w:rFonts w:ascii="Arial" w:hAnsi="Arial" w:cs="Arial"/>
          <w:sz w:val="24"/>
          <w:szCs w:val="24"/>
        </w:rPr>
        <w:t>powydobywcze</w:t>
      </w:r>
      <w:proofErr w:type="spellEnd"/>
      <w:r w:rsidRPr="00CE1E64">
        <w:rPr>
          <w:rFonts w:ascii="Arial" w:hAnsi="Arial" w:cs="Arial"/>
          <w:sz w:val="24"/>
          <w:szCs w:val="24"/>
        </w:rPr>
        <w:t xml:space="preserve">), powojskowe lub </w:t>
      </w:r>
      <w:proofErr w:type="spellStart"/>
      <w:r w:rsidRPr="00CE1E64">
        <w:rPr>
          <w:rFonts w:ascii="Arial" w:hAnsi="Arial" w:cs="Arial"/>
          <w:sz w:val="24"/>
          <w:szCs w:val="24"/>
        </w:rPr>
        <w:t>pokolejowe</w:t>
      </w:r>
      <w:proofErr w:type="spellEnd"/>
      <w:r w:rsidRPr="00CE1E64">
        <w:rPr>
          <w:rFonts w:ascii="Arial" w:hAnsi="Arial" w:cs="Arial"/>
          <w:sz w:val="24"/>
          <w:szCs w:val="24"/>
        </w:rPr>
        <w:t xml:space="preserve">, wyłącznie w przypadku, gdy przewidziane dla nich działania są ściśle powiązane z celami rewitalizacji dla danego obszaru rewitalizacji.  </w:t>
      </w:r>
    </w:p>
    <w:p w:rsidR="000F6D98" w:rsidRPr="009355A7" w:rsidRDefault="001633D0" w:rsidP="001B6C8B">
      <w:pPr>
        <w:numPr>
          <w:ilvl w:val="0"/>
          <w:numId w:val="7"/>
        </w:numPr>
        <w:jc w:val="both"/>
        <w:rPr>
          <w:rFonts w:ascii="Arial" w:hAnsi="Arial" w:cs="Arial"/>
          <w:sz w:val="24"/>
          <w:szCs w:val="24"/>
        </w:rPr>
      </w:pPr>
      <w:r w:rsidRPr="009355A7">
        <w:rPr>
          <w:rFonts w:ascii="Arial" w:hAnsi="Arial" w:cs="Arial"/>
          <w:b/>
          <w:sz w:val="24"/>
          <w:szCs w:val="24"/>
        </w:rPr>
        <w:t>Oczywist</w:t>
      </w:r>
      <w:r>
        <w:rPr>
          <w:rFonts w:ascii="Arial" w:hAnsi="Arial" w:cs="Arial"/>
          <w:b/>
          <w:sz w:val="24"/>
          <w:szCs w:val="24"/>
        </w:rPr>
        <w:t>e</w:t>
      </w:r>
      <w:r w:rsidRPr="009355A7">
        <w:rPr>
          <w:rFonts w:ascii="Arial" w:hAnsi="Arial" w:cs="Arial"/>
          <w:b/>
          <w:sz w:val="24"/>
          <w:szCs w:val="24"/>
        </w:rPr>
        <w:t xml:space="preserve"> omyłk</w:t>
      </w:r>
      <w:r>
        <w:rPr>
          <w:rFonts w:ascii="Arial" w:hAnsi="Arial" w:cs="Arial"/>
          <w:b/>
          <w:sz w:val="24"/>
          <w:szCs w:val="24"/>
        </w:rPr>
        <w:t>i</w:t>
      </w:r>
      <w:r w:rsidRPr="009355A7">
        <w:rPr>
          <w:rFonts w:ascii="Arial" w:hAnsi="Arial" w:cs="Arial"/>
          <w:sz w:val="24"/>
          <w:szCs w:val="24"/>
        </w:rPr>
        <w:t xml:space="preserve"> </w:t>
      </w:r>
      <w:r w:rsidR="00D20929" w:rsidRPr="009355A7">
        <w:rPr>
          <w:rFonts w:ascii="Arial" w:hAnsi="Arial" w:cs="Arial"/>
          <w:sz w:val="24"/>
          <w:szCs w:val="24"/>
        </w:rPr>
        <w:t>–</w:t>
      </w:r>
      <w:r w:rsidR="00D7133C" w:rsidRPr="009355A7">
        <w:rPr>
          <w:rFonts w:ascii="Arial" w:hAnsi="Arial" w:cs="Arial"/>
          <w:sz w:val="24"/>
          <w:szCs w:val="24"/>
        </w:rPr>
        <w:t xml:space="preserve"> </w:t>
      </w:r>
      <w:r>
        <w:rPr>
          <w:rFonts w:ascii="Arial" w:hAnsi="Arial" w:cs="Arial"/>
          <w:sz w:val="24"/>
          <w:szCs w:val="24"/>
        </w:rPr>
        <w:t xml:space="preserve">omyłki </w:t>
      </w:r>
      <w:r w:rsidRPr="001549CA">
        <w:rPr>
          <w:rFonts w:ascii="Arial" w:hAnsi="Arial" w:cs="Arial"/>
          <w:sz w:val="24"/>
          <w:szCs w:val="24"/>
        </w:rPr>
        <w:t xml:space="preserve">widoczne, takie jak </w:t>
      </w:r>
      <w:r w:rsidRPr="001549CA">
        <w:rPr>
          <w:rFonts w:ascii="Arial" w:hAnsi="Arial" w:cs="Arial"/>
          <w:bCs/>
          <w:sz w:val="24"/>
          <w:szCs w:val="24"/>
        </w:rPr>
        <w:t>błędy rachunkowe w wykonaniu działania matematycznego, błędy pisarskie, polegające na p</w:t>
      </w:r>
      <w:r>
        <w:rPr>
          <w:rFonts w:ascii="Arial" w:hAnsi="Arial" w:cs="Arial"/>
          <w:bCs/>
          <w:sz w:val="24"/>
          <w:szCs w:val="24"/>
        </w:rPr>
        <w:t>rzekręceniu, opuszczeniu wyrazu;</w:t>
      </w:r>
    </w:p>
    <w:p w:rsidR="000F6D98" w:rsidRPr="006D6107" w:rsidRDefault="00D20929" w:rsidP="001B6C8B">
      <w:pPr>
        <w:numPr>
          <w:ilvl w:val="0"/>
          <w:numId w:val="7"/>
        </w:numPr>
        <w:jc w:val="both"/>
        <w:rPr>
          <w:rFonts w:ascii="Arial" w:hAnsi="Arial" w:cs="Arial"/>
          <w:sz w:val="24"/>
          <w:szCs w:val="24"/>
        </w:rPr>
      </w:pPr>
      <w:r w:rsidRPr="006D6107">
        <w:rPr>
          <w:rFonts w:ascii="Arial" w:hAnsi="Arial" w:cs="Arial"/>
          <w:b/>
          <w:sz w:val="24"/>
          <w:szCs w:val="24"/>
        </w:rPr>
        <w:t>Osoby o niskich kwalifikacjach</w:t>
      </w:r>
      <w:r w:rsidRPr="006D6107">
        <w:rPr>
          <w:rFonts w:ascii="Arial" w:hAnsi="Arial" w:cs="Arial"/>
          <w:sz w:val="24"/>
          <w:szCs w:val="24"/>
        </w:rPr>
        <w:t xml:space="preserve"> – osoby posiadające wykształcenie na poziomie do ISCED 3 włącznie</w:t>
      </w:r>
      <w:r w:rsidR="001633D0">
        <w:rPr>
          <w:rStyle w:val="Odwoanieprzypisudolnego"/>
          <w:rFonts w:ascii="Arial" w:hAnsi="Arial"/>
          <w:sz w:val="24"/>
          <w:szCs w:val="24"/>
        </w:rPr>
        <w:footnoteReference w:id="3"/>
      </w:r>
      <w:r w:rsidRPr="006D6107">
        <w:rPr>
          <w:rFonts w:ascii="Arial" w:hAnsi="Arial" w:cs="Arial"/>
          <w:sz w:val="24"/>
          <w:szCs w:val="24"/>
        </w:rPr>
        <w:t xml:space="preserve">. Definicja poziomów wykształcenia (ISCED) została zawarta w </w:t>
      </w:r>
      <w:r w:rsidR="000D4AB1" w:rsidRPr="000D4AB1">
        <w:rPr>
          <w:rFonts w:ascii="Arial" w:hAnsi="Arial" w:cs="Arial"/>
          <w:i/>
          <w:sz w:val="24"/>
          <w:szCs w:val="24"/>
        </w:rPr>
        <w:t xml:space="preserve">Wytycznych w zakresie monitorowania postępu rzeczowego realizacji </w:t>
      </w:r>
      <w:r w:rsidR="000D4AB1" w:rsidRPr="000D4AB1">
        <w:rPr>
          <w:rFonts w:ascii="Arial" w:hAnsi="Arial" w:cs="Arial"/>
          <w:i/>
          <w:sz w:val="24"/>
          <w:szCs w:val="24"/>
        </w:rPr>
        <w:lastRenderedPageBreak/>
        <w:t>programów operacyjnych na lata 2014-2020</w:t>
      </w:r>
      <w:r w:rsidRPr="006D6107">
        <w:rPr>
          <w:rFonts w:ascii="Arial" w:hAnsi="Arial" w:cs="Arial"/>
          <w:sz w:val="24"/>
          <w:szCs w:val="24"/>
        </w:rPr>
        <w:t xml:space="preserve"> w części dotyczącej wskaźników wspólnych EFS monitorowanych we wszystkich PI. </w:t>
      </w:r>
      <w:r w:rsidR="001633D0">
        <w:rPr>
          <w:rFonts w:ascii="Arial" w:hAnsi="Arial" w:cs="Arial"/>
          <w:sz w:val="24"/>
          <w:szCs w:val="24"/>
        </w:rPr>
        <w:t>Poziom</w:t>
      </w:r>
      <w:r w:rsidR="001633D0" w:rsidRPr="006D6107">
        <w:rPr>
          <w:rFonts w:ascii="Arial" w:hAnsi="Arial" w:cs="Arial"/>
          <w:sz w:val="24"/>
          <w:szCs w:val="24"/>
        </w:rPr>
        <w:t xml:space="preserve"> </w:t>
      </w:r>
      <w:r w:rsidRPr="006D6107">
        <w:rPr>
          <w:rFonts w:ascii="Arial" w:hAnsi="Arial" w:cs="Arial"/>
          <w:sz w:val="24"/>
          <w:szCs w:val="24"/>
        </w:rPr>
        <w:t>uzyskanego wykształcenia jest określany w dniu rozpoczęcia uczestnictwa w projekcie. Osoby przystępujące do projektu należy wykazać jeden raz, uwzględniając najwyższy ukończony poziom ISCED;</w:t>
      </w:r>
    </w:p>
    <w:p w:rsidR="001F40B3" w:rsidRPr="001F40B3" w:rsidRDefault="00D20929" w:rsidP="001B6C8B">
      <w:pPr>
        <w:numPr>
          <w:ilvl w:val="0"/>
          <w:numId w:val="7"/>
        </w:numPr>
        <w:spacing w:before="0" w:after="0"/>
        <w:jc w:val="both"/>
        <w:rPr>
          <w:rFonts w:ascii="Arial" w:hAnsi="Arial" w:cs="Arial"/>
          <w:b/>
          <w:sz w:val="24"/>
          <w:szCs w:val="24"/>
          <w:lang w:eastAsia="pl-PL"/>
        </w:rPr>
      </w:pPr>
      <w:r w:rsidRPr="006D6107">
        <w:rPr>
          <w:rFonts w:ascii="Arial" w:hAnsi="Arial" w:cs="Arial"/>
          <w:b/>
          <w:sz w:val="24"/>
          <w:szCs w:val="24"/>
        </w:rPr>
        <w:t>Osoby z niepełnosprawnościami</w:t>
      </w:r>
      <w:r w:rsidRPr="006D6107">
        <w:rPr>
          <w:rFonts w:ascii="Arial" w:hAnsi="Arial" w:cs="Arial"/>
          <w:sz w:val="24"/>
          <w:szCs w:val="24"/>
        </w:rPr>
        <w:t xml:space="preserve"> – osoby niepełnosprawne w rozumieniu ustawy z dnia 27 sierpnia 1997 r. o rehabilitacji zawodowej i społecznej oraz zatrudnianiu osób niepełnosprawnych</w:t>
      </w:r>
      <w:r w:rsidR="001633D0">
        <w:rPr>
          <w:rFonts w:ascii="Arial" w:hAnsi="Arial" w:cs="Arial"/>
          <w:sz w:val="24"/>
          <w:szCs w:val="24"/>
        </w:rPr>
        <w:t>,</w:t>
      </w:r>
      <w:r w:rsidRPr="006D6107">
        <w:rPr>
          <w:rFonts w:ascii="Arial" w:hAnsi="Arial" w:cs="Arial"/>
          <w:sz w:val="24"/>
          <w:szCs w:val="24"/>
        </w:rPr>
        <w:t xml:space="preserve"> a także osoby z zaburzeniami psychicznymi w rozumieniu ustawy z dnia 19 sierpnia 1994 r. o ochronie zdrowia psychicznego</w:t>
      </w:r>
      <w:r w:rsidR="004D164C" w:rsidRPr="006D6107">
        <w:rPr>
          <w:rFonts w:ascii="Arial" w:hAnsi="Arial" w:cs="Arial"/>
          <w:sz w:val="24"/>
          <w:szCs w:val="24"/>
        </w:rPr>
        <w:t>;</w:t>
      </w:r>
      <w:r w:rsidRPr="006D6107">
        <w:rPr>
          <w:rFonts w:ascii="Arial" w:hAnsi="Arial" w:cs="Arial"/>
          <w:sz w:val="24"/>
          <w:szCs w:val="24"/>
        </w:rPr>
        <w:t xml:space="preserve"> </w:t>
      </w:r>
    </w:p>
    <w:p w:rsidR="005177A7" w:rsidRPr="0013073F" w:rsidRDefault="00562A36" w:rsidP="005177A7">
      <w:pPr>
        <w:pStyle w:val="Akapitzlist"/>
        <w:numPr>
          <w:ilvl w:val="0"/>
          <w:numId w:val="7"/>
        </w:numPr>
        <w:spacing w:line="276" w:lineRule="auto"/>
        <w:jc w:val="both"/>
        <w:rPr>
          <w:rFonts w:cs="Arial"/>
          <w:szCs w:val="24"/>
        </w:rPr>
      </w:pPr>
      <w:r w:rsidRPr="001F40B3">
        <w:rPr>
          <w:rFonts w:cs="Arial"/>
          <w:b/>
          <w:szCs w:val="24"/>
          <w:lang w:eastAsia="pl-PL"/>
        </w:rPr>
        <w:t xml:space="preserve">Partner </w:t>
      </w:r>
      <w:r w:rsidR="000D4AB1" w:rsidRPr="000D4AB1">
        <w:rPr>
          <w:rFonts w:cs="Arial"/>
          <w:szCs w:val="24"/>
          <w:lang w:eastAsia="pl-PL"/>
        </w:rPr>
        <w:t>–</w:t>
      </w:r>
      <w:r w:rsidRPr="001F40B3">
        <w:rPr>
          <w:rFonts w:cs="Arial"/>
          <w:szCs w:val="24"/>
          <w:lang w:eastAsia="pl-PL"/>
        </w:rPr>
        <w:t xml:space="preserve"> podmiot w rozumieniu art. 33 ust. 1 ustawy wdrożeniowej, który jest wymieniony w zatwierdzonym wniosku o dofinansowanie projektu, realizujący wspólnie z beneficjentem (i ewentualnie innymi partnerami) projekt na warunkach określonych w umowie o dofinansowanie i porozumieniu albo umowie </w:t>
      </w:r>
      <w:r w:rsidR="00462A9F" w:rsidRPr="001F40B3">
        <w:rPr>
          <w:rFonts w:cs="Arial"/>
          <w:szCs w:val="24"/>
          <w:lang w:eastAsia="pl-PL"/>
        </w:rPr>
        <w:br/>
      </w:r>
      <w:r w:rsidRPr="001F40B3">
        <w:rPr>
          <w:rFonts w:cs="Arial"/>
          <w:szCs w:val="24"/>
          <w:lang w:eastAsia="pl-PL"/>
        </w:rPr>
        <w:t xml:space="preserve">o partnerstwie i wnoszący do projektu zasoby ludzkie, organizacyjne, techniczne lub finansowe (warunki uczestnictwa partnera w projekcie określa IZ PO). </w:t>
      </w:r>
      <w:r w:rsidR="005177A7" w:rsidRPr="0013073F">
        <w:rPr>
          <w:rFonts w:cs="Arial"/>
          <w:szCs w:val="24"/>
          <w:lang w:eastAsia="pl-PL"/>
        </w:rPr>
        <w:t xml:space="preserve">Zgodnie z </w:t>
      </w:r>
      <w:r w:rsidR="005177A7" w:rsidRPr="0013073F">
        <w:rPr>
          <w:rFonts w:cs="Arial"/>
          <w:i/>
          <w:iCs/>
          <w:szCs w:val="24"/>
          <w:lang w:eastAsia="pl-PL"/>
        </w:rPr>
        <w:t>Wytycznymi</w:t>
      </w:r>
      <w:r w:rsidR="005177A7" w:rsidRPr="0013073F">
        <w:rPr>
          <w:rFonts w:cs="Arial"/>
          <w:szCs w:val="24"/>
          <w:lang w:eastAsia="pl-PL"/>
        </w:rPr>
        <w:t xml:space="preserve"> jest to podmiot upoważniony do ponoszenia wydatków na ró</w:t>
      </w:r>
      <w:r w:rsidR="005177A7" w:rsidRPr="003655DA">
        <w:rPr>
          <w:rFonts w:cs="Arial"/>
          <w:szCs w:val="24"/>
          <w:lang w:eastAsia="pl-PL"/>
        </w:rPr>
        <w:t xml:space="preserve">wni z beneficjentem, chyba że z treści </w:t>
      </w:r>
      <w:r w:rsidR="005177A7" w:rsidRPr="004343E4">
        <w:rPr>
          <w:rFonts w:cs="Arial"/>
          <w:i/>
          <w:iCs/>
          <w:szCs w:val="24"/>
          <w:lang w:eastAsia="pl-PL"/>
        </w:rPr>
        <w:t xml:space="preserve">Wytycznych </w:t>
      </w:r>
      <w:r w:rsidR="005177A7" w:rsidRPr="00BF2C15">
        <w:rPr>
          <w:rFonts w:cs="Arial"/>
          <w:bCs/>
          <w:i/>
          <w:szCs w:val="24"/>
          <w:lang w:eastAsia="pl-PL"/>
        </w:rPr>
        <w:t xml:space="preserve">w zakresie </w:t>
      </w:r>
      <w:proofErr w:type="spellStart"/>
      <w:r w:rsidR="005177A7" w:rsidRPr="00BF2C15">
        <w:rPr>
          <w:rFonts w:cs="Arial"/>
          <w:bCs/>
          <w:i/>
          <w:szCs w:val="24"/>
          <w:lang w:eastAsia="pl-PL"/>
        </w:rPr>
        <w:t>kwalifikowalno</w:t>
      </w:r>
      <w:r w:rsidR="005177A7" w:rsidRPr="00BF2C15">
        <w:rPr>
          <w:rFonts w:cs="Arial"/>
          <w:i/>
          <w:szCs w:val="24"/>
          <w:lang w:eastAsia="pl-PL"/>
        </w:rPr>
        <w:t>ś</w:t>
      </w:r>
      <w:r w:rsidR="005177A7" w:rsidRPr="00915E7B">
        <w:rPr>
          <w:rFonts w:cs="Arial"/>
          <w:bCs/>
          <w:i/>
          <w:szCs w:val="24"/>
          <w:lang w:eastAsia="pl-PL"/>
        </w:rPr>
        <w:t>ci</w:t>
      </w:r>
      <w:proofErr w:type="spellEnd"/>
      <w:r w:rsidR="005177A7" w:rsidRPr="00915E7B">
        <w:rPr>
          <w:rFonts w:cs="Arial"/>
          <w:bCs/>
          <w:i/>
          <w:szCs w:val="24"/>
          <w:lang w:eastAsia="pl-PL"/>
        </w:rPr>
        <w:t xml:space="preserve"> wydatków w ramach Europejskiego Funduszu Rozwoju Regionalnego, Europejskiego Funduszu Społecznego oraz</w:t>
      </w:r>
      <w:r w:rsidR="005177A7" w:rsidRPr="00165E76">
        <w:rPr>
          <w:rFonts w:cs="Arial"/>
          <w:i/>
          <w:szCs w:val="24"/>
        </w:rPr>
        <w:t xml:space="preserve"> </w:t>
      </w:r>
      <w:r w:rsidR="005177A7" w:rsidRPr="00165E76">
        <w:rPr>
          <w:rFonts w:cs="Arial"/>
          <w:bCs/>
          <w:i/>
          <w:szCs w:val="24"/>
          <w:lang w:eastAsia="pl-PL"/>
        </w:rPr>
        <w:t>Funduszu Spójno</w:t>
      </w:r>
      <w:r w:rsidR="005177A7" w:rsidRPr="00165E76">
        <w:rPr>
          <w:rFonts w:cs="Arial"/>
          <w:i/>
          <w:szCs w:val="24"/>
          <w:lang w:eastAsia="pl-PL"/>
        </w:rPr>
        <w:t>ś</w:t>
      </w:r>
      <w:r w:rsidR="005177A7" w:rsidRPr="00C61348">
        <w:rPr>
          <w:rFonts w:cs="Arial"/>
          <w:bCs/>
          <w:i/>
          <w:szCs w:val="24"/>
          <w:lang w:eastAsia="pl-PL"/>
        </w:rPr>
        <w:t>ci na lata 2014-2020</w:t>
      </w:r>
      <w:r w:rsidR="005177A7" w:rsidRPr="004C244C">
        <w:rPr>
          <w:rFonts w:cs="Arial"/>
          <w:i/>
          <w:iCs/>
          <w:szCs w:val="24"/>
          <w:lang w:eastAsia="pl-PL"/>
        </w:rPr>
        <w:t xml:space="preserve"> </w:t>
      </w:r>
      <w:r w:rsidR="005177A7" w:rsidRPr="00AE4C26">
        <w:rPr>
          <w:rFonts w:cs="Arial"/>
          <w:szCs w:val="24"/>
          <w:lang w:eastAsia="pl-PL"/>
        </w:rPr>
        <w:t xml:space="preserve">wynika, że chodzi o beneficjenta jako stronę umowy o dofinansowanie; </w:t>
      </w:r>
    </w:p>
    <w:p w:rsidR="0006312B" w:rsidRDefault="0006312B">
      <w:pPr>
        <w:pStyle w:val="Akapitzlist"/>
        <w:numPr>
          <w:ilvl w:val="0"/>
          <w:numId w:val="0"/>
        </w:numPr>
        <w:spacing w:before="0" w:after="0" w:line="276" w:lineRule="auto"/>
        <w:ind w:left="786" w:hanging="360"/>
        <w:jc w:val="both"/>
        <w:rPr>
          <w:rFonts w:cs="Arial"/>
          <w:b/>
          <w:sz w:val="10"/>
          <w:szCs w:val="10"/>
          <w:lang w:eastAsia="pl-PL"/>
        </w:rPr>
      </w:pPr>
    </w:p>
    <w:p w:rsidR="006D6107" w:rsidRPr="00C85895" w:rsidRDefault="00562A36" w:rsidP="001B6C8B">
      <w:pPr>
        <w:numPr>
          <w:ilvl w:val="0"/>
          <w:numId w:val="7"/>
        </w:numPr>
        <w:spacing w:before="0" w:after="0"/>
        <w:jc w:val="both"/>
        <w:rPr>
          <w:rFonts w:ascii="Arial" w:hAnsi="Arial" w:cs="Arial"/>
          <w:sz w:val="24"/>
          <w:szCs w:val="24"/>
          <w:lang w:eastAsia="pl-PL"/>
        </w:rPr>
      </w:pPr>
      <w:r w:rsidRPr="006A732F">
        <w:rPr>
          <w:rFonts w:ascii="Arial" w:hAnsi="Arial" w:cs="Arial"/>
          <w:b/>
          <w:sz w:val="24"/>
          <w:szCs w:val="24"/>
          <w:lang w:eastAsia="pl-PL"/>
        </w:rPr>
        <w:t>Podejście popytowe</w:t>
      </w:r>
      <w:r w:rsidR="00991AC9">
        <w:rPr>
          <w:rFonts w:ascii="Arial" w:hAnsi="Arial" w:cs="Arial"/>
          <w:b/>
          <w:sz w:val="24"/>
          <w:szCs w:val="24"/>
          <w:lang w:eastAsia="pl-PL"/>
        </w:rPr>
        <w:t xml:space="preserve"> </w:t>
      </w:r>
      <w:r w:rsidR="00991AC9" w:rsidRPr="006D6107">
        <w:rPr>
          <w:rFonts w:ascii="Arial" w:hAnsi="Arial" w:cs="Arial"/>
          <w:sz w:val="24"/>
          <w:szCs w:val="24"/>
        </w:rPr>
        <w:t>–</w:t>
      </w:r>
      <w:r w:rsidRPr="006A732F">
        <w:rPr>
          <w:rFonts w:ascii="Arial" w:hAnsi="Arial" w:cs="Arial"/>
          <w:sz w:val="24"/>
          <w:szCs w:val="24"/>
          <w:lang w:eastAsia="pl-PL"/>
        </w:rPr>
        <w:t xml:space="preserve"> dystrybucja środków oparta na potrzebach osoby dorosłej uczestnika/uczestniczki projektu, której potrzeby są centralnym </w:t>
      </w:r>
      <w:r w:rsidR="005177A7">
        <w:rPr>
          <w:rFonts w:ascii="Arial" w:hAnsi="Arial" w:cs="Arial"/>
          <w:sz w:val="24"/>
          <w:szCs w:val="24"/>
          <w:lang w:eastAsia="pl-PL"/>
        </w:rPr>
        <w:t>przedmiotem</w:t>
      </w:r>
      <w:r w:rsidR="005177A7" w:rsidRPr="006A732F">
        <w:rPr>
          <w:rFonts w:ascii="Arial" w:hAnsi="Arial" w:cs="Arial"/>
          <w:sz w:val="24"/>
          <w:szCs w:val="24"/>
          <w:lang w:eastAsia="pl-PL"/>
        </w:rPr>
        <w:t xml:space="preserve"> </w:t>
      </w:r>
      <w:r w:rsidRPr="006A732F">
        <w:rPr>
          <w:rFonts w:ascii="Arial" w:hAnsi="Arial" w:cs="Arial"/>
          <w:sz w:val="24"/>
          <w:szCs w:val="24"/>
          <w:lang w:eastAsia="pl-PL"/>
        </w:rPr>
        <w:t>działań edukacyjnych. Każdy uczestnik projektu powinien mieć zapewnioną przez Operatora/Wnioskodawcę możliwość dokonania samodzielnego wyboru formy wsparcia spośród wszystkich form wsparcia dopuszczalnych zapisami Szczegółowego Opisu Osi Priorytetowych RPO WSL 2014-2020 dla Poddziałania 11.4.</w:t>
      </w:r>
      <w:r w:rsidR="00A07CE6">
        <w:rPr>
          <w:rFonts w:ascii="Arial" w:hAnsi="Arial" w:cs="Arial"/>
          <w:sz w:val="24"/>
          <w:szCs w:val="24"/>
          <w:lang w:eastAsia="pl-PL"/>
        </w:rPr>
        <w:t>2</w:t>
      </w:r>
      <w:r w:rsidRPr="006A732F">
        <w:rPr>
          <w:rFonts w:ascii="Arial" w:hAnsi="Arial" w:cs="Arial"/>
          <w:sz w:val="24"/>
          <w:szCs w:val="24"/>
          <w:lang w:eastAsia="pl-PL"/>
        </w:rPr>
        <w:t xml:space="preserve"> i </w:t>
      </w:r>
      <w:r w:rsidR="000D4AB1" w:rsidRPr="000D4AB1">
        <w:rPr>
          <w:rFonts w:ascii="Arial" w:hAnsi="Arial" w:cs="Arial"/>
          <w:sz w:val="24"/>
          <w:szCs w:val="24"/>
          <w:lang w:eastAsia="pl-PL"/>
        </w:rPr>
        <w:t>p</w:t>
      </w:r>
      <w:r w:rsidRPr="00B85757">
        <w:rPr>
          <w:rFonts w:ascii="Arial" w:hAnsi="Arial" w:cs="Arial"/>
          <w:sz w:val="24"/>
          <w:szCs w:val="24"/>
        </w:rPr>
        <w:t>o</w:t>
      </w:r>
      <w:r w:rsidRPr="006D6107">
        <w:rPr>
          <w:rFonts w:ascii="Arial" w:hAnsi="Arial" w:cs="Arial"/>
          <w:sz w:val="24"/>
          <w:szCs w:val="24"/>
        </w:rPr>
        <w:t xml:space="preserve">winny one odpowiadać na jego indywidualne potrzeby. Podejście popytowe nie </w:t>
      </w:r>
      <w:r w:rsidR="00AE012D">
        <w:rPr>
          <w:rFonts w:ascii="Arial" w:hAnsi="Arial" w:cs="Arial"/>
          <w:sz w:val="24"/>
          <w:szCs w:val="24"/>
        </w:rPr>
        <w:t>jest tożsame z koniecznością realizacji projektów analogicznych, jak w Działaniu 8.2 (PI 8V-P</w:t>
      </w:r>
      <w:r w:rsidR="005177A7">
        <w:rPr>
          <w:rFonts w:ascii="Arial" w:hAnsi="Arial" w:cs="Arial"/>
          <w:sz w:val="24"/>
          <w:szCs w:val="24"/>
        </w:rPr>
        <w:t xml:space="preserve">odmiotowy </w:t>
      </w:r>
      <w:r w:rsidR="00AE012D">
        <w:rPr>
          <w:rFonts w:ascii="Arial" w:hAnsi="Arial" w:cs="Arial"/>
          <w:sz w:val="24"/>
          <w:szCs w:val="24"/>
        </w:rPr>
        <w:t>S</w:t>
      </w:r>
      <w:r w:rsidR="005177A7">
        <w:rPr>
          <w:rFonts w:ascii="Arial" w:hAnsi="Arial" w:cs="Arial"/>
          <w:sz w:val="24"/>
          <w:szCs w:val="24"/>
        </w:rPr>
        <w:t xml:space="preserve">ystem </w:t>
      </w:r>
      <w:r w:rsidR="00AE012D">
        <w:rPr>
          <w:rFonts w:ascii="Arial" w:hAnsi="Arial" w:cs="Arial"/>
          <w:sz w:val="24"/>
          <w:szCs w:val="24"/>
        </w:rPr>
        <w:t>F</w:t>
      </w:r>
      <w:r w:rsidR="005177A7">
        <w:rPr>
          <w:rFonts w:ascii="Arial" w:hAnsi="Arial" w:cs="Arial"/>
          <w:sz w:val="24"/>
          <w:szCs w:val="24"/>
        </w:rPr>
        <w:t>inansowania</w:t>
      </w:r>
      <w:r w:rsidR="00AE012D">
        <w:rPr>
          <w:rFonts w:ascii="Arial" w:hAnsi="Arial" w:cs="Arial"/>
          <w:sz w:val="24"/>
          <w:szCs w:val="24"/>
        </w:rPr>
        <w:t>)</w:t>
      </w:r>
      <w:r w:rsidR="001B2B14">
        <w:rPr>
          <w:rFonts w:ascii="Arial" w:hAnsi="Arial" w:cs="Arial"/>
          <w:sz w:val="24"/>
          <w:szCs w:val="24"/>
        </w:rPr>
        <w:t>, co oznacza, że projekty nie będą realizowane z zastosowanie</w:t>
      </w:r>
      <w:r w:rsidR="005177A7">
        <w:rPr>
          <w:rFonts w:ascii="Arial" w:hAnsi="Arial" w:cs="Arial"/>
          <w:sz w:val="24"/>
          <w:szCs w:val="24"/>
        </w:rPr>
        <w:t>m</w:t>
      </w:r>
      <w:r w:rsidR="001B2B14">
        <w:rPr>
          <w:rFonts w:ascii="Arial" w:hAnsi="Arial" w:cs="Arial"/>
          <w:sz w:val="24"/>
          <w:szCs w:val="24"/>
        </w:rPr>
        <w:t xml:space="preserve"> B</w:t>
      </w:r>
      <w:r w:rsidR="005177A7">
        <w:rPr>
          <w:rFonts w:ascii="Arial" w:hAnsi="Arial" w:cs="Arial"/>
          <w:sz w:val="24"/>
          <w:szCs w:val="24"/>
        </w:rPr>
        <w:t xml:space="preserve">azy </w:t>
      </w:r>
      <w:r w:rsidR="001B2B14">
        <w:rPr>
          <w:rFonts w:ascii="Arial" w:hAnsi="Arial" w:cs="Arial"/>
          <w:sz w:val="24"/>
          <w:szCs w:val="24"/>
        </w:rPr>
        <w:t>U</w:t>
      </w:r>
      <w:r w:rsidR="005177A7">
        <w:rPr>
          <w:rFonts w:ascii="Arial" w:hAnsi="Arial" w:cs="Arial"/>
          <w:sz w:val="24"/>
          <w:szCs w:val="24"/>
        </w:rPr>
        <w:t xml:space="preserve">sług </w:t>
      </w:r>
      <w:r w:rsidR="001B2B14">
        <w:rPr>
          <w:rFonts w:ascii="Arial" w:hAnsi="Arial" w:cs="Arial"/>
          <w:sz w:val="24"/>
          <w:szCs w:val="24"/>
        </w:rPr>
        <w:t>R</w:t>
      </w:r>
      <w:r w:rsidR="005177A7">
        <w:rPr>
          <w:rFonts w:ascii="Arial" w:hAnsi="Arial" w:cs="Arial"/>
          <w:sz w:val="24"/>
          <w:szCs w:val="24"/>
        </w:rPr>
        <w:t>ozwojowych</w:t>
      </w:r>
      <w:r w:rsidR="001B2B14">
        <w:rPr>
          <w:rFonts w:ascii="Arial" w:hAnsi="Arial" w:cs="Arial"/>
          <w:sz w:val="24"/>
          <w:szCs w:val="24"/>
        </w:rPr>
        <w:t xml:space="preserve"> ze względu na fakt, iż w Działaniu 11.4 określony został tzw. makro popyt (ograniczenie możliwości interwencji do dwóch kwalifikacji)</w:t>
      </w:r>
      <w:r w:rsidRPr="006D6107">
        <w:rPr>
          <w:rFonts w:ascii="Arial" w:hAnsi="Arial" w:cs="Arial"/>
          <w:sz w:val="24"/>
          <w:szCs w:val="24"/>
        </w:rPr>
        <w:t>;</w:t>
      </w:r>
    </w:p>
    <w:p w:rsidR="000F6D98" w:rsidRDefault="00D20929" w:rsidP="001B6C8B">
      <w:pPr>
        <w:numPr>
          <w:ilvl w:val="0"/>
          <w:numId w:val="7"/>
        </w:numPr>
        <w:jc w:val="both"/>
        <w:rPr>
          <w:rFonts w:ascii="Arial" w:hAnsi="Arial" w:cs="Arial"/>
          <w:sz w:val="24"/>
          <w:szCs w:val="24"/>
        </w:rPr>
      </w:pPr>
      <w:r w:rsidRPr="006D6107">
        <w:rPr>
          <w:rFonts w:ascii="Arial" w:hAnsi="Arial" w:cs="Arial"/>
          <w:b/>
          <w:sz w:val="24"/>
          <w:szCs w:val="24"/>
        </w:rPr>
        <w:t>Portal</w:t>
      </w:r>
      <w:r w:rsidRPr="006D6107">
        <w:rPr>
          <w:rFonts w:ascii="Arial" w:hAnsi="Arial" w:cs="Arial"/>
          <w:sz w:val="24"/>
          <w:szCs w:val="24"/>
        </w:rPr>
        <w:t xml:space="preserve"> – portal internetowy (</w:t>
      </w:r>
      <w:hyperlink r:id="rId12" w:history="1">
        <w:r w:rsidRPr="006B491D">
          <w:rPr>
            <w:rStyle w:val="Hipercze"/>
            <w:rFonts w:ascii="Arial" w:hAnsi="Arial" w:cs="Arial"/>
            <w:sz w:val="24"/>
            <w:szCs w:val="24"/>
          </w:rPr>
          <w:t>www.funduszeeuropejskie.gov.pl</w:t>
        </w:r>
      </w:hyperlink>
      <w:r w:rsidRPr="006D6107">
        <w:rPr>
          <w:rFonts w:ascii="Arial" w:hAnsi="Arial" w:cs="Arial"/>
          <w:sz w:val="24"/>
          <w:szCs w:val="24"/>
        </w:rPr>
        <w:t>), dostarczający informacji na temat wszystkich programów operacyjnych w Polsce;</w:t>
      </w:r>
    </w:p>
    <w:p w:rsidR="002B3376" w:rsidRPr="005B0D00" w:rsidRDefault="002B3376" w:rsidP="002B3376">
      <w:pPr>
        <w:pStyle w:val="LITlitera"/>
        <w:numPr>
          <w:ilvl w:val="0"/>
          <w:numId w:val="7"/>
        </w:numPr>
        <w:spacing w:line="276" w:lineRule="auto"/>
        <w:rPr>
          <w:rFonts w:ascii="Arial" w:hAnsi="Arial"/>
          <w:szCs w:val="24"/>
        </w:rPr>
      </w:pPr>
      <w:r w:rsidRPr="005B0D00">
        <w:rPr>
          <w:rFonts w:ascii="Arial" w:hAnsi="Arial"/>
          <w:b/>
          <w:szCs w:val="24"/>
        </w:rPr>
        <w:t xml:space="preserve">Pracownik </w:t>
      </w:r>
      <w:r w:rsidRPr="005B0D00">
        <w:rPr>
          <w:rFonts w:ascii="Arial" w:hAnsi="Arial"/>
          <w:szCs w:val="24"/>
        </w:rPr>
        <w:t xml:space="preserve">- </w:t>
      </w:r>
      <w:r w:rsidRPr="005B0D00">
        <w:rPr>
          <w:rFonts w:ascii="Arial" w:hAnsi="Arial"/>
          <w:sz w:val="22"/>
          <w:szCs w:val="22"/>
        </w:rPr>
        <w:t>pracownik w rozumieniu art. 2 ustawy z dnia 26 czerwca 1974 r. – Kodeks Pracy oraz</w:t>
      </w:r>
      <w:r>
        <w:rPr>
          <w:rFonts w:ascii="Arial" w:hAnsi="Arial"/>
          <w:sz w:val="22"/>
          <w:szCs w:val="22"/>
        </w:rPr>
        <w:t xml:space="preserve"> oso</w:t>
      </w:r>
      <w:r w:rsidRPr="005B0D00">
        <w:rPr>
          <w:rFonts w:ascii="Arial" w:hAnsi="Arial"/>
          <w:sz w:val="22"/>
          <w:szCs w:val="22"/>
        </w:rPr>
        <w:t>b</w:t>
      </w:r>
      <w:r>
        <w:rPr>
          <w:rFonts w:ascii="Arial" w:hAnsi="Arial"/>
          <w:sz w:val="22"/>
          <w:szCs w:val="22"/>
        </w:rPr>
        <w:t>y świadczące</w:t>
      </w:r>
      <w:r w:rsidRPr="005B0D00">
        <w:rPr>
          <w:rFonts w:ascii="Arial" w:hAnsi="Arial"/>
          <w:sz w:val="22"/>
          <w:szCs w:val="22"/>
        </w:rPr>
        <w:t xml:space="preserve"> usługi na podstawie umowy agencyjnej, umowy zlecenia lub innej umowy o świadczenie usług, do której zgodnie z ustawą z dnia 23 kwietnia 1964 r. – Kodeks Cywilny stosuje się przepisy dotyczące zlecenia albo umowy o dzieło.</w:t>
      </w:r>
    </w:p>
    <w:p w:rsidR="000F6D98" w:rsidRDefault="00D20929" w:rsidP="001B6C8B">
      <w:pPr>
        <w:numPr>
          <w:ilvl w:val="0"/>
          <w:numId w:val="7"/>
        </w:numPr>
        <w:jc w:val="both"/>
        <w:rPr>
          <w:rFonts w:ascii="Arial" w:hAnsi="Arial" w:cs="Arial"/>
          <w:sz w:val="24"/>
          <w:szCs w:val="24"/>
        </w:rPr>
      </w:pPr>
      <w:r w:rsidRPr="006D6107">
        <w:rPr>
          <w:rFonts w:ascii="Arial" w:hAnsi="Arial" w:cs="Arial"/>
          <w:b/>
          <w:sz w:val="24"/>
          <w:szCs w:val="24"/>
        </w:rPr>
        <w:t>Projekt</w:t>
      </w:r>
      <w:r w:rsidRPr="006D6107">
        <w:rPr>
          <w:rFonts w:ascii="Arial" w:hAnsi="Arial" w:cs="Arial"/>
          <w:sz w:val="24"/>
          <w:szCs w:val="24"/>
        </w:rPr>
        <w:t xml:space="preserve"> –</w:t>
      </w:r>
      <w:r w:rsidR="00E36483" w:rsidRPr="006D6107">
        <w:rPr>
          <w:rFonts w:ascii="Arial" w:hAnsi="Arial" w:cs="Arial"/>
          <w:sz w:val="24"/>
          <w:szCs w:val="24"/>
        </w:rPr>
        <w:t xml:space="preserve"> </w:t>
      </w:r>
      <w:r w:rsidRPr="006D6107">
        <w:rPr>
          <w:rFonts w:ascii="Arial" w:hAnsi="Arial" w:cs="Arial"/>
          <w:sz w:val="24"/>
          <w:szCs w:val="24"/>
        </w:rPr>
        <w:t xml:space="preserve">przedsięwzięcie w rozumieniu art. 2 </w:t>
      </w:r>
      <w:proofErr w:type="spellStart"/>
      <w:r w:rsidRPr="006D6107">
        <w:rPr>
          <w:rFonts w:ascii="Arial" w:hAnsi="Arial" w:cs="Arial"/>
          <w:sz w:val="24"/>
          <w:szCs w:val="24"/>
        </w:rPr>
        <w:t>pkt</w:t>
      </w:r>
      <w:proofErr w:type="spellEnd"/>
      <w:r w:rsidRPr="006D6107">
        <w:rPr>
          <w:rFonts w:ascii="Arial" w:hAnsi="Arial" w:cs="Arial"/>
          <w:sz w:val="24"/>
          <w:szCs w:val="24"/>
        </w:rPr>
        <w:t xml:space="preserve"> 18 </w:t>
      </w:r>
      <w:r w:rsidR="00657BC8" w:rsidRPr="006D6107">
        <w:rPr>
          <w:rFonts w:ascii="Arial" w:hAnsi="Arial" w:cs="Arial"/>
          <w:sz w:val="24"/>
          <w:szCs w:val="24"/>
        </w:rPr>
        <w:t>U</w:t>
      </w:r>
      <w:r w:rsidRPr="006D6107">
        <w:rPr>
          <w:rFonts w:ascii="Arial" w:hAnsi="Arial" w:cs="Arial"/>
          <w:sz w:val="24"/>
          <w:szCs w:val="24"/>
        </w:rPr>
        <w:t xml:space="preserve">stawy </w:t>
      </w:r>
      <w:r w:rsidR="00657BC8" w:rsidRPr="006D6107">
        <w:rPr>
          <w:rFonts w:ascii="Arial" w:hAnsi="Arial" w:cs="Arial"/>
          <w:sz w:val="24"/>
          <w:szCs w:val="24"/>
        </w:rPr>
        <w:t>W</w:t>
      </w:r>
      <w:r w:rsidRPr="006D6107">
        <w:rPr>
          <w:rFonts w:ascii="Arial" w:hAnsi="Arial" w:cs="Arial"/>
          <w:sz w:val="24"/>
          <w:szCs w:val="24"/>
        </w:rPr>
        <w:t xml:space="preserve">drożeniowej, zmierzające do osiągnięcia założonego celu określonego wskaźnikami, </w:t>
      </w:r>
      <w:r w:rsidR="00462A9F">
        <w:rPr>
          <w:rFonts w:ascii="Arial" w:hAnsi="Arial" w:cs="Arial"/>
          <w:sz w:val="24"/>
          <w:szCs w:val="24"/>
        </w:rPr>
        <w:br/>
      </w:r>
      <w:r w:rsidRPr="006D6107">
        <w:rPr>
          <w:rFonts w:ascii="Arial" w:hAnsi="Arial" w:cs="Arial"/>
          <w:sz w:val="24"/>
          <w:szCs w:val="24"/>
        </w:rPr>
        <w:t xml:space="preserve">z określonym początkiem i końcem realizacji, zgłoszone do objęcia albo objęte współfinansowaniem UE jednego z funduszy strukturalnych albo Funduszu </w:t>
      </w:r>
      <w:r w:rsidRPr="002B476E">
        <w:rPr>
          <w:rFonts w:ascii="Arial" w:hAnsi="Arial" w:cs="Arial"/>
          <w:sz w:val="24"/>
          <w:szCs w:val="24"/>
        </w:rPr>
        <w:t>Spójności w ramach programu operacyjnego;</w:t>
      </w:r>
    </w:p>
    <w:p w:rsidR="00990781" w:rsidRPr="00CE1E64" w:rsidRDefault="00990781" w:rsidP="00990781">
      <w:pPr>
        <w:numPr>
          <w:ilvl w:val="0"/>
          <w:numId w:val="7"/>
        </w:numPr>
        <w:ind w:left="720"/>
        <w:jc w:val="both"/>
        <w:rPr>
          <w:rFonts w:ascii="Arial" w:hAnsi="Arial" w:cs="Arial"/>
          <w:sz w:val="24"/>
          <w:szCs w:val="24"/>
          <w:u w:val="single"/>
        </w:rPr>
      </w:pPr>
      <w:r w:rsidRPr="00CE1E64">
        <w:rPr>
          <w:rFonts w:ascii="Arial" w:hAnsi="Arial" w:cs="Arial"/>
          <w:b/>
          <w:sz w:val="24"/>
          <w:szCs w:val="24"/>
        </w:rPr>
        <w:lastRenderedPageBreak/>
        <w:t xml:space="preserve">Projekt rewitalizacyjny </w:t>
      </w:r>
      <w:r w:rsidRPr="00CE1E64">
        <w:rPr>
          <w:rFonts w:ascii="Arial" w:hAnsi="Arial" w:cs="Arial"/>
          <w:sz w:val="24"/>
          <w:szCs w:val="24"/>
        </w:rPr>
        <w:t xml:space="preserve">– projekt wynikający z programu rewitalizacji, </w:t>
      </w:r>
      <w:r>
        <w:rPr>
          <w:rFonts w:ascii="Arial" w:hAnsi="Arial" w:cs="Arial"/>
          <w:sz w:val="24"/>
          <w:szCs w:val="24"/>
        </w:rPr>
        <w:br/>
      </w:r>
      <w:r w:rsidRPr="00CE1E64">
        <w:rPr>
          <w:rFonts w:ascii="Arial" w:hAnsi="Arial" w:cs="Arial"/>
          <w:sz w:val="24"/>
          <w:szCs w:val="24"/>
        </w:rPr>
        <w:t>tj. zaplanowany w programie rewitalizacji i ukierunkowany na osiągnięcie jego celów albo logicznie powiązany z treścią i celami programu rewitalizacji, zgłoszony do objęcia albo objęty współfinansowaniem UE z jednego z funduszy strukturalnych albo Fundusz</w:t>
      </w:r>
      <w:r>
        <w:rPr>
          <w:rFonts w:ascii="Arial" w:hAnsi="Arial" w:cs="Arial"/>
          <w:sz w:val="24"/>
          <w:szCs w:val="24"/>
        </w:rPr>
        <w:t>u</w:t>
      </w:r>
      <w:r w:rsidRPr="00CE1E64">
        <w:rPr>
          <w:rFonts w:ascii="Arial" w:hAnsi="Arial" w:cs="Arial"/>
          <w:sz w:val="24"/>
          <w:szCs w:val="24"/>
        </w:rPr>
        <w:t xml:space="preserve"> Spójności w ramach programu operacyjnego. </w:t>
      </w:r>
      <w:r w:rsidRPr="00CE1E64">
        <w:rPr>
          <w:rFonts w:ascii="Arial" w:hAnsi="Arial" w:cs="Arial"/>
          <w:b/>
          <w:sz w:val="24"/>
          <w:szCs w:val="24"/>
        </w:rPr>
        <w:t>Wynikanie projektu rewitalizacyjnego z programu rewitalizacji</w:t>
      </w:r>
      <w:r w:rsidRPr="00CE1E64">
        <w:rPr>
          <w:rFonts w:ascii="Arial" w:hAnsi="Arial" w:cs="Arial"/>
          <w:sz w:val="24"/>
          <w:szCs w:val="24"/>
        </w:rPr>
        <w:t xml:space="preserve"> oznacza zatem albo </w:t>
      </w:r>
      <w:r w:rsidRPr="00CE1E64">
        <w:rPr>
          <w:rFonts w:ascii="Arial" w:hAnsi="Arial" w:cs="Arial"/>
          <w:sz w:val="24"/>
          <w:szCs w:val="24"/>
          <w:u w:val="single"/>
        </w:rPr>
        <w:t>wskazanie (wymienienie) go wprost w programie rewitalizacji albo określenie go w ogólnym (zbiorczym) opisie innych, uzupełniających rodzajów działań rewitalizacyjnych.</w:t>
      </w:r>
    </w:p>
    <w:p w:rsidR="000F6D98" w:rsidRPr="002B476E" w:rsidRDefault="00D20929" w:rsidP="001B6C8B">
      <w:pPr>
        <w:numPr>
          <w:ilvl w:val="0"/>
          <w:numId w:val="7"/>
        </w:numPr>
        <w:jc w:val="both"/>
        <w:rPr>
          <w:rFonts w:ascii="Arial" w:hAnsi="Arial" w:cs="Arial"/>
          <w:sz w:val="24"/>
          <w:szCs w:val="24"/>
        </w:rPr>
      </w:pPr>
      <w:r w:rsidRPr="002B476E">
        <w:rPr>
          <w:rFonts w:ascii="Arial" w:hAnsi="Arial" w:cs="Arial"/>
          <w:b/>
          <w:sz w:val="24"/>
          <w:szCs w:val="24"/>
        </w:rPr>
        <w:t>P</w:t>
      </w:r>
      <w:r w:rsidR="00E42FBD" w:rsidRPr="002B476E">
        <w:rPr>
          <w:rFonts w:ascii="Arial" w:hAnsi="Arial" w:cs="Arial"/>
          <w:b/>
          <w:sz w:val="24"/>
          <w:szCs w:val="24"/>
        </w:rPr>
        <w:t>rzedsiębiorca</w:t>
      </w:r>
      <w:r w:rsidR="00E42FBD" w:rsidRPr="002B476E">
        <w:rPr>
          <w:rFonts w:ascii="Arial" w:hAnsi="Arial" w:cs="Arial"/>
          <w:sz w:val="24"/>
          <w:szCs w:val="24"/>
        </w:rPr>
        <w:t xml:space="preserve"> – </w:t>
      </w:r>
      <w:r w:rsidR="00857807">
        <w:rPr>
          <w:rFonts w:ascii="Arial" w:hAnsi="Arial" w:cs="Arial"/>
          <w:sz w:val="24"/>
          <w:szCs w:val="24"/>
        </w:rPr>
        <w:t xml:space="preserve">podmiot, o którym mowa w art. 4 ustawy z dnia 6 marca 2018 r. </w:t>
      </w:r>
      <w:r w:rsidR="000D4AB1" w:rsidRPr="000D4AB1">
        <w:rPr>
          <w:rFonts w:ascii="Arial" w:hAnsi="Arial" w:cs="Arial"/>
          <w:i/>
          <w:sz w:val="24"/>
          <w:szCs w:val="24"/>
        </w:rPr>
        <w:t>Prawo przedsiębiorców</w:t>
      </w:r>
      <w:r w:rsidR="002B476E" w:rsidRPr="002B476E">
        <w:rPr>
          <w:rFonts w:ascii="Arial" w:hAnsi="Arial" w:cs="Arial"/>
          <w:sz w:val="24"/>
          <w:szCs w:val="24"/>
        </w:rPr>
        <w:t>;</w:t>
      </w:r>
    </w:p>
    <w:p w:rsidR="00857807" w:rsidRPr="00857807" w:rsidRDefault="00857807" w:rsidP="001B6C8B">
      <w:pPr>
        <w:numPr>
          <w:ilvl w:val="0"/>
          <w:numId w:val="7"/>
        </w:numPr>
        <w:jc w:val="both"/>
        <w:rPr>
          <w:rFonts w:ascii="Arial" w:hAnsi="Arial" w:cs="Arial"/>
          <w:sz w:val="24"/>
          <w:szCs w:val="24"/>
        </w:rPr>
      </w:pPr>
      <w:r>
        <w:rPr>
          <w:rFonts w:ascii="Arial" w:hAnsi="Arial" w:cs="Arial"/>
          <w:b/>
          <w:sz w:val="24"/>
          <w:szCs w:val="24"/>
        </w:rPr>
        <w:t xml:space="preserve">Rozstrzygnięcie konkursu lub rundy konkursu </w:t>
      </w:r>
      <w:r>
        <w:rPr>
          <w:rFonts w:ascii="Arial" w:hAnsi="Arial" w:cs="Arial"/>
          <w:sz w:val="24"/>
          <w:szCs w:val="24"/>
        </w:rPr>
        <w:t xml:space="preserve">– zatwierdzenie </w:t>
      </w:r>
      <w:r w:rsidRPr="007A0736">
        <w:rPr>
          <w:rFonts w:ascii="Arial" w:hAnsi="Arial" w:cs="Arial"/>
          <w:bCs/>
          <w:sz w:val="24"/>
          <w:szCs w:val="24"/>
        </w:rPr>
        <w:t>przez właściwą instytucję listy ocenionych projektów, zawierając</w:t>
      </w:r>
      <w:r>
        <w:rPr>
          <w:rFonts w:ascii="Arial" w:hAnsi="Arial" w:cs="Arial"/>
          <w:bCs/>
          <w:sz w:val="24"/>
          <w:szCs w:val="24"/>
        </w:rPr>
        <w:t>ej</w:t>
      </w:r>
      <w:r w:rsidRPr="007A0736">
        <w:rPr>
          <w:rFonts w:ascii="Arial" w:hAnsi="Arial" w:cs="Arial"/>
          <w:bCs/>
          <w:sz w:val="24"/>
          <w:szCs w:val="24"/>
        </w:rPr>
        <w:t xml:space="preserve">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rsidR="00857807" w:rsidRPr="006D6107" w:rsidRDefault="00857807" w:rsidP="001B6C8B">
      <w:pPr>
        <w:numPr>
          <w:ilvl w:val="0"/>
          <w:numId w:val="7"/>
        </w:numPr>
        <w:jc w:val="both"/>
        <w:rPr>
          <w:rFonts w:ascii="Arial" w:hAnsi="Arial" w:cs="Arial"/>
          <w:sz w:val="24"/>
          <w:szCs w:val="24"/>
        </w:rPr>
      </w:pPr>
      <w:r>
        <w:rPr>
          <w:rFonts w:ascii="Arial" w:hAnsi="Arial" w:cs="Arial"/>
          <w:b/>
          <w:sz w:val="24"/>
          <w:szCs w:val="24"/>
        </w:rPr>
        <w:t xml:space="preserve">Runda konkursu </w:t>
      </w:r>
      <w:r>
        <w:rPr>
          <w:rFonts w:ascii="Arial" w:hAnsi="Arial" w:cs="Arial"/>
          <w:sz w:val="24"/>
          <w:szCs w:val="24"/>
        </w:rPr>
        <w:t>– wyodrębniona część konkursu obejmująca nabór projektów, ocenę spełnienia kryteriów wyboru projektów i rozstrzygnięcie właściwej instytucji w zakresie wyboru projektów do dofinansowania;</w:t>
      </w:r>
    </w:p>
    <w:p w:rsidR="000F6D98" w:rsidRDefault="00027401" w:rsidP="001B6C8B">
      <w:pPr>
        <w:numPr>
          <w:ilvl w:val="0"/>
          <w:numId w:val="7"/>
        </w:numPr>
        <w:jc w:val="both"/>
        <w:rPr>
          <w:rFonts w:ascii="Arial" w:hAnsi="Arial" w:cs="Arial"/>
          <w:sz w:val="24"/>
          <w:szCs w:val="24"/>
        </w:rPr>
      </w:pPr>
      <w:r w:rsidRPr="006D6107">
        <w:rPr>
          <w:rFonts w:ascii="Arial" w:hAnsi="Arial" w:cs="Arial"/>
          <w:b/>
          <w:sz w:val="24"/>
          <w:szCs w:val="24"/>
        </w:rPr>
        <w:t>Standard minimum</w:t>
      </w:r>
      <w:r w:rsidRPr="006D6107">
        <w:rPr>
          <w:rFonts w:ascii="Arial" w:hAnsi="Arial" w:cs="Arial"/>
          <w:sz w:val="24"/>
          <w:szCs w:val="24"/>
        </w:rPr>
        <w:t xml:space="preserve"> </w:t>
      </w:r>
      <w:r w:rsidR="00E41BFC" w:rsidRPr="006D6107">
        <w:rPr>
          <w:rFonts w:ascii="Arial" w:hAnsi="Arial" w:cs="Arial"/>
          <w:sz w:val="24"/>
          <w:szCs w:val="24"/>
        </w:rPr>
        <w:t>–</w:t>
      </w:r>
      <w:r w:rsidRPr="006D6107">
        <w:rPr>
          <w:rFonts w:ascii="Arial" w:hAnsi="Arial" w:cs="Arial"/>
          <w:sz w:val="24"/>
          <w:szCs w:val="24"/>
        </w:rPr>
        <w:t xml:space="preserve"> ma formę listy sprawdzającej, zawierającej pytania, czy wniosek o dofinansowanie spełnia minimalne wymagania w zakresie przestrzegania zasady równości szans kobiet i mężczyzn w projekcie. Standard minimum jest spełniony w przypadku uzyskania co najmniej 3 punktów za kryteria oceny, znajdujące się w Części </w:t>
      </w:r>
      <w:r w:rsidR="00857807">
        <w:rPr>
          <w:rFonts w:ascii="Arial" w:hAnsi="Arial" w:cs="Arial"/>
          <w:sz w:val="24"/>
          <w:szCs w:val="24"/>
        </w:rPr>
        <w:t>C</w:t>
      </w:r>
      <w:r w:rsidRPr="006D6107">
        <w:rPr>
          <w:rFonts w:ascii="Arial" w:hAnsi="Arial" w:cs="Arial"/>
          <w:sz w:val="24"/>
          <w:szCs w:val="24"/>
        </w:rPr>
        <w:t xml:space="preserve">. wzoru </w:t>
      </w:r>
      <w:r w:rsidR="00857807">
        <w:rPr>
          <w:rFonts w:ascii="Arial" w:hAnsi="Arial" w:cs="Arial"/>
          <w:sz w:val="24"/>
          <w:szCs w:val="24"/>
        </w:rPr>
        <w:t>k</w:t>
      </w:r>
      <w:r w:rsidR="00857807" w:rsidRPr="006D6107">
        <w:rPr>
          <w:rFonts w:ascii="Arial" w:hAnsi="Arial" w:cs="Arial"/>
          <w:sz w:val="24"/>
          <w:szCs w:val="24"/>
        </w:rPr>
        <w:t xml:space="preserve">arty </w:t>
      </w:r>
      <w:r w:rsidR="00857807">
        <w:rPr>
          <w:rFonts w:ascii="Arial" w:hAnsi="Arial" w:cs="Arial"/>
          <w:sz w:val="24"/>
          <w:szCs w:val="24"/>
        </w:rPr>
        <w:t>o</w:t>
      </w:r>
      <w:r w:rsidR="00857807" w:rsidRPr="006D6107">
        <w:rPr>
          <w:rFonts w:ascii="Arial" w:hAnsi="Arial" w:cs="Arial"/>
          <w:sz w:val="24"/>
          <w:szCs w:val="24"/>
        </w:rPr>
        <w:t xml:space="preserve">ceny </w:t>
      </w:r>
      <w:r w:rsidR="00857807">
        <w:rPr>
          <w:rFonts w:ascii="Arial" w:hAnsi="Arial" w:cs="Arial"/>
          <w:sz w:val="24"/>
          <w:szCs w:val="24"/>
        </w:rPr>
        <w:t>formalno-m</w:t>
      </w:r>
      <w:r w:rsidRPr="006D6107">
        <w:rPr>
          <w:rFonts w:ascii="Arial" w:hAnsi="Arial" w:cs="Arial"/>
          <w:sz w:val="24"/>
          <w:szCs w:val="24"/>
        </w:rPr>
        <w:t>erytorycznej wniosku o dofinansowanie (jeżeli nie należy do wyjątku, co do którego nie stosuje się standardu minimum);</w:t>
      </w:r>
    </w:p>
    <w:p w:rsidR="0038410D" w:rsidRDefault="00857807" w:rsidP="001B6C8B">
      <w:pPr>
        <w:numPr>
          <w:ilvl w:val="0"/>
          <w:numId w:val="7"/>
        </w:numPr>
        <w:jc w:val="both"/>
        <w:rPr>
          <w:rFonts w:ascii="Arial" w:hAnsi="Arial" w:cs="Arial"/>
          <w:sz w:val="24"/>
          <w:szCs w:val="24"/>
        </w:rPr>
      </w:pPr>
      <w:r w:rsidRPr="003B39DF">
        <w:rPr>
          <w:rFonts w:ascii="Arial" w:hAnsi="Arial" w:cs="Arial"/>
          <w:b/>
          <w:sz w:val="24"/>
        </w:rPr>
        <w:t>Standardy dostępności dla polityki spójności 2014-2020</w:t>
      </w:r>
      <w:r w:rsidRPr="003B39DF">
        <w:rPr>
          <w:rFonts w:ascii="Arial" w:hAnsi="Arial" w:cs="Arial"/>
          <w:sz w:val="24"/>
        </w:rPr>
        <w:t xml:space="preserve"> – zestaw jakościowych i technicznych wymagań w stosunku do wsparcia finansowanego ze środków funduszy polityki spójności, w celu zapewnienia osobom z niepełnosprawnościami możliwości skorzystania z udziału w projektach, jak i z efektów ich realizacji. Opracowano sześć standardów: szkoleniowy, edukacyjny, informacyjno-promocyjny, cyfrowy, architektoniczny oraz transportowy. Niniejsze standardy stanowią załącznik nr 2 do </w:t>
      </w:r>
      <w:r w:rsidRPr="003B39DF">
        <w:rPr>
          <w:rFonts w:ascii="Arial" w:hAnsi="Arial" w:cs="Arial"/>
          <w:i/>
          <w:sz w:val="24"/>
        </w:rPr>
        <w:t>Wytycznych w zakresie realizacji zasady równości szans i niedyskryminacji, w tym dostępności dla osób z niepełnosprawnościami oraz zasady równości szans kobiet i mężczyzn w ramach funduszy unijnych na lata 2014-2020</w:t>
      </w:r>
      <w:r>
        <w:rPr>
          <w:rFonts w:ascii="Arial" w:hAnsi="Arial" w:cs="Arial"/>
          <w:i/>
          <w:sz w:val="24"/>
        </w:rPr>
        <w:t>;</w:t>
      </w:r>
    </w:p>
    <w:p w:rsidR="0006312B" w:rsidRDefault="00035006">
      <w:pPr>
        <w:pStyle w:val="Akapitzlist"/>
        <w:numPr>
          <w:ilvl w:val="0"/>
          <w:numId w:val="7"/>
        </w:numPr>
        <w:spacing w:line="276" w:lineRule="auto"/>
        <w:jc w:val="both"/>
        <w:rPr>
          <w:b/>
          <w:bCs/>
          <w:color w:val="000000"/>
          <w:lang w:eastAsia="pl-PL"/>
        </w:rPr>
      </w:pPr>
      <w:r w:rsidRPr="001B6C8B">
        <w:rPr>
          <w:rFonts w:cs="Arial"/>
          <w:b/>
          <w:szCs w:val="24"/>
        </w:rPr>
        <w:t xml:space="preserve">Strona internetowa RPO WSL 2014-2020 </w:t>
      </w:r>
      <w:r w:rsidRPr="001B6C8B">
        <w:rPr>
          <w:rFonts w:cs="Arial"/>
          <w:szCs w:val="24"/>
        </w:rPr>
        <w:t xml:space="preserve">– </w:t>
      </w:r>
      <w:hyperlink r:id="rId13" w:history="1">
        <w:r w:rsidRPr="001B6C8B">
          <w:rPr>
            <w:rStyle w:val="Hipercze"/>
            <w:rFonts w:cs="Arial"/>
            <w:szCs w:val="24"/>
          </w:rPr>
          <w:t>www.rpo.slaskie.pl</w:t>
        </w:r>
      </w:hyperlink>
      <w:r w:rsidRPr="001B6C8B">
        <w:rPr>
          <w:rFonts w:cs="Arial"/>
          <w:szCs w:val="24"/>
        </w:rPr>
        <w:t xml:space="preserve"> – strona internetowa dostarczająca informacje na temat Regionalnego Programu Operacyjnego Województwa Śląskiego na lata 2014-2020;</w:t>
      </w:r>
    </w:p>
    <w:p w:rsidR="00BA6BC3" w:rsidRPr="006D6107" w:rsidRDefault="000D4AB1" w:rsidP="001B6C8B">
      <w:pPr>
        <w:pStyle w:val="Akapitzlist"/>
        <w:numPr>
          <w:ilvl w:val="0"/>
          <w:numId w:val="7"/>
        </w:numPr>
        <w:spacing w:before="0" w:after="240" w:line="276" w:lineRule="auto"/>
        <w:contextualSpacing w:val="0"/>
        <w:jc w:val="both"/>
        <w:rPr>
          <w:rFonts w:cs="Arial"/>
        </w:rPr>
      </w:pPr>
      <w:r w:rsidRPr="000D4AB1">
        <w:rPr>
          <w:rFonts w:cs="Arial"/>
          <w:b/>
          <w:bCs/>
          <w:color w:val="000000"/>
          <w:lang w:eastAsia="pl-PL"/>
        </w:rPr>
        <w:t>Szkolenie ot</w:t>
      </w:r>
      <w:r w:rsidRPr="000D4AB1">
        <w:rPr>
          <w:rFonts w:cs="Arial"/>
          <w:b/>
          <w:color w:val="000000"/>
          <w:lang w:eastAsia="pl-PL"/>
        </w:rPr>
        <w:t>warte</w:t>
      </w:r>
      <w:r w:rsidRPr="000D4AB1">
        <w:rPr>
          <w:rFonts w:cs="Arial"/>
          <w:color w:val="000000"/>
          <w:lang w:eastAsia="pl-PL"/>
        </w:rPr>
        <w:t xml:space="preserve"> – szkolenia o ustalonej z góry dacie, miejscu, programie lub ramach merytorycznych, grupie docelowej,  celach szkoleniowych i cenie. Są to szkolenia, na które jest pro</w:t>
      </w:r>
      <w:r w:rsidR="00523450" w:rsidRPr="001B6C8B">
        <w:rPr>
          <w:rFonts w:cs="Arial"/>
        </w:rPr>
        <w:t>w</w:t>
      </w:r>
      <w:r w:rsidR="00523450" w:rsidRPr="006D6107">
        <w:rPr>
          <w:rFonts w:cs="Arial"/>
        </w:rPr>
        <w:t xml:space="preserve">adzony otwarty nabór uczestników i są organizowane niezależnie i bez bezpośredniego związku ze wsparciem przewidzianym </w:t>
      </w:r>
      <w:r w:rsidR="00462A9F">
        <w:rPr>
          <w:rFonts w:cs="Arial"/>
        </w:rPr>
        <w:br/>
      </w:r>
      <w:r w:rsidR="00523450" w:rsidRPr="006D6107">
        <w:rPr>
          <w:rFonts w:cs="Arial"/>
        </w:rPr>
        <w:t>w konkretnym projekcie</w:t>
      </w:r>
      <w:r w:rsidR="007604B5" w:rsidRPr="006D6107">
        <w:rPr>
          <w:rFonts w:cs="Arial"/>
        </w:rPr>
        <w:t>;</w:t>
      </w:r>
    </w:p>
    <w:p w:rsidR="00BA6BC3" w:rsidRPr="006D6107" w:rsidRDefault="00523450" w:rsidP="001B6C8B">
      <w:pPr>
        <w:pStyle w:val="Akapitzlist"/>
        <w:numPr>
          <w:ilvl w:val="0"/>
          <w:numId w:val="7"/>
        </w:numPr>
        <w:spacing w:before="0" w:after="240" w:line="276" w:lineRule="auto"/>
        <w:contextualSpacing w:val="0"/>
        <w:jc w:val="both"/>
        <w:rPr>
          <w:rFonts w:cs="Arial"/>
        </w:rPr>
      </w:pPr>
      <w:r w:rsidRPr="006D6107">
        <w:rPr>
          <w:rFonts w:cs="Arial"/>
          <w:b/>
        </w:rPr>
        <w:lastRenderedPageBreak/>
        <w:t>Szkolenie zamknięte</w:t>
      </w:r>
      <w:r w:rsidRPr="006D6107">
        <w:rPr>
          <w:rFonts w:cs="Arial"/>
        </w:rPr>
        <w:t xml:space="preserve"> – szkolenia organizowane na potrzeby konkretnego projektu, którego zakres, tematyka i grupa docelowa wynikają z działań projektowych</w:t>
      </w:r>
      <w:r w:rsidR="007604B5" w:rsidRPr="006D6107">
        <w:rPr>
          <w:rFonts w:cs="Arial"/>
        </w:rPr>
        <w:t>;</w:t>
      </w:r>
    </w:p>
    <w:p w:rsidR="000F6D98" w:rsidRPr="006D6107" w:rsidRDefault="00D20929" w:rsidP="001B6C8B">
      <w:pPr>
        <w:numPr>
          <w:ilvl w:val="0"/>
          <w:numId w:val="7"/>
        </w:numPr>
        <w:jc w:val="both"/>
        <w:rPr>
          <w:rFonts w:ascii="Arial" w:hAnsi="Arial" w:cs="Arial"/>
          <w:sz w:val="24"/>
          <w:szCs w:val="24"/>
        </w:rPr>
      </w:pPr>
      <w:r w:rsidRPr="006D6107">
        <w:rPr>
          <w:rFonts w:ascii="Arial" w:hAnsi="Arial" w:cs="Arial"/>
          <w:b/>
          <w:sz w:val="24"/>
          <w:szCs w:val="24"/>
        </w:rPr>
        <w:t>Uczestnik projektu</w:t>
      </w:r>
      <w:r w:rsidRPr="006D6107">
        <w:rPr>
          <w:rFonts w:ascii="Arial" w:hAnsi="Arial" w:cs="Arial"/>
          <w:sz w:val="24"/>
          <w:szCs w:val="24"/>
        </w:rPr>
        <w:t xml:space="preserve"> – osoba fizyczna lub podmiot w  rozumieniu </w:t>
      </w:r>
      <w:r w:rsidR="00F2462E" w:rsidRPr="006D6107">
        <w:rPr>
          <w:rFonts w:ascii="Arial" w:hAnsi="Arial" w:cs="Arial"/>
          <w:i/>
          <w:sz w:val="24"/>
          <w:szCs w:val="24"/>
        </w:rPr>
        <w:t>Wytycznych w zakresie monitorowania postępu rzeczowego realizacji programów operacyjnych na lata 2014-2020</w:t>
      </w:r>
      <w:r w:rsidRPr="006D6107">
        <w:rPr>
          <w:rFonts w:ascii="Arial" w:hAnsi="Arial" w:cs="Arial"/>
          <w:sz w:val="24"/>
          <w:szCs w:val="24"/>
        </w:rPr>
        <w:t>, bezpośrednio korzystające z interwencji EFS;</w:t>
      </w:r>
    </w:p>
    <w:p w:rsidR="000F6D98" w:rsidRPr="006D6107" w:rsidRDefault="00D20929" w:rsidP="00C316D0">
      <w:pPr>
        <w:numPr>
          <w:ilvl w:val="0"/>
          <w:numId w:val="7"/>
        </w:numPr>
        <w:jc w:val="both"/>
        <w:rPr>
          <w:rFonts w:ascii="Arial" w:hAnsi="Arial" w:cs="Arial"/>
          <w:sz w:val="24"/>
          <w:szCs w:val="24"/>
        </w:rPr>
      </w:pPr>
      <w:r w:rsidRPr="006D6107">
        <w:rPr>
          <w:rFonts w:ascii="Arial" w:hAnsi="Arial" w:cs="Arial"/>
          <w:b/>
          <w:sz w:val="24"/>
          <w:szCs w:val="24"/>
        </w:rPr>
        <w:t>Uczestnik, który zakończył udział w</w:t>
      </w:r>
      <w:r w:rsidRPr="006D6107">
        <w:rPr>
          <w:rFonts w:ascii="Arial" w:hAnsi="Arial" w:cs="Arial"/>
          <w:sz w:val="24"/>
          <w:szCs w:val="24"/>
        </w:rPr>
        <w:t> </w:t>
      </w:r>
      <w:r w:rsidRPr="006D6107">
        <w:rPr>
          <w:rFonts w:ascii="Arial" w:hAnsi="Arial" w:cs="Arial"/>
          <w:b/>
          <w:sz w:val="24"/>
          <w:szCs w:val="24"/>
        </w:rPr>
        <w:t>projekcie</w:t>
      </w:r>
      <w:r w:rsidRPr="006D6107">
        <w:rPr>
          <w:rFonts w:ascii="Arial" w:hAnsi="Arial" w:cs="Arial"/>
          <w:sz w:val="24"/>
          <w:szCs w:val="24"/>
        </w:rPr>
        <w:t xml:space="preserve"> </w:t>
      </w:r>
      <w:r w:rsidR="00E41BFC" w:rsidRPr="006D6107">
        <w:rPr>
          <w:rFonts w:ascii="Arial" w:hAnsi="Arial" w:cs="Arial"/>
          <w:sz w:val="24"/>
          <w:szCs w:val="24"/>
        </w:rPr>
        <w:t>–</w:t>
      </w:r>
      <w:r w:rsidRPr="006D6107">
        <w:rPr>
          <w:rFonts w:ascii="Arial" w:hAnsi="Arial" w:cs="Arial"/>
          <w:sz w:val="24"/>
          <w:szCs w:val="24"/>
        </w:rPr>
        <w:t xml:space="preserve"> należy przez to rozumieć osobę, która zakończyła udział zgodnie z założeniami projektu lub przedwcześnie go opuściła (tj. przerwała udział w projekcie przed zakończeniem zaplanowanych dla niej form wsparcia). Zatem do wskaźników rezultatu bezpośredniego należy wliczyć wszystkie osoby, które zakończyły udział w projekcie tj. osoby, które:</w:t>
      </w:r>
    </w:p>
    <w:p w:rsidR="000F6D98" w:rsidRPr="006D6107" w:rsidRDefault="00D20929" w:rsidP="00C316D0">
      <w:pPr>
        <w:numPr>
          <w:ilvl w:val="0"/>
          <w:numId w:val="9"/>
        </w:numPr>
        <w:ind w:left="786" w:firstLine="65"/>
        <w:jc w:val="both"/>
        <w:rPr>
          <w:rFonts w:ascii="Arial" w:hAnsi="Arial" w:cs="Arial"/>
          <w:sz w:val="24"/>
          <w:szCs w:val="24"/>
        </w:rPr>
      </w:pPr>
      <w:r w:rsidRPr="006D6107">
        <w:rPr>
          <w:rFonts w:ascii="Arial" w:hAnsi="Arial" w:cs="Arial"/>
          <w:sz w:val="24"/>
          <w:szCs w:val="24"/>
        </w:rPr>
        <w:t>Zakończyły udział zgodnie z założeniami projektu (zgodnie z zaplanowaną ścieżką wsparcia);</w:t>
      </w:r>
    </w:p>
    <w:p w:rsidR="000F6D98" w:rsidRPr="006D6107" w:rsidRDefault="00D20929" w:rsidP="00C316D0">
      <w:pPr>
        <w:numPr>
          <w:ilvl w:val="0"/>
          <w:numId w:val="9"/>
        </w:numPr>
        <w:ind w:left="786" w:firstLine="65"/>
        <w:jc w:val="both"/>
        <w:rPr>
          <w:rFonts w:ascii="Arial" w:hAnsi="Arial" w:cs="Arial"/>
          <w:sz w:val="24"/>
          <w:szCs w:val="24"/>
        </w:rPr>
      </w:pPr>
      <w:r w:rsidRPr="006D6107">
        <w:rPr>
          <w:rFonts w:ascii="Arial" w:hAnsi="Arial" w:cs="Arial"/>
          <w:sz w:val="24"/>
          <w:szCs w:val="24"/>
        </w:rPr>
        <w:t>Przerwały udział w projekcie przed zakończeniem zaplanowanych dla nich form wsparcia (np. w wyniku podjęcia pracy);</w:t>
      </w:r>
    </w:p>
    <w:p w:rsidR="00AF4BBF" w:rsidRPr="00AF4BBF" w:rsidRDefault="003D2EE2" w:rsidP="001B6C8B">
      <w:pPr>
        <w:pStyle w:val="Akapitzlist"/>
        <w:numPr>
          <w:ilvl w:val="0"/>
          <w:numId w:val="7"/>
        </w:numPr>
        <w:spacing w:before="0" w:after="0" w:line="276" w:lineRule="auto"/>
        <w:jc w:val="both"/>
        <w:rPr>
          <w:rFonts w:cs="Arial"/>
        </w:rPr>
      </w:pPr>
      <w:r w:rsidRPr="006D6107">
        <w:rPr>
          <w:rFonts w:cs="Arial"/>
          <w:b/>
        </w:rPr>
        <w:t>Umowa o dofinansowanie projektu</w:t>
      </w:r>
      <w:r w:rsidRPr="006D6107">
        <w:rPr>
          <w:rFonts w:cs="Arial"/>
        </w:rPr>
        <w:t xml:space="preserve"> </w:t>
      </w:r>
      <w:r w:rsidR="00C555D3" w:rsidRPr="006D6107">
        <w:rPr>
          <w:rFonts w:cs="Arial"/>
          <w:szCs w:val="24"/>
        </w:rPr>
        <w:t>–</w:t>
      </w:r>
      <w:r w:rsidRPr="006D6107">
        <w:rPr>
          <w:rFonts w:cs="Arial"/>
        </w:rPr>
        <w:t xml:space="preserve"> umowa zawarta między właściwą instytucją a Wnioskodawcą, którego projekt został wybrany do dofinansowania, zawierająca, co najmniej elementy, o których mowa w art. 206 ust. 2 ustawy </w:t>
      </w:r>
      <w:r w:rsidR="00621C00">
        <w:rPr>
          <w:rFonts w:cs="Arial"/>
        </w:rPr>
        <w:t xml:space="preserve">UFP </w:t>
      </w:r>
      <w:r w:rsidRPr="006D6107">
        <w:rPr>
          <w:rFonts w:cs="Arial"/>
        </w:rPr>
        <w:t xml:space="preserve">albo porozumienie, o którym mowa w art. 206 ust. 5 ustawy </w:t>
      </w:r>
      <w:r w:rsidR="00621C00">
        <w:rPr>
          <w:rFonts w:cs="Arial"/>
        </w:rPr>
        <w:t>UFP</w:t>
      </w:r>
      <w:r w:rsidR="00E80677" w:rsidRPr="006D6107">
        <w:rPr>
          <w:rFonts w:cs="Arial"/>
        </w:rPr>
        <w:t>;</w:t>
      </w:r>
    </w:p>
    <w:p w:rsidR="000F6D98" w:rsidRDefault="00D20929" w:rsidP="001B6C8B">
      <w:pPr>
        <w:numPr>
          <w:ilvl w:val="0"/>
          <w:numId w:val="7"/>
        </w:numPr>
        <w:jc w:val="both"/>
        <w:rPr>
          <w:rFonts w:ascii="Arial" w:hAnsi="Arial" w:cs="Arial"/>
          <w:sz w:val="24"/>
          <w:szCs w:val="24"/>
        </w:rPr>
      </w:pPr>
      <w:r w:rsidRPr="006D6107">
        <w:rPr>
          <w:rFonts w:ascii="Arial" w:hAnsi="Arial" w:cs="Arial"/>
          <w:b/>
          <w:sz w:val="24"/>
          <w:szCs w:val="24"/>
        </w:rPr>
        <w:t xml:space="preserve">Urzędowe </w:t>
      </w:r>
      <w:r w:rsidR="00A15F71" w:rsidRPr="006D6107">
        <w:rPr>
          <w:rFonts w:ascii="Arial" w:hAnsi="Arial" w:cs="Arial"/>
          <w:b/>
          <w:sz w:val="24"/>
          <w:szCs w:val="24"/>
        </w:rPr>
        <w:t>P</w:t>
      </w:r>
      <w:r w:rsidRPr="006D6107">
        <w:rPr>
          <w:rFonts w:ascii="Arial" w:hAnsi="Arial" w:cs="Arial"/>
          <w:b/>
          <w:sz w:val="24"/>
          <w:szCs w:val="24"/>
        </w:rPr>
        <w:t xml:space="preserve">otwierdzenie </w:t>
      </w:r>
      <w:r w:rsidR="00A15F71" w:rsidRPr="006D6107">
        <w:rPr>
          <w:rFonts w:ascii="Arial" w:hAnsi="Arial" w:cs="Arial"/>
          <w:b/>
          <w:sz w:val="24"/>
          <w:szCs w:val="24"/>
        </w:rPr>
        <w:t>O</w:t>
      </w:r>
      <w:r w:rsidRPr="006D6107">
        <w:rPr>
          <w:rFonts w:ascii="Arial" w:hAnsi="Arial" w:cs="Arial"/>
          <w:b/>
          <w:sz w:val="24"/>
          <w:szCs w:val="24"/>
        </w:rPr>
        <w:t>dbioru</w:t>
      </w:r>
      <w:r w:rsidRPr="006D6107">
        <w:rPr>
          <w:rFonts w:ascii="Arial" w:hAnsi="Arial" w:cs="Arial"/>
          <w:sz w:val="24"/>
          <w:szCs w:val="24"/>
        </w:rPr>
        <w:t xml:space="preserve"> </w:t>
      </w:r>
      <w:r w:rsidR="00A15F71" w:rsidRPr="006D6107">
        <w:rPr>
          <w:rFonts w:ascii="Arial" w:hAnsi="Arial" w:cs="Arial"/>
          <w:b/>
          <w:sz w:val="24"/>
          <w:szCs w:val="24"/>
        </w:rPr>
        <w:t>(UPO)</w:t>
      </w:r>
      <w:r w:rsidR="00C555D3">
        <w:rPr>
          <w:rFonts w:ascii="Arial" w:hAnsi="Arial" w:cs="Arial"/>
          <w:b/>
          <w:sz w:val="24"/>
          <w:szCs w:val="24"/>
        </w:rPr>
        <w:t xml:space="preserve"> </w:t>
      </w:r>
      <w:r w:rsidR="000D4AB1" w:rsidRPr="000D4AB1">
        <w:rPr>
          <w:rFonts w:ascii="Arial" w:hAnsi="Arial" w:cs="Arial"/>
          <w:sz w:val="24"/>
          <w:szCs w:val="24"/>
        </w:rPr>
        <w:t>–</w:t>
      </w:r>
      <w:r w:rsidRPr="006D6107">
        <w:rPr>
          <w:rFonts w:ascii="Arial" w:hAnsi="Arial" w:cs="Arial"/>
          <w:b/>
          <w:sz w:val="24"/>
          <w:szCs w:val="24"/>
        </w:rPr>
        <w:t xml:space="preserve"> </w:t>
      </w:r>
      <w:r w:rsidRPr="006D6107">
        <w:rPr>
          <w:rFonts w:ascii="Arial" w:hAnsi="Arial" w:cs="Arial"/>
          <w:sz w:val="24"/>
          <w:szCs w:val="24"/>
        </w:rPr>
        <w:t xml:space="preserve">wiadomość elektroniczna stanowiąca dowód dostarczenia dokumentu elektronicznego do adresata; </w:t>
      </w:r>
    </w:p>
    <w:p w:rsidR="000F6D98" w:rsidRDefault="00D20929" w:rsidP="001B6C8B">
      <w:pPr>
        <w:numPr>
          <w:ilvl w:val="0"/>
          <w:numId w:val="7"/>
        </w:numPr>
        <w:jc w:val="both"/>
        <w:rPr>
          <w:rFonts w:ascii="Arial" w:hAnsi="Arial" w:cs="Arial"/>
          <w:sz w:val="24"/>
          <w:szCs w:val="24"/>
        </w:rPr>
      </w:pPr>
      <w:r w:rsidRPr="006D6107">
        <w:rPr>
          <w:rFonts w:ascii="Arial" w:hAnsi="Arial" w:cs="Arial"/>
          <w:b/>
          <w:sz w:val="24"/>
          <w:szCs w:val="24"/>
        </w:rPr>
        <w:t>Walidacja</w:t>
      </w:r>
      <w:r w:rsidRPr="006D6107">
        <w:rPr>
          <w:rFonts w:ascii="Arial" w:hAnsi="Arial" w:cs="Arial"/>
          <w:sz w:val="24"/>
          <w:szCs w:val="24"/>
        </w:rPr>
        <w:t xml:space="preserve"> –</w:t>
      </w:r>
      <w:r w:rsidR="00DF46CD" w:rsidRPr="006D6107">
        <w:rPr>
          <w:rFonts w:ascii="Arial" w:hAnsi="Arial" w:cs="Arial"/>
          <w:sz w:val="24"/>
          <w:szCs w:val="24"/>
        </w:rPr>
        <w:t xml:space="preserve"> </w:t>
      </w:r>
      <w:r w:rsidR="004F615B" w:rsidRPr="006D6107">
        <w:rPr>
          <w:rFonts w:ascii="Arial" w:hAnsi="Arial" w:cs="Arial"/>
          <w:sz w:val="24"/>
          <w:szCs w:val="24"/>
        </w:rPr>
        <w:t xml:space="preserve">wieloetapowy proces sprawdzania, czy – niezależnie od sposobu uczenia się – efekty uczenia się wymagane dla danej kwalifikacji zostały osiągnięte. Walidacja poprzedza certyfikowanie. Walidacja obejmuje identyfikację </w:t>
      </w:r>
      <w:r w:rsidR="00462A9F">
        <w:rPr>
          <w:rFonts w:ascii="Arial" w:hAnsi="Arial" w:cs="Arial"/>
          <w:sz w:val="24"/>
          <w:szCs w:val="24"/>
        </w:rPr>
        <w:br/>
      </w:r>
      <w:r w:rsidR="004F615B" w:rsidRPr="006D6107">
        <w:rPr>
          <w:rFonts w:ascii="Arial" w:hAnsi="Arial" w:cs="Arial"/>
          <w:sz w:val="24"/>
          <w:szCs w:val="24"/>
        </w:rPr>
        <w:t xml:space="preserve">i dokumentację posiadanych efektów uczenia się oraz ich weryfikację </w:t>
      </w:r>
      <w:r w:rsidR="00462A9F">
        <w:rPr>
          <w:rFonts w:ascii="Arial" w:hAnsi="Arial" w:cs="Arial"/>
          <w:sz w:val="24"/>
          <w:szCs w:val="24"/>
        </w:rPr>
        <w:br/>
      </w:r>
      <w:r w:rsidR="004F615B" w:rsidRPr="006D6107">
        <w:rPr>
          <w:rFonts w:ascii="Arial" w:hAnsi="Arial" w:cs="Arial"/>
          <w:sz w:val="24"/>
          <w:szCs w:val="24"/>
        </w:rPr>
        <w:t>w odniesieniu do wymagań określonych dla kwalifikacji. Walidacja powinna być prowadzona w sposób trafny (weryfikowane są efekty uczenia się, które zostały określone dla danej kwalifikacji) i rzetelny (wynik weryfikacji jest niezależny od miejsca, czasu, metod oraz osób przeprowadzających walidację). Walidację kończy podjęcie i wydanie decyzji, jakie efekty uczenia się m</w:t>
      </w:r>
      <w:r w:rsidR="00E80677" w:rsidRPr="006D6107">
        <w:rPr>
          <w:rFonts w:ascii="Arial" w:hAnsi="Arial" w:cs="Arial"/>
          <w:sz w:val="24"/>
          <w:szCs w:val="24"/>
        </w:rPr>
        <w:t>ożna potwierdzić, jakie zaś nie;</w:t>
      </w:r>
    </w:p>
    <w:p w:rsidR="0006312B" w:rsidRDefault="000B35F8">
      <w:pPr>
        <w:pStyle w:val="Akapitzlist"/>
        <w:numPr>
          <w:ilvl w:val="0"/>
          <w:numId w:val="7"/>
        </w:numPr>
        <w:spacing w:line="276" w:lineRule="auto"/>
        <w:jc w:val="both"/>
      </w:pPr>
      <w:r w:rsidRPr="008C7B77">
        <w:rPr>
          <w:rFonts w:cs="Arial"/>
          <w:b/>
          <w:szCs w:val="24"/>
        </w:rPr>
        <w:t>Warunki formalne</w:t>
      </w:r>
      <w:r w:rsidRPr="008C7B77">
        <w:rPr>
          <w:rFonts w:cs="Arial"/>
          <w:szCs w:val="24"/>
        </w:rPr>
        <w:t xml:space="preserve"> – warunki odnoszące się do kompletności, formy oraz terminu złożenia wniosku o dofinansowanie projektu, których weryfikacja odbywa się przez stwierdzenie spełnienia albo niespełnienia danego warunku. </w:t>
      </w:r>
    </w:p>
    <w:p w:rsidR="000F6D98" w:rsidRPr="006D6107" w:rsidRDefault="00D20929" w:rsidP="001B6C8B">
      <w:pPr>
        <w:numPr>
          <w:ilvl w:val="0"/>
          <w:numId w:val="7"/>
        </w:numPr>
        <w:jc w:val="both"/>
        <w:rPr>
          <w:rFonts w:ascii="Arial" w:hAnsi="Arial" w:cs="Arial"/>
          <w:sz w:val="24"/>
          <w:szCs w:val="24"/>
        </w:rPr>
      </w:pPr>
      <w:r w:rsidRPr="006D6107">
        <w:rPr>
          <w:rFonts w:ascii="Arial" w:hAnsi="Arial" w:cs="Arial"/>
          <w:b/>
          <w:sz w:val="24"/>
          <w:szCs w:val="24"/>
        </w:rPr>
        <w:t xml:space="preserve">Wnioskodawca </w:t>
      </w:r>
      <w:r w:rsidR="000D4AB1" w:rsidRPr="000D4AB1">
        <w:rPr>
          <w:rFonts w:ascii="Arial" w:hAnsi="Arial" w:cs="Arial"/>
          <w:sz w:val="24"/>
          <w:szCs w:val="24"/>
        </w:rPr>
        <w:t>–</w:t>
      </w:r>
      <w:r w:rsidRPr="006D6107">
        <w:rPr>
          <w:rFonts w:ascii="Arial" w:hAnsi="Arial" w:cs="Arial"/>
          <w:b/>
          <w:sz w:val="24"/>
          <w:szCs w:val="24"/>
        </w:rPr>
        <w:t xml:space="preserve"> </w:t>
      </w:r>
      <w:r w:rsidR="006D2F19" w:rsidRPr="006D6107">
        <w:rPr>
          <w:rFonts w:ascii="Arial" w:hAnsi="Arial" w:cs="Arial"/>
          <w:sz w:val="24"/>
          <w:szCs w:val="24"/>
        </w:rPr>
        <w:t>podmiot,</w:t>
      </w:r>
      <w:r w:rsidRPr="006D6107">
        <w:rPr>
          <w:rFonts w:ascii="Arial" w:hAnsi="Arial" w:cs="Arial"/>
          <w:b/>
          <w:sz w:val="24"/>
          <w:szCs w:val="24"/>
        </w:rPr>
        <w:t xml:space="preserve"> </w:t>
      </w:r>
      <w:r w:rsidRPr="006D6107">
        <w:rPr>
          <w:rFonts w:ascii="Arial" w:hAnsi="Arial" w:cs="Arial"/>
          <w:sz w:val="24"/>
          <w:szCs w:val="24"/>
        </w:rPr>
        <w:t>który złożył wniosek o dofinansowanie projektu;</w:t>
      </w:r>
    </w:p>
    <w:p w:rsidR="000F6D98" w:rsidRPr="006D6107" w:rsidRDefault="00D20929" w:rsidP="001B6C8B">
      <w:pPr>
        <w:numPr>
          <w:ilvl w:val="0"/>
          <w:numId w:val="7"/>
        </w:numPr>
        <w:jc w:val="both"/>
        <w:rPr>
          <w:rFonts w:ascii="Arial" w:hAnsi="Arial" w:cs="Arial"/>
          <w:sz w:val="24"/>
          <w:szCs w:val="24"/>
        </w:rPr>
      </w:pPr>
      <w:r w:rsidRPr="006D6107">
        <w:rPr>
          <w:rFonts w:ascii="Arial" w:hAnsi="Arial" w:cs="Arial"/>
          <w:b/>
          <w:sz w:val="24"/>
          <w:szCs w:val="24"/>
        </w:rPr>
        <w:t>Wniosek</w:t>
      </w:r>
      <w:r w:rsidRPr="006D6107">
        <w:rPr>
          <w:rFonts w:ascii="Arial" w:hAnsi="Arial" w:cs="Arial"/>
          <w:sz w:val="24"/>
          <w:szCs w:val="24"/>
        </w:rPr>
        <w:t xml:space="preserve"> </w:t>
      </w:r>
      <w:r w:rsidR="00E41BFC" w:rsidRPr="006D6107">
        <w:rPr>
          <w:rFonts w:ascii="Arial" w:hAnsi="Arial" w:cs="Arial"/>
          <w:sz w:val="24"/>
          <w:szCs w:val="24"/>
        </w:rPr>
        <w:t>–</w:t>
      </w:r>
      <w:r w:rsidRPr="006D6107">
        <w:rPr>
          <w:rFonts w:ascii="Arial" w:hAnsi="Arial" w:cs="Arial"/>
          <w:sz w:val="24"/>
          <w:szCs w:val="24"/>
        </w:rPr>
        <w:t xml:space="preserve"> należy przez to rozumieć formularz o dofinansowanie projektu wraz </w:t>
      </w:r>
      <w:r w:rsidR="00462A9F">
        <w:rPr>
          <w:rFonts w:ascii="Arial" w:hAnsi="Arial" w:cs="Arial"/>
          <w:sz w:val="24"/>
          <w:szCs w:val="24"/>
        </w:rPr>
        <w:br/>
      </w:r>
      <w:r w:rsidRPr="006D6107">
        <w:rPr>
          <w:rFonts w:ascii="Arial" w:hAnsi="Arial" w:cs="Arial"/>
          <w:sz w:val="24"/>
          <w:szCs w:val="24"/>
        </w:rPr>
        <w:t>z załącznikami. Załączniki stanowią integralną część wniosku o dofinansowanie projektu;</w:t>
      </w:r>
    </w:p>
    <w:p w:rsidR="000F6D98" w:rsidRPr="006D6107" w:rsidRDefault="00D20929" w:rsidP="001B6C8B">
      <w:pPr>
        <w:numPr>
          <w:ilvl w:val="0"/>
          <w:numId w:val="7"/>
        </w:numPr>
        <w:jc w:val="both"/>
        <w:rPr>
          <w:rFonts w:ascii="Arial" w:hAnsi="Arial" w:cs="Arial"/>
          <w:sz w:val="24"/>
          <w:szCs w:val="24"/>
        </w:rPr>
      </w:pPr>
      <w:r w:rsidRPr="006D6107">
        <w:rPr>
          <w:rFonts w:ascii="Arial" w:hAnsi="Arial" w:cs="Arial"/>
          <w:b/>
          <w:sz w:val="24"/>
          <w:szCs w:val="24"/>
        </w:rPr>
        <w:lastRenderedPageBreak/>
        <w:t>Wsparcie towarzyszące dla uczestników projektu</w:t>
      </w:r>
      <w:r w:rsidRPr="006D6107">
        <w:rPr>
          <w:rFonts w:ascii="Arial" w:hAnsi="Arial" w:cs="Arial"/>
          <w:sz w:val="24"/>
          <w:szCs w:val="24"/>
        </w:rPr>
        <w:t xml:space="preserve"> </w:t>
      </w:r>
      <w:r w:rsidR="00E41BFC" w:rsidRPr="006D6107">
        <w:rPr>
          <w:rFonts w:ascii="Arial" w:hAnsi="Arial" w:cs="Arial"/>
          <w:sz w:val="24"/>
          <w:szCs w:val="24"/>
        </w:rPr>
        <w:t>–</w:t>
      </w:r>
      <w:r w:rsidRPr="006D6107">
        <w:rPr>
          <w:rFonts w:ascii="Arial" w:hAnsi="Arial" w:cs="Arial"/>
          <w:sz w:val="24"/>
          <w:szCs w:val="24"/>
        </w:rPr>
        <w:t xml:space="preserve"> polega na zapewnieniu opieki nad osobą zależną (forma ta możliwa jest do realizacji tylko w połączeniu z innymi formami wsparcia);</w:t>
      </w:r>
    </w:p>
    <w:p w:rsidR="000F6D98" w:rsidRPr="006D6107" w:rsidRDefault="00D20929" w:rsidP="001B6C8B">
      <w:pPr>
        <w:numPr>
          <w:ilvl w:val="0"/>
          <w:numId w:val="7"/>
        </w:numPr>
        <w:jc w:val="both"/>
        <w:rPr>
          <w:rFonts w:ascii="Arial" w:hAnsi="Arial" w:cs="Arial"/>
          <w:sz w:val="24"/>
          <w:szCs w:val="24"/>
        </w:rPr>
      </w:pPr>
      <w:r w:rsidRPr="006D6107">
        <w:rPr>
          <w:rFonts w:ascii="Arial" w:hAnsi="Arial" w:cs="Arial"/>
          <w:b/>
          <w:sz w:val="24"/>
          <w:szCs w:val="24"/>
        </w:rPr>
        <w:t>Zasada równości szans i niedyskryminacji</w:t>
      </w:r>
      <w:r w:rsidRPr="006D6107">
        <w:rPr>
          <w:rFonts w:ascii="Arial" w:hAnsi="Arial" w:cs="Arial"/>
          <w:sz w:val="24"/>
          <w:szCs w:val="24"/>
        </w:rPr>
        <w:t xml:space="preserve"> – umożliwienie wszystkim osobom – bez względu na płeć, wiek, niepełnosprawność, rasę lub pochodzenie etniczne, wyznawaną religię lub światopogląd, orientację seksualną – sprawiedliwego, pełnego uczestnictwa we wszystkich dziedzinach życia na jednakowych zasadach. (Pomocnym dla Wnioskodawcy będzie Poradnik opublikowany przez Ministerstwo Rozwoju "Realizacja zasady równości szans i niedyskryminacji, w tym dostępności dla </w:t>
      </w:r>
      <w:r w:rsidR="00E80677" w:rsidRPr="006D6107">
        <w:rPr>
          <w:rFonts w:ascii="Arial" w:hAnsi="Arial" w:cs="Arial"/>
          <w:sz w:val="24"/>
          <w:szCs w:val="24"/>
        </w:rPr>
        <w:t>osób z niepełnosprawnościami").</w:t>
      </w:r>
    </w:p>
    <w:p w:rsidR="0006312B" w:rsidRDefault="00D20929">
      <w:pPr>
        <w:pStyle w:val="Nagwek1"/>
        <w:numPr>
          <w:ilvl w:val="0"/>
          <w:numId w:val="201"/>
        </w:numPr>
      </w:pPr>
      <w:bookmarkStart w:id="4" w:name="_Toc471111213"/>
      <w:bookmarkStart w:id="5" w:name="_Toc471111354"/>
      <w:bookmarkEnd w:id="4"/>
      <w:bookmarkEnd w:id="5"/>
      <w:r w:rsidRPr="006D6107">
        <w:br w:type="page"/>
      </w:r>
      <w:bookmarkStart w:id="6" w:name="_Toc526839781"/>
      <w:r w:rsidR="00E8453D" w:rsidRPr="006D6107">
        <w:lastRenderedPageBreak/>
        <w:t>Podstawy prawne</w:t>
      </w:r>
      <w:bookmarkEnd w:id="6"/>
      <w:r w:rsidR="00E8453D" w:rsidRPr="006D6107">
        <w:t xml:space="preserve"> </w:t>
      </w:r>
    </w:p>
    <w:p w:rsidR="000F6D98" w:rsidRPr="006D6107" w:rsidRDefault="003F7C1D" w:rsidP="004D164C">
      <w:pPr>
        <w:ind w:left="360"/>
        <w:jc w:val="both"/>
        <w:rPr>
          <w:rFonts w:ascii="Arial" w:hAnsi="Arial" w:cs="Arial"/>
          <w:sz w:val="24"/>
          <w:szCs w:val="24"/>
        </w:rPr>
      </w:pPr>
      <w:r w:rsidRPr="006D6107">
        <w:rPr>
          <w:rFonts w:ascii="Arial" w:hAnsi="Arial" w:cs="Arial"/>
          <w:sz w:val="24"/>
          <w:szCs w:val="24"/>
        </w:rPr>
        <w:t xml:space="preserve">Uregulowania zawarte w niniejszym Regulaminie wynikają w szczególności </w:t>
      </w:r>
      <w:r w:rsidRPr="006D6107">
        <w:rPr>
          <w:rFonts w:ascii="Arial" w:hAnsi="Arial" w:cs="Arial"/>
          <w:sz w:val="24"/>
          <w:szCs w:val="24"/>
        </w:rPr>
        <w:br/>
        <w:t xml:space="preserve">z następujących aktów prawnych i dokumentów: </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Rozporządzeni</w:t>
      </w:r>
      <w:r w:rsidR="0042438D" w:rsidRPr="006D6107">
        <w:rPr>
          <w:rFonts w:ascii="Arial" w:hAnsi="Arial" w:cs="Arial"/>
          <w:sz w:val="24"/>
          <w:szCs w:val="24"/>
        </w:rPr>
        <w:t>a</w:t>
      </w:r>
      <w:r w:rsidRPr="006D6107">
        <w:rPr>
          <w:rFonts w:ascii="Arial" w:hAnsi="Arial" w:cs="Arial"/>
          <w:sz w:val="24"/>
          <w:szCs w:val="24"/>
        </w:rPr>
        <w:t xml:space="preserve"> Parlamentu Europejskiego i Rady (UE) nr 1303/2</w:t>
      </w:r>
      <w:r w:rsidR="00B90551" w:rsidRPr="006D6107">
        <w:rPr>
          <w:rFonts w:ascii="Arial" w:hAnsi="Arial" w:cs="Arial"/>
          <w:sz w:val="24"/>
          <w:szCs w:val="24"/>
        </w:rPr>
        <w:t xml:space="preserve">013 z dnia                    </w:t>
      </w:r>
      <w:r w:rsidRPr="006D6107">
        <w:rPr>
          <w:rFonts w:ascii="Arial" w:hAnsi="Arial" w:cs="Arial"/>
          <w:sz w:val="24"/>
          <w:szCs w:val="24"/>
        </w:rPr>
        <w:t>17 grudnia 2013 r. ustanawiające</w:t>
      </w:r>
      <w:r w:rsidR="0042438D" w:rsidRPr="006D6107">
        <w:rPr>
          <w:rFonts w:ascii="Arial" w:hAnsi="Arial" w:cs="Arial"/>
          <w:sz w:val="24"/>
          <w:szCs w:val="24"/>
        </w:rPr>
        <w:t>go</w:t>
      </w:r>
      <w:r w:rsidRPr="006D6107">
        <w:rPr>
          <w:rFonts w:ascii="Arial" w:hAnsi="Arial" w:cs="Arial"/>
          <w:sz w:val="24"/>
          <w:szCs w:val="24"/>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w:t>
      </w:r>
      <w:r w:rsidR="00462A9F">
        <w:rPr>
          <w:rFonts w:ascii="Arial" w:hAnsi="Arial" w:cs="Arial"/>
          <w:sz w:val="24"/>
          <w:szCs w:val="24"/>
        </w:rPr>
        <w:br/>
      </w:r>
      <w:r w:rsidRPr="006D6107">
        <w:rPr>
          <w:rFonts w:ascii="Arial" w:hAnsi="Arial" w:cs="Arial"/>
          <w:sz w:val="24"/>
          <w:szCs w:val="24"/>
        </w:rPr>
        <w:t>i Europejskiego Funduszu Morskiego i Rybackiego oraz uchylające</w:t>
      </w:r>
      <w:r w:rsidR="0042438D" w:rsidRPr="006D6107">
        <w:rPr>
          <w:rFonts w:ascii="Arial" w:hAnsi="Arial" w:cs="Arial"/>
          <w:sz w:val="24"/>
          <w:szCs w:val="24"/>
        </w:rPr>
        <w:t>go</w:t>
      </w:r>
      <w:r w:rsidRPr="006D6107">
        <w:rPr>
          <w:rFonts w:ascii="Arial" w:hAnsi="Arial" w:cs="Arial"/>
          <w:sz w:val="24"/>
          <w:szCs w:val="24"/>
        </w:rPr>
        <w:t xml:space="preserve"> rozporządzenie Rady (WE) nr 1083/2006 (Dz. Urz. UE L 347 z 20</w:t>
      </w:r>
      <w:r w:rsidR="0042438D" w:rsidRPr="006D6107">
        <w:rPr>
          <w:rFonts w:ascii="Arial" w:hAnsi="Arial" w:cs="Arial"/>
          <w:sz w:val="24"/>
          <w:szCs w:val="24"/>
        </w:rPr>
        <w:t xml:space="preserve"> grudnia </w:t>
      </w:r>
      <w:r w:rsidRPr="006D6107">
        <w:rPr>
          <w:rFonts w:ascii="Arial" w:hAnsi="Arial" w:cs="Arial"/>
          <w:sz w:val="24"/>
          <w:szCs w:val="24"/>
        </w:rPr>
        <w:t>2013</w:t>
      </w:r>
      <w:r w:rsidR="0042438D" w:rsidRPr="006D6107">
        <w:rPr>
          <w:rFonts w:ascii="Arial" w:hAnsi="Arial" w:cs="Arial"/>
          <w:sz w:val="24"/>
          <w:szCs w:val="24"/>
        </w:rPr>
        <w:t xml:space="preserve"> r.</w:t>
      </w:r>
      <w:r w:rsidR="00B90551" w:rsidRPr="006D6107">
        <w:rPr>
          <w:rFonts w:ascii="Arial" w:hAnsi="Arial" w:cs="Arial"/>
          <w:sz w:val="24"/>
          <w:szCs w:val="24"/>
        </w:rPr>
        <w:t xml:space="preserve">, </w:t>
      </w:r>
      <w:r w:rsidRPr="006D6107">
        <w:rPr>
          <w:rFonts w:ascii="Arial" w:hAnsi="Arial" w:cs="Arial"/>
          <w:sz w:val="24"/>
          <w:szCs w:val="24"/>
        </w:rPr>
        <w:t>str. 320)</w:t>
      </w:r>
      <w:r w:rsidR="005177A7">
        <w:rPr>
          <w:rFonts w:ascii="Arial" w:hAnsi="Arial" w:cs="Arial"/>
          <w:sz w:val="24"/>
          <w:szCs w:val="24"/>
        </w:rPr>
        <w:t xml:space="preserve"> </w:t>
      </w:r>
      <w:r w:rsidR="005177A7" w:rsidRPr="006D6107">
        <w:rPr>
          <w:rFonts w:ascii="Arial" w:hAnsi="Arial" w:cs="Arial"/>
          <w:sz w:val="24"/>
          <w:szCs w:val="24"/>
        </w:rPr>
        <w:t>)</w:t>
      </w:r>
      <w:r w:rsidR="005177A7">
        <w:rPr>
          <w:rFonts w:ascii="Arial" w:hAnsi="Arial" w:cs="Arial"/>
          <w:sz w:val="24"/>
          <w:szCs w:val="24"/>
        </w:rPr>
        <w:t xml:space="preserve"> zwane dalej </w:t>
      </w:r>
      <w:r w:rsidR="005177A7" w:rsidRPr="00A21C1F">
        <w:rPr>
          <w:rFonts w:ascii="Arial" w:hAnsi="Arial" w:cs="Arial"/>
          <w:i/>
          <w:sz w:val="24"/>
          <w:szCs w:val="24"/>
        </w:rPr>
        <w:t>rozporządzeniem ogólnym</w:t>
      </w:r>
      <w:r w:rsidR="00312B14" w:rsidRPr="006D6107">
        <w:rPr>
          <w:rFonts w:ascii="Arial" w:hAnsi="Arial" w:cs="Arial"/>
          <w:sz w:val="24"/>
          <w:szCs w:val="24"/>
        </w:rPr>
        <w:t>;</w:t>
      </w:r>
      <w:r w:rsidRPr="006D6107" w:rsidDel="00E23B49">
        <w:rPr>
          <w:rFonts w:ascii="Arial" w:hAnsi="Arial" w:cs="Arial"/>
          <w:sz w:val="24"/>
          <w:szCs w:val="24"/>
        </w:rPr>
        <w:t xml:space="preserve"> </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Rozporządzeni</w:t>
      </w:r>
      <w:r w:rsidR="0042438D" w:rsidRPr="006D6107">
        <w:rPr>
          <w:rFonts w:ascii="Arial" w:hAnsi="Arial" w:cs="Arial"/>
          <w:sz w:val="24"/>
          <w:szCs w:val="24"/>
        </w:rPr>
        <w:t>a</w:t>
      </w:r>
      <w:r w:rsidRPr="006D6107">
        <w:rPr>
          <w:rFonts w:ascii="Arial" w:hAnsi="Arial" w:cs="Arial"/>
          <w:sz w:val="24"/>
          <w:szCs w:val="24"/>
        </w:rPr>
        <w:t xml:space="preserve"> Parlamentu Europejskiego i Rady (UE) nr 1304/2013 z dnia                       17 grudnia 2013 r. w sprawie Europejskiego Funduszu Społecznego i uchylające</w:t>
      </w:r>
      <w:r w:rsidR="0042438D" w:rsidRPr="006D6107">
        <w:rPr>
          <w:rFonts w:ascii="Arial" w:hAnsi="Arial" w:cs="Arial"/>
          <w:sz w:val="24"/>
          <w:szCs w:val="24"/>
        </w:rPr>
        <w:t>go</w:t>
      </w:r>
      <w:r w:rsidRPr="006D6107">
        <w:rPr>
          <w:rFonts w:ascii="Arial" w:hAnsi="Arial" w:cs="Arial"/>
          <w:sz w:val="24"/>
          <w:szCs w:val="24"/>
        </w:rPr>
        <w:t xml:space="preserve"> rozporządzenie Rady (WE) nr 1081/2006 (Dz. Urz. UE L 347 z 20</w:t>
      </w:r>
      <w:r w:rsidR="0042438D" w:rsidRPr="006D6107">
        <w:rPr>
          <w:rFonts w:ascii="Arial" w:hAnsi="Arial" w:cs="Arial"/>
          <w:sz w:val="24"/>
          <w:szCs w:val="24"/>
        </w:rPr>
        <w:t xml:space="preserve"> grudnia </w:t>
      </w:r>
      <w:r w:rsidRPr="006D6107">
        <w:rPr>
          <w:rFonts w:ascii="Arial" w:hAnsi="Arial" w:cs="Arial"/>
          <w:sz w:val="24"/>
          <w:szCs w:val="24"/>
        </w:rPr>
        <w:t>2013</w:t>
      </w:r>
      <w:r w:rsidR="0042438D" w:rsidRPr="006D6107">
        <w:rPr>
          <w:rFonts w:ascii="Arial" w:hAnsi="Arial" w:cs="Arial"/>
          <w:sz w:val="24"/>
          <w:szCs w:val="24"/>
        </w:rPr>
        <w:t xml:space="preserve"> r.</w:t>
      </w:r>
      <w:r w:rsidRPr="006D6107">
        <w:rPr>
          <w:rFonts w:ascii="Arial" w:hAnsi="Arial" w:cs="Arial"/>
          <w:sz w:val="24"/>
          <w:szCs w:val="24"/>
        </w:rPr>
        <w:t>, str. 470)</w:t>
      </w:r>
      <w:r w:rsidR="00312B14" w:rsidRPr="006D6107">
        <w:rPr>
          <w:rFonts w:ascii="Arial" w:hAnsi="Arial" w:cs="Arial"/>
          <w:sz w:val="24"/>
          <w:szCs w:val="24"/>
        </w:rPr>
        <w:t>;</w:t>
      </w:r>
      <w:r w:rsidRPr="006D6107">
        <w:rPr>
          <w:rFonts w:ascii="Arial" w:hAnsi="Arial" w:cs="Arial"/>
          <w:sz w:val="24"/>
          <w:szCs w:val="24"/>
        </w:rPr>
        <w:t xml:space="preserve">   </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Rozporządzeni</w:t>
      </w:r>
      <w:r w:rsidR="0042438D" w:rsidRPr="006D6107">
        <w:rPr>
          <w:rFonts w:ascii="Arial" w:hAnsi="Arial" w:cs="Arial"/>
          <w:sz w:val="24"/>
          <w:szCs w:val="24"/>
        </w:rPr>
        <w:t>a</w:t>
      </w:r>
      <w:r w:rsidRPr="006D6107">
        <w:rPr>
          <w:rFonts w:ascii="Arial" w:hAnsi="Arial" w:cs="Arial"/>
          <w:sz w:val="24"/>
          <w:szCs w:val="24"/>
        </w:rPr>
        <w:t xml:space="preserve"> delegowane</w:t>
      </w:r>
      <w:r w:rsidR="00A15F71" w:rsidRPr="006D6107">
        <w:rPr>
          <w:rFonts w:ascii="Arial" w:hAnsi="Arial" w:cs="Arial"/>
          <w:sz w:val="24"/>
          <w:szCs w:val="24"/>
        </w:rPr>
        <w:t>go</w:t>
      </w:r>
      <w:r w:rsidRPr="006D6107">
        <w:rPr>
          <w:rFonts w:ascii="Arial" w:hAnsi="Arial" w:cs="Arial"/>
          <w:sz w:val="24"/>
          <w:szCs w:val="24"/>
        </w:rPr>
        <w:t xml:space="preserve"> Komisji (UE) nr 480/2014 z dnia 3 marca 2014 r. uzupełniające</w:t>
      </w:r>
      <w:r w:rsidR="0042438D" w:rsidRPr="006D6107">
        <w:rPr>
          <w:rFonts w:ascii="Arial" w:hAnsi="Arial" w:cs="Arial"/>
          <w:sz w:val="24"/>
          <w:szCs w:val="24"/>
        </w:rPr>
        <w:t>go</w:t>
      </w:r>
      <w:r w:rsidRPr="006D6107">
        <w:rPr>
          <w:rFonts w:ascii="Arial" w:hAnsi="Arial" w:cs="Arial"/>
          <w:sz w:val="24"/>
          <w:szCs w:val="24"/>
        </w:rPr>
        <w:t xml:space="preserve"> rozporządzenie Parlamentu Europejskiego i Rady (UE) </w:t>
      </w:r>
      <w:r w:rsidRPr="006D6107">
        <w:rPr>
          <w:rFonts w:ascii="Arial" w:hAnsi="Arial" w:cs="Arial"/>
          <w:sz w:val="24"/>
          <w:szCs w:val="24"/>
        </w:rPr>
        <w:br/>
        <w:t>nr 1303/2013 ustanawiające</w:t>
      </w:r>
      <w:r w:rsidR="0042438D" w:rsidRPr="006D6107">
        <w:rPr>
          <w:rFonts w:ascii="Arial" w:hAnsi="Arial" w:cs="Arial"/>
          <w:sz w:val="24"/>
          <w:szCs w:val="24"/>
        </w:rPr>
        <w:t>go</w:t>
      </w:r>
      <w:r w:rsidRPr="006D6107">
        <w:rPr>
          <w:rFonts w:ascii="Arial" w:hAnsi="Arial" w:cs="Arial"/>
          <w:sz w:val="24"/>
          <w:szCs w:val="24"/>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42438D" w:rsidRPr="006D6107">
        <w:rPr>
          <w:rFonts w:ascii="Arial" w:hAnsi="Arial" w:cs="Arial"/>
          <w:sz w:val="24"/>
          <w:szCs w:val="24"/>
        </w:rPr>
        <w:t>go</w:t>
      </w:r>
      <w:r w:rsidRPr="006D6107">
        <w:rPr>
          <w:rFonts w:ascii="Arial" w:hAnsi="Arial" w:cs="Arial"/>
          <w:sz w:val="24"/>
          <w:szCs w:val="24"/>
        </w:rPr>
        <w:t xml:space="preserve"> przepisy ogólne dotyczące Europejskiego Funduszu Rozwoju Regionalnego, Europejskiego Funduszu Społecznego, Funduszu Spójności </w:t>
      </w:r>
      <w:r w:rsidR="00462A9F">
        <w:rPr>
          <w:rFonts w:ascii="Arial" w:hAnsi="Arial" w:cs="Arial"/>
          <w:sz w:val="24"/>
          <w:szCs w:val="24"/>
        </w:rPr>
        <w:br/>
      </w:r>
      <w:r w:rsidRPr="006D6107">
        <w:rPr>
          <w:rFonts w:ascii="Arial" w:hAnsi="Arial" w:cs="Arial"/>
          <w:sz w:val="24"/>
          <w:szCs w:val="24"/>
        </w:rPr>
        <w:t xml:space="preserve">i Europejskiego Funduszu Morskiego i Rybackiego (Dz. Urz. UE L 138 </w:t>
      </w:r>
      <w:r w:rsidR="00462A9F">
        <w:rPr>
          <w:rFonts w:ascii="Arial" w:hAnsi="Arial" w:cs="Arial"/>
          <w:sz w:val="24"/>
          <w:szCs w:val="24"/>
        </w:rPr>
        <w:br/>
      </w:r>
      <w:r w:rsidRPr="006D6107">
        <w:rPr>
          <w:rFonts w:ascii="Arial" w:hAnsi="Arial" w:cs="Arial"/>
          <w:sz w:val="24"/>
          <w:szCs w:val="24"/>
        </w:rPr>
        <w:t>z 13.05.2014 r., str. 5)</w:t>
      </w:r>
      <w:r w:rsidR="00312B14" w:rsidRPr="006D6107">
        <w:rPr>
          <w:rFonts w:ascii="Arial" w:hAnsi="Arial" w:cs="Arial"/>
          <w:sz w:val="24"/>
          <w:szCs w:val="24"/>
        </w:rPr>
        <w:t>;</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Rozporządzeni</w:t>
      </w:r>
      <w:r w:rsidR="0042438D" w:rsidRPr="006D6107">
        <w:rPr>
          <w:rFonts w:ascii="Arial" w:hAnsi="Arial" w:cs="Arial"/>
          <w:sz w:val="24"/>
          <w:szCs w:val="24"/>
        </w:rPr>
        <w:t>a</w:t>
      </w:r>
      <w:r w:rsidRPr="006D6107">
        <w:rPr>
          <w:rFonts w:ascii="Arial" w:hAnsi="Arial" w:cs="Arial"/>
          <w:sz w:val="24"/>
          <w:szCs w:val="24"/>
        </w:rPr>
        <w:t xml:space="preserve"> Komisji (UE) nr 1407/2013 z dnia 18 grudnia 2013 r. </w:t>
      </w:r>
      <w:r w:rsidRPr="006D6107">
        <w:rPr>
          <w:rFonts w:ascii="Arial" w:hAnsi="Arial" w:cs="Arial"/>
          <w:sz w:val="24"/>
          <w:szCs w:val="24"/>
        </w:rPr>
        <w:br/>
        <w:t xml:space="preserve">w sprawie stosowania art. 107 i 108 Traktatu o funkcjonowaniu Unii Europejskiej do pomocy de </w:t>
      </w:r>
      <w:proofErr w:type="spellStart"/>
      <w:r w:rsidRPr="006D6107">
        <w:rPr>
          <w:rFonts w:ascii="Arial" w:hAnsi="Arial" w:cs="Arial"/>
          <w:sz w:val="24"/>
          <w:szCs w:val="24"/>
        </w:rPr>
        <w:t>minimis</w:t>
      </w:r>
      <w:proofErr w:type="spellEnd"/>
      <w:r w:rsidRPr="006D6107">
        <w:rPr>
          <w:rFonts w:ascii="Arial" w:hAnsi="Arial" w:cs="Arial"/>
          <w:sz w:val="24"/>
          <w:szCs w:val="24"/>
        </w:rPr>
        <w:t xml:space="preserve"> (Dz. Urz. UE L 352 z 24.12.2013 r.</w:t>
      </w:r>
      <w:r w:rsidR="00657BC8" w:rsidRPr="006D6107">
        <w:rPr>
          <w:rFonts w:ascii="Arial" w:hAnsi="Arial" w:cs="Arial"/>
          <w:sz w:val="24"/>
          <w:szCs w:val="24"/>
        </w:rPr>
        <w:t>, str. 1</w:t>
      </w:r>
      <w:r w:rsidRPr="006D6107">
        <w:rPr>
          <w:rFonts w:ascii="Arial" w:hAnsi="Arial" w:cs="Arial"/>
          <w:sz w:val="24"/>
          <w:szCs w:val="24"/>
        </w:rPr>
        <w:t>)</w:t>
      </w:r>
      <w:r w:rsidR="00312B14" w:rsidRPr="006D6107">
        <w:rPr>
          <w:rFonts w:ascii="Arial" w:hAnsi="Arial" w:cs="Arial"/>
          <w:sz w:val="24"/>
          <w:szCs w:val="24"/>
        </w:rPr>
        <w:t>;</w:t>
      </w:r>
    </w:p>
    <w:p w:rsidR="000F6D98" w:rsidRDefault="00E8453D" w:rsidP="004D164C">
      <w:pPr>
        <w:numPr>
          <w:ilvl w:val="0"/>
          <w:numId w:val="10"/>
        </w:numPr>
        <w:jc w:val="both"/>
        <w:rPr>
          <w:rFonts w:ascii="Arial" w:hAnsi="Arial" w:cs="Arial"/>
          <w:sz w:val="24"/>
          <w:szCs w:val="24"/>
        </w:rPr>
      </w:pPr>
      <w:r w:rsidRPr="006D6107">
        <w:rPr>
          <w:rFonts w:ascii="Arial" w:hAnsi="Arial" w:cs="Arial"/>
          <w:sz w:val="24"/>
          <w:szCs w:val="24"/>
        </w:rPr>
        <w:t>Rozporządzeni</w:t>
      </w:r>
      <w:r w:rsidR="0042438D" w:rsidRPr="006D6107">
        <w:rPr>
          <w:rFonts w:ascii="Arial" w:hAnsi="Arial" w:cs="Arial"/>
          <w:sz w:val="24"/>
          <w:szCs w:val="24"/>
        </w:rPr>
        <w:t>a</w:t>
      </w:r>
      <w:r w:rsidRPr="006D6107">
        <w:rPr>
          <w:rFonts w:ascii="Arial" w:hAnsi="Arial" w:cs="Arial"/>
          <w:sz w:val="24"/>
          <w:szCs w:val="24"/>
        </w:rPr>
        <w:t xml:space="preserve"> Komisji (UE) </w:t>
      </w:r>
      <w:r w:rsidR="0042438D" w:rsidRPr="006D6107">
        <w:rPr>
          <w:rFonts w:ascii="Arial" w:hAnsi="Arial" w:cs="Arial"/>
          <w:sz w:val="24"/>
          <w:szCs w:val="24"/>
        </w:rPr>
        <w:t>n</w:t>
      </w:r>
      <w:r w:rsidRPr="006D6107">
        <w:rPr>
          <w:rFonts w:ascii="Arial" w:hAnsi="Arial" w:cs="Arial"/>
          <w:sz w:val="24"/>
          <w:szCs w:val="24"/>
        </w:rPr>
        <w:t>r 651/2014 z dnia 17 czerwca 2014 r. uznające</w:t>
      </w:r>
      <w:r w:rsidR="0042438D" w:rsidRPr="006D6107">
        <w:rPr>
          <w:rFonts w:ascii="Arial" w:hAnsi="Arial" w:cs="Arial"/>
          <w:sz w:val="24"/>
          <w:szCs w:val="24"/>
        </w:rPr>
        <w:t>go</w:t>
      </w:r>
      <w:r w:rsidRPr="006D6107">
        <w:rPr>
          <w:rFonts w:ascii="Arial" w:hAnsi="Arial" w:cs="Arial"/>
          <w:sz w:val="24"/>
          <w:szCs w:val="24"/>
        </w:rPr>
        <w:t xml:space="preserve"> niektóre rodzaje pomocy za zgodne z rynkiem wewnętrznym w stosowaniu art. 107 i 108 Traktatu (Dz. Urz. UE L 187/1 z 26</w:t>
      </w:r>
      <w:r w:rsidR="0042438D" w:rsidRPr="006D6107">
        <w:rPr>
          <w:rFonts w:ascii="Arial" w:hAnsi="Arial" w:cs="Arial"/>
          <w:sz w:val="24"/>
          <w:szCs w:val="24"/>
        </w:rPr>
        <w:t xml:space="preserve"> czerwca </w:t>
      </w:r>
      <w:r w:rsidRPr="006D6107">
        <w:rPr>
          <w:rFonts w:ascii="Arial" w:hAnsi="Arial" w:cs="Arial"/>
          <w:sz w:val="24"/>
          <w:szCs w:val="24"/>
        </w:rPr>
        <w:t>2014</w:t>
      </w:r>
      <w:r w:rsidR="0042438D" w:rsidRPr="006D6107">
        <w:rPr>
          <w:rFonts w:ascii="Arial" w:hAnsi="Arial" w:cs="Arial"/>
          <w:sz w:val="24"/>
          <w:szCs w:val="24"/>
        </w:rPr>
        <w:t xml:space="preserve"> r.</w:t>
      </w:r>
      <w:r w:rsidR="00657BC8" w:rsidRPr="006D6107">
        <w:rPr>
          <w:rFonts w:ascii="Arial" w:hAnsi="Arial" w:cs="Arial"/>
          <w:sz w:val="24"/>
          <w:szCs w:val="24"/>
        </w:rPr>
        <w:t>, str. 1</w:t>
      </w:r>
      <w:r w:rsidRPr="006D6107">
        <w:rPr>
          <w:rFonts w:ascii="Arial" w:hAnsi="Arial" w:cs="Arial"/>
          <w:sz w:val="24"/>
          <w:szCs w:val="24"/>
        </w:rPr>
        <w:t>)</w:t>
      </w:r>
      <w:r w:rsidR="00312B14" w:rsidRPr="006D6107">
        <w:rPr>
          <w:rFonts w:ascii="Arial" w:hAnsi="Arial" w:cs="Arial"/>
          <w:sz w:val="24"/>
          <w:szCs w:val="24"/>
        </w:rPr>
        <w:t>;</w:t>
      </w:r>
    </w:p>
    <w:p w:rsidR="006B5B19" w:rsidRDefault="0064644E">
      <w:pPr>
        <w:numPr>
          <w:ilvl w:val="0"/>
          <w:numId w:val="10"/>
        </w:numPr>
        <w:jc w:val="both"/>
        <w:rPr>
          <w:rFonts w:ascii="Arial" w:hAnsi="Arial" w:cs="Arial"/>
          <w:sz w:val="24"/>
          <w:szCs w:val="24"/>
        </w:rPr>
      </w:pPr>
      <w:r>
        <w:rPr>
          <w:rFonts w:ascii="Arial" w:hAnsi="Arial" w:cs="Arial"/>
          <w:sz w:val="24"/>
          <w:szCs w:val="24"/>
        </w:rPr>
        <w:t xml:space="preserve">Rozporządzenia </w:t>
      </w:r>
      <w:r w:rsidRPr="00E6155D">
        <w:rPr>
          <w:rFonts w:ascii="Arial" w:hAnsi="Arial" w:cs="Arial"/>
          <w:sz w:val="24"/>
          <w:szCs w:val="24"/>
        </w:rPr>
        <w:t>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005177A7">
        <w:rPr>
          <w:rFonts w:ascii="Arial" w:hAnsi="Arial" w:cs="Arial"/>
          <w:sz w:val="24"/>
          <w:szCs w:val="24"/>
        </w:rPr>
        <w:t xml:space="preserve"> RODO</w:t>
      </w:r>
      <w:r w:rsidRPr="00E6155D">
        <w:rPr>
          <w:rFonts w:ascii="Arial" w:hAnsi="Arial" w:cs="Arial"/>
          <w:sz w:val="24"/>
          <w:szCs w:val="24"/>
        </w:rPr>
        <w:t>)</w:t>
      </w:r>
      <w:r w:rsidR="001B2B14">
        <w:rPr>
          <w:rFonts w:ascii="Arial" w:hAnsi="Arial" w:cs="Arial"/>
          <w:sz w:val="24"/>
          <w:szCs w:val="24"/>
        </w:rPr>
        <w:t xml:space="preserve"> (Dz. Urz. UE L 119 z 4 maja 2016 r., s.1)</w:t>
      </w:r>
      <w:r w:rsidR="00A019A6">
        <w:rPr>
          <w:rFonts w:ascii="Arial" w:hAnsi="Arial" w:cs="Arial"/>
          <w:sz w:val="24"/>
          <w:szCs w:val="24"/>
        </w:rPr>
        <w:t>;</w:t>
      </w:r>
    </w:p>
    <w:p w:rsidR="001B2B14" w:rsidRDefault="009E349D" w:rsidP="004D164C">
      <w:pPr>
        <w:numPr>
          <w:ilvl w:val="0"/>
          <w:numId w:val="10"/>
        </w:numPr>
        <w:jc w:val="both"/>
        <w:rPr>
          <w:rFonts w:ascii="Arial" w:hAnsi="Arial" w:cs="Arial"/>
          <w:sz w:val="24"/>
          <w:szCs w:val="24"/>
        </w:rPr>
      </w:pPr>
      <w:r w:rsidRPr="0064644E">
        <w:rPr>
          <w:rFonts w:ascii="Arial" w:hAnsi="Arial" w:cs="Arial"/>
          <w:sz w:val="24"/>
          <w:szCs w:val="24"/>
        </w:rPr>
        <w:t xml:space="preserve">Rozporządzenia Ministra Infrastruktury i Rozwoju w sprawie udzielania pomocy de </w:t>
      </w:r>
      <w:proofErr w:type="spellStart"/>
      <w:r w:rsidRPr="0064644E">
        <w:rPr>
          <w:rFonts w:ascii="Arial" w:hAnsi="Arial" w:cs="Arial"/>
          <w:sz w:val="24"/>
          <w:szCs w:val="24"/>
        </w:rPr>
        <w:t>minimis</w:t>
      </w:r>
      <w:proofErr w:type="spellEnd"/>
      <w:r w:rsidRPr="0064644E">
        <w:rPr>
          <w:rFonts w:ascii="Arial" w:hAnsi="Arial" w:cs="Arial"/>
          <w:sz w:val="24"/>
          <w:szCs w:val="24"/>
        </w:rPr>
        <w:t xml:space="preserve"> oraz pomocy publicznej w ramach programów operacyjnych finansowanych </w:t>
      </w:r>
      <w:r w:rsidRPr="0064644E">
        <w:rPr>
          <w:rFonts w:ascii="Arial" w:hAnsi="Arial" w:cs="Arial"/>
          <w:sz w:val="24"/>
          <w:szCs w:val="24"/>
        </w:rPr>
        <w:lastRenderedPageBreak/>
        <w:t>z Europejskiego Funduszu Społecznego na lata 2014–2020 z dnia 30 lipca 2015 r. (Dz. U. z 2015 r., poz.1073);</w:t>
      </w:r>
    </w:p>
    <w:p w:rsidR="000F6D98" w:rsidRPr="0064644E" w:rsidRDefault="00E8453D" w:rsidP="004D164C">
      <w:pPr>
        <w:numPr>
          <w:ilvl w:val="0"/>
          <w:numId w:val="10"/>
        </w:numPr>
        <w:jc w:val="both"/>
        <w:rPr>
          <w:rFonts w:ascii="Arial" w:hAnsi="Arial" w:cs="Arial"/>
          <w:sz w:val="24"/>
          <w:szCs w:val="24"/>
        </w:rPr>
      </w:pPr>
      <w:r w:rsidRPr="0064644E">
        <w:rPr>
          <w:rFonts w:ascii="Arial" w:hAnsi="Arial" w:cs="Arial"/>
          <w:sz w:val="24"/>
          <w:szCs w:val="24"/>
        </w:rPr>
        <w:t>Ustaw</w:t>
      </w:r>
      <w:r w:rsidR="0042438D" w:rsidRPr="0064644E">
        <w:rPr>
          <w:rFonts w:ascii="Arial" w:hAnsi="Arial" w:cs="Arial"/>
          <w:sz w:val="24"/>
          <w:szCs w:val="24"/>
        </w:rPr>
        <w:t>y</w:t>
      </w:r>
      <w:r w:rsidRPr="0064644E">
        <w:rPr>
          <w:rFonts w:ascii="Arial" w:hAnsi="Arial" w:cs="Arial"/>
          <w:sz w:val="24"/>
          <w:szCs w:val="24"/>
        </w:rPr>
        <w:t xml:space="preserve"> z dnia 11 lipca 2014 r. o zasadach realizacji programów w zakresie polityki spójności finansowanych w per</w:t>
      </w:r>
      <w:r w:rsidR="003C43B5" w:rsidRPr="0064644E">
        <w:rPr>
          <w:rFonts w:ascii="Arial" w:hAnsi="Arial" w:cs="Arial"/>
          <w:sz w:val="24"/>
          <w:szCs w:val="24"/>
        </w:rPr>
        <w:t xml:space="preserve">spektywie finansowej 2014–2020 </w:t>
      </w:r>
      <w:r w:rsidR="0074751C">
        <w:rPr>
          <w:rFonts w:ascii="Arial" w:hAnsi="Arial" w:cs="Arial"/>
          <w:sz w:val="24"/>
          <w:szCs w:val="24"/>
        </w:rPr>
        <w:t>(</w:t>
      </w:r>
      <w:proofErr w:type="spellStart"/>
      <w:r w:rsidR="0074751C">
        <w:rPr>
          <w:rFonts w:ascii="Arial" w:hAnsi="Arial" w:cs="Arial"/>
          <w:sz w:val="24"/>
          <w:szCs w:val="24"/>
        </w:rPr>
        <w:t>t.j</w:t>
      </w:r>
      <w:proofErr w:type="spellEnd"/>
      <w:r w:rsidR="0074751C">
        <w:rPr>
          <w:rFonts w:ascii="Arial" w:hAnsi="Arial" w:cs="Arial"/>
          <w:sz w:val="24"/>
          <w:szCs w:val="24"/>
        </w:rPr>
        <w:t xml:space="preserve">. Dz. U. z </w:t>
      </w:r>
      <w:r w:rsidR="001B2B14">
        <w:rPr>
          <w:rFonts w:ascii="Arial" w:hAnsi="Arial" w:cs="Arial"/>
          <w:sz w:val="24"/>
          <w:szCs w:val="24"/>
        </w:rPr>
        <w:br/>
      </w:r>
      <w:r w:rsidR="0074751C">
        <w:rPr>
          <w:rFonts w:ascii="Arial" w:hAnsi="Arial" w:cs="Arial"/>
          <w:sz w:val="24"/>
          <w:szCs w:val="24"/>
        </w:rPr>
        <w:t>201</w:t>
      </w:r>
      <w:r w:rsidR="00A94DC5">
        <w:rPr>
          <w:rFonts w:ascii="Arial" w:hAnsi="Arial" w:cs="Arial"/>
          <w:sz w:val="24"/>
          <w:szCs w:val="24"/>
        </w:rPr>
        <w:t>8</w:t>
      </w:r>
      <w:r w:rsidR="0074751C">
        <w:rPr>
          <w:rFonts w:ascii="Arial" w:hAnsi="Arial" w:cs="Arial"/>
          <w:sz w:val="24"/>
          <w:szCs w:val="24"/>
        </w:rPr>
        <w:t xml:space="preserve"> r., poz. </w:t>
      </w:r>
      <w:r w:rsidR="00A94DC5">
        <w:rPr>
          <w:rFonts w:ascii="Arial" w:hAnsi="Arial" w:cs="Arial"/>
          <w:sz w:val="24"/>
          <w:szCs w:val="24"/>
        </w:rPr>
        <w:t>1431</w:t>
      </w:r>
      <w:r w:rsidR="0074751C">
        <w:rPr>
          <w:rFonts w:ascii="Arial" w:hAnsi="Arial" w:cs="Arial"/>
          <w:sz w:val="24"/>
          <w:szCs w:val="24"/>
        </w:rPr>
        <w:t xml:space="preserve">) zwana dalej </w:t>
      </w:r>
      <w:r w:rsidR="0004507F" w:rsidRPr="0004507F">
        <w:rPr>
          <w:rFonts w:ascii="Arial" w:hAnsi="Arial" w:cs="Arial"/>
          <w:i/>
          <w:sz w:val="24"/>
          <w:szCs w:val="24"/>
        </w:rPr>
        <w:t>Ustawą Wdrożeniową</w:t>
      </w:r>
      <w:r w:rsidR="0074751C">
        <w:rPr>
          <w:rFonts w:ascii="Arial" w:hAnsi="Arial" w:cs="Arial"/>
          <w:sz w:val="24"/>
          <w:szCs w:val="24"/>
        </w:rPr>
        <w:t xml:space="preserve">; </w:t>
      </w:r>
    </w:p>
    <w:p w:rsidR="000F6D98" w:rsidRPr="006D6107" w:rsidRDefault="0074751C" w:rsidP="004D164C">
      <w:pPr>
        <w:numPr>
          <w:ilvl w:val="0"/>
          <w:numId w:val="10"/>
        </w:numPr>
        <w:jc w:val="both"/>
        <w:rPr>
          <w:rFonts w:ascii="Arial" w:hAnsi="Arial" w:cs="Arial"/>
          <w:sz w:val="24"/>
          <w:szCs w:val="24"/>
        </w:rPr>
      </w:pPr>
      <w:r>
        <w:rPr>
          <w:rFonts w:ascii="Arial" w:hAnsi="Arial" w:cs="Arial"/>
          <w:sz w:val="24"/>
          <w:szCs w:val="24"/>
        </w:rPr>
        <w:t>Ustawy z dnia 23 kwietnia 1964 r. Kodeks cywilny (</w:t>
      </w:r>
      <w:proofErr w:type="spellStart"/>
      <w:r>
        <w:rPr>
          <w:rFonts w:ascii="Arial" w:hAnsi="Arial" w:cs="Arial"/>
          <w:sz w:val="24"/>
          <w:szCs w:val="24"/>
        </w:rPr>
        <w:t>t.j</w:t>
      </w:r>
      <w:proofErr w:type="spellEnd"/>
      <w:r>
        <w:rPr>
          <w:rFonts w:ascii="Arial" w:hAnsi="Arial" w:cs="Arial"/>
          <w:sz w:val="24"/>
          <w:szCs w:val="24"/>
        </w:rPr>
        <w:t xml:space="preserve">. Dz. U. z </w:t>
      </w:r>
      <w:r w:rsidR="00C555D3" w:rsidRPr="006D6107">
        <w:rPr>
          <w:rFonts w:ascii="Arial" w:hAnsi="Arial" w:cs="Arial"/>
          <w:sz w:val="24"/>
          <w:szCs w:val="24"/>
        </w:rPr>
        <w:t>201</w:t>
      </w:r>
      <w:r w:rsidR="00C555D3">
        <w:rPr>
          <w:rFonts w:ascii="Arial" w:hAnsi="Arial" w:cs="Arial"/>
          <w:sz w:val="24"/>
          <w:szCs w:val="24"/>
        </w:rPr>
        <w:t>8</w:t>
      </w:r>
      <w:r w:rsidR="00C555D3" w:rsidRPr="006D6107">
        <w:rPr>
          <w:rFonts w:ascii="Arial" w:hAnsi="Arial" w:cs="Arial"/>
          <w:sz w:val="24"/>
          <w:szCs w:val="24"/>
        </w:rPr>
        <w:t xml:space="preserve"> </w:t>
      </w:r>
      <w:r w:rsidR="00E8453D" w:rsidRPr="006D6107">
        <w:rPr>
          <w:rFonts w:ascii="Arial" w:hAnsi="Arial" w:cs="Arial"/>
          <w:sz w:val="24"/>
          <w:szCs w:val="24"/>
        </w:rPr>
        <w:t xml:space="preserve">r.  poz. </w:t>
      </w:r>
      <w:r w:rsidR="00C555D3">
        <w:rPr>
          <w:rFonts w:ascii="Arial" w:hAnsi="Arial" w:cs="Arial"/>
          <w:sz w:val="24"/>
          <w:szCs w:val="24"/>
        </w:rPr>
        <w:t>1025,</w:t>
      </w:r>
      <w:r w:rsidR="00DB1473">
        <w:rPr>
          <w:rFonts w:ascii="Arial" w:hAnsi="Arial" w:cs="Arial"/>
          <w:sz w:val="24"/>
          <w:szCs w:val="24"/>
        </w:rPr>
        <w:t xml:space="preserve"> </w:t>
      </w:r>
      <w:r w:rsidR="00DB1473" w:rsidRPr="006D6107">
        <w:rPr>
          <w:rFonts w:ascii="Arial" w:hAnsi="Arial" w:cs="Arial"/>
          <w:sz w:val="24"/>
          <w:szCs w:val="24"/>
        </w:rPr>
        <w:t xml:space="preserve">z </w:t>
      </w:r>
      <w:proofErr w:type="spellStart"/>
      <w:r w:rsidR="00DB1473" w:rsidRPr="006D6107">
        <w:rPr>
          <w:rFonts w:ascii="Arial" w:hAnsi="Arial" w:cs="Arial"/>
          <w:sz w:val="24"/>
          <w:szCs w:val="24"/>
        </w:rPr>
        <w:t>późn</w:t>
      </w:r>
      <w:proofErr w:type="spellEnd"/>
      <w:r w:rsidR="00DB1473" w:rsidRPr="006D6107">
        <w:rPr>
          <w:rFonts w:ascii="Arial" w:hAnsi="Arial" w:cs="Arial"/>
          <w:sz w:val="24"/>
          <w:szCs w:val="24"/>
        </w:rPr>
        <w:t>. zm.</w:t>
      </w:r>
      <w:r w:rsidR="00DB1473" w:rsidDel="00C555D3">
        <w:rPr>
          <w:rFonts w:ascii="Arial" w:hAnsi="Arial" w:cs="Arial"/>
          <w:sz w:val="24"/>
          <w:szCs w:val="24"/>
        </w:rPr>
        <w:t xml:space="preserve"> </w:t>
      </w:r>
      <w:r w:rsidR="00D20320">
        <w:rPr>
          <w:rFonts w:ascii="Arial" w:hAnsi="Arial" w:cs="Arial"/>
          <w:sz w:val="24"/>
          <w:szCs w:val="24"/>
        </w:rPr>
        <w:t>)</w:t>
      </w:r>
      <w:r w:rsidR="00312B14" w:rsidRPr="006D6107">
        <w:rPr>
          <w:rFonts w:ascii="Arial" w:hAnsi="Arial" w:cs="Arial"/>
          <w:sz w:val="24"/>
          <w:szCs w:val="24"/>
        </w:rPr>
        <w:t>;</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Ustaw</w:t>
      </w:r>
      <w:r w:rsidR="0042438D" w:rsidRPr="006D6107">
        <w:rPr>
          <w:rFonts w:ascii="Arial" w:hAnsi="Arial" w:cs="Arial"/>
          <w:sz w:val="24"/>
          <w:szCs w:val="24"/>
        </w:rPr>
        <w:t>y</w:t>
      </w:r>
      <w:r w:rsidRPr="006D6107">
        <w:rPr>
          <w:rFonts w:ascii="Arial" w:hAnsi="Arial" w:cs="Arial"/>
          <w:sz w:val="24"/>
          <w:szCs w:val="24"/>
        </w:rPr>
        <w:t xml:space="preserve"> z dnia 30 kwietnia 2004 r. o postępowaniu w sprawach dotyczących pomocy publicznej (</w:t>
      </w:r>
      <w:proofErr w:type="spellStart"/>
      <w:r w:rsidRPr="006D6107">
        <w:rPr>
          <w:rFonts w:ascii="Arial" w:hAnsi="Arial" w:cs="Arial"/>
          <w:sz w:val="24"/>
          <w:szCs w:val="24"/>
        </w:rPr>
        <w:t>t.j</w:t>
      </w:r>
      <w:proofErr w:type="spellEnd"/>
      <w:r w:rsidRPr="006D6107">
        <w:rPr>
          <w:rFonts w:ascii="Arial" w:hAnsi="Arial" w:cs="Arial"/>
          <w:sz w:val="24"/>
          <w:szCs w:val="24"/>
        </w:rPr>
        <w:t xml:space="preserve">. Dz. U. z </w:t>
      </w:r>
      <w:r w:rsidR="00C555D3" w:rsidRPr="006D6107">
        <w:rPr>
          <w:rFonts w:ascii="Arial" w:hAnsi="Arial" w:cs="Arial"/>
          <w:sz w:val="24"/>
          <w:szCs w:val="24"/>
        </w:rPr>
        <w:t>201</w:t>
      </w:r>
      <w:r w:rsidR="00C555D3">
        <w:rPr>
          <w:rFonts w:ascii="Arial" w:hAnsi="Arial" w:cs="Arial"/>
          <w:sz w:val="24"/>
          <w:szCs w:val="24"/>
        </w:rPr>
        <w:t>8</w:t>
      </w:r>
      <w:r w:rsidR="00C555D3" w:rsidRPr="006D6107">
        <w:rPr>
          <w:rFonts w:ascii="Arial" w:hAnsi="Arial" w:cs="Arial"/>
          <w:sz w:val="24"/>
          <w:szCs w:val="24"/>
        </w:rPr>
        <w:t xml:space="preserve"> </w:t>
      </w:r>
      <w:r w:rsidRPr="006D6107">
        <w:rPr>
          <w:rFonts w:ascii="Arial" w:hAnsi="Arial" w:cs="Arial"/>
          <w:sz w:val="24"/>
          <w:szCs w:val="24"/>
        </w:rPr>
        <w:t xml:space="preserve">r., poz. </w:t>
      </w:r>
      <w:r w:rsidR="00D20320">
        <w:rPr>
          <w:rFonts w:ascii="Arial" w:hAnsi="Arial" w:cs="Arial"/>
          <w:sz w:val="24"/>
          <w:szCs w:val="24"/>
        </w:rPr>
        <w:t>362</w:t>
      </w:r>
      <w:r w:rsidRPr="006D6107">
        <w:rPr>
          <w:rFonts w:ascii="Arial" w:hAnsi="Arial" w:cs="Arial"/>
          <w:sz w:val="24"/>
          <w:szCs w:val="24"/>
        </w:rPr>
        <w:t>)</w:t>
      </w:r>
      <w:r w:rsidR="00312B14" w:rsidRPr="006D6107">
        <w:rPr>
          <w:rFonts w:ascii="Arial" w:hAnsi="Arial" w:cs="Arial"/>
          <w:sz w:val="24"/>
          <w:szCs w:val="24"/>
        </w:rPr>
        <w:t>;</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Ustaw</w:t>
      </w:r>
      <w:r w:rsidR="0042438D" w:rsidRPr="006D6107">
        <w:rPr>
          <w:rFonts w:ascii="Arial" w:hAnsi="Arial" w:cs="Arial"/>
          <w:sz w:val="24"/>
          <w:szCs w:val="24"/>
        </w:rPr>
        <w:t>y</w:t>
      </w:r>
      <w:r w:rsidRPr="006D6107">
        <w:rPr>
          <w:rFonts w:ascii="Arial" w:hAnsi="Arial" w:cs="Arial"/>
          <w:sz w:val="24"/>
          <w:szCs w:val="24"/>
        </w:rPr>
        <w:t xml:space="preserve"> z dnia 27 sierpnia 2009 r. o finansach publicznych (</w:t>
      </w:r>
      <w:proofErr w:type="spellStart"/>
      <w:r w:rsidRPr="006D6107">
        <w:rPr>
          <w:rFonts w:ascii="Arial" w:hAnsi="Arial" w:cs="Arial"/>
          <w:sz w:val="24"/>
          <w:szCs w:val="24"/>
        </w:rPr>
        <w:t>t</w:t>
      </w:r>
      <w:r w:rsidR="0042438D" w:rsidRPr="006D6107">
        <w:rPr>
          <w:rFonts w:ascii="Arial" w:hAnsi="Arial" w:cs="Arial"/>
          <w:sz w:val="24"/>
          <w:szCs w:val="24"/>
        </w:rPr>
        <w:t>.</w:t>
      </w:r>
      <w:r w:rsidRPr="006D6107">
        <w:rPr>
          <w:rFonts w:ascii="Arial" w:hAnsi="Arial" w:cs="Arial"/>
          <w:sz w:val="24"/>
          <w:szCs w:val="24"/>
        </w:rPr>
        <w:t>j</w:t>
      </w:r>
      <w:proofErr w:type="spellEnd"/>
      <w:r w:rsidRPr="006D6107">
        <w:rPr>
          <w:rFonts w:ascii="Arial" w:hAnsi="Arial" w:cs="Arial"/>
          <w:sz w:val="24"/>
          <w:szCs w:val="24"/>
        </w:rPr>
        <w:t xml:space="preserve">. Dz. U. z </w:t>
      </w:r>
      <w:r w:rsidR="00D20320" w:rsidRPr="006D6107">
        <w:rPr>
          <w:rFonts w:ascii="Arial" w:hAnsi="Arial" w:cs="Arial"/>
          <w:sz w:val="24"/>
          <w:szCs w:val="24"/>
        </w:rPr>
        <w:t>201</w:t>
      </w:r>
      <w:r w:rsidR="00D20320">
        <w:rPr>
          <w:rFonts w:ascii="Arial" w:hAnsi="Arial" w:cs="Arial"/>
          <w:sz w:val="24"/>
          <w:szCs w:val="24"/>
        </w:rPr>
        <w:t>7</w:t>
      </w:r>
      <w:r w:rsidR="00D20320" w:rsidRPr="006D6107">
        <w:rPr>
          <w:rFonts w:ascii="Arial" w:hAnsi="Arial" w:cs="Arial"/>
          <w:sz w:val="24"/>
          <w:szCs w:val="24"/>
        </w:rPr>
        <w:t xml:space="preserve"> </w:t>
      </w:r>
      <w:r w:rsidRPr="006D6107">
        <w:rPr>
          <w:rFonts w:ascii="Arial" w:hAnsi="Arial" w:cs="Arial"/>
          <w:sz w:val="24"/>
          <w:szCs w:val="24"/>
        </w:rPr>
        <w:t xml:space="preserve">r., poz. </w:t>
      </w:r>
      <w:r w:rsidR="00D20320">
        <w:rPr>
          <w:rFonts w:ascii="Arial" w:hAnsi="Arial" w:cs="Arial"/>
          <w:sz w:val="24"/>
          <w:szCs w:val="24"/>
        </w:rPr>
        <w:t>2077</w:t>
      </w:r>
      <w:r w:rsidR="00657BC8" w:rsidRPr="006D6107">
        <w:rPr>
          <w:rFonts w:ascii="Arial" w:hAnsi="Arial" w:cs="Arial"/>
          <w:sz w:val="24"/>
          <w:szCs w:val="24"/>
        </w:rPr>
        <w:t xml:space="preserve">, z </w:t>
      </w:r>
      <w:proofErr w:type="spellStart"/>
      <w:r w:rsidR="00657BC8" w:rsidRPr="006D6107">
        <w:rPr>
          <w:rFonts w:ascii="Arial" w:hAnsi="Arial" w:cs="Arial"/>
          <w:sz w:val="24"/>
          <w:szCs w:val="24"/>
        </w:rPr>
        <w:t>późn</w:t>
      </w:r>
      <w:proofErr w:type="spellEnd"/>
      <w:r w:rsidR="00657BC8" w:rsidRPr="006D6107">
        <w:rPr>
          <w:rFonts w:ascii="Arial" w:hAnsi="Arial" w:cs="Arial"/>
          <w:sz w:val="24"/>
          <w:szCs w:val="24"/>
        </w:rPr>
        <w:t>. zm.</w:t>
      </w:r>
      <w:r w:rsidRPr="006D6107">
        <w:rPr>
          <w:rFonts w:ascii="Arial" w:hAnsi="Arial" w:cs="Arial"/>
          <w:sz w:val="24"/>
          <w:szCs w:val="24"/>
        </w:rPr>
        <w:t>)</w:t>
      </w:r>
      <w:r w:rsidR="008A15DA" w:rsidRPr="006D6107">
        <w:rPr>
          <w:rFonts w:ascii="Arial" w:hAnsi="Arial" w:cs="Arial"/>
          <w:sz w:val="24"/>
          <w:szCs w:val="24"/>
        </w:rPr>
        <w:t xml:space="preserve"> – zwana dalej UFP</w:t>
      </w:r>
      <w:r w:rsidRPr="006D6107">
        <w:rPr>
          <w:rFonts w:ascii="Arial" w:hAnsi="Arial" w:cs="Arial"/>
          <w:sz w:val="24"/>
          <w:szCs w:val="24"/>
        </w:rPr>
        <w:t>;</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Ustaw</w:t>
      </w:r>
      <w:r w:rsidR="0042438D" w:rsidRPr="006D6107">
        <w:rPr>
          <w:rFonts w:ascii="Arial" w:hAnsi="Arial" w:cs="Arial"/>
          <w:sz w:val="24"/>
          <w:szCs w:val="24"/>
        </w:rPr>
        <w:t>y</w:t>
      </w:r>
      <w:r w:rsidRPr="006D6107">
        <w:rPr>
          <w:rFonts w:ascii="Arial" w:hAnsi="Arial" w:cs="Arial"/>
          <w:sz w:val="24"/>
          <w:szCs w:val="24"/>
        </w:rPr>
        <w:t xml:space="preserve"> z dnia 29 września 1994 r. o rachunkowości (</w:t>
      </w:r>
      <w:proofErr w:type="spellStart"/>
      <w:r w:rsidRPr="006D6107">
        <w:rPr>
          <w:rFonts w:ascii="Arial" w:hAnsi="Arial" w:cs="Arial"/>
          <w:sz w:val="24"/>
          <w:szCs w:val="24"/>
        </w:rPr>
        <w:t>t</w:t>
      </w:r>
      <w:r w:rsidR="0042438D" w:rsidRPr="006D6107">
        <w:rPr>
          <w:rFonts w:ascii="Arial" w:hAnsi="Arial" w:cs="Arial"/>
          <w:sz w:val="24"/>
          <w:szCs w:val="24"/>
        </w:rPr>
        <w:t>.</w:t>
      </w:r>
      <w:r w:rsidRPr="006D6107">
        <w:rPr>
          <w:rFonts w:ascii="Arial" w:hAnsi="Arial" w:cs="Arial"/>
          <w:sz w:val="24"/>
          <w:szCs w:val="24"/>
        </w:rPr>
        <w:t>j</w:t>
      </w:r>
      <w:proofErr w:type="spellEnd"/>
      <w:r w:rsidRPr="006D6107">
        <w:rPr>
          <w:rFonts w:ascii="Arial" w:hAnsi="Arial" w:cs="Arial"/>
          <w:sz w:val="24"/>
          <w:szCs w:val="24"/>
        </w:rPr>
        <w:t xml:space="preserve">. Dz. U. z </w:t>
      </w:r>
      <w:r w:rsidR="00DB1473" w:rsidRPr="006D6107">
        <w:rPr>
          <w:rFonts w:ascii="Arial" w:hAnsi="Arial" w:cs="Arial"/>
          <w:sz w:val="24"/>
          <w:szCs w:val="24"/>
        </w:rPr>
        <w:t>201</w:t>
      </w:r>
      <w:r w:rsidR="00DB1473">
        <w:rPr>
          <w:rFonts w:ascii="Arial" w:hAnsi="Arial" w:cs="Arial"/>
          <w:sz w:val="24"/>
          <w:szCs w:val="24"/>
        </w:rPr>
        <w:t>8</w:t>
      </w:r>
      <w:r w:rsidR="00DB1473" w:rsidRPr="006D6107">
        <w:rPr>
          <w:rFonts w:ascii="Arial" w:hAnsi="Arial" w:cs="Arial"/>
          <w:sz w:val="24"/>
          <w:szCs w:val="24"/>
        </w:rPr>
        <w:t xml:space="preserve"> </w:t>
      </w:r>
      <w:r w:rsidRPr="006D6107">
        <w:rPr>
          <w:rFonts w:ascii="Arial" w:hAnsi="Arial" w:cs="Arial"/>
          <w:sz w:val="24"/>
          <w:szCs w:val="24"/>
        </w:rPr>
        <w:t xml:space="preserve">r., poz. </w:t>
      </w:r>
      <w:r w:rsidR="00DB1473">
        <w:rPr>
          <w:rFonts w:ascii="Arial" w:hAnsi="Arial" w:cs="Arial"/>
          <w:sz w:val="24"/>
          <w:szCs w:val="24"/>
        </w:rPr>
        <w:t>395</w:t>
      </w:r>
      <w:r w:rsidR="00657BC8" w:rsidRPr="006D6107">
        <w:rPr>
          <w:rFonts w:ascii="Arial" w:hAnsi="Arial" w:cs="Arial"/>
          <w:sz w:val="24"/>
          <w:szCs w:val="24"/>
        </w:rPr>
        <w:t xml:space="preserve">, z </w:t>
      </w:r>
      <w:proofErr w:type="spellStart"/>
      <w:r w:rsidR="00657BC8" w:rsidRPr="006D6107">
        <w:rPr>
          <w:rFonts w:ascii="Arial" w:hAnsi="Arial" w:cs="Arial"/>
          <w:sz w:val="24"/>
          <w:szCs w:val="24"/>
        </w:rPr>
        <w:t>późn</w:t>
      </w:r>
      <w:proofErr w:type="spellEnd"/>
      <w:r w:rsidR="00657BC8" w:rsidRPr="006D6107">
        <w:rPr>
          <w:rFonts w:ascii="Arial" w:hAnsi="Arial" w:cs="Arial"/>
          <w:sz w:val="24"/>
          <w:szCs w:val="24"/>
        </w:rPr>
        <w:t>. zm.</w:t>
      </w:r>
      <w:r w:rsidRPr="006D6107">
        <w:rPr>
          <w:rFonts w:ascii="Arial" w:hAnsi="Arial" w:cs="Arial"/>
          <w:sz w:val="24"/>
          <w:szCs w:val="24"/>
        </w:rPr>
        <w:t>)</w:t>
      </w:r>
      <w:r w:rsidR="00312B14" w:rsidRPr="006D6107">
        <w:rPr>
          <w:rFonts w:ascii="Arial" w:hAnsi="Arial" w:cs="Arial"/>
          <w:sz w:val="24"/>
          <w:szCs w:val="24"/>
        </w:rPr>
        <w:t>;</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Ustaw</w:t>
      </w:r>
      <w:r w:rsidR="0042438D" w:rsidRPr="006D6107">
        <w:rPr>
          <w:rFonts w:ascii="Arial" w:hAnsi="Arial" w:cs="Arial"/>
          <w:sz w:val="24"/>
          <w:szCs w:val="24"/>
        </w:rPr>
        <w:t>y</w:t>
      </w:r>
      <w:r w:rsidRPr="006D6107">
        <w:rPr>
          <w:rFonts w:ascii="Arial" w:hAnsi="Arial" w:cs="Arial"/>
          <w:sz w:val="24"/>
          <w:szCs w:val="24"/>
        </w:rPr>
        <w:t xml:space="preserve"> z dnia 29 stycznia 2004 r. – Prawo zamówień publicznych (</w:t>
      </w:r>
      <w:proofErr w:type="spellStart"/>
      <w:r w:rsidRPr="006D6107">
        <w:rPr>
          <w:rFonts w:ascii="Arial" w:hAnsi="Arial" w:cs="Arial"/>
          <w:sz w:val="24"/>
          <w:szCs w:val="24"/>
        </w:rPr>
        <w:t>t</w:t>
      </w:r>
      <w:r w:rsidR="0042438D" w:rsidRPr="006D6107">
        <w:rPr>
          <w:rFonts w:ascii="Arial" w:hAnsi="Arial" w:cs="Arial"/>
          <w:sz w:val="24"/>
          <w:szCs w:val="24"/>
        </w:rPr>
        <w:t>.</w:t>
      </w:r>
      <w:r w:rsidRPr="006D6107">
        <w:rPr>
          <w:rFonts w:ascii="Arial" w:hAnsi="Arial" w:cs="Arial"/>
          <w:sz w:val="24"/>
          <w:szCs w:val="24"/>
        </w:rPr>
        <w:t>j</w:t>
      </w:r>
      <w:proofErr w:type="spellEnd"/>
      <w:r w:rsidRPr="006D6107">
        <w:rPr>
          <w:rFonts w:ascii="Arial" w:hAnsi="Arial" w:cs="Arial"/>
          <w:sz w:val="24"/>
          <w:szCs w:val="24"/>
        </w:rPr>
        <w:t xml:space="preserve">. Dz. U. </w:t>
      </w:r>
      <w:r w:rsidRPr="006D6107">
        <w:rPr>
          <w:rFonts w:ascii="Arial" w:hAnsi="Arial" w:cs="Arial"/>
          <w:sz w:val="24"/>
          <w:szCs w:val="24"/>
        </w:rPr>
        <w:br/>
        <w:t>z 201</w:t>
      </w:r>
      <w:r w:rsidR="006012D1">
        <w:rPr>
          <w:rFonts w:ascii="Arial" w:hAnsi="Arial" w:cs="Arial"/>
          <w:sz w:val="24"/>
          <w:szCs w:val="24"/>
        </w:rPr>
        <w:t>7</w:t>
      </w:r>
      <w:r w:rsidRPr="006D6107">
        <w:rPr>
          <w:rFonts w:ascii="Arial" w:hAnsi="Arial" w:cs="Arial"/>
          <w:sz w:val="24"/>
          <w:szCs w:val="24"/>
        </w:rPr>
        <w:t xml:space="preserve"> r.</w:t>
      </w:r>
      <w:r w:rsidR="00312B14" w:rsidRPr="006D6107">
        <w:rPr>
          <w:rFonts w:ascii="Arial" w:hAnsi="Arial" w:cs="Arial"/>
          <w:sz w:val="24"/>
          <w:szCs w:val="24"/>
        </w:rPr>
        <w:t>,</w:t>
      </w:r>
      <w:r w:rsidRPr="006D6107">
        <w:rPr>
          <w:rFonts w:ascii="Arial" w:hAnsi="Arial" w:cs="Arial"/>
          <w:sz w:val="24"/>
          <w:szCs w:val="24"/>
        </w:rPr>
        <w:t xml:space="preserve"> poz. </w:t>
      </w:r>
      <w:r w:rsidR="006012D1">
        <w:rPr>
          <w:rFonts w:ascii="Arial" w:hAnsi="Arial" w:cs="Arial"/>
          <w:sz w:val="24"/>
          <w:szCs w:val="24"/>
        </w:rPr>
        <w:t>1579</w:t>
      </w:r>
      <w:r w:rsidR="00D20320">
        <w:rPr>
          <w:rFonts w:ascii="Arial" w:hAnsi="Arial" w:cs="Arial"/>
          <w:sz w:val="24"/>
          <w:szCs w:val="24"/>
        </w:rPr>
        <w:t>,</w:t>
      </w:r>
      <w:r w:rsidR="00D20320" w:rsidRPr="00D20320">
        <w:rPr>
          <w:rFonts w:ascii="Arial" w:hAnsi="Arial" w:cs="Arial"/>
          <w:sz w:val="24"/>
          <w:szCs w:val="24"/>
        </w:rPr>
        <w:t xml:space="preserve"> </w:t>
      </w:r>
      <w:r w:rsidR="00D20320" w:rsidRPr="006D6107">
        <w:rPr>
          <w:rFonts w:ascii="Arial" w:hAnsi="Arial" w:cs="Arial"/>
          <w:sz w:val="24"/>
          <w:szCs w:val="24"/>
        </w:rPr>
        <w:t xml:space="preserve">z </w:t>
      </w:r>
      <w:proofErr w:type="spellStart"/>
      <w:r w:rsidR="00D20320" w:rsidRPr="006D6107">
        <w:rPr>
          <w:rFonts w:ascii="Arial" w:hAnsi="Arial" w:cs="Arial"/>
          <w:sz w:val="24"/>
          <w:szCs w:val="24"/>
        </w:rPr>
        <w:t>późn</w:t>
      </w:r>
      <w:proofErr w:type="spellEnd"/>
      <w:r w:rsidR="00D20320" w:rsidRPr="006D6107">
        <w:rPr>
          <w:rFonts w:ascii="Arial" w:hAnsi="Arial" w:cs="Arial"/>
          <w:sz w:val="24"/>
          <w:szCs w:val="24"/>
        </w:rPr>
        <w:t>. zm.</w:t>
      </w:r>
      <w:r w:rsidRPr="006D6107">
        <w:rPr>
          <w:rFonts w:ascii="Arial" w:hAnsi="Arial" w:cs="Arial"/>
          <w:sz w:val="24"/>
          <w:szCs w:val="24"/>
        </w:rPr>
        <w:t>)</w:t>
      </w:r>
      <w:r w:rsidR="00EE77C6" w:rsidRPr="006D6107">
        <w:rPr>
          <w:rFonts w:ascii="Arial" w:hAnsi="Arial" w:cs="Arial"/>
          <w:sz w:val="24"/>
          <w:szCs w:val="24"/>
        </w:rPr>
        <w:t xml:space="preserve"> – zwana dalej </w:t>
      </w:r>
      <w:proofErr w:type="spellStart"/>
      <w:r w:rsidR="00EE77C6" w:rsidRPr="006D6107">
        <w:rPr>
          <w:rFonts w:ascii="Arial" w:hAnsi="Arial" w:cs="Arial"/>
          <w:sz w:val="24"/>
          <w:szCs w:val="24"/>
        </w:rPr>
        <w:t>Pzp</w:t>
      </w:r>
      <w:proofErr w:type="spellEnd"/>
      <w:r w:rsidR="00312B14" w:rsidRPr="006D6107">
        <w:rPr>
          <w:rFonts w:ascii="Arial" w:hAnsi="Arial" w:cs="Arial"/>
          <w:sz w:val="24"/>
          <w:szCs w:val="24"/>
        </w:rPr>
        <w:t>;</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Ustaw</w:t>
      </w:r>
      <w:r w:rsidR="00312B14" w:rsidRPr="006D6107">
        <w:rPr>
          <w:rFonts w:ascii="Arial" w:hAnsi="Arial" w:cs="Arial"/>
          <w:sz w:val="24"/>
          <w:szCs w:val="24"/>
        </w:rPr>
        <w:t>y</w:t>
      </w:r>
      <w:r w:rsidRPr="006D6107">
        <w:rPr>
          <w:rFonts w:ascii="Arial" w:hAnsi="Arial" w:cs="Arial"/>
          <w:sz w:val="24"/>
          <w:szCs w:val="24"/>
        </w:rPr>
        <w:t xml:space="preserve"> z dnia </w:t>
      </w:r>
      <w:r w:rsidR="00DB1473">
        <w:rPr>
          <w:rFonts w:ascii="Arial" w:hAnsi="Arial" w:cs="Arial"/>
          <w:sz w:val="24"/>
          <w:szCs w:val="24"/>
        </w:rPr>
        <w:t>10</w:t>
      </w:r>
      <w:r w:rsidR="00DB1473" w:rsidRPr="006D6107">
        <w:rPr>
          <w:rFonts w:ascii="Arial" w:hAnsi="Arial" w:cs="Arial"/>
          <w:sz w:val="24"/>
          <w:szCs w:val="24"/>
        </w:rPr>
        <w:t xml:space="preserve"> </w:t>
      </w:r>
      <w:r w:rsidR="00DB1473">
        <w:rPr>
          <w:rFonts w:ascii="Arial" w:hAnsi="Arial" w:cs="Arial"/>
          <w:sz w:val="24"/>
          <w:szCs w:val="24"/>
        </w:rPr>
        <w:t>maja 2018</w:t>
      </w:r>
      <w:r w:rsidR="00935C32" w:rsidRPr="006D6107">
        <w:rPr>
          <w:rFonts w:ascii="Arial" w:hAnsi="Arial" w:cs="Arial"/>
          <w:sz w:val="24"/>
          <w:szCs w:val="24"/>
        </w:rPr>
        <w:t xml:space="preserve"> </w:t>
      </w:r>
      <w:r w:rsidRPr="006D6107">
        <w:rPr>
          <w:rFonts w:ascii="Arial" w:hAnsi="Arial" w:cs="Arial"/>
          <w:sz w:val="24"/>
          <w:szCs w:val="24"/>
        </w:rPr>
        <w:t>r. o ochronie danych osobowych (</w:t>
      </w:r>
      <w:proofErr w:type="spellStart"/>
      <w:r w:rsidR="00657BC8" w:rsidRPr="006D6107">
        <w:rPr>
          <w:rFonts w:ascii="Arial" w:hAnsi="Arial" w:cs="Arial"/>
          <w:sz w:val="24"/>
          <w:szCs w:val="24"/>
        </w:rPr>
        <w:t>t.j</w:t>
      </w:r>
      <w:proofErr w:type="spellEnd"/>
      <w:r w:rsidR="00657BC8" w:rsidRPr="006D6107">
        <w:rPr>
          <w:rFonts w:ascii="Arial" w:hAnsi="Arial" w:cs="Arial"/>
          <w:sz w:val="24"/>
          <w:szCs w:val="24"/>
        </w:rPr>
        <w:t xml:space="preserve">. </w:t>
      </w:r>
      <w:r w:rsidRPr="006D6107">
        <w:rPr>
          <w:rFonts w:ascii="Arial" w:hAnsi="Arial" w:cs="Arial"/>
          <w:sz w:val="24"/>
          <w:szCs w:val="24"/>
        </w:rPr>
        <w:t xml:space="preserve">Dz. U. </w:t>
      </w:r>
      <w:r w:rsidRPr="006D6107">
        <w:rPr>
          <w:rFonts w:ascii="Arial" w:hAnsi="Arial" w:cs="Arial"/>
          <w:sz w:val="24"/>
          <w:szCs w:val="24"/>
        </w:rPr>
        <w:br/>
        <w:t xml:space="preserve">z </w:t>
      </w:r>
      <w:r w:rsidR="00DB1473" w:rsidRPr="006D6107">
        <w:rPr>
          <w:rFonts w:ascii="Arial" w:hAnsi="Arial" w:cs="Arial"/>
          <w:sz w:val="24"/>
          <w:szCs w:val="24"/>
        </w:rPr>
        <w:t>201</w:t>
      </w:r>
      <w:r w:rsidR="00DB1473">
        <w:rPr>
          <w:rFonts w:ascii="Arial" w:hAnsi="Arial" w:cs="Arial"/>
          <w:sz w:val="24"/>
          <w:szCs w:val="24"/>
        </w:rPr>
        <w:t>8</w:t>
      </w:r>
      <w:r w:rsidR="00DB1473" w:rsidRPr="006D6107">
        <w:rPr>
          <w:rFonts w:ascii="Arial" w:hAnsi="Arial" w:cs="Arial"/>
          <w:sz w:val="24"/>
          <w:szCs w:val="24"/>
        </w:rPr>
        <w:t xml:space="preserve"> </w:t>
      </w:r>
      <w:r w:rsidRPr="006D6107">
        <w:rPr>
          <w:rFonts w:ascii="Arial" w:hAnsi="Arial" w:cs="Arial"/>
          <w:sz w:val="24"/>
          <w:szCs w:val="24"/>
        </w:rPr>
        <w:t>r.</w:t>
      </w:r>
      <w:r w:rsidR="00312B14" w:rsidRPr="006D6107">
        <w:rPr>
          <w:rFonts w:ascii="Arial" w:hAnsi="Arial" w:cs="Arial"/>
          <w:sz w:val="24"/>
          <w:szCs w:val="24"/>
        </w:rPr>
        <w:t>,</w:t>
      </w:r>
      <w:r w:rsidRPr="006D6107">
        <w:rPr>
          <w:rFonts w:ascii="Arial" w:hAnsi="Arial" w:cs="Arial"/>
          <w:sz w:val="24"/>
          <w:szCs w:val="24"/>
        </w:rPr>
        <w:t xml:space="preserve"> poz. </w:t>
      </w:r>
      <w:r w:rsidR="00DB1473">
        <w:rPr>
          <w:rFonts w:ascii="Arial" w:hAnsi="Arial" w:cs="Arial"/>
          <w:sz w:val="24"/>
          <w:szCs w:val="24"/>
        </w:rPr>
        <w:t>1000</w:t>
      </w:r>
      <w:r w:rsidR="008F52F6">
        <w:rPr>
          <w:rFonts w:ascii="Arial" w:hAnsi="Arial" w:cs="Arial"/>
          <w:sz w:val="24"/>
          <w:szCs w:val="24"/>
        </w:rPr>
        <w:t xml:space="preserve">, z </w:t>
      </w:r>
      <w:proofErr w:type="spellStart"/>
      <w:r w:rsidR="008F52F6">
        <w:rPr>
          <w:rFonts w:ascii="Arial" w:hAnsi="Arial" w:cs="Arial"/>
          <w:sz w:val="24"/>
          <w:szCs w:val="24"/>
        </w:rPr>
        <w:t>późn</w:t>
      </w:r>
      <w:proofErr w:type="spellEnd"/>
      <w:r w:rsidR="008F52F6">
        <w:rPr>
          <w:rFonts w:ascii="Arial" w:hAnsi="Arial" w:cs="Arial"/>
          <w:sz w:val="24"/>
          <w:szCs w:val="24"/>
        </w:rPr>
        <w:t>. zm.</w:t>
      </w:r>
      <w:r w:rsidRPr="006D6107">
        <w:rPr>
          <w:rFonts w:ascii="Arial" w:hAnsi="Arial" w:cs="Arial"/>
          <w:sz w:val="24"/>
          <w:szCs w:val="24"/>
        </w:rPr>
        <w:t>)</w:t>
      </w:r>
      <w:r w:rsidR="00312B14" w:rsidRPr="006D6107">
        <w:rPr>
          <w:rFonts w:ascii="Arial" w:hAnsi="Arial" w:cs="Arial"/>
          <w:sz w:val="24"/>
          <w:szCs w:val="24"/>
        </w:rPr>
        <w:t>;</w:t>
      </w:r>
    </w:p>
    <w:p w:rsidR="00B10BAE" w:rsidRPr="006D6107" w:rsidRDefault="001D3068" w:rsidP="004D164C">
      <w:pPr>
        <w:numPr>
          <w:ilvl w:val="0"/>
          <w:numId w:val="10"/>
        </w:numPr>
        <w:jc w:val="both"/>
        <w:rPr>
          <w:rFonts w:ascii="Arial" w:hAnsi="Arial" w:cs="Arial"/>
          <w:sz w:val="24"/>
          <w:szCs w:val="24"/>
        </w:rPr>
      </w:pPr>
      <w:r w:rsidRPr="006D6107">
        <w:rPr>
          <w:rFonts w:ascii="Arial" w:hAnsi="Arial" w:cs="Arial"/>
          <w:sz w:val="24"/>
          <w:szCs w:val="24"/>
        </w:rPr>
        <w:t>Ustawy z dnia 24 kwietnia 2003 r. o działalności pożytku publicznego i o wolontariacie (</w:t>
      </w:r>
      <w:proofErr w:type="spellStart"/>
      <w:r w:rsidRPr="006D6107">
        <w:rPr>
          <w:rFonts w:ascii="Arial" w:hAnsi="Arial" w:cs="Arial"/>
          <w:sz w:val="24"/>
          <w:szCs w:val="24"/>
        </w:rPr>
        <w:t>t.j</w:t>
      </w:r>
      <w:proofErr w:type="spellEnd"/>
      <w:r w:rsidRPr="006D6107">
        <w:rPr>
          <w:rFonts w:ascii="Arial" w:hAnsi="Arial" w:cs="Arial"/>
          <w:sz w:val="24"/>
          <w:szCs w:val="24"/>
        </w:rPr>
        <w:t>. Dz. U. z </w:t>
      </w:r>
      <w:r w:rsidR="00DB1473" w:rsidRPr="006D6107">
        <w:rPr>
          <w:rFonts w:ascii="Arial" w:hAnsi="Arial" w:cs="Arial"/>
          <w:sz w:val="24"/>
          <w:szCs w:val="24"/>
        </w:rPr>
        <w:t>201</w:t>
      </w:r>
      <w:r w:rsidR="00DB1473">
        <w:rPr>
          <w:rFonts w:ascii="Arial" w:hAnsi="Arial" w:cs="Arial"/>
          <w:sz w:val="24"/>
          <w:szCs w:val="24"/>
        </w:rPr>
        <w:t>8</w:t>
      </w:r>
      <w:r w:rsidR="00DB1473" w:rsidRPr="006D6107">
        <w:rPr>
          <w:rFonts w:ascii="Arial" w:hAnsi="Arial" w:cs="Arial"/>
          <w:sz w:val="24"/>
          <w:szCs w:val="24"/>
        </w:rPr>
        <w:t xml:space="preserve"> </w:t>
      </w:r>
      <w:r w:rsidRPr="006D6107">
        <w:rPr>
          <w:rFonts w:ascii="Arial" w:hAnsi="Arial" w:cs="Arial"/>
          <w:sz w:val="24"/>
          <w:szCs w:val="24"/>
        </w:rPr>
        <w:t xml:space="preserve">r., poz. </w:t>
      </w:r>
      <w:r w:rsidR="00DB1473">
        <w:rPr>
          <w:rFonts w:ascii="Arial" w:hAnsi="Arial" w:cs="Arial"/>
          <w:sz w:val="24"/>
          <w:szCs w:val="24"/>
        </w:rPr>
        <w:t>450</w:t>
      </w:r>
      <w:r w:rsidRPr="006D6107">
        <w:rPr>
          <w:rFonts w:ascii="Arial" w:hAnsi="Arial" w:cs="Arial"/>
          <w:sz w:val="24"/>
          <w:szCs w:val="24"/>
        </w:rPr>
        <w:t>, z </w:t>
      </w:r>
      <w:proofErr w:type="spellStart"/>
      <w:r w:rsidRPr="006D6107">
        <w:rPr>
          <w:rFonts w:ascii="Arial" w:hAnsi="Arial" w:cs="Arial"/>
          <w:sz w:val="24"/>
          <w:szCs w:val="24"/>
        </w:rPr>
        <w:t>późn</w:t>
      </w:r>
      <w:proofErr w:type="spellEnd"/>
      <w:r w:rsidRPr="006D6107">
        <w:rPr>
          <w:rFonts w:ascii="Arial" w:hAnsi="Arial" w:cs="Arial"/>
          <w:sz w:val="24"/>
          <w:szCs w:val="24"/>
        </w:rPr>
        <w:t>. zm.);</w:t>
      </w:r>
    </w:p>
    <w:p w:rsidR="000F6D98" w:rsidRPr="006D6107" w:rsidRDefault="001D3068" w:rsidP="004D164C">
      <w:pPr>
        <w:numPr>
          <w:ilvl w:val="0"/>
          <w:numId w:val="10"/>
        </w:numPr>
        <w:jc w:val="both"/>
        <w:rPr>
          <w:rFonts w:ascii="Arial" w:hAnsi="Arial" w:cs="Arial"/>
          <w:sz w:val="24"/>
          <w:szCs w:val="24"/>
        </w:rPr>
      </w:pPr>
      <w:r w:rsidRPr="006D6107">
        <w:rPr>
          <w:rFonts w:ascii="Arial" w:hAnsi="Arial" w:cs="Arial"/>
          <w:sz w:val="24"/>
          <w:szCs w:val="24"/>
        </w:rPr>
        <w:t>Ustawy z dnia 27 sierpnia 1997 r. o rehabilitacji zawodowej i społecznej oraz zatrudnianiu osób niepełnosprawnych (</w:t>
      </w:r>
      <w:proofErr w:type="spellStart"/>
      <w:r w:rsidRPr="006D6107">
        <w:rPr>
          <w:rFonts w:ascii="Arial" w:hAnsi="Arial" w:cs="Arial"/>
          <w:sz w:val="24"/>
          <w:szCs w:val="24"/>
        </w:rPr>
        <w:t>t.j</w:t>
      </w:r>
      <w:proofErr w:type="spellEnd"/>
      <w:r w:rsidRPr="006D6107">
        <w:rPr>
          <w:rFonts w:ascii="Arial" w:hAnsi="Arial" w:cs="Arial"/>
          <w:sz w:val="24"/>
          <w:szCs w:val="24"/>
        </w:rPr>
        <w:t xml:space="preserve">. Dz. U. z </w:t>
      </w:r>
      <w:r w:rsidR="00DB1473" w:rsidRPr="006D6107">
        <w:rPr>
          <w:rFonts w:ascii="Arial" w:hAnsi="Arial" w:cs="Arial"/>
          <w:sz w:val="24"/>
          <w:szCs w:val="24"/>
        </w:rPr>
        <w:t>201</w:t>
      </w:r>
      <w:r w:rsidR="00DB1473">
        <w:rPr>
          <w:rFonts w:ascii="Arial" w:hAnsi="Arial" w:cs="Arial"/>
          <w:sz w:val="24"/>
          <w:szCs w:val="24"/>
        </w:rPr>
        <w:t>8</w:t>
      </w:r>
      <w:r w:rsidR="00DB1473" w:rsidRPr="006D6107">
        <w:rPr>
          <w:rFonts w:ascii="Arial" w:hAnsi="Arial" w:cs="Arial"/>
          <w:sz w:val="24"/>
          <w:szCs w:val="24"/>
        </w:rPr>
        <w:t xml:space="preserve"> </w:t>
      </w:r>
      <w:r w:rsidRPr="006D6107">
        <w:rPr>
          <w:rFonts w:ascii="Arial" w:hAnsi="Arial" w:cs="Arial"/>
          <w:sz w:val="24"/>
          <w:szCs w:val="24"/>
        </w:rPr>
        <w:t>r.,</w:t>
      </w:r>
      <w:r w:rsidR="00663DB0" w:rsidRPr="006D6107">
        <w:rPr>
          <w:rFonts w:ascii="Arial" w:hAnsi="Arial" w:cs="Arial"/>
          <w:sz w:val="24"/>
          <w:szCs w:val="24"/>
        </w:rPr>
        <w:t xml:space="preserve"> </w:t>
      </w:r>
      <w:r w:rsidRPr="006D6107">
        <w:rPr>
          <w:rFonts w:ascii="Arial" w:hAnsi="Arial" w:cs="Arial"/>
          <w:sz w:val="24"/>
          <w:szCs w:val="24"/>
        </w:rPr>
        <w:t xml:space="preserve">poz. </w:t>
      </w:r>
      <w:r w:rsidR="00DB1473">
        <w:rPr>
          <w:rFonts w:ascii="Arial" w:hAnsi="Arial" w:cs="Arial"/>
          <w:sz w:val="24"/>
          <w:szCs w:val="24"/>
        </w:rPr>
        <w:t>511</w:t>
      </w:r>
      <w:r w:rsidRPr="006D6107">
        <w:rPr>
          <w:rFonts w:ascii="Arial" w:hAnsi="Arial" w:cs="Arial"/>
          <w:sz w:val="24"/>
          <w:szCs w:val="24"/>
        </w:rPr>
        <w:t xml:space="preserve">, z </w:t>
      </w:r>
      <w:proofErr w:type="spellStart"/>
      <w:r w:rsidRPr="006D6107">
        <w:rPr>
          <w:rFonts w:ascii="Arial" w:hAnsi="Arial" w:cs="Arial"/>
          <w:sz w:val="24"/>
          <w:szCs w:val="24"/>
        </w:rPr>
        <w:t>późn</w:t>
      </w:r>
      <w:proofErr w:type="spellEnd"/>
      <w:r w:rsidRPr="006D6107">
        <w:rPr>
          <w:rFonts w:ascii="Arial" w:hAnsi="Arial" w:cs="Arial"/>
          <w:sz w:val="24"/>
          <w:szCs w:val="24"/>
        </w:rPr>
        <w:t>. zm.);</w:t>
      </w:r>
    </w:p>
    <w:p w:rsidR="000F6D98" w:rsidRDefault="001D3068" w:rsidP="004D164C">
      <w:pPr>
        <w:numPr>
          <w:ilvl w:val="0"/>
          <w:numId w:val="10"/>
        </w:numPr>
        <w:jc w:val="both"/>
        <w:rPr>
          <w:rFonts w:ascii="Arial" w:hAnsi="Arial" w:cs="Arial"/>
          <w:sz w:val="24"/>
          <w:szCs w:val="24"/>
        </w:rPr>
      </w:pPr>
      <w:r w:rsidRPr="006D6107">
        <w:rPr>
          <w:rFonts w:ascii="Arial" w:hAnsi="Arial" w:cs="Arial"/>
          <w:sz w:val="24"/>
          <w:szCs w:val="24"/>
        </w:rPr>
        <w:t>Ustawy z dnia 26 czerwca 1974</w:t>
      </w:r>
      <w:r w:rsidR="00935C32" w:rsidRPr="006D6107">
        <w:rPr>
          <w:rFonts w:ascii="Arial" w:hAnsi="Arial" w:cs="Arial"/>
          <w:sz w:val="24"/>
          <w:szCs w:val="24"/>
        </w:rPr>
        <w:t xml:space="preserve"> </w:t>
      </w:r>
      <w:r w:rsidRPr="006D6107">
        <w:rPr>
          <w:rFonts w:ascii="Arial" w:hAnsi="Arial" w:cs="Arial"/>
          <w:sz w:val="24"/>
          <w:szCs w:val="24"/>
        </w:rPr>
        <w:t>r.</w:t>
      </w:r>
      <w:r w:rsidR="00DB1473">
        <w:rPr>
          <w:rFonts w:ascii="Arial" w:hAnsi="Arial" w:cs="Arial"/>
          <w:sz w:val="24"/>
          <w:szCs w:val="24"/>
        </w:rPr>
        <w:t xml:space="preserve"> </w:t>
      </w:r>
      <w:r w:rsidRPr="006D6107">
        <w:rPr>
          <w:rFonts w:ascii="Arial" w:hAnsi="Arial" w:cs="Arial"/>
          <w:sz w:val="24"/>
          <w:szCs w:val="24"/>
        </w:rPr>
        <w:t>– Kodeks Pracy (</w:t>
      </w:r>
      <w:proofErr w:type="spellStart"/>
      <w:r w:rsidRPr="006D6107">
        <w:rPr>
          <w:rFonts w:ascii="Arial" w:hAnsi="Arial" w:cs="Arial"/>
          <w:sz w:val="24"/>
          <w:szCs w:val="24"/>
        </w:rPr>
        <w:t>t.j</w:t>
      </w:r>
      <w:proofErr w:type="spellEnd"/>
      <w:r w:rsidRPr="006D6107">
        <w:rPr>
          <w:rFonts w:ascii="Arial" w:hAnsi="Arial" w:cs="Arial"/>
          <w:sz w:val="24"/>
          <w:szCs w:val="24"/>
        </w:rPr>
        <w:t>. Dz. U. z </w:t>
      </w:r>
      <w:r w:rsidR="00DB1473" w:rsidRPr="006D6107">
        <w:rPr>
          <w:rFonts w:ascii="Arial" w:hAnsi="Arial" w:cs="Arial"/>
          <w:sz w:val="24"/>
          <w:szCs w:val="24"/>
        </w:rPr>
        <w:t>201</w:t>
      </w:r>
      <w:r w:rsidR="00DB1473">
        <w:rPr>
          <w:rFonts w:ascii="Arial" w:hAnsi="Arial" w:cs="Arial"/>
          <w:sz w:val="24"/>
          <w:szCs w:val="24"/>
        </w:rPr>
        <w:t>8</w:t>
      </w:r>
      <w:r w:rsidR="00DB1473" w:rsidRPr="006D6107">
        <w:rPr>
          <w:rFonts w:ascii="Arial" w:hAnsi="Arial" w:cs="Arial"/>
          <w:sz w:val="24"/>
          <w:szCs w:val="24"/>
        </w:rPr>
        <w:t xml:space="preserve"> </w:t>
      </w:r>
      <w:r w:rsidRPr="006D6107">
        <w:rPr>
          <w:rFonts w:ascii="Arial" w:hAnsi="Arial" w:cs="Arial"/>
          <w:sz w:val="24"/>
          <w:szCs w:val="24"/>
        </w:rPr>
        <w:t xml:space="preserve">r., poz. </w:t>
      </w:r>
      <w:r w:rsidR="00DB1473">
        <w:rPr>
          <w:rFonts w:ascii="Arial" w:hAnsi="Arial" w:cs="Arial"/>
          <w:sz w:val="24"/>
          <w:szCs w:val="24"/>
        </w:rPr>
        <w:t>917</w:t>
      </w:r>
      <w:r w:rsidR="00657BC8" w:rsidRPr="006D6107">
        <w:rPr>
          <w:rFonts w:ascii="Arial" w:hAnsi="Arial" w:cs="Arial"/>
          <w:sz w:val="24"/>
          <w:szCs w:val="24"/>
        </w:rPr>
        <w:t>,</w:t>
      </w:r>
      <w:r w:rsidR="00DB1473">
        <w:rPr>
          <w:rFonts w:ascii="Arial" w:hAnsi="Arial" w:cs="Arial"/>
          <w:sz w:val="24"/>
          <w:szCs w:val="24"/>
        </w:rPr>
        <w:t xml:space="preserve"> </w:t>
      </w:r>
      <w:r w:rsidR="00657BC8" w:rsidRPr="006D6107">
        <w:rPr>
          <w:rFonts w:ascii="Arial" w:hAnsi="Arial" w:cs="Arial"/>
          <w:sz w:val="24"/>
          <w:szCs w:val="24"/>
        </w:rPr>
        <w:t xml:space="preserve">z </w:t>
      </w:r>
      <w:proofErr w:type="spellStart"/>
      <w:r w:rsidR="00657BC8" w:rsidRPr="006D6107">
        <w:rPr>
          <w:rFonts w:ascii="Arial" w:hAnsi="Arial" w:cs="Arial"/>
          <w:sz w:val="24"/>
          <w:szCs w:val="24"/>
        </w:rPr>
        <w:t>późn</w:t>
      </w:r>
      <w:proofErr w:type="spellEnd"/>
      <w:r w:rsidR="00657BC8" w:rsidRPr="006D6107">
        <w:rPr>
          <w:rFonts w:ascii="Arial" w:hAnsi="Arial" w:cs="Arial"/>
          <w:sz w:val="24"/>
          <w:szCs w:val="24"/>
        </w:rPr>
        <w:t>. zm.</w:t>
      </w:r>
      <w:r w:rsidRPr="006D6107">
        <w:rPr>
          <w:rFonts w:ascii="Arial" w:hAnsi="Arial" w:cs="Arial"/>
          <w:sz w:val="24"/>
          <w:szCs w:val="24"/>
        </w:rPr>
        <w:t>);</w:t>
      </w:r>
    </w:p>
    <w:p w:rsidR="001B2B14" w:rsidRPr="00CE1E64" w:rsidRDefault="001B2B14" w:rsidP="001B2B14">
      <w:pPr>
        <w:numPr>
          <w:ilvl w:val="0"/>
          <w:numId w:val="10"/>
        </w:numPr>
        <w:jc w:val="both"/>
        <w:rPr>
          <w:rFonts w:ascii="Arial" w:hAnsi="Arial" w:cs="Arial"/>
          <w:sz w:val="24"/>
          <w:szCs w:val="24"/>
        </w:rPr>
      </w:pPr>
      <w:r w:rsidRPr="00CE1E64">
        <w:rPr>
          <w:rFonts w:ascii="Arial" w:hAnsi="Arial" w:cs="Arial"/>
          <w:sz w:val="24"/>
          <w:szCs w:val="24"/>
        </w:rPr>
        <w:t>Ustaw</w:t>
      </w:r>
      <w:r>
        <w:rPr>
          <w:rFonts w:ascii="Arial" w:hAnsi="Arial" w:cs="Arial"/>
          <w:sz w:val="24"/>
          <w:szCs w:val="24"/>
        </w:rPr>
        <w:t>y</w:t>
      </w:r>
      <w:r w:rsidRPr="00CE1E64">
        <w:rPr>
          <w:rFonts w:ascii="Arial" w:hAnsi="Arial" w:cs="Arial"/>
          <w:sz w:val="24"/>
          <w:szCs w:val="24"/>
        </w:rPr>
        <w:t xml:space="preserve"> z dnia 9 października 2015 r. o r</w:t>
      </w:r>
      <w:r>
        <w:rPr>
          <w:rFonts w:ascii="Arial" w:hAnsi="Arial" w:cs="Arial"/>
          <w:sz w:val="24"/>
          <w:szCs w:val="24"/>
        </w:rPr>
        <w:t>ewitalizacji (</w:t>
      </w:r>
      <w:proofErr w:type="spellStart"/>
      <w:r>
        <w:rPr>
          <w:rFonts w:ascii="Arial" w:hAnsi="Arial" w:cs="Arial"/>
          <w:sz w:val="24"/>
          <w:szCs w:val="24"/>
        </w:rPr>
        <w:t>t.j</w:t>
      </w:r>
      <w:proofErr w:type="spellEnd"/>
      <w:r>
        <w:rPr>
          <w:rFonts w:ascii="Arial" w:hAnsi="Arial" w:cs="Arial"/>
          <w:sz w:val="24"/>
          <w:szCs w:val="24"/>
        </w:rPr>
        <w:t>. Dz. U. z 2018</w:t>
      </w:r>
      <w:r w:rsidRPr="00CE1E64">
        <w:rPr>
          <w:rFonts w:ascii="Arial" w:hAnsi="Arial" w:cs="Arial"/>
          <w:sz w:val="24"/>
          <w:szCs w:val="24"/>
        </w:rPr>
        <w:t xml:space="preserve"> r., poz. </w:t>
      </w:r>
      <w:r>
        <w:rPr>
          <w:rFonts w:ascii="Arial" w:hAnsi="Arial" w:cs="Arial"/>
          <w:sz w:val="24"/>
          <w:szCs w:val="24"/>
        </w:rPr>
        <w:t>1398</w:t>
      </w:r>
      <w:r w:rsidRPr="00CE1E64">
        <w:rPr>
          <w:rFonts w:ascii="Arial" w:hAnsi="Arial" w:cs="Arial"/>
          <w:sz w:val="24"/>
          <w:szCs w:val="24"/>
        </w:rPr>
        <w:t>);</w:t>
      </w:r>
    </w:p>
    <w:p w:rsidR="000F6D98" w:rsidRPr="006D6107" w:rsidRDefault="00935C32" w:rsidP="004D164C">
      <w:pPr>
        <w:numPr>
          <w:ilvl w:val="0"/>
          <w:numId w:val="10"/>
        </w:numPr>
        <w:jc w:val="both"/>
        <w:rPr>
          <w:rFonts w:ascii="Arial" w:hAnsi="Arial" w:cs="Arial"/>
          <w:sz w:val="24"/>
          <w:szCs w:val="24"/>
        </w:rPr>
      </w:pPr>
      <w:r w:rsidRPr="006D6107">
        <w:rPr>
          <w:rFonts w:ascii="Arial" w:hAnsi="Arial" w:cs="Arial"/>
          <w:sz w:val="24"/>
          <w:szCs w:val="24"/>
        </w:rPr>
        <w:t>Ustaw</w:t>
      </w:r>
      <w:r w:rsidR="00A15F71" w:rsidRPr="006D6107">
        <w:rPr>
          <w:rFonts w:ascii="Arial" w:hAnsi="Arial" w:cs="Arial"/>
          <w:sz w:val="24"/>
          <w:szCs w:val="24"/>
        </w:rPr>
        <w:t>y</w:t>
      </w:r>
      <w:r w:rsidRPr="006D6107">
        <w:rPr>
          <w:rFonts w:ascii="Arial" w:hAnsi="Arial" w:cs="Arial"/>
          <w:sz w:val="24"/>
          <w:szCs w:val="24"/>
        </w:rPr>
        <w:t xml:space="preserve"> z dnia 20 kwietnia 2004 r. o promocji zatrudnienia i instytucjach rynku pracy (</w:t>
      </w:r>
      <w:proofErr w:type="spellStart"/>
      <w:r w:rsidR="008F52F6">
        <w:rPr>
          <w:rFonts w:ascii="Arial" w:hAnsi="Arial" w:cs="Arial"/>
          <w:sz w:val="24"/>
          <w:szCs w:val="24"/>
        </w:rPr>
        <w:t>t.j</w:t>
      </w:r>
      <w:proofErr w:type="spellEnd"/>
      <w:r w:rsidR="008F52F6">
        <w:rPr>
          <w:rFonts w:ascii="Arial" w:hAnsi="Arial" w:cs="Arial"/>
          <w:sz w:val="24"/>
          <w:szCs w:val="24"/>
        </w:rPr>
        <w:t xml:space="preserve">. </w:t>
      </w:r>
      <w:r w:rsidR="00FE40FB">
        <w:rPr>
          <w:rFonts w:ascii="Arial" w:hAnsi="Arial" w:cs="Arial"/>
          <w:sz w:val="24"/>
          <w:szCs w:val="24"/>
        </w:rPr>
        <w:t xml:space="preserve">Dz. U. z </w:t>
      </w:r>
      <w:r w:rsidR="00C555D3">
        <w:rPr>
          <w:rFonts w:ascii="Arial" w:hAnsi="Arial" w:cs="Arial"/>
          <w:sz w:val="24"/>
          <w:szCs w:val="24"/>
        </w:rPr>
        <w:t>2018</w:t>
      </w:r>
      <w:r w:rsidR="00C555D3" w:rsidRPr="00025C32">
        <w:rPr>
          <w:rFonts w:ascii="Arial" w:hAnsi="Arial" w:cs="Arial"/>
          <w:sz w:val="24"/>
          <w:szCs w:val="24"/>
        </w:rPr>
        <w:t xml:space="preserve"> </w:t>
      </w:r>
      <w:r w:rsidR="00FE40FB" w:rsidRPr="00025C32">
        <w:rPr>
          <w:rFonts w:ascii="Arial" w:hAnsi="Arial" w:cs="Arial"/>
          <w:sz w:val="24"/>
          <w:szCs w:val="24"/>
        </w:rPr>
        <w:t xml:space="preserve">r., poz. </w:t>
      </w:r>
      <w:r w:rsidR="00C555D3">
        <w:rPr>
          <w:rFonts w:ascii="Arial" w:hAnsi="Arial" w:cs="Arial"/>
          <w:sz w:val="24"/>
          <w:szCs w:val="24"/>
        </w:rPr>
        <w:t>1265</w:t>
      </w:r>
      <w:r w:rsidR="008F52F6">
        <w:rPr>
          <w:rFonts w:ascii="Arial" w:hAnsi="Arial" w:cs="Arial"/>
          <w:sz w:val="24"/>
          <w:szCs w:val="24"/>
        </w:rPr>
        <w:t xml:space="preserve">, z </w:t>
      </w:r>
      <w:proofErr w:type="spellStart"/>
      <w:r w:rsidR="008F52F6">
        <w:rPr>
          <w:rFonts w:ascii="Arial" w:hAnsi="Arial" w:cs="Arial"/>
          <w:sz w:val="24"/>
          <w:szCs w:val="24"/>
        </w:rPr>
        <w:t>późn</w:t>
      </w:r>
      <w:proofErr w:type="spellEnd"/>
      <w:r w:rsidR="008F52F6">
        <w:rPr>
          <w:rFonts w:ascii="Arial" w:hAnsi="Arial" w:cs="Arial"/>
          <w:sz w:val="24"/>
          <w:szCs w:val="24"/>
        </w:rPr>
        <w:t>. zm.</w:t>
      </w:r>
      <w:r w:rsidRPr="006D6107">
        <w:rPr>
          <w:rFonts w:ascii="Arial" w:hAnsi="Arial" w:cs="Arial"/>
          <w:sz w:val="24"/>
          <w:szCs w:val="24"/>
        </w:rPr>
        <w:t>);</w:t>
      </w:r>
    </w:p>
    <w:p w:rsidR="0043493E" w:rsidRPr="006D6107" w:rsidRDefault="0043493E" w:rsidP="004D164C">
      <w:pPr>
        <w:numPr>
          <w:ilvl w:val="0"/>
          <w:numId w:val="10"/>
        </w:numPr>
        <w:jc w:val="both"/>
        <w:rPr>
          <w:rFonts w:ascii="Arial" w:hAnsi="Arial" w:cs="Arial"/>
          <w:sz w:val="24"/>
          <w:szCs w:val="24"/>
        </w:rPr>
      </w:pPr>
      <w:r w:rsidRPr="006D6107">
        <w:rPr>
          <w:rFonts w:ascii="Arial" w:hAnsi="Arial" w:cs="Arial"/>
          <w:color w:val="000000"/>
          <w:sz w:val="24"/>
          <w:szCs w:val="24"/>
          <w:lang w:eastAsia="pl-PL"/>
        </w:rPr>
        <w:t>Ustaw</w:t>
      </w:r>
      <w:r w:rsidR="00A15F71" w:rsidRPr="006D6107">
        <w:rPr>
          <w:rFonts w:ascii="Arial" w:hAnsi="Arial" w:cs="Arial"/>
          <w:color w:val="000000"/>
          <w:sz w:val="24"/>
          <w:szCs w:val="24"/>
          <w:lang w:eastAsia="pl-PL"/>
        </w:rPr>
        <w:t>y</w:t>
      </w:r>
      <w:r w:rsidRPr="006D6107">
        <w:rPr>
          <w:rFonts w:ascii="Arial" w:hAnsi="Arial" w:cs="Arial"/>
          <w:color w:val="000000"/>
          <w:sz w:val="24"/>
          <w:szCs w:val="24"/>
          <w:lang w:eastAsia="pl-PL"/>
        </w:rPr>
        <w:t xml:space="preserve"> z dnia 19 sierpnia 1994 r. o ochronie zdrowia psychicznego (</w:t>
      </w:r>
      <w:proofErr w:type="spellStart"/>
      <w:r w:rsidR="00E62890" w:rsidRPr="006D6107">
        <w:rPr>
          <w:rFonts w:ascii="Arial" w:hAnsi="Arial" w:cs="Arial"/>
          <w:color w:val="000000"/>
          <w:sz w:val="24"/>
          <w:szCs w:val="24"/>
          <w:lang w:eastAsia="pl-PL"/>
        </w:rPr>
        <w:t>t.j</w:t>
      </w:r>
      <w:proofErr w:type="spellEnd"/>
      <w:r w:rsidRPr="006D6107">
        <w:rPr>
          <w:rFonts w:ascii="Arial" w:hAnsi="Arial" w:cs="Arial"/>
          <w:color w:val="000000"/>
          <w:sz w:val="24"/>
          <w:szCs w:val="24"/>
          <w:lang w:eastAsia="pl-PL"/>
        </w:rPr>
        <w:t xml:space="preserve">. </w:t>
      </w:r>
      <w:proofErr w:type="spellStart"/>
      <w:r w:rsidRPr="006D6107">
        <w:rPr>
          <w:rFonts w:ascii="Arial" w:hAnsi="Arial" w:cs="Arial"/>
          <w:color w:val="000000"/>
          <w:sz w:val="24"/>
          <w:szCs w:val="24"/>
          <w:lang w:eastAsia="pl-PL"/>
        </w:rPr>
        <w:t>Dz.U</w:t>
      </w:r>
      <w:proofErr w:type="spellEnd"/>
      <w:r w:rsidRPr="006D6107">
        <w:rPr>
          <w:rFonts w:ascii="Arial" w:hAnsi="Arial" w:cs="Arial"/>
          <w:color w:val="000000"/>
          <w:sz w:val="24"/>
          <w:szCs w:val="24"/>
          <w:lang w:eastAsia="pl-PL"/>
        </w:rPr>
        <w:t xml:space="preserve">. </w:t>
      </w:r>
      <w:r w:rsidR="00902426" w:rsidRPr="006D6107">
        <w:rPr>
          <w:rFonts w:ascii="Arial" w:hAnsi="Arial" w:cs="Arial"/>
          <w:color w:val="000000"/>
          <w:sz w:val="24"/>
          <w:szCs w:val="24"/>
          <w:lang w:eastAsia="pl-PL"/>
        </w:rPr>
        <w:br/>
      </w:r>
      <w:r w:rsidRPr="006D6107">
        <w:rPr>
          <w:rFonts w:ascii="Arial" w:hAnsi="Arial" w:cs="Arial"/>
          <w:color w:val="000000"/>
          <w:sz w:val="24"/>
          <w:szCs w:val="24"/>
          <w:lang w:eastAsia="pl-PL"/>
        </w:rPr>
        <w:t>z 201</w:t>
      </w:r>
      <w:r w:rsidR="002B3376">
        <w:rPr>
          <w:rFonts w:ascii="Arial" w:hAnsi="Arial" w:cs="Arial"/>
          <w:color w:val="000000"/>
          <w:sz w:val="24"/>
          <w:szCs w:val="24"/>
          <w:lang w:eastAsia="pl-PL"/>
        </w:rPr>
        <w:t>8</w:t>
      </w:r>
      <w:r w:rsidRPr="006D6107">
        <w:rPr>
          <w:rFonts w:ascii="Arial" w:hAnsi="Arial" w:cs="Arial"/>
          <w:color w:val="000000"/>
          <w:sz w:val="24"/>
          <w:szCs w:val="24"/>
          <w:lang w:eastAsia="pl-PL"/>
        </w:rPr>
        <w:t xml:space="preserve">, poz. </w:t>
      </w:r>
      <w:r w:rsidR="002B3376">
        <w:rPr>
          <w:rFonts w:ascii="Arial" w:hAnsi="Arial" w:cs="Arial"/>
          <w:color w:val="000000"/>
          <w:sz w:val="24"/>
          <w:szCs w:val="24"/>
          <w:lang w:eastAsia="pl-PL"/>
        </w:rPr>
        <w:t>1878</w:t>
      </w:r>
      <w:r w:rsidRPr="006D6107">
        <w:rPr>
          <w:rFonts w:ascii="Arial" w:hAnsi="Arial" w:cs="Arial"/>
          <w:color w:val="000000"/>
          <w:sz w:val="24"/>
          <w:szCs w:val="24"/>
          <w:lang w:eastAsia="pl-PL"/>
        </w:rPr>
        <w:t xml:space="preserve">); </w:t>
      </w:r>
    </w:p>
    <w:p w:rsidR="0043493E" w:rsidRPr="006D6107" w:rsidRDefault="0043493E" w:rsidP="004D164C">
      <w:pPr>
        <w:numPr>
          <w:ilvl w:val="0"/>
          <w:numId w:val="10"/>
        </w:numPr>
        <w:autoSpaceDE w:val="0"/>
        <w:autoSpaceDN w:val="0"/>
        <w:adjustRightInd w:val="0"/>
        <w:spacing w:before="0" w:after="61"/>
        <w:jc w:val="both"/>
        <w:rPr>
          <w:rFonts w:ascii="Arial" w:hAnsi="Arial" w:cs="Arial"/>
          <w:color w:val="000000"/>
          <w:sz w:val="24"/>
          <w:szCs w:val="24"/>
          <w:lang w:eastAsia="pl-PL"/>
        </w:rPr>
      </w:pPr>
      <w:r w:rsidRPr="006D6107">
        <w:rPr>
          <w:rFonts w:ascii="Arial" w:hAnsi="Arial" w:cs="Arial"/>
          <w:color w:val="000000"/>
          <w:sz w:val="24"/>
          <w:szCs w:val="24"/>
          <w:lang w:eastAsia="pl-PL"/>
        </w:rPr>
        <w:t>Ustaw</w:t>
      </w:r>
      <w:r w:rsidR="00A15F71" w:rsidRPr="006D6107">
        <w:rPr>
          <w:rFonts w:ascii="Arial" w:hAnsi="Arial" w:cs="Arial"/>
          <w:color w:val="000000"/>
          <w:sz w:val="24"/>
          <w:szCs w:val="24"/>
          <w:lang w:eastAsia="pl-PL"/>
        </w:rPr>
        <w:t>y</w:t>
      </w:r>
      <w:r w:rsidRPr="006D6107">
        <w:rPr>
          <w:rFonts w:ascii="Arial" w:hAnsi="Arial" w:cs="Arial"/>
          <w:color w:val="000000"/>
          <w:sz w:val="24"/>
          <w:szCs w:val="24"/>
          <w:lang w:eastAsia="pl-PL"/>
        </w:rPr>
        <w:t xml:space="preserve"> z dnia 11 marca 2004 r. o podatku od towarów i usług (</w:t>
      </w:r>
      <w:proofErr w:type="spellStart"/>
      <w:r w:rsidR="00C262FE">
        <w:rPr>
          <w:rFonts w:ascii="Arial" w:hAnsi="Arial" w:cs="Arial"/>
          <w:color w:val="000000"/>
          <w:sz w:val="24"/>
          <w:szCs w:val="24"/>
          <w:lang w:eastAsia="pl-PL"/>
        </w:rPr>
        <w:t>t.j</w:t>
      </w:r>
      <w:proofErr w:type="spellEnd"/>
      <w:r w:rsidR="00C262FE">
        <w:rPr>
          <w:rFonts w:ascii="Arial" w:hAnsi="Arial" w:cs="Arial"/>
          <w:color w:val="000000"/>
          <w:sz w:val="24"/>
          <w:szCs w:val="24"/>
          <w:lang w:eastAsia="pl-PL"/>
        </w:rPr>
        <w:t>.</w:t>
      </w:r>
      <w:r w:rsidRPr="006D6107">
        <w:rPr>
          <w:rFonts w:ascii="Arial" w:hAnsi="Arial" w:cs="Arial"/>
          <w:color w:val="000000"/>
          <w:sz w:val="24"/>
          <w:szCs w:val="24"/>
          <w:lang w:eastAsia="pl-PL"/>
        </w:rPr>
        <w:t xml:space="preserve"> Dz. U. </w:t>
      </w:r>
      <w:r w:rsidR="00D97FA4">
        <w:rPr>
          <w:rFonts w:ascii="Arial" w:hAnsi="Arial" w:cs="Arial"/>
          <w:color w:val="000000"/>
          <w:sz w:val="24"/>
          <w:szCs w:val="24"/>
          <w:lang w:eastAsia="pl-PL"/>
        </w:rPr>
        <w:t>z 2017r., poz. 1221</w:t>
      </w:r>
      <w:r w:rsidRPr="006D6107">
        <w:rPr>
          <w:rFonts w:ascii="Arial" w:hAnsi="Arial" w:cs="Arial"/>
          <w:color w:val="000000"/>
          <w:sz w:val="24"/>
          <w:szCs w:val="24"/>
          <w:lang w:eastAsia="pl-PL"/>
        </w:rPr>
        <w:t xml:space="preserve"> z </w:t>
      </w:r>
      <w:proofErr w:type="spellStart"/>
      <w:r w:rsidRPr="006D6107">
        <w:rPr>
          <w:rFonts w:ascii="Arial" w:hAnsi="Arial" w:cs="Arial"/>
          <w:color w:val="000000"/>
          <w:sz w:val="24"/>
          <w:szCs w:val="24"/>
          <w:lang w:eastAsia="pl-PL"/>
        </w:rPr>
        <w:t>późn</w:t>
      </w:r>
      <w:proofErr w:type="spellEnd"/>
      <w:r w:rsidRPr="006D6107">
        <w:rPr>
          <w:rFonts w:ascii="Arial" w:hAnsi="Arial" w:cs="Arial"/>
          <w:color w:val="000000"/>
          <w:sz w:val="24"/>
          <w:szCs w:val="24"/>
          <w:lang w:eastAsia="pl-PL"/>
        </w:rPr>
        <w:t xml:space="preserve">. zm.); </w:t>
      </w:r>
    </w:p>
    <w:p w:rsidR="0043493E" w:rsidRDefault="0043493E" w:rsidP="004D164C">
      <w:pPr>
        <w:numPr>
          <w:ilvl w:val="0"/>
          <w:numId w:val="10"/>
        </w:numPr>
        <w:autoSpaceDE w:val="0"/>
        <w:autoSpaceDN w:val="0"/>
        <w:adjustRightInd w:val="0"/>
        <w:spacing w:before="0" w:after="0"/>
        <w:jc w:val="both"/>
        <w:rPr>
          <w:rFonts w:ascii="Arial" w:hAnsi="Arial" w:cs="Arial"/>
          <w:color w:val="000000"/>
          <w:sz w:val="24"/>
          <w:szCs w:val="24"/>
          <w:lang w:eastAsia="pl-PL"/>
        </w:rPr>
      </w:pPr>
      <w:r w:rsidRPr="006D6107">
        <w:rPr>
          <w:rFonts w:ascii="Arial" w:hAnsi="Arial" w:cs="Arial"/>
          <w:color w:val="000000"/>
          <w:sz w:val="24"/>
          <w:szCs w:val="24"/>
          <w:lang w:eastAsia="pl-PL"/>
        </w:rPr>
        <w:t>Ustaw</w:t>
      </w:r>
      <w:r w:rsidR="00A15F71" w:rsidRPr="006D6107">
        <w:rPr>
          <w:rFonts w:ascii="Arial" w:hAnsi="Arial" w:cs="Arial"/>
          <w:color w:val="000000"/>
          <w:sz w:val="24"/>
          <w:szCs w:val="24"/>
          <w:lang w:eastAsia="pl-PL"/>
        </w:rPr>
        <w:t>y</w:t>
      </w:r>
      <w:r w:rsidRPr="006D6107">
        <w:rPr>
          <w:rFonts w:ascii="Arial" w:hAnsi="Arial" w:cs="Arial"/>
          <w:color w:val="000000"/>
          <w:sz w:val="24"/>
          <w:szCs w:val="24"/>
          <w:lang w:eastAsia="pl-PL"/>
        </w:rPr>
        <w:t xml:space="preserve"> z dnia 28 października 2002 r. o odpowiedzialności podmiotów zbiorowych za czyny zabronione pod groźbą kary (</w:t>
      </w:r>
      <w:proofErr w:type="spellStart"/>
      <w:r w:rsidR="0064644E">
        <w:rPr>
          <w:rFonts w:ascii="Arial" w:hAnsi="Arial" w:cs="Arial"/>
          <w:color w:val="000000"/>
          <w:sz w:val="24"/>
          <w:szCs w:val="24"/>
          <w:lang w:eastAsia="pl-PL"/>
        </w:rPr>
        <w:t>t.j</w:t>
      </w:r>
      <w:proofErr w:type="spellEnd"/>
      <w:r w:rsidR="0064644E">
        <w:rPr>
          <w:rFonts w:ascii="Arial" w:hAnsi="Arial" w:cs="Arial"/>
          <w:color w:val="000000"/>
          <w:sz w:val="24"/>
          <w:szCs w:val="24"/>
          <w:lang w:eastAsia="pl-PL"/>
        </w:rPr>
        <w:t>.</w:t>
      </w:r>
      <w:r w:rsidRPr="006D6107">
        <w:rPr>
          <w:rFonts w:ascii="Arial" w:hAnsi="Arial" w:cs="Arial"/>
          <w:color w:val="000000"/>
          <w:sz w:val="24"/>
          <w:szCs w:val="24"/>
          <w:lang w:eastAsia="pl-PL"/>
        </w:rPr>
        <w:t xml:space="preserve"> </w:t>
      </w:r>
      <w:proofErr w:type="spellStart"/>
      <w:r w:rsidRPr="006D6107">
        <w:rPr>
          <w:rFonts w:ascii="Arial" w:hAnsi="Arial" w:cs="Arial"/>
          <w:color w:val="000000"/>
          <w:sz w:val="24"/>
          <w:szCs w:val="24"/>
          <w:lang w:eastAsia="pl-PL"/>
        </w:rPr>
        <w:t>Dz.U</w:t>
      </w:r>
      <w:proofErr w:type="spellEnd"/>
      <w:r w:rsidRPr="006D6107">
        <w:rPr>
          <w:rFonts w:ascii="Arial" w:hAnsi="Arial" w:cs="Arial"/>
          <w:color w:val="000000"/>
          <w:sz w:val="24"/>
          <w:szCs w:val="24"/>
          <w:lang w:eastAsia="pl-PL"/>
        </w:rPr>
        <w:t xml:space="preserve">. z </w:t>
      </w:r>
      <w:r w:rsidR="0064644E" w:rsidRPr="006D6107">
        <w:rPr>
          <w:rFonts w:ascii="Arial" w:hAnsi="Arial" w:cs="Arial"/>
          <w:color w:val="000000"/>
          <w:sz w:val="24"/>
          <w:szCs w:val="24"/>
          <w:lang w:eastAsia="pl-PL"/>
        </w:rPr>
        <w:t>201</w:t>
      </w:r>
      <w:r w:rsidR="0064644E">
        <w:rPr>
          <w:rFonts w:ascii="Arial" w:hAnsi="Arial" w:cs="Arial"/>
          <w:color w:val="000000"/>
          <w:sz w:val="24"/>
          <w:szCs w:val="24"/>
          <w:lang w:eastAsia="pl-PL"/>
        </w:rPr>
        <w:t>8</w:t>
      </w:r>
      <w:r w:rsidR="0064644E" w:rsidRPr="006D6107">
        <w:rPr>
          <w:rFonts w:ascii="Arial" w:hAnsi="Arial" w:cs="Arial"/>
          <w:color w:val="000000"/>
          <w:sz w:val="24"/>
          <w:szCs w:val="24"/>
          <w:lang w:eastAsia="pl-PL"/>
        </w:rPr>
        <w:t xml:space="preserve"> </w:t>
      </w:r>
      <w:r w:rsidRPr="006D6107">
        <w:rPr>
          <w:rFonts w:ascii="Arial" w:hAnsi="Arial" w:cs="Arial"/>
          <w:color w:val="000000"/>
          <w:sz w:val="24"/>
          <w:szCs w:val="24"/>
          <w:lang w:eastAsia="pl-PL"/>
        </w:rPr>
        <w:t xml:space="preserve">r. poz. </w:t>
      </w:r>
      <w:r w:rsidR="0064644E">
        <w:rPr>
          <w:rFonts w:ascii="Arial" w:hAnsi="Arial" w:cs="Arial"/>
          <w:color w:val="000000"/>
          <w:sz w:val="24"/>
          <w:szCs w:val="24"/>
          <w:lang w:eastAsia="pl-PL"/>
        </w:rPr>
        <w:t>703</w:t>
      </w:r>
      <w:r w:rsidR="005177A7">
        <w:rPr>
          <w:rFonts w:ascii="Arial" w:hAnsi="Arial" w:cs="Arial"/>
          <w:color w:val="000000"/>
          <w:sz w:val="24"/>
          <w:szCs w:val="24"/>
          <w:lang w:eastAsia="pl-PL"/>
        </w:rPr>
        <w:t xml:space="preserve">, z </w:t>
      </w:r>
      <w:proofErr w:type="spellStart"/>
      <w:r w:rsidR="005177A7">
        <w:rPr>
          <w:rFonts w:ascii="Arial" w:hAnsi="Arial" w:cs="Arial"/>
          <w:color w:val="000000"/>
          <w:sz w:val="24"/>
          <w:szCs w:val="24"/>
          <w:lang w:eastAsia="pl-PL"/>
        </w:rPr>
        <w:t>późn</w:t>
      </w:r>
      <w:proofErr w:type="spellEnd"/>
      <w:r w:rsidR="005177A7">
        <w:rPr>
          <w:rFonts w:ascii="Arial" w:hAnsi="Arial" w:cs="Arial"/>
          <w:color w:val="000000"/>
          <w:sz w:val="24"/>
          <w:szCs w:val="24"/>
          <w:lang w:eastAsia="pl-PL"/>
        </w:rPr>
        <w:t>. zm.</w:t>
      </w:r>
      <w:r w:rsidRPr="006D6107">
        <w:rPr>
          <w:rFonts w:ascii="Arial" w:hAnsi="Arial" w:cs="Arial"/>
          <w:color w:val="000000"/>
          <w:sz w:val="24"/>
          <w:szCs w:val="24"/>
          <w:lang w:eastAsia="pl-PL"/>
        </w:rPr>
        <w:t xml:space="preserve">); </w:t>
      </w:r>
    </w:p>
    <w:p w:rsidR="002B476E" w:rsidRPr="00E31E22" w:rsidRDefault="002A22A8" w:rsidP="00E31E22">
      <w:pPr>
        <w:numPr>
          <w:ilvl w:val="0"/>
          <w:numId w:val="10"/>
        </w:numPr>
        <w:autoSpaceDE w:val="0"/>
        <w:autoSpaceDN w:val="0"/>
        <w:adjustRightInd w:val="0"/>
        <w:spacing w:before="0" w:after="0"/>
        <w:jc w:val="both"/>
        <w:rPr>
          <w:rFonts w:ascii="Arial" w:hAnsi="Arial" w:cs="Arial"/>
          <w:color w:val="000000"/>
          <w:sz w:val="24"/>
          <w:szCs w:val="24"/>
          <w:lang w:eastAsia="pl-PL"/>
        </w:rPr>
      </w:pPr>
      <w:r>
        <w:rPr>
          <w:rFonts w:ascii="Arial" w:hAnsi="Arial" w:cs="Arial"/>
          <w:color w:val="000000"/>
          <w:sz w:val="24"/>
          <w:szCs w:val="24"/>
          <w:lang w:eastAsia="pl-PL"/>
        </w:rPr>
        <w:t>Ustawy z dnia 15 czerwca 2012 r. o skutkach powierzania wykonywania pracy cudzoziemcom przebywającym wbrew przepisom na terytorium Rzeczypospolitej Polskiej (Dz. U. 2012 r. poz. 769)</w:t>
      </w:r>
      <w:r w:rsidR="002B476E">
        <w:rPr>
          <w:rFonts w:ascii="Arial" w:hAnsi="Arial" w:cs="Arial"/>
          <w:color w:val="000000"/>
          <w:sz w:val="24"/>
          <w:szCs w:val="24"/>
          <w:lang w:eastAsia="pl-PL"/>
        </w:rPr>
        <w:t>;</w:t>
      </w:r>
    </w:p>
    <w:p w:rsidR="000F6D98" w:rsidRDefault="00E8453D" w:rsidP="004D164C">
      <w:pPr>
        <w:numPr>
          <w:ilvl w:val="0"/>
          <w:numId w:val="10"/>
        </w:numPr>
        <w:jc w:val="both"/>
        <w:rPr>
          <w:rFonts w:ascii="Arial" w:hAnsi="Arial" w:cs="Arial"/>
          <w:sz w:val="24"/>
          <w:szCs w:val="24"/>
        </w:rPr>
      </w:pPr>
      <w:r w:rsidRPr="006D6107">
        <w:rPr>
          <w:rFonts w:ascii="Arial" w:hAnsi="Arial" w:cs="Arial"/>
          <w:sz w:val="24"/>
          <w:szCs w:val="24"/>
        </w:rPr>
        <w:lastRenderedPageBreak/>
        <w:t>Ustaw</w:t>
      </w:r>
      <w:r w:rsidR="00312B14" w:rsidRPr="006D6107">
        <w:rPr>
          <w:rFonts w:ascii="Arial" w:hAnsi="Arial" w:cs="Arial"/>
          <w:sz w:val="24"/>
          <w:szCs w:val="24"/>
        </w:rPr>
        <w:t>y</w:t>
      </w:r>
      <w:r w:rsidRPr="006D6107">
        <w:rPr>
          <w:rFonts w:ascii="Arial" w:hAnsi="Arial" w:cs="Arial"/>
          <w:sz w:val="24"/>
          <w:szCs w:val="24"/>
        </w:rPr>
        <w:t xml:space="preserve"> o systemie oświaty z dnia 7 września 1991</w:t>
      </w:r>
      <w:r w:rsidR="00312B14" w:rsidRPr="006D6107">
        <w:rPr>
          <w:rFonts w:ascii="Arial" w:hAnsi="Arial" w:cs="Arial"/>
          <w:sz w:val="24"/>
          <w:szCs w:val="24"/>
        </w:rPr>
        <w:t xml:space="preserve"> </w:t>
      </w:r>
      <w:r w:rsidRPr="006D6107">
        <w:rPr>
          <w:rFonts w:ascii="Arial" w:hAnsi="Arial" w:cs="Arial"/>
          <w:sz w:val="24"/>
          <w:szCs w:val="24"/>
        </w:rPr>
        <w:t>r. (</w:t>
      </w:r>
      <w:proofErr w:type="spellStart"/>
      <w:r w:rsidRPr="006D6107">
        <w:rPr>
          <w:rFonts w:ascii="Arial" w:hAnsi="Arial" w:cs="Arial"/>
          <w:sz w:val="24"/>
          <w:szCs w:val="24"/>
        </w:rPr>
        <w:t>t</w:t>
      </w:r>
      <w:r w:rsidR="00312B14" w:rsidRPr="006D6107">
        <w:rPr>
          <w:rFonts w:ascii="Arial" w:hAnsi="Arial" w:cs="Arial"/>
          <w:sz w:val="24"/>
          <w:szCs w:val="24"/>
        </w:rPr>
        <w:t>.</w:t>
      </w:r>
      <w:r w:rsidRPr="006D6107">
        <w:rPr>
          <w:rFonts w:ascii="Arial" w:hAnsi="Arial" w:cs="Arial"/>
          <w:sz w:val="24"/>
          <w:szCs w:val="24"/>
        </w:rPr>
        <w:t>j</w:t>
      </w:r>
      <w:proofErr w:type="spellEnd"/>
      <w:r w:rsidRPr="006D6107">
        <w:rPr>
          <w:rFonts w:ascii="Arial" w:hAnsi="Arial" w:cs="Arial"/>
          <w:sz w:val="24"/>
          <w:szCs w:val="24"/>
        </w:rPr>
        <w:t xml:space="preserve">. Dz. U z </w:t>
      </w:r>
      <w:r w:rsidR="005012CC" w:rsidRPr="006D6107">
        <w:rPr>
          <w:rFonts w:ascii="Arial" w:hAnsi="Arial" w:cs="Arial"/>
          <w:sz w:val="24"/>
          <w:szCs w:val="24"/>
        </w:rPr>
        <w:t>201</w:t>
      </w:r>
      <w:r w:rsidR="002B3376">
        <w:rPr>
          <w:rFonts w:ascii="Arial" w:hAnsi="Arial" w:cs="Arial"/>
          <w:sz w:val="24"/>
          <w:szCs w:val="24"/>
        </w:rPr>
        <w:t>8</w:t>
      </w:r>
      <w:r w:rsidR="005012CC" w:rsidRPr="006D6107">
        <w:rPr>
          <w:rFonts w:ascii="Arial" w:hAnsi="Arial" w:cs="Arial"/>
          <w:sz w:val="24"/>
          <w:szCs w:val="24"/>
        </w:rPr>
        <w:t xml:space="preserve"> </w:t>
      </w:r>
      <w:r w:rsidRPr="006D6107">
        <w:rPr>
          <w:rFonts w:ascii="Arial" w:hAnsi="Arial" w:cs="Arial"/>
          <w:sz w:val="24"/>
          <w:szCs w:val="24"/>
        </w:rPr>
        <w:t xml:space="preserve">r., poz. </w:t>
      </w:r>
      <w:r w:rsidR="002B3376">
        <w:rPr>
          <w:rFonts w:ascii="Arial" w:hAnsi="Arial" w:cs="Arial"/>
          <w:sz w:val="24"/>
          <w:szCs w:val="24"/>
        </w:rPr>
        <w:t>1457</w:t>
      </w:r>
      <w:r w:rsidR="00312B14" w:rsidRPr="006D6107">
        <w:rPr>
          <w:rFonts w:ascii="Arial" w:hAnsi="Arial" w:cs="Arial"/>
          <w:sz w:val="24"/>
          <w:szCs w:val="24"/>
        </w:rPr>
        <w:t>,</w:t>
      </w:r>
      <w:r w:rsidRPr="006D6107">
        <w:rPr>
          <w:rFonts w:ascii="Arial" w:hAnsi="Arial" w:cs="Arial"/>
          <w:sz w:val="24"/>
          <w:szCs w:val="24"/>
        </w:rPr>
        <w:t xml:space="preserve"> z </w:t>
      </w:r>
      <w:proofErr w:type="spellStart"/>
      <w:r w:rsidRPr="006D6107">
        <w:rPr>
          <w:rFonts w:ascii="Arial" w:hAnsi="Arial" w:cs="Arial"/>
          <w:sz w:val="24"/>
          <w:szCs w:val="24"/>
        </w:rPr>
        <w:t>późn</w:t>
      </w:r>
      <w:proofErr w:type="spellEnd"/>
      <w:r w:rsidRPr="006D6107">
        <w:rPr>
          <w:rFonts w:ascii="Arial" w:hAnsi="Arial" w:cs="Arial"/>
          <w:sz w:val="24"/>
          <w:szCs w:val="24"/>
        </w:rPr>
        <w:t>. zm.);</w:t>
      </w:r>
    </w:p>
    <w:p w:rsidR="00DF4348" w:rsidRPr="00025C32" w:rsidRDefault="00DF4348" w:rsidP="00DF4348">
      <w:pPr>
        <w:numPr>
          <w:ilvl w:val="0"/>
          <w:numId w:val="10"/>
        </w:numPr>
        <w:jc w:val="both"/>
        <w:rPr>
          <w:rFonts w:ascii="Arial" w:hAnsi="Arial" w:cs="Arial"/>
          <w:sz w:val="24"/>
          <w:szCs w:val="24"/>
        </w:rPr>
      </w:pPr>
      <w:r>
        <w:rPr>
          <w:rFonts w:ascii="Arial" w:hAnsi="Arial" w:cs="Arial"/>
          <w:sz w:val="24"/>
          <w:szCs w:val="24"/>
        </w:rPr>
        <w:t xml:space="preserve">Ustawy z dnia 14 grudnia 2016 r. Prawo oświatowe (Dz. U. z 2018 r., poz. 996 z </w:t>
      </w:r>
      <w:proofErr w:type="spellStart"/>
      <w:r>
        <w:rPr>
          <w:rFonts w:ascii="Arial" w:hAnsi="Arial" w:cs="Arial"/>
          <w:sz w:val="24"/>
          <w:szCs w:val="24"/>
        </w:rPr>
        <w:t>późn</w:t>
      </w:r>
      <w:proofErr w:type="spellEnd"/>
      <w:r>
        <w:rPr>
          <w:rFonts w:ascii="Arial" w:hAnsi="Arial" w:cs="Arial"/>
          <w:sz w:val="24"/>
          <w:szCs w:val="24"/>
        </w:rPr>
        <w:t>. zm.);</w:t>
      </w:r>
    </w:p>
    <w:p w:rsidR="00BA2A5B" w:rsidRDefault="00BA2A5B" w:rsidP="004D164C">
      <w:pPr>
        <w:numPr>
          <w:ilvl w:val="0"/>
          <w:numId w:val="10"/>
        </w:numPr>
        <w:jc w:val="both"/>
        <w:rPr>
          <w:rFonts w:ascii="Arial" w:hAnsi="Arial" w:cs="Arial"/>
          <w:sz w:val="24"/>
          <w:szCs w:val="24"/>
        </w:rPr>
      </w:pPr>
      <w:r w:rsidRPr="006D6107">
        <w:rPr>
          <w:rFonts w:ascii="Arial" w:hAnsi="Arial" w:cs="Arial"/>
          <w:sz w:val="24"/>
          <w:szCs w:val="24"/>
        </w:rPr>
        <w:t>Ustaw</w:t>
      </w:r>
      <w:r w:rsidR="00A15F71" w:rsidRPr="006D6107">
        <w:rPr>
          <w:rFonts w:ascii="Arial" w:hAnsi="Arial" w:cs="Arial"/>
          <w:sz w:val="24"/>
          <w:szCs w:val="24"/>
        </w:rPr>
        <w:t>y</w:t>
      </w:r>
      <w:r w:rsidRPr="006D6107">
        <w:rPr>
          <w:rFonts w:ascii="Arial" w:hAnsi="Arial" w:cs="Arial"/>
          <w:sz w:val="24"/>
          <w:szCs w:val="24"/>
        </w:rPr>
        <w:t xml:space="preserve"> o Zintegrowanym Systemie Kwalifikacji z dnia 22 grudnia 2015 r. ( </w:t>
      </w:r>
      <w:proofErr w:type="spellStart"/>
      <w:r w:rsidRPr="006D6107">
        <w:rPr>
          <w:rFonts w:ascii="Arial" w:hAnsi="Arial" w:cs="Arial"/>
          <w:sz w:val="24"/>
          <w:szCs w:val="24"/>
        </w:rPr>
        <w:t>t.j</w:t>
      </w:r>
      <w:proofErr w:type="spellEnd"/>
      <w:r w:rsidR="00B90551" w:rsidRPr="006D6107">
        <w:rPr>
          <w:rFonts w:ascii="Arial" w:hAnsi="Arial" w:cs="Arial"/>
          <w:sz w:val="24"/>
          <w:szCs w:val="24"/>
        </w:rPr>
        <w:t>.</w:t>
      </w:r>
      <w:r w:rsidRPr="006D6107">
        <w:rPr>
          <w:rFonts w:ascii="Arial" w:hAnsi="Arial" w:cs="Arial"/>
          <w:sz w:val="24"/>
          <w:szCs w:val="24"/>
        </w:rPr>
        <w:t xml:space="preserve"> </w:t>
      </w:r>
      <w:proofErr w:type="spellStart"/>
      <w:r w:rsidRPr="006D6107">
        <w:rPr>
          <w:rFonts w:ascii="Arial" w:hAnsi="Arial" w:cs="Arial"/>
          <w:sz w:val="24"/>
          <w:szCs w:val="24"/>
        </w:rPr>
        <w:t>Dz.U</w:t>
      </w:r>
      <w:proofErr w:type="spellEnd"/>
      <w:r w:rsidRPr="006D6107">
        <w:rPr>
          <w:rFonts w:ascii="Arial" w:hAnsi="Arial" w:cs="Arial"/>
          <w:sz w:val="24"/>
          <w:szCs w:val="24"/>
        </w:rPr>
        <w:t xml:space="preserve"> </w:t>
      </w:r>
      <w:r w:rsidR="00B90551" w:rsidRPr="006D6107">
        <w:rPr>
          <w:rFonts w:ascii="Arial" w:hAnsi="Arial" w:cs="Arial"/>
          <w:sz w:val="24"/>
          <w:szCs w:val="24"/>
        </w:rPr>
        <w:br/>
      </w:r>
      <w:r w:rsidRPr="006D6107">
        <w:rPr>
          <w:rFonts w:ascii="Arial" w:hAnsi="Arial" w:cs="Arial"/>
          <w:sz w:val="24"/>
          <w:szCs w:val="24"/>
        </w:rPr>
        <w:t>z 2017 r., poz. 986</w:t>
      </w:r>
      <w:r w:rsidR="006012D1" w:rsidRPr="006012D1">
        <w:rPr>
          <w:rFonts w:ascii="Arial" w:hAnsi="Arial" w:cs="Arial"/>
          <w:sz w:val="24"/>
          <w:szCs w:val="24"/>
        </w:rPr>
        <w:t xml:space="preserve"> </w:t>
      </w:r>
      <w:r w:rsidR="006012D1" w:rsidRPr="00A31835">
        <w:rPr>
          <w:rFonts w:ascii="Arial" w:hAnsi="Arial" w:cs="Arial"/>
          <w:sz w:val="24"/>
          <w:szCs w:val="24"/>
        </w:rPr>
        <w:t xml:space="preserve">z </w:t>
      </w:r>
      <w:proofErr w:type="spellStart"/>
      <w:r w:rsidR="006012D1" w:rsidRPr="00A31835">
        <w:rPr>
          <w:rFonts w:ascii="Arial" w:hAnsi="Arial" w:cs="Arial"/>
          <w:sz w:val="24"/>
          <w:szCs w:val="24"/>
        </w:rPr>
        <w:t>późn</w:t>
      </w:r>
      <w:proofErr w:type="spellEnd"/>
      <w:r w:rsidR="006012D1" w:rsidRPr="00A31835">
        <w:rPr>
          <w:rFonts w:ascii="Arial" w:hAnsi="Arial" w:cs="Arial"/>
          <w:sz w:val="24"/>
          <w:szCs w:val="24"/>
        </w:rPr>
        <w:t>. zm.</w:t>
      </w:r>
      <w:r w:rsidRPr="006D6107">
        <w:rPr>
          <w:rFonts w:ascii="Arial" w:hAnsi="Arial" w:cs="Arial"/>
          <w:sz w:val="24"/>
          <w:szCs w:val="24"/>
        </w:rPr>
        <w:t>);</w:t>
      </w:r>
    </w:p>
    <w:p w:rsidR="00E31E22" w:rsidRDefault="00E31E22" w:rsidP="00E31E22">
      <w:pPr>
        <w:numPr>
          <w:ilvl w:val="0"/>
          <w:numId w:val="10"/>
        </w:numPr>
        <w:jc w:val="both"/>
        <w:rPr>
          <w:rFonts w:ascii="Arial" w:hAnsi="Arial" w:cs="Arial"/>
          <w:sz w:val="24"/>
          <w:szCs w:val="24"/>
        </w:rPr>
      </w:pPr>
      <w:r>
        <w:rPr>
          <w:rFonts w:ascii="Arial" w:hAnsi="Arial" w:cs="Arial"/>
          <w:sz w:val="24"/>
          <w:szCs w:val="24"/>
        </w:rPr>
        <w:t>Ustawy z dnia 14 czerwca 1960 r., Kodeks postępowania administracyjnego (</w:t>
      </w:r>
      <w:proofErr w:type="spellStart"/>
      <w:r>
        <w:rPr>
          <w:rFonts w:ascii="Arial" w:hAnsi="Arial" w:cs="Arial"/>
          <w:sz w:val="24"/>
          <w:szCs w:val="24"/>
        </w:rPr>
        <w:t>t.j</w:t>
      </w:r>
      <w:proofErr w:type="spellEnd"/>
      <w:r>
        <w:rPr>
          <w:rFonts w:ascii="Arial" w:hAnsi="Arial" w:cs="Arial"/>
          <w:sz w:val="24"/>
          <w:szCs w:val="24"/>
        </w:rPr>
        <w:t>. Dz. U. z 2017 r., poz. 1257</w:t>
      </w:r>
      <w:r w:rsidR="005012CC">
        <w:rPr>
          <w:rFonts w:ascii="Arial" w:hAnsi="Arial" w:cs="Arial"/>
          <w:sz w:val="24"/>
          <w:szCs w:val="24"/>
        </w:rPr>
        <w:t xml:space="preserve"> </w:t>
      </w:r>
      <w:r w:rsidR="005012CC" w:rsidRPr="006D6107">
        <w:rPr>
          <w:rFonts w:ascii="Arial" w:hAnsi="Arial" w:cs="Arial"/>
          <w:sz w:val="24"/>
          <w:szCs w:val="24"/>
        </w:rPr>
        <w:t xml:space="preserve">z </w:t>
      </w:r>
      <w:proofErr w:type="spellStart"/>
      <w:r w:rsidR="005012CC" w:rsidRPr="006D6107">
        <w:rPr>
          <w:rFonts w:ascii="Arial" w:hAnsi="Arial" w:cs="Arial"/>
          <w:sz w:val="24"/>
          <w:szCs w:val="24"/>
        </w:rPr>
        <w:t>późn</w:t>
      </w:r>
      <w:proofErr w:type="spellEnd"/>
      <w:r w:rsidR="005012CC" w:rsidRPr="006D6107">
        <w:rPr>
          <w:rFonts w:ascii="Arial" w:hAnsi="Arial" w:cs="Arial"/>
          <w:sz w:val="24"/>
          <w:szCs w:val="24"/>
        </w:rPr>
        <w:t>. zm.</w:t>
      </w:r>
      <w:r>
        <w:rPr>
          <w:rFonts w:ascii="Arial" w:hAnsi="Arial" w:cs="Arial"/>
          <w:sz w:val="24"/>
          <w:szCs w:val="24"/>
        </w:rPr>
        <w:t>)</w:t>
      </w:r>
      <w:r w:rsidR="00157764">
        <w:rPr>
          <w:rFonts w:ascii="Arial" w:hAnsi="Arial" w:cs="Arial"/>
          <w:sz w:val="24"/>
          <w:szCs w:val="24"/>
        </w:rPr>
        <w:t>;</w:t>
      </w:r>
    </w:p>
    <w:p w:rsidR="00157764" w:rsidRPr="00291CD0" w:rsidRDefault="00157764" w:rsidP="00E31E22">
      <w:pPr>
        <w:numPr>
          <w:ilvl w:val="0"/>
          <w:numId w:val="10"/>
        </w:numPr>
        <w:jc w:val="both"/>
        <w:rPr>
          <w:rFonts w:ascii="Arial" w:hAnsi="Arial" w:cs="Arial"/>
          <w:sz w:val="24"/>
          <w:szCs w:val="24"/>
        </w:rPr>
      </w:pPr>
      <w:r>
        <w:rPr>
          <w:rFonts w:ascii="Arial" w:hAnsi="Arial" w:cs="Arial"/>
          <w:sz w:val="24"/>
          <w:szCs w:val="24"/>
        </w:rPr>
        <w:t xml:space="preserve">Ustawy z dnia 6 marca 2018 r., Prawo przedsiębiorców (Dz. U. z 2018 r., poz. </w:t>
      </w:r>
      <w:r w:rsidRPr="00291CD0">
        <w:rPr>
          <w:rFonts w:ascii="Arial" w:hAnsi="Arial" w:cs="Arial"/>
          <w:sz w:val="24"/>
          <w:szCs w:val="24"/>
        </w:rPr>
        <w:t>6</w:t>
      </w:r>
      <w:r w:rsidR="00DF4348" w:rsidRPr="00291CD0">
        <w:rPr>
          <w:rFonts w:ascii="Arial" w:hAnsi="Arial" w:cs="Arial"/>
          <w:sz w:val="24"/>
          <w:szCs w:val="24"/>
        </w:rPr>
        <w:t>46</w:t>
      </w:r>
      <w:r w:rsidR="005177A7">
        <w:rPr>
          <w:rFonts w:ascii="Arial" w:hAnsi="Arial" w:cs="Arial"/>
          <w:sz w:val="24"/>
          <w:szCs w:val="24"/>
        </w:rPr>
        <w:t xml:space="preserve">, z </w:t>
      </w:r>
      <w:proofErr w:type="spellStart"/>
      <w:r w:rsidR="005177A7">
        <w:rPr>
          <w:rFonts w:ascii="Arial" w:hAnsi="Arial" w:cs="Arial"/>
          <w:sz w:val="24"/>
          <w:szCs w:val="24"/>
        </w:rPr>
        <w:t>późn</w:t>
      </w:r>
      <w:proofErr w:type="spellEnd"/>
      <w:r w:rsidR="005177A7">
        <w:rPr>
          <w:rFonts w:ascii="Arial" w:hAnsi="Arial" w:cs="Arial"/>
          <w:sz w:val="24"/>
          <w:szCs w:val="24"/>
        </w:rPr>
        <w:t>. zm.</w:t>
      </w:r>
      <w:r w:rsidRPr="00291CD0">
        <w:rPr>
          <w:rFonts w:ascii="Arial" w:hAnsi="Arial" w:cs="Arial"/>
          <w:sz w:val="24"/>
          <w:szCs w:val="24"/>
        </w:rPr>
        <w:t>);</w:t>
      </w:r>
    </w:p>
    <w:p w:rsidR="000F6D98" w:rsidRPr="00291CD0" w:rsidRDefault="008D15F9" w:rsidP="004D164C">
      <w:pPr>
        <w:numPr>
          <w:ilvl w:val="0"/>
          <w:numId w:val="10"/>
        </w:numPr>
        <w:jc w:val="both"/>
        <w:rPr>
          <w:rFonts w:ascii="Arial" w:hAnsi="Arial" w:cs="Arial"/>
          <w:sz w:val="24"/>
          <w:szCs w:val="24"/>
        </w:rPr>
      </w:pPr>
      <w:r w:rsidRPr="00291CD0">
        <w:rPr>
          <w:rFonts w:ascii="Arial" w:hAnsi="Arial" w:cs="Arial"/>
          <w:sz w:val="24"/>
          <w:szCs w:val="24"/>
        </w:rPr>
        <w:t>Regionalnego Programu Operacyjnego Województwa Śląskiego na lata 2014-2020 (RPO WSL 2014-2020) uchwalonego przez Zarząd Województwa Śląskiego Uchwałą nr 1878/278/V/2018 z dnia 16 sierpnia 2018 r., i zatwierdzonego decyzją Komisji Europejskiej z dnia 27 lipca 2018 r. nr C(2018)5168, zwany dalej RPO WSL 2014-2020;</w:t>
      </w:r>
    </w:p>
    <w:p w:rsidR="000F6D98" w:rsidRDefault="00AB51BF" w:rsidP="004D164C">
      <w:pPr>
        <w:numPr>
          <w:ilvl w:val="0"/>
          <w:numId w:val="10"/>
        </w:numPr>
        <w:jc w:val="both"/>
        <w:rPr>
          <w:rFonts w:ascii="Arial" w:hAnsi="Arial" w:cs="Arial"/>
          <w:sz w:val="24"/>
          <w:szCs w:val="24"/>
        </w:rPr>
      </w:pPr>
      <w:r>
        <w:rPr>
          <w:rFonts w:ascii="Arial" w:hAnsi="Arial" w:cs="Arial"/>
          <w:sz w:val="24"/>
          <w:szCs w:val="24"/>
        </w:rPr>
        <w:t xml:space="preserve">Szczegółowego Opisu Osi Priorytetowych Regionalnego Programu Operacyjnego Województwa Śląskiego na lata 2014-2020 uchwalonego przez Zarząd Województwa Śląskiego </w:t>
      </w:r>
      <w:r w:rsidRPr="006D5E3F">
        <w:rPr>
          <w:rFonts w:ascii="Arial" w:hAnsi="Arial" w:cs="Arial"/>
          <w:sz w:val="24"/>
          <w:szCs w:val="24"/>
        </w:rPr>
        <w:t xml:space="preserve">Uchwałą nr </w:t>
      </w:r>
      <w:r w:rsidR="006D5E3F">
        <w:rPr>
          <w:rFonts w:ascii="Arial" w:hAnsi="Arial" w:cs="Arial"/>
          <w:sz w:val="24"/>
          <w:szCs w:val="24"/>
        </w:rPr>
        <w:t>2249</w:t>
      </w:r>
      <w:r w:rsidR="0004507F" w:rsidRPr="0004507F">
        <w:rPr>
          <w:rFonts w:ascii="Arial" w:hAnsi="Arial" w:cs="Arial"/>
          <w:sz w:val="24"/>
          <w:szCs w:val="24"/>
        </w:rPr>
        <w:t>/</w:t>
      </w:r>
      <w:r w:rsidR="006D5E3F">
        <w:rPr>
          <w:rFonts w:ascii="Arial" w:hAnsi="Arial" w:cs="Arial"/>
          <w:sz w:val="24"/>
          <w:szCs w:val="24"/>
        </w:rPr>
        <w:t>289</w:t>
      </w:r>
      <w:r w:rsidR="0004507F" w:rsidRPr="0004507F">
        <w:rPr>
          <w:rFonts w:ascii="Arial" w:hAnsi="Arial" w:cs="Arial"/>
          <w:sz w:val="24"/>
          <w:szCs w:val="24"/>
        </w:rPr>
        <w:t xml:space="preserve">/V/2018 z dnia </w:t>
      </w:r>
      <w:r w:rsidR="006D5E3F">
        <w:rPr>
          <w:rFonts w:ascii="Arial" w:hAnsi="Arial" w:cs="Arial"/>
          <w:sz w:val="24"/>
          <w:szCs w:val="24"/>
        </w:rPr>
        <w:t>2 października</w:t>
      </w:r>
      <w:r w:rsidR="0004507F" w:rsidRPr="0004507F">
        <w:rPr>
          <w:rFonts w:ascii="Arial" w:hAnsi="Arial" w:cs="Arial"/>
          <w:sz w:val="24"/>
          <w:szCs w:val="24"/>
        </w:rPr>
        <w:t xml:space="preserve"> 2018</w:t>
      </w:r>
      <w:r w:rsidR="005012CC" w:rsidRPr="006D5E3F">
        <w:rPr>
          <w:rFonts w:ascii="Arial" w:hAnsi="Arial" w:cs="Arial"/>
          <w:sz w:val="24"/>
          <w:szCs w:val="24"/>
        </w:rPr>
        <w:t xml:space="preserve"> </w:t>
      </w:r>
      <w:r w:rsidRPr="006D5E3F">
        <w:rPr>
          <w:rFonts w:ascii="Arial" w:hAnsi="Arial" w:cs="Arial"/>
          <w:sz w:val="24"/>
          <w:szCs w:val="24"/>
        </w:rPr>
        <w:t>roku</w:t>
      </w:r>
      <w:r w:rsidR="00DE53D3">
        <w:rPr>
          <w:rFonts w:ascii="Arial" w:hAnsi="Arial" w:cs="Arial"/>
          <w:sz w:val="24"/>
          <w:szCs w:val="24"/>
        </w:rPr>
        <w:t xml:space="preserve"> z </w:t>
      </w:r>
      <w:proofErr w:type="spellStart"/>
      <w:r w:rsidR="00DE53D3">
        <w:rPr>
          <w:rFonts w:ascii="Arial" w:hAnsi="Arial" w:cs="Arial"/>
          <w:sz w:val="24"/>
          <w:szCs w:val="24"/>
        </w:rPr>
        <w:t>późn</w:t>
      </w:r>
      <w:proofErr w:type="spellEnd"/>
      <w:r w:rsidR="00DE53D3">
        <w:rPr>
          <w:rFonts w:ascii="Arial" w:hAnsi="Arial" w:cs="Arial"/>
          <w:sz w:val="24"/>
          <w:szCs w:val="24"/>
        </w:rPr>
        <w:t>. zm.</w:t>
      </w:r>
      <w:r w:rsidRPr="006D5E3F">
        <w:rPr>
          <w:rFonts w:ascii="Arial" w:hAnsi="Arial" w:cs="Arial"/>
          <w:sz w:val="24"/>
          <w:szCs w:val="24"/>
        </w:rPr>
        <w:t>,</w:t>
      </w:r>
      <w:r w:rsidRPr="00AB51BF">
        <w:rPr>
          <w:rFonts w:ascii="Arial" w:hAnsi="Arial" w:cs="Arial"/>
          <w:sz w:val="24"/>
          <w:szCs w:val="24"/>
        </w:rPr>
        <w:t xml:space="preserve"> zwany dalej SZOOP</w:t>
      </w:r>
      <w:r w:rsidR="006D2F19" w:rsidRPr="00AB51BF">
        <w:rPr>
          <w:rFonts w:ascii="Arial" w:hAnsi="Arial" w:cs="Arial"/>
          <w:sz w:val="24"/>
          <w:szCs w:val="24"/>
        </w:rPr>
        <w:t>;</w:t>
      </w:r>
    </w:p>
    <w:p w:rsidR="001B2B14" w:rsidRPr="00CE1E64" w:rsidRDefault="001B2B14" w:rsidP="001B2B14">
      <w:pPr>
        <w:numPr>
          <w:ilvl w:val="0"/>
          <w:numId w:val="10"/>
        </w:numPr>
        <w:jc w:val="both"/>
        <w:rPr>
          <w:rFonts w:ascii="Arial" w:hAnsi="Arial" w:cs="Arial"/>
          <w:sz w:val="24"/>
          <w:szCs w:val="24"/>
        </w:rPr>
      </w:pPr>
      <w:r w:rsidRPr="00CE1E64">
        <w:rPr>
          <w:rFonts w:ascii="Arial" w:hAnsi="Arial" w:cs="Arial"/>
          <w:sz w:val="24"/>
          <w:szCs w:val="24"/>
        </w:rPr>
        <w:t>Wytyczn</w:t>
      </w:r>
      <w:r>
        <w:rPr>
          <w:rFonts w:ascii="Arial" w:hAnsi="Arial" w:cs="Arial"/>
          <w:sz w:val="24"/>
          <w:szCs w:val="24"/>
        </w:rPr>
        <w:t>ych</w:t>
      </w:r>
      <w:r w:rsidRPr="00CE1E64">
        <w:rPr>
          <w:rFonts w:ascii="Arial" w:hAnsi="Arial" w:cs="Arial"/>
          <w:sz w:val="24"/>
          <w:szCs w:val="24"/>
        </w:rPr>
        <w:t xml:space="preserve"> w zakresie rewitalizacji w programach operacyjnych na lata 2014-2020 z dnia 2 sierpnia 2016 r.</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Wytyczn</w:t>
      </w:r>
      <w:r w:rsidR="00FB1764" w:rsidRPr="006D6107">
        <w:rPr>
          <w:rFonts w:ascii="Arial" w:hAnsi="Arial" w:cs="Arial"/>
          <w:sz w:val="24"/>
          <w:szCs w:val="24"/>
        </w:rPr>
        <w:t>ych</w:t>
      </w:r>
      <w:r w:rsidRPr="006D6107">
        <w:rPr>
          <w:rFonts w:ascii="Arial" w:hAnsi="Arial" w:cs="Arial"/>
          <w:sz w:val="24"/>
          <w:szCs w:val="24"/>
        </w:rPr>
        <w:t xml:space="preserve"> w zakresie warunków gromadzenia i przekazywania danych </w:t>
      </w:r>
      <w:r w:rsidRPr="006D6107">
        <w:rPr>
          <w:rFonts w:ascii="Arial" w:hAnsi="Arial" w:cs="Arial"/>
          <w:sz w:val="24"/>
          <w:szCs w:val="24"/>
        </w:rPr>
        <w:br/>
        <w:t xml:space="preserve">w postaci elektronicznej na lata 2014-2020 z dnia </w:t>
      </w:r>
      <w:r w:rsidR="00F204BF">
        <w:rPr>
          <w:rFonts w:ascii="Arial" w:hAnsi="Arial" w:cs="Arial"/>
          <w:sz w:val="24"/>
          <w:szCs w:val="24"/>
        </w:rPr>
        <w:t>19</w:t>
      </w:r>
      <w:r w:rsidR="00F204BF" w:rsidRPr="006D6107">
        <w:rPr>
          <w:rFonts w:ascii="Arial" w:hAnsi="Arial" w:cs="Arial"/>
          <w:sz w:val="24"/>
          <w:szCs w:val="24"/>
        </w:rPr>
        <w:t xml:space="preserve"> </w:t>
      </w:r>
      <w:r w:rsidR="00F204BF">
        <w:rPr>
          <w:rFonts w:ascii="Arial" w:hAnsi="Arial" w:cs="Arial"/>
          <w:sz w:val="24"/>
          <w:szCs w:val="24"/>
        </w:rPr>
        <w:t>grudnia</w:t>
      </w:r>
      <w:r w:rsidR="00F204BF" w:rsidRPr="006D6107">
        <w:rPr>
          <w:rFonts w:ascii="Arial" w:hAnsi="Arial" w:cs="Arial"/>
          <w:sz w:val="24"/>
          <w:szCs w:val="24"/>
        </w:rPr>
        <w:t xml:space="preserve"> 201</w:t>
      </w:r>
      <w:r w:rsidR="00F204BF">
        <w:rPr>
          <w:rFonts w:ascii="Arial" w:hAnsi="Arial" w:cs="Arial"/>
          <w:sz w:val="24"/>
          <w:szCs w:val="24"/>
        </w:rPr>
        <w:t>7</w:t>
      </w:r>
      <w:r w:rsidR="00F204BF" w:rsidRPr="006D6107">
        <w:rPr>
          <w:rFonts w:ascii="Arial" w:hAnsi="Arial" w:cs="Arial"/>
          <w:sz w:val="24"/>
          <w:szCs w:val="24"/>
        </w:rPr>
        <w:t xml:space="preserve"> </w:t>
      </w:r>
      <w:r w:rsidRPr="006D6107">
        <w:rPr>
          <w:rFonts w:ascii="Arial" w:hAnsi="Arial" w:cs="Arial"/>
          <w:sz w:val="24"/>
          <w:szCs w:val="24"/>
        </w:rPr>
        <w:t>r.;</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Wytyczn</w:t>
      </w:r>
      <w:r w:rsidR="00FB1764" w:rsidRPr="006D6107">
        <w:rPr>
          <w:rFonts w:ascii="Arial" w:hAnsi="Arial" w:cs="Arial"/>
          <w:sz w:val="24"/>
          <w:szCs w:val="24"/>
        </w:rPr>
        <w:t>ych</w:t>
      </w:r>
      <w:r w:rsidRPr="006D6107">
        <w:rPr>
          <w:rFonts w:ascii="Arial" w:hAnsi="Arial" w:cs="Arial"/>
          <w:sz w:val="24"/>
          <w:szCs w:val="24"/>
        </w:rPr>
        <w:t xml:space="preserve"> w zakresie warunków certyfikacji oraz przygotowania prognoz wniosków o płatność do Komisji Europejskiej w ramach programów operacyjnych na lata 2014-2020</w:t>
      </w:r>
      <w:r w:rsidR="00FB1764" w:rsidRPr="006D6107">
        <w:rPr>
          <w:rFonts w:ascii="Arial" w:hAnsi="Arial" w:cs="Arial"/>
          <w:sz w:val="24"/>
          <w:szCs w:val="24"/>
        </w:rPr>
        <w:t xml:space="preserve"> </w:t>
      </w:r>
      <w:r w:rsidRPr="006D6107">
        <w:rPr>
          <w:rFonts w:ascii="Arial" w:hAnsi="Arial" w:cs="Arial"/>
          <w:sz w:val="24"/>
          <w:szCs w:val="24"/>
        </w:rPr>
        <w:t>z dnia 31</w:t>
      </w:r>
      <w:r w:rsidR="00FB1764" w:rsidRPr="006D6107">
        <w:rPr>
          <w:rFonts w:ascii="Arial" w:hAnsi="Arial" w:cs="Arial"/>
          <w:sz w:val="24"/>
          <w:szCs w:val="24"/>
        </w:rPr>
        <w:t xml:space="preserve"> marca </w:t>
      </w:r>
      <w:r w:rsidRPr="006D6107">
        <w:rPr>
          <w:rFonts w:ascii="Arial" w:hAnsi="Arial" w:cs="Arial"/>
          <w:sz w:val="24"/>
          <w:szCs w:val="24"/>
        </w:rPr>
        <w:t>2015 r.;</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Wytyczn</w:t>
      </w:r>
      <w:r w:rsidR="00FB1764" w:rsidRPr="006D6107">
        <w:rPr>
          <w:rFonts w:ascii="Arial" w:hAnsi="Arial" w:cs="Arial"/>
          <w:sz w:val="24"/>
          <w:szCs w:val="24"/>
        </w:rPr>
        <w:t>ych</w:t>
      </w:r>
      <w:r w:rsidRPr="006D6107">
        <w:rPr>
          <w:rFonts w:ascii="Arial" w:hAnsi="Arial" w:cs="Arial"/>
          <w:sz w:val="24"/>
          <w:szCs w:val="24"/>
        </w:rPr>
        <w:t xml:space="preserve"> w zakresie trybów wyboru projektów na lata 2014-2020 z dnia </w:t>
      </w:r>
      <w:r w:rsidR="00FB1764" w:rsidRPr="006D6107">
        <w:rPr>
          <w:rFonts w:ascii="Arial" w:hAnsi="Arial" w:cs="Arial"/>
          <w:sz w:val="24"/>
          <w:szCs w:val="24"/>
        </w:rPr>
        <w:br/>
      </w:r>
      <w:r w:rsidR="000978AB">
        <w:rPr>
          <w:rFonts w:ascii="Arial" w:hAnsi="Arial" w:cs="Arial"/>
          <w:sz w:val="24"/>
          <w:szCs w:val="24"/>
        </w:rPr>
        <w:t>13 lutego</w:t>
      </w:r>
      <w:r w:rsidR="009E349D" w:rsidRPr="006D6107">
        <w:rPr>
          <w:rFonts w:ascii="Arial" w:hAnsi="Arial" w:cs="Arial"/>
          <w:sz w:val="24"/>
          <w:szCs w:val="24"/>
        </w:rPr>
        <w:t xml:space="preserve"> </w:t>
      </w:r>
      <w:r w:rsidR="000978AB" w:rsidRPr="006D6107">
        <w:rPr>
          <w:rFonts w:ascii="Arial" w:hAnsi="Arial" w:cs="Arial"/>
          <w:sz w:val="24"/>
          <w:szCs w:val="24"/>
        </w:rPr>
        <w:t>201</w:t>
      </w:r>
      <w:r w:rsidR="000978AB">
        <w:rPr>
          <w:rFonts w:ascii="Arial" w:hAnsi="Arial" w:cs="Arial"/>
          <w:sz w:val="24"/>
          <w:szCs w:val="24"/>
        </w:rPr>
        <w:t>8</w:t>
      </w:r>
      <w:r w:rsidR="000978AB" w:rsidRPr="006D6107">
        <w:rPr>
          <w:rFonts w:ascii="Arial" w:hAnsi="Arial" w:cs="Arial"/>
          <w:sz w:val="24"/>
          <w:szCs w:val="24"/>
        </w:rPr>
        <w:t xml:space="preserve"> </w:t>
      </w:r>
      <w:r w:rsidRPr="006D6107">
        <w:rPr>
          <w:rFonts w:ascii="Arial" w:hAnsi="Arial" w:cs="Arial"/>
          <w:sz w:val="24"/>
          <w:szCs w:val="24"/>
        </w:rPr>
        <w:t>r.;</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Wytyczn</w:t>
      </w:r>
      <w:r w:rsidR="00FB1764" w:rsidRPr="006D6107">
        <w:rPr>
          <w:rFonts w:ascii="Arial" w:hAnsi="Arial" w:cs="Arial"/>
          <w:sz w:val="24"/>
          <w:szCs w:val="24"/>
        </w:rPr>
        <w:t>ych</w:t>
      </w:r>
      <w:r w:rsidRPr="006D6107">
        <w:rPr>
          <w:rFonts w:ascii="Arial" w:hAnsi="Arial" w:cs="Arial"/>
          <w:sz w:val="24"/>
          <w:szCs w:val="24"/>
        </w:rPr>
        <w:t xml:space="preserve"> w zakresie realizacji zasady partnerstwa na lata 2014-2020 z dnia </w:t>
      </w:r>
      <w:r w:rsidR="00FB1764" w:rsidRPr="006D6107">
        <w:rPr>
          <w:rFonts w:ascii="Arial" w:hAnsi="Arial" w:cs="Arial"/>
          <w:sz w:val="24"/>
          <w:szCs w:val="24"/>
        </w:rPr>
        <w:br/>
      </w:r>
      <w:r w:rsidRPr="006D6107">
        <w:rPr>
          <w:rFonts w:ascii="Arial" w:hAnsi="Arial" w:cs="Arial"/>
          <w:sz w:val="24"/>
          <w:szCs w:val="24"/>
        </w:rPr>
        <w:t>28</w:t>
      </w:r>
      <w:r w:rsidR="00FB1764" w:rsidRPr="006D6107">
        <w:rPr>
          <w:rFonts w:ascii="Arial" w:hAnsi="Arial" w:cs="Arial"/>
          <w:sz w:val="24"/>
          <w:szCs w:val="24"/>
        </w:rPr>
        <w:t xml:space="preserve"> października </w:t>
      </w:r>
      <w:r w:rsidRPr="006D6107">
        <w:rPr>
          <w:rFonts w:ascii="Arial" w:hAnsi="Arial" w:cs="Arial"/>
          <w:sz w:val="24"/>
          <w:szCs w:val="24"/>
        </w:rPr>
        <w:t>2015 r.;</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Wytyczn</w:t>
      </w:r>
      <w:r w:rsidR="00FB1764" w:rsidRPr="006D6107">
        <w:rPr>
          <w:rFonts w:ascii="Arial" w:hAnsi="Arial" w:cs="Arial"/>
          <w:sz w:val="24"/>
          <w:szCs w:val="24"/>
        </w:rPr>
        <w:t>ych</w:t>
      </w:r>
      <w:r w:rsidRPr="006D6107">
        <w:rPr>
          <w:rFonts w:ascii="Arial" w:hAnsi="Arial" w:cs="Arial"/>
          <w:sz w:val="24"/>
          <w:szCs w:val="24"/>
        </w:rPr>
        <w:t xml:space="preserve"> w zakresie </w:t>
      </w:r>
      <w:proofErr w:type="spellStart"/>
      <w:r w:rsidRPr="006D6107">
        <w:rPr>
          <w:rFonts w:ascii="Arial" w:hAnsi="Arial" w:cs="Arial"/>
          <w:sz w:val="24"/>
          <w:szCs w:val="24"/>
        </w:rPr>
        <w:t>kwalifikowalności</w:t>
      </w:r>
      <w:proofErr w:type="spellEnd"/>
      <w:r w:rsidRPr="006D6107">
        <w:rPr>
          <w:rFonts w:ascii="Arial" w:hAnsi="Arial" w:cs="Arial"/>
          <w:sz w:val="24"/>
          <w:szCs w:val="24"/>
        </w:rPr>
        <w:t xml:space="preserve"> wydatków w ramach Europejskiego Funduszu Rozwoju Regionalnego, Europejskiego Funduszu Społecznego oraz Funduszu Spójności na lata 2014-2020 z dnia 19</w:t>
      </w:r>
      <w:r w:rsidR="001220B5">
        <w:rPr>
          <w:rFonts w:ascii="Arial" w:hAnsi="Arial" w:cs="Arial"/>
          <w:sz w:val="24"/>
          <w:szCs w:val="24"/>
        </w:rPr>
        <w:t xml:space="preserve"> lipca</w:t>
      </w:r>
      <w:r w:rsidR="00FB1764" w:rsidRPr="006D6107">
        <w:rPr>
          <w:rFonts w:ascii="Arial" w:hAnsi="Arial" w:cs="Arial"/>
          <w:sz w:val="24"/>
          <w:szCs w:val="24"/>
        </w:rPr>
        <w:t xml:space="preserve"> </w:t>
      </w:r>
      <w:r w:rsidR="001220B5">
        <w:rPr>
          <w:rFonts w:ascii="Arial" w:hAnsi="Arial" w:cs="Arial"/>
          <w:sz w:val="24"/>
          <w:szCs w:val="24"/>
        </w:rPr>
        <w:t>2017</w:t>
      </w:r>
      <w:r w:rsidRPr="006D6107">
        <w:rPr>
          <w:rFonts w:ascii="Arial" w:hAnsi="Arial" w:cs="Arial"/>
          <w:sz w:val="24"/>
          <w:szCs w:val="24"/>
        </w:rPr>
        <w:t xml:space="preserve"> r.</w:t>
      </w:r>
      <w:r w:rsidR="009163E3" w:rsidRPr="006D6107">
        <w:rPr>
          <w:rFonts w:ascii="Arial" w:hAnsi="Arial" w:cs="Arial"/>
          <w:sz w:val="24"/>
          <w:szCs w:val="24"/>
        </w:rPr>
        <w:t xml:space="preserve"> zwanych dalej Wytyczn</w:t>
      </w:r>
      <w:r w:rsidR="002B3376">
        <w:rPr>
          <w:rFonts w:ascii="Arial" w:hAnsi="Arial" w:cs="Arial"/>
          <w:sz w:val="24"/>
          <w:szCs w:val="24"/>
        </w:rPr>
        <w:t>ymi</w:t>
      </w:r>
      <w:r w:rsidR="009163E3" w:rsidRPr="006D6107">
        <w:rPr>
          <w:rFonts w:ascii="Arial" w:hAnsi="Arial" w:cs="Arial"/>
          <w:sz w:val="24"/>
          <w:szCs w:val="24"/>
        </w:rPr>
        <w:t xml:space="preserve"> </w:t>
      </w:r>
      <w:proofErr w:type="spellStart"/>
      <w:r w:rsidR="009163E3" w:rsidRPr="006D6107">
        <w:rPr>
          <w:rFonts w:ascii="Arial" w:hAnsi="Arial" w:cs="Arial"/>
          <w:sz w:val="24"/>
          <w:szCs w:val="24"/>
        </w:rPr>
        <w:t>kwalifikowalności</w:t>
      </w:r>
      <w:proofErr w:type="spellEnd"/>
      <w:r w:rsidRPr="006D6107">
        <w:rPr>
          <w:rFonts w:ascii="Arial" w:hAnsi="Arial" w:cs="Arial"/>
          <w:sz w:val="24"/>
          <w:szCs w:val="24"/>
        </w:rPr>
        <w:t>;</w:t>
      </w:r>
    </w:p>
    <w:p w:rsidR="00BC3DAB" w:rsidRPr="006D6107" w:rsidRDefault="00927CFD" w:rsidP="004D164C">
      <w:pPr>
        <w:numPr>
          <w:ilvl w:val="0"/>
          <w:numId w:val="10"/>
        </w:numPr>
        <w:spacing w:before="0" w:after="0"/>
        <w:jc w:val="both"/>
        <w:rPr>
          <w:rFonts w:ascii="Arial" w:hAnsi="Arial" w:cs="Arial"/>
          <w:sz w:val="24"/>
          <w:szCs w:val="24"/>
        </w:rPr>
      </w:pPr>
      <w:hyperlink r:id="rId14" w:tgtFrame="_blank" w:tooltip="Pik w formacie PDF otwiera się w nowym oknie" w:history="1">
        <w:r w:rsidR="00BC3DAB" w:rsidRPr="006D6107" w:rsidDel="00193E21">
          <w:rPr>
            <w:rFonts w:ascii="Arial" w:hAnsi="Arial" w:cs="Arial"/>
            <w:sz w:val="24"/>
            <w:szCs w:val="24"/>
          </w:rPr>
          <w:t>Wytycznych</w:t>
        </w:r>
        <w:r w:rsidR="00BC3DAB" w:rsidRPr="006D6107">
          <w:rPr>
            <w:rFonts w:ascii="Arial" w:hAnsi="Arial" w:cs="Arial"/>
            <w:sz w:val="24"/>
            <w:szCs w:val="24"/>
          </w:rPr>
          <w:t xml:space="preserve"> w </w:t>
        </w:r>
        <w:r w:rsidR="00BC3DAB" w:rsidRPr="006D6107" w:rsidDel="00193E21">
          <w:rPr>
            <w:rFonts w:ascii="Arial" w:hAnsi="Arial" w:cs="Arial"/>
            <w:sz w:val="24"/>
            <w:szCs w:val="24"/>
          </w:rPr>
          <w:t>zakresie realizacji przedsięwzięć</w:t>
        </w:r>
        <w:r w:rsidR="00BC3DAB" w:rsidRPr="006D6107">
          <w:rPr>
            <w:rFonts w:ascii="Arial" w:hAnsi="Arial" w:cs="Arial"/>
            <w:sz w:val="24"/>
            <w:szCs w:val="24"/>
          </w:rPr>
          <w:t xml:space="preserve"> z </w:t>
        </w:r>
        <w:r w:rsidR="00BC3DAB" w:rsidRPr="006D6107" w:rsidDel="00193E21">
          <w:rPr>
            <w:rFonts w:ascii="Arial" w:hAnsi="Arial" w:cs="Arial"/>
            <w:sz w:val="24"/>
            <w:szCs w:val="24"/>
          </w:rPr>
          <w:t>udziałem środków Europejskiego Funduszu Społecznego</w:t>
        </w:r>
        <w:r w:rsidR="00BC3DAB" w:rsidRPr="006D6107">
          <w:rPr>
            <w:rFonts w:ascii="Arial" w:hAnsi="Arial" w:cs="Arial"/>
            <w:sz w:val="24"/>
            <w:szCs w:val="24"/>
          </w:rPr>
          <w:t xml:space="preserve"> w </w:t>
        </w:r>
        <w:r w:rsidR="00BC3DAB" w:rsidRPr="006D6107" w:rsidDel="00193E21">
          <w:rPr>
            <w:rFonts w:ascii="Arial" w:hAnsi="Arial" w:cs="Arial"/>
            <w:sz w:val="24"/>
            <w:szCs w:val="24"/>
          </w:rPr>
          <w:t xml:space="preserve">obszarze </w:t>
        </w:r>
        <w:r w:rsidR="00BC3DAB" w:rsidRPr="006D6107">
          <w:rPr>
            <w:rFonts w:ascii="Arial" w:hAnsi="Arial" w:cs="Arial"/>
            <w:sz w:val="24"/>
            <w:szCs w:val="24"/>
          </w:rPr>
          <w:t>edukacji</w:t>
        </w:r>
        <w:r w:rsidR="00BC3DAB" w:rsidRPr="006D6107" w:rsidDel="00193E21">
          <w:rPr>
            <w:rFonts w:ascii="Arial" w:hAnsi="Arial" w:cs="Arial"/>
            <w:sz w:val="24"/>
            <w:szCs w:val="24"/>
          </w:rPr>
          <w:t xml:space="preserve"> na lata 2014-2020</w:t>
        </w:r>
      </w:hyperlink>
      <w:r w:rsidR="00BC3DAB" w:rsidRPr="006D6107">
        <w:rPr>
          <w:rFonts w:ascii="Arial" w:hAnsi="Arial" w:cs="Arial"/>
          <w:sz w:val="24"/>
          <w:szCs w:val="24"/>
        </w:rPr>
        <w:t xml:space="preserve"> z </w:t>
      </w:r>
      <w:r w:rsidR="00BC3DAB" w:rsidRPr="006D6107" w:rsidDel="00193E21">
        <w:rPr>
          <w:rFonts w:ascii="Arial" w:hAnsi="Arial" w:cs="Arial"/>
          <w:sz w:val="24"/>
          <w:szCs w:val="24"/>
        </w:rPr>
        <w:t xml:space="preserve">dnia </w:t>
      </w:r>
      <w:r w:rsidR="000978AB">
        <w:rPr>
          <w:rFonts w:ascii="Arial" w:hAnsi="Arial" w:cs="Arial"/>
          <w:sz w:val="24"/>
          <w:szCs w:val="24"/>
        </w:rPr>
        <w:t>1</w:t>
      </w:r>
      <w:r w:rsidR="000978AB" w:rsidRPr="006D6107">
        <w:rPr>
          <w:rFonts w:ascii="Arial" w:hAnsi="Arial" w:cs="Arial"/>
          <w:sz w:val="24"/>
          <w:szCs w:val="24"/>
        </w:rPr>
        <w:t xml:space="preserve"> </w:t>
      </w:r>
      <w:r w:rsidR="000978AB">
        <w:rPr>
          <w:rFonts w:ascii="Arial" w:hAnsi="Arial" w:cs="Arial"/>
          <w:sz w:val="24"/>
          <w:szCs w:val="24"/>
        </w:rPr>
        <w:t>stycznia</w:t>
      </w:r>
      <w:r w:rsidR="000978AB" w:rsidRPr="006D6107">
        <w:rPr>
          <w:rFonts w:ascii="Arial" w:hAnsi="Arial" w:cs="Arial"/>
          <w:sz w:val="24"/>
          <w:szCs w:val="24"/>
        </w:rPr>
        <w:t xml:space="preserve"> 201</w:t>
      </w:r>
      <w:r w:rsidR="000978AB">
        <w:rPr>
          <w:rFonts w:ascii="Arial" w:hAnsi="Arial" w:cs="Arial"/>
          <w:sz w:val="24"/>
          <w:szCs w:val="24"/>
        </w:rPr>
        <w:t>8</w:t>
      </w:r>
      <w:r w:rsidR="000978AB" w:rsidRPr="006D6107">
        <w:rPr>
          <w:rFonts w:ascii="Arial" w:hAnsi="Arial" w:cs="Arial"/>
          <w:sz w:val="24"/>
          <w:szCs w:val="24"/>
        </w:rPr>
        <w:t xml:space="preserve"> </w:t>
      </w:r>
      <w:r w:rsidR="00BC3DAB" w:rsidRPr="006D6107">
        <w:rPr>
          <w:rFonts w:ascii="Arial" w:hAnsi="Arial" w:cs="Arial"/>
          <w:sz w:val="24"/>
          <w:szCs w:val="24"/>
        </w:rPr>
        <w:t>r.;</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lastRenderedPageBreak/>
        <w:t>Wytyczn</w:t>
      </w:r>
      <w:r w:rsidR="00FB1764" w:rsidRPr="006D6107">
        <w:rPr>
          <w:rFonts w:ascii="Arial" w:hAnsi="Arial" w:cs="Arial"/>
          <w:sz w:val="24"/>
          <w:szCs w:val="24"/>
        </w:rPr>
        <w:t>ych</w:t>
      </w:r>
      <w:r w:rsidRPr="006D6107">
        <w:rPr>
          <w:rFonts w:ascii="Arial" w:hAnsi="Arial" w:cs="Arial"/>
          <w:sz w:val="24"/>
          <w:szCs w:val="24"/>
        </w:rPr>
        <w:t xml:space="preserve"> w zakresie monitorowania postępu rzeczowego realizacji programów operacyjnych na lata 2014-2020 z dnia </w:t>
      </w:r>
      <w:r w:rsidR="000978AB">
        <w:rPr>
          <w:rFonts w:ascii="Arial" w:hAnsi="Arial" w:cs="Arial"/>
          <w:sz w:val="24"/>
          <w:szCs w:val="24"/>
        </w:rPr>
        <w:t>9</w:t>
      </w:r>
      <w:r w:rsidR="000978AB" w:rsidRPr="006D6107">
        <w:rPr>
          <w:rFonts w:ascii="Arial" w:hAnsi="Arial" w:cs="Arial"/>
          <w:sz w:val="24"/>
          <w:szCs w:val="24"/>
        </w:rPr>
        <w:t xml:space="preserve"> </w:t>
      </w:r>
      <w:r w:rsidR="000978AB">
        <w:rPr>
          <w:rFonts w:ascii="Arial" w:hAnsi="Arial" w:cs="Arial"/>
          <w:sz w:val="24"/>
          <w:szCs w:val="24"/>
        </w:rPr>
        <w:t>lipca</w:t>
      </w:r>
      <w:r w:rsidR="000978AB" w:rsidRPr="006D6107">
        <w:rPr>
          <w:rFonts w:ascii="Arial" w:hAnsi="Arial" w:cs="Arial"/>
          <w:sz w:val="24"/>
          <w:szCs w:val="24"/>
        </w:rPr>
        <w:t xml:space="preserve"> 201</w:t>
      </w:r>
      <w:r w:rsidR="000978AB">
        <w:rPr>
          <w:rFonts w:ascii="Arial" w:hAnsi="Arial" w:cs="Arial"/>
          <w:sz w:val="24"/>
          <w:szCs w:val="24"/>
        </w:rPr>
        <w:t>8</w:t>
      </w:r>
      <w:r w:rsidR="000978AB" w:rsidRPr="006D6107">
        <w:rPr>
          <w:rFonts w:ascii="Arial" w:hAnsi="Arial" w:cs="Arial"/>
          <w:sz w:val="24"/>
          <w:szCs w:val="24"/>
        </w:rPr>
        <w:t xml:space="preserve"> </w:t>
      </w:r>
      <w:r w:rsidRPr="006D6107">
        <w:rPr>
          <w:rFonts w:ascii="Arial" w:hAnsi="Arial" w:cs="Arial"/>
          <w:sz w:val="24"/>
          <w:szCs w:val="24"/>
        </w:rPr>
        <w:t>r.;</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Wytyczn</w:t>
      </w:r>
      <w:r w:rsidR="00FB1764" w:rsidRPr="006D6107">
        <w:rPr>
          <w:rFonts w:ascii="Arial" w:hAnsi="Arial" w:cs="Arial"/>
          <w:sz w:val="24"/>
          <w:szCs w:val="24"/>
        </w:rPr>
        <w:t>ych</w:t>
      </w:r>
      <w:r w:rsidRPr="006D6107">
        <w:rPr>
          <w:rFonts w:ascii="Arial" w:hAnsi="Arial" w:cs="Arial"/>
          <w:sz w:val="24"/>
          <w:szCs w:val="24"/>
        </w:rPr>
        <w:t xml:space="preserve"> w zakresie informacji i promocji programów operacyjnych polityki spójności na lata 2014-2020 z dnia 3</w:t>
      </w:r>
      <w:r w:rsidR="00FB1764" w:rsidRPr="006D6107">
        <w:rPr>
          <w:rFonts w:ascii="Arial" w:hAnsi="Arial" w:cs="Arial"/>
          <w:sz w:val="24"/>
          <w:szCs w:val="24"/>
        </w:rPr>
        <w:t xml:space="preserve"> listopada </w:t>
      </w:r>
      <w:r w:rsidRPr="006D6107">
        <w:rPr>
          <w:rFonts w:ascii="Arial" w:hAnsi="Arial" w:cs="Arial"/>
          <w:sz w:val="24"/>
          <w:szCs w:val="24"/>
        </w:rPr>
        <w:t>2016 r</w:t>
      </w:r>
      <w:r w:rsidR="00FB1764" w:rsidRPr="006D6107">
        <w:rPr>
          <w:rFonts w:ascii="Arial" w:hAnsi="Arial" w:cs="Arial"/>
          <w:sz w:val="24"/>
          <w:szCs w:val="24"/>
        </w:rPr>
        <w:t>.;</w:t>
      </w:r>
    </w:p>
    <w:p w:rsidR="000F6D98" w:rsidRPr="006D6107" w:rsidRDefault="00E8453D" w:rsidP="004D164C">
      <w:pPr>
        <w:numPr>
          <w:ilvl w:val="0"/>
          <w:numId w:val="10"/>
        </w:numPr>
        <w:jc w:val="both"/>
        <w:rPr>
          <w:rFonts w:ascii="Arial" w:hAnsi="Arial" w:cs="Arial"/>
          <w:sz w:val="24"/>
          <w:szCs w:val="24"/>
        </w:rPr>
      </w:pPr>
      <w:r w:rsidRPr="006D6107">
        <w:rPr>
          <w:rFonts w:ascii="Arial" w:hAnsi="Arial" w:cs="Arial"/>
          <w:sz w:val="24"/>
          <w:szCs w:val="24"/>
        </w:rPr>
        <w:t>Wytyczn</w:t>
      </w:r>
      <w:r w:rsidR="00FB1764" w:rsidRPr="006D6107">
        <w:rPr>
          <w:rFonts w:ascii="Arial" w:hAnsi="Arial" w:cs="Arial"/>
          <w:sz w:val="24"/>
          <w:szCs w:val="24"/>
        </w:rPr>
        <w:t>ych</w:t>
      </w:r>
      <w:r w:rsidRPr="006D6107">
        <w:rPr>
          <w:rFonts w:ascii="Arial" w:hAnsi="Arial" w:cs="Arial"/>
          <w:sz w:val="24"/>
          <w:szCs w:val="24"/>
        </w:rPr>
        <w:t xml:space="preserve"> w zakresie sprawozdawczości na lata 2014-2020 z dnia </w:t>
      </w:r>
      <w:r w:rsidR="00FC7156" w:rsidRPr="006D6107">
        <w:rPr>
          <w:rFonts w:ascii="Arial" w:hAnsi="Arial" w:cs="Arial"/>
          <w:sz w:val="24"/>
          <w:szCs w:val="24"/>
        </w:rPr>
        <w:t xml:space="preserve">31 marca </w:t>
      </w:r>
      <w:r w:rsidR="00FB1764" w:rsidRPr="006D6107">
        <w:rPr>
          <w:rFonts w:ascii="Arial" w:hAnsi="Arial" w:cs="Arial"/>
          <w:sz w:val="24"/>
          <w:szCs w:val="24"/>
        </w:rPr>
        <w:br/>
      </w:r>
      <w:r w:rsidRPr="006D6107">
        <w:rPr>
          <w:rFonts w:ascii="Arial" w:hAnsi="Arial" w:cs="Arial"/>
          <w:sz w:val="24"/>
          <w:szCs w:val="24"/>
        </w:rPr>
        <w:t>201</w:t>
      </w:r>
      <w:r w:rsidR="00FC7156" w:rsidRPr="006D6107">
        <w:rPr>
          <w:rFonts w:ascii="Arial" w:hAnsi="Arial" w:cs="Arial"/>
          <w:sz w:val="24"/>
          <w:szCs w:val="24"/>
        </w:rPr>
        <w:t>7</w:t>
      </w:r>
      <w:r w:rsidR="00FB1764" w:rsidRPr="006D6107">
        <w:rPr>
          <w:rFonts w:ascii="Arial" w:hAnsi="Arial" w:cs="Arial"/>
          <w:sz w:val="24"/>
          <w:szCs w:val="24"/>
        </w:rPr>
        <w:t xml:space="preserve"> </w:t>
      </w:r>
      <w:r w:rsidRPr="006D6107">
        <w:rPr>
          <w:rFonts w:ascii="Arial" w:hAnsi="Arial" w:cs="Arial"/>
          <w:sz w:val="24"/>
          <w:szCs w:val="24"/>
        </w:rPr>
        <w:t>r.;</w:t>
      </w:r>
    </w:p>
    <w:p w:rsidR="005D3F8F" w:rsidRPr="002B476E" w:rsidRDefault="00E8453D" w:rsidP="002B476E">
      <w:pPr>
        <w:numPr>
          <w:ilvl w:val="0"/>
          <w:numId w:val="10"/>
        </w:numPr>
        <w:jc w:val="both"/>
        <w:rPr>
          <w:rFonts w:ascii="Arial" w:hAnsi="Arial" w:cs="Arial"/>
          <w:sz w:val="24"/>
          <w:szCs w:val="24"/>
        </w:rPr>
      </w:pPr>
      <w:r w:rsidRPr="006D6107">
        <w:rPr>
          <w:rFonts w:ascii="Arial" w:hAnsi="Arial" w:cs="Arial"/>
          <w:sz w:val="24"/>
          <w:szCs w:val="24"/>
        </w:rPr>
        <w:t>Wytyczn</w:t>
      </w:r>
      <w:r w:rsidR="00FB1764" w:rsidRPr="006D6107">
        <w:rPr>
          <w:rFonts w:ascii="Arial" w:hAnsi="Arial" w:cs="Arial"/>
          <w:sz w:val="24"/>
          <w:szCs w:val="24"/>
        </w:rPr>
        <w:t>ych</w:t>
      </w:r>
      <w:r w:rsidRPr="006D6107">
        <w:rPr>
          <w:rFonts w:ascii="Arial" w:hAnsi="Arial" w:cs="Arial"/>
          <w:sz w:val="24"/>
          <w:szCs w:val="24"/>
        </w:rPr>
        <w:t xml:space="preserve"> w zakresie realizacji zasady równości szans i niedyskryminacji, </w:t>
      </w:r>
      <w:r w:rsidRPr="006D6107">
        <w:rPr>
          <w:rFonts w:ascii="Arial" w:hAnsi="Arial" w:cs="Arial"/>
          <w:sz w:val="24"/>
          <w:szCs w:val="24"/>
        </w:rPr>
        <w:br/>
        <w:t xml:space="preserve">w tym dostępności dla osób z niepełnosprawnościami oraz zasady równości szans kobiet i mężczyzn w ramach funduszy unijnych na lata 2014-2020 </w:t>
      </w:r>
      <w:r w:rsidRPr="006D6107">
        <w:rPr>
          <w:rFonts w:ascii="Arial" w:hAnsi="Arial" w:cs="Arial"/>
          <w:sz w:val="24"/>
          <w:szCs w:val="24"/>
        </w:rPr>
        <w:br/>
        <w:t xml:space="preserve">z dnia </w:t>
      </w:r>
      <w:r w:rsidR="000978AB">
        <w:rPr>
          <w:rFonts w:ascii="Arial" w:hAnsi="Arial" w:cs="Arial"/>
          <w:sz w:val="24"/>
          <w:szCs w:val="24"/>
        </w:rPr>
        <w:t>5</w:t>
      </w:r>
      <w:r w:rsidR="000978AB" w:rsidRPr="006D6107">
        <w:rPr>
          <w:rFonts w:ascii="Arial" w:hAnsi="Arial" w:cs="Arial"/>
          <w:sz w:val="24"/>
          <w:szCs w:val="24"/>
        </w:rPr>
        <w:t xml:space="preserve"> </w:t>
      </w:r>
      <w:r w:rsidR="000978AB">
        <w:rPr>
          <w:rFonts w:ascii="Arial" w:hAnsi="Arial" w:cs="Arial"/>
          <w:sz w:val="24"/>
          <w:szCs w:val="24"/>
        </w:rPr>
        <w:t>kwietnia</w:t>
      </w:r>
      <w:r w:rsidR="000978AB" w:rsidRPr="006D6107" w:rsidDel="00FB1764">
        <w:rPr>
          <w:rFonts w:ascii="Arial" w:hAnsi="Arial" w:cs="Arial"/>
          <w:sz w:val="24"/>
          <w:szCs w:val="24"/>
        </w:rPr>
        <w:t xml:space="preserve"> </w:t>
      </w:r>
      <w:r w:rsidR="000978AB" w:rsidRPr="006D6107">
        <w:rPr>
          <w:rFonts w:ascii="Arial" w:hAnsi="Arial" w:cs="Arial"/>
          <w:sz w:val="24"/>
          <w:szCs w:val="24"/>
        </w:rPr>
        <w:t>201</w:t>
      </w:r>
      <w:r w:rsidR="000978AB">
        <w:rPr>
          <w:rFonts w:ascii="Arial" w:hAnsi="Arial" w:cs="Arial"/>
          <w:sz w:val="24"/>
          <w:szCs w:val="24"/>
        </w:rPr>
        <w:t>8</w:t>
      </w:r>
      <w:r w:rsidR="000978AB" w:rsidRPr="006D6107">
        <w:rPr>
          <w:rFonts w:ascii="Arial" w:hAnsi="Arial" w:cs="Arial"/>
          <w:sz w:val="24"/>
          <w:szCs w:val="24"/>
        </w:rPr>
        <w:t xml:space="preserve"> </w:t>
      </w:r>
      <w:r w:rsidRPr="006D6107">
        <w:rPr>
          <w:rFonts w:ascii="Arial" w:hAnsi="Arial" w:cs="Arial"/>
          <w:sz w:val="24"/>
          <w:szCs w:val="24"/>
        </w:rPr>
        <w:t>r.;</w:t>
      </w:r>
    </w:p>
    <w:p w:rsidR="00765912" w:rsidRDefault="006012D1" w:rsidP="004D164C">
      <w:pPr>
        <w:numPr>
          <w:ilvl w:val="0"/>
          <w:numId w:val="10"/>
        </w:numPr>
        <w:spacing w:before="0" w:after="120"/>
        <w:jc w:val="both"/>
        <w:rPr>
          <w:rFonts w:ascii="Arial" w:hAnsi="Arial" w:cs="Arial"/>
          <w:sz w:val="24"/>
          <w:szCs w:val="24"/>
        </w:rPr>
      </w:pPr>
      <w:r>
        <w:rPr>
          <w:rFonts w:ascii="Arial" w:hAnsi="Arial" w:cs="Arial"/>
          <w:sz w:val="24"/>
          <w:szCs w:val="24"/>
        </w:rPr>
        <w:t>Zasad dotyczących</w:t>
      </w:r>
      <w:r w:rsidRPr="006012D1">
        <w:rPr>
          <w:rFonts w:ascii="Arial" w:hAnsi="Arial" w:cs="Arial"/>
          <w:sz w:val="24"/>
          <w:szCs w:val="24"/>
        </w:rPr>
        <w:t xml:space="preserve"> wprowadzenia skutecznych i proporcjonalnych środków zwalczania nadużyć finansowych oraz zarządzania ryzykiem nadużyć finansowych w ramach Regionalnego Programu Operacyjnego Województwa Śląskiego na lata 2014-2020 </w:t>
      </w:r>
      <w:r>
        <w:rPr>
          <w:rFonts w:ascii="Arial" w:hAnsi="Arial" w:cs="Arial"/>
          <w:sz w:val="24"/>
          <w:szCs w:val="24"/>
        </w:rPr>
        <w:t>przyjętych</w:t>
      </w:r>
      <w:r w:rsidRPr="006D6107">
        <w:rPr>
          <w:rFonts w:ascii="Arial" w:hAnsi="Arial" w:cs="Arial"/>
          <w:sz w:val="24"/>
          <w:szCs w:val="24"/>
        </w:rPr>
        <w:t xml:space="preserve"> przez Zarząd Województwa Śląskiego </w:t>
      </w:r>
      <w:r w:rsidRPr="003D0C41">
        <w:rPr>
          <w:rFonts w:ascii="Arial" w:hAnsi="Arial" w:cs="Arial"/>
          <w:sz w:val="24"/>
          <w:szCs w:val="24"/>
        </w:rPr>
        <w:t>Uchwałą</w:t>
      </w:r>
      <w:r w:rsidRPr="00F75461" w:rsidDel="006012D1">
        <w:rPr>
          <w:rFonts w:ascii="Arial" w:hAnsi="Arial" w:cs="Arial"/>
          <w:sz w:val="24"/>
          <w:szCs w:val="24"/>
        </w:rPr>
        <w:t xml:space="preserve"> </w:t>
      </w:r>
      <w:r>
        <w:rPr>
          <w:rFonts w:ascii="Arial" w:hAnsi="Arial" w:cs="Arial"/>
          <w:sz w:val="24"/>
          <w:szCs w:val="24"/>
        </w:rPr>
        <w:t xml:space="preserve">nr </w:t>
      </w:r>
      <w:r w:rsidRPr="006012D1">
        <w:rPr>
          <w:rFonts w:ascii="Arial" w:hAnsi="Arial" w:cs="Arial"/>
          <w:sz w:val="24"/>
          <w:szCs w:val="24"/>
        </w:rPr>
        <w:t>1868/216/V/2017</w:t>
      </w:r>
      <w:r w:rsidRPr="006012D1" w:rsidDel="006012D1">
        <w:rPr>
          <w:rFonts w:ascii="Arial" w:hAnsi="Arial" w:cs="Arial"/>
          <w:sz w:val="24"/>
          <w:szCs w:val="24"/>
        </w:rPr>
        <w:t xml:space="preserve"> </w:t>
      </w:r>
      <w:r>
        <w:rPr>
          <w:rFonts w:ascii="Arial" w:hAnsi="Arial" w:cs="Arial"/>
          <w:sz w:val="24"/>
          <w:szCs w:val="24"/>
        </w:rPr>
        <w:t xml:space="preserve">z dnia 12 września </w:t>
      </w:r>
      <w:r w:rsidR="003D0C41">
        <w:rPr>
          <w:rFonts w:ascii="Arial" w:hAnsi="Arial" w:cs="Arial"/>
          <w:sz w:val="24"/>
          <w:szCs w:val="24"/>
        </w:rPr>
        <w:t>2017 roku</w:t>
      </w:r>
      <w:r w:rsidR="002B3376">
        <w:rPr>
          <w:rFonts w:ascii="Arial" w:hAnsi="Arial" w:cs="Arial"/>
          <w:sz w:val="24"/>
          <w:szCs w:val="24"/>
        </w:rPr>
        <w:t xml:space="preserve"> z </w:t>
      </w:r>
      <w:proofErr w:type="spellStart"/>
      <w:r w:rsidR="002B3376">
        <w:rPr>
          <w:rFonts w:ascii="Arial" w:hAnsi="Arial" w:cs="Arial"/>
          <w:sz w:val="24"/>
          <w:szCs w:val="24"/>
        </w:rPr>
        <w:t>późn</w:t>
      </w:r>
      <w:proofErr w:type="spellEnd"/>
      <w:r w:rsidR="002B3376">
        <w:rPr>
          <w:rFonts w:ascii="Arial" w:hAnsi="Arial" w:cs="Arial"/>
          <w:sz w:val="24"/>
          <w:szCs w:val="24"/>
        </w:rPr>
        <w:t>. zm</w:t>
      </w:r>
      <w:r w:rsidR="003D0C41">
        <w:rPr>
          <w:rFonts w:ascii="Arial" w:hAnsi="Arial" w:cs="Arial"/>
          <w:sz w:val="24"/>
          <w:szCs w:val="24"/>
        </w:rPr>
        <w:t>.</w:t>
      </w:r>
    </w:p>
    <w:p w:rsidR="002653D7" w:rsidRDefault="002653D7" w:rsidP="002653D7">
      <w:pPr>
        <w:pStyle w:val="Akapitzlist"/>
        <w:numPr>
          <w:ilvl w:val="0"/>
          <w:numId w:val="10"/>
        </w:numPr>
        <w:spacing w:line="276" w:lineRule="auto"/>
        <w:jc w:val="both"/>
        <w:rPr>
          <w:rFonts w:cs="Arial"/>
        </w:rPr>
      </w:pPr>
      <w:r w:rsidRPr="00CE1E64">
        <w:rPr>
          <w:rFonts w:cs="Arial"/>
        </w:rPr>
        <w:t>Zasad wsparcia rewitalizacji w ramach Regionalnego Programu Operacyjnego Województwa Śląskiego na lata 20</w:t>
      </w:r>
      <w:r>
        <w:rPr>
          <w:rFonts w:cs="Arial"/>
        </w:rPr>
        <w:t>14-2020 z dnia 17 lipca 2018</w:t>
      </w:r>
      <w:r w:rsidRPr="00CE1E64">
        <w:rPr>
          <w:rFonts w:cs="Arial"/>
        </w:rPr>
        <w:t xml:space="preserve"> r.</w:t>
      </w:r>
    </w:p>
    <w:p w:rsidR="002653D7" w:rsidRDefault="002653D7" w:rsidP="002653D7">
      <w:pPr>
        <w:numPr>
          <w:ilvl w:val="0"/>
          <w:numId w:val="10"/>
        </w:numPr>
        <w:spacing w:before="0" w:after="120"/>
        <w:jc w:val="both"/>
        <w:rPr>
          <w:rFonts w:ascii="Arial" w:hAnsi="Arial" w:cs="Arial"/>
          <w:sz w:val="24"/>
          <w:szCs w:val="24"/>
        </w:rPr>
      </w:pPr>
      <w:r w:rsidRPr="00ED77EC">
        <w:rPr>
          <w:rFonts w:ascii="Arial" w:hAnsi="Arial" w:cs="Arial"/>
          <w:sz w:val="24"/>
          <w:szCs w:val="24"/>
          <w:lang w:eastAsia="pl-PL"/>
        </w:rPr>
        <w:t>Strategia Regionalnych Inwestycji Terytorialnych Subregionu Zachodniego Województwa Śląskiego na lata 2014-2020 (</w:t>
      </w:r>
      <w:r>
        <w:rPr>
          <w:rFonts w:ascii="Arial" w:hAnsi="Arial" w:cs="Arial"/>
          <w:sz w:val="24"/>
          <w:szCs w:val="24"/>
          <w:lang w:eastAsia="pl-PL"/>
        </w:rPr>
        <w:t xml:space="preserve">na dzień ogłoszenia konkursu </w:t>
      </w:r>
      <w:r w:rsidRPr="00ED77EC">
        <w:rPr>
          <w:rFonts w:ascii="Arial" w:hAnsi="Arial" w:cs="Arial"/>
          <w:sz w:val="24"/>
          <w:szCs w:val="24"/>
          <w:lang w:eastAsia="pl-PL"/>
        </w:rPr>
        <w:t>obowiązuj</w:t>
      </w:r>
      <w:r>
        <w:rPr>
          <w:rFonts w:ascii="Arial" w:hAnsi="Arial" w:cs="Arial"/>
          <w:sz w:val="24"/>
          <w:szCs w:val="24"/>
          <w:lang w:eastAsia="pl-PL"/>
        </w:rPr>
        <w:t>e</w:t>
      </w:r>
      <w:r w:rsidRPr="00ED77EC">
        <w:rPr>
          <w:rFonts w:ascii="Arial" w:hAnsi="Arial" w:cs="Arial"/>
          <w:sz w:val="24"/>
          <w:szCs w:val="24"/>
          <w:lang w:eastAsia="pl-PL"/>
        </w:rPr>
        <w:t xml:space="preserve"> wersja strategii </w:t>
      </w:r>
      <w:r>
        <w:rPr>
          <w:rFonts w:ascii="Arial" w:hAnsi="Arial" w:cs="Arial"/>
          <w:sz w:val="24"/>
          <w:szCs w:val="24"/>
          <w:lang w:eastAsia="pl-PL"/>
        </w:rPr>
        <w:t xml:space="preserve">z dnia 20 kwietnia 2016 r., dostępna </w:t>
      </w:r>
      <w:r w:rsidRPr="00ED77EC">
        <w:rPr>
          <w:rFonts w:ascii="Arial" w:hAnsi="Arial" w:cs="Arial"/>
          <w:sz w:val="24"/>
          <w:szCs w:val="24"/>
          <w:lang w:eastAsia="pl-PL"/>
        </w:rPr>
        <w:t xml:space="preserve">na stronie internetowej: </w:t>
      </w:r>
      <w:hyperlink r:id="rId15" w:history="1">
        <w:r w:rsidRPr="00ED77EC">
          <w:rPr>
            <w:rStyle w:val="Hipercze"/>
            <w:rFonts w:ascii="Arial" w:hAnsi="Arial" w:cs="Arial"/>
            <w:sz w:val="24"/>
            <w:szCs w:val="24"/>
          </w:rPr>
          <w:t>http://subregion.pl/?id=324</w:t>
        </w:r>
      </w:hyperlink>
      <w:r>
        <w:rPr>
          <w:rFonts w:ascii="Arial" w:hAnsi="Arial" w:cs="Arial"/>
          <w:sz w:val="24"/>
          <w:szCs w:val="24"/>
        </w:rPr>
        <w:t>)</w:t>
      </w:r>
      <w:r w:rsidRPr="00ED77EC">
        <w:rPr>
          <w:rFonts w:ascii="Arial" w:hAnsi="Arial" w:cs="Arial"/>
          <w:sz w:val="24"/>
          <w:szCs w:val="24"/>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406EBD" w:rsidRPr="006D6107" w:rsidTr="002152FC">
        <w:trPr>
          <w:trHeight w:val="582"/>
        </w:trPr>
        <w:tc>
          <w:tcPr>
            <w:tcW w:w="9889" w:type="dxa"/>
            <w:shd w:val="clear" w:color="auto" w:fill="DBE5F1"/>
          </w:tcPr>
          <w:p w:rsidR="000F6D98" w:rsidRPr="006D6107" w:rsidRDefault="00F2462E" w:rsidP="004D164C">
            <w:pPr>
              <w:jc w:val="center"/>
              <w:rPr>
                <w:rFonts w:ascii="Arial" w:hAnsi="Arial" w:cs="Arial"/>
                <w:b/>
                <w:sz w:val="22"/>
                <w:szCs w:val="22"/>
              </w:rPr>
            </w:pPr>
            <w:r w:rsidRPr="006D6107">
              <w:rPr>
                <w:rFonts w:ascii="Arial" w:hAnsi="Arial" w:cs="Arial"/>
                <w:b/>
                <w:sz w:val="22"/>
                <w:szCs w:val="22"/>
              </w:rPr>
              <w:t>UWAGA!</w:t>
            </w:r>
          </w:p>
          <w:p w:rsidR="000F6D98" w:rsidRPr="006D6107" w:rsidRDefault="00406EBD" w:rsidP="004D164C">
            <w:pPr>
              <w:jc w:val="center"/>
              <w:rPr>
                <w:rFonts w:ascii="Arial" w:hAnsi="Arial" w:cs="Arial"/>
                <w:sz w:val="22"/>
                <w:szCs w:val="22"/>
              </w:rPr>
            </w:pPr>
            <w:r w:rsidRPr="006D6107">
              <w:rPr>
                <w:rFonts w:ascii="Arial" w:hAnsi="Arial" w:cs="Arial"/>
                <w:sz w:val="22"/>
                <w:szCs w:val="22"/>
              </w:rPr>
              <w:t xml:space="preserve">Wojewódzki Urząd Pracy w Katowicach, zgodnie z zapisami art. 41 ust. 3 i 4 Ustawy Wdrożeniowej oraz zapisami podrozdziału </w:t>
            </w:r>
            <w:r w:rsidR="005E7F6E" w:rsidRPr="006D6107">
              <w:rPr>
                <w:rFonts w:ascii="Arial" w:hAnsi="Arial" w:cs="Arial"/>
                <w:sz w:val="22"/>
                <w:szCs w:val="22"/>
              </w:rPr>
              <w:t>6.3</w:t>
            </w:r>
            <w:r w:rsidRPr="006D6107">
              <w:rPr>
                <w:rFonts w:ascii="Arial" w:hAnsi="Arial" w:cs="Arial"/>
                <w:sz w:val="22"/>
                <w:szCs w:val="22"/>
              </w:rPr>
              <w:t xml:space="preserve"> Wytycznych w zakresie trybu wyboru projektów na lata 2014-2020,</w:t>
            </w:r>
            <w:r w:rsidR="007D5E18">
              <w:rPr>
                <w:rFonts w:ascii="Arial" w:hAnsi="Arial" w:cs="Arial"/>
                <w:sz w:val="22"/>
                <w:szCs w:val="22"/>
              </w:rPr>
              <w:t xml:space="preserve"> </w:t>
            </w:r>
            <w:r w:rsidRPr="006D6107">
              <w:rPr>
                <w:rFonts w:ascii="Arial" w:hAnsi="Arial" w:cs="Arial"/>
                <w:sz w:val="22"/>
                <w:szCs w:val="22"/>
              </w:rPr>
              <w:t>zastrzega sobie prawo do wprowadzania uzupełnień do niniejszego Regulaminu Konkursu w trakcie trwania konkursu.</w:t>
            </w:r>
          </w:p>
          <w:p w:rsidR="000F6D98" w:rsidRPr="006D6107" w:rsidRDefault="00406EBD" w:rsidP="004D164C">
            <w:pPr>
              <w:jc w:val="center"/>
              <w:rPr>
                <w:rFonts w:ascii="Arial" w:hAnsi="Arial" w:cs="Arial"/>
                <w:sz w:val="22"/>
                <w:szCs w:val="22"/>
              </w:rPr>
            </w:pPr>
            <w:r w:rsidRPr="006D6107">
              <w:rPr>
                <w:rFonts w:ascii="Arial" w:hAnsi="Arial" w:cs="Arial"/>
                <w:sz w:val="22"/>
                <w:szCs w:val="22"/>
              </w:rPr>
              <w:t>Wprowadzona do Regulaminu Konkursu zmiana nie może skutkować nierównym traktowaniem wnioskodawców, chyba że konieczność dokonania zmiany wynika z przepisów</w:t>
            </w:r>
            <w:r w:rsidR="009956C7">
              <w:rPr>
                <w:rFonts w:ascii="Arial" w:hAnsi="Arial" w:cs="Arial"/>
                <w:sz w:val="22"/>
                <w:szCs w:val="22"/>
              </w:rPr>
              <w:t xml:space="preserve"> powszechnie obowiązującego prawa</w:t>
            </w:r>
            <w:r w:rsidRPr="006D6107">
              <w:rPr>
                <w:rFonts w:ascii="Arial" w:hAnsi="Arial" w:cs="Arial"/>
                <w:sz w:val="22"/>
                <w:szCs w:val="22"/>
              </w:rPr>
              <w:t>.</w:t>
            </w:r>
          </w:p>
          <w:p w:rsidR="000F6D98" w:rsidRPr="006D6107" w:rsidRDefault="00406EBD" w:rsidP="004D164C">
            <w:pPr>
              <w:jc w:val="center"/>
              <w:rPr>
                <w:rFonts w:ascii="Arial" w:hAnsi="Arial" w:cs="Arial"/>
                <w:sz w:val="22"/>
                <w:szCs w:val="22"/>
              </w:rPr>
            </w:pPr>
            <w:r w:rsidRPr="006D6107">
              <w:rPr>
                <w:rFonts w:ascii="Arial" w:hAnsi="Arial" w:cs="Arial"/>
                <w:sz w:val="22"/>
                <w:szCs w:val="22"/>
              </w:rPr>
              <w:t>W związku z powyższym, zaleca się, aby wnioskodawcy na bieżąco zapoznawali się z informacjami zamieszczanymi na stronach internetowych:</w:t>
            </w:r>
          </w:p>
          <w:p w:rsidR="000F6D98" w:rsidRDefault="00927CFD" w:rsidP="004D164C">
            <w:pPr>
              <w:jc w:val="center"/>
            </w:pPr>
            <w:hyperlink r:id="rId16" w:tgtFrame="_blank" w:history="1">
              <w:r w:rsidR="00F2462E" w:rsidRPr="006D6107">
                <w:rPr>
                  <w:rStyle w:val="Hipercze"/>
                  <w:rFonts w:ascii="Arial" w:hAnsi="Arial" w:cs="Arial"/>
                  <w:sz w:val="22"/>
                  <w:szCs w:val="22"/>
                </w:rPr>
                <w:t>http://rpo.wup-katowice.pl/</w:t>
              </w:r>
            </w:hyperlink>
          </w:p>
          <w:p w:rsidR="002653D7" w:rsidRPr="002653D7" w:rsidRDefault="008D15F9" w:rsidP="002653D7">
            <w:pPr>
              <w:jc w:val="center"/>
              <w:rPr>
                <w:sz w:val="22"/>
                <w:szCs w:val="22"/>
              </w:rPr>
            </w:pPr>
            <w:r w:rsidRPr="008D15F9">
              <w:rPr>
                <w:rFonts w:ascii="Arial" w:hAnsi="Arial" w:cs="Arial"/>
                <w:color w:val="0000FF"/>
                <w:sz w:val="22"/>
                <w:szCs w:val="22"/>
                <w:u w:val="single"/>
                <w:lang w:val="de-DE"/>
              </w:rPr>
              <w:t>http://www.subregion.pl/</w:t>
            </w:r>
          </w:p>
          <w:p w:rsidR="000F6D98" w:rsidRPr="006D6107" w:rsidRDefault="00927CFD" w:rsidP="004D164C">
            <w:pPr>
              <w:jc w:val="center"/>
              <w:rPr>
                <w:rFonts w:ascii="Arial" w:hAnsi="Arial" w:cs="Arial"/>
                <w:sz w:val="22"/>
                <w:szCs w:val="22"/>
              </w:rPr>
            </w:pPr>
            <w:hyperlink r:id="rId17" w:history="1">
              <w:r w:rsidR="00406EBD" w:rsidRPr="006D6107">
                <w:rPr>
                  <w:rStyle w:val="Hipercze"/>
                  <w:rFonts w:ascii="Arial" w:hAnsi="Arial" w:cs="Arial"/>
                  <w:sz w:val="22"/>
                  <w:szCs w:val="22"/>
                </w:rPr>
                <w:t>www.funduszeeuropejskie.gov.pl</w:t>
              </w:r>
            </w:hyperlink>
          </w:p>
          <w:p w:rsidR="000F6D98" w:rsidRPr="006D6107" w:rsidRDefault="00406EBD" w:rsidP="004D164C">
            <w:pPr>
              <w:jc w:val="center"/>
              <w:rPr>
                <w:rFonts w:ascii="Arial" w:hAnsi="Arial" w:cs="Arial"/>
                <w:sz w:val="24"/>
                <w:szCs w:val="24"/>
              </w:rPr>
            </w:pPr>
            <w:r w:rsidRPr="006D6107">
              <w:rPr>
                <w:rFonts w:ascii="Arial" w:hAnsi="Arial" w:cs="Arial"/>
                <w:sz w:val="22"/>
                <w:szCs w:val="22"/>
              </w:rPr>
              <w:t xml:space="preserve">oraz na stronach internetowych Ministerstwa </w:t>
            </w:r>
            <w:r w:rsidR="009956C7">
              <w:rPr>
                <w:rFonts w:ascii="Arial" w:hAnsi="Arial" w:cs="Arial"/>
                <w:sz w:val="22"/>
                <w:szCs w:val="22"/>
              </w:rPr>
              <w:t xml:space="preserve">Inwestycji i </w:t>
            </w:r>
            <w:r w:rsidRPr="006D6107">
              <w:rPr>
                <w:rFonts w:ascii="Arial" w:hAnsi="Arial" w:cs="Arial"/>
                <w:sz w:val="22"/>
                <w:szCs w:val="22"/>
              </w:rPr>
              <w:t>Rozwoju</w:t>
            </w:r>
          </w:p>
        </w:tc>
      </w:tr>
    </w:tbl>
    <w:p w:rsidR="00D47885" w:rsidRPr="006D6107" w:rsidRDefault="00D47885" w:rsidP="004D164C">
      <w:pPr>
        <w:spacing w:before="0" w:after="0"/>
        <w:jc w:val="both"/>
        <w:rPr>
          <w:rFonts w:ascii="Arial" w:hAnsi="Arial" w:cs="Arial"/>
          <w:sz w:val="24"/>
          <w:szCs w:val="24"/>
        </w:rPr>
      </w:pPr>
    </w:p>
    <w:p w:rsidR="00500601" w:rsidRDefault="00500601">
      <w:pPr>
        <w:spacing w:before="0" w:after="0" w:line="240" w:lineRule="auto"/>
        <w:rPr>
          <w:rFonts w:ascii="Arial" w:hAnsi="Arial"/>
          <w:b/>
          <w:bCs/>
          <w:color w:val="000000"/>
          <w:spacing w:val="15"/>
          <w:sz w:val="24"/>
          <w:szCs w:val="24"/>
        </w:rPr>
      </w:pPr>
      <w:bookmarkStart w:id="7" w:name="_Toc471111215"/>
      <w:bookmarkStart w:id="8" w:name="_Toc471111356"/>
      <w:bookmarkStart w:id="9" w:name="_Toc471111216"/>
      <w:bookmarkStart w:id="10" w:name="_Toc471111357"/>
      <w:bookmarkStart w:id="11" w:name="_Toc471111217"/>
      <w:bookmarkStart w:id="12" w:name="_Toc471111358"/>
      <w:bookmarkStart w:id="13" w:name="_Toc464655155"/>
      <w:bookmarkStart w:id="14" w:name="_Toc465423925"/>
      <w:bookmarkEnd w:id="7"/>
      <w:bookmarkEnd w:id="8"/>
      <w:bookmarkEnd w:id="9"/>
      <w:bookmarkEnd w:id="10"/>
      <w:bookmarkEnd w:id="11"/>
      <w:bookmarkEnd w:id="12"/>
      <w:r>
        <w:br w:type="page"/>
      </w:r>
    </w:p>
    <w:p w:rsidR="0006312B" w:rsidRDefault="00EE62DE">
      <w:pPr>
        <w:pStyle w:val="Nagwek1"/>
        <w:numPr>
          <w:ilvl w:val="0"/>
          <w:numId w:val="11"/>
        </w:numPr>
      </w:pPr>
      <w:bookmarkStart w:id="15" w:name="_Toc526839782"/>
      <w:r w:rsidRPr="006D6107">
        <w:lastRenderedPageBreak/>
        <w:t>I</w:t>
      </w:r>
      <w:r w:rsidR="00274893" w:rsidRPr="006D6107">
        <w:t>nformacje o konkursie</w:t>
      </w:r>
      <w:bookmarkEnd w:id="13"/>
      <w:bookmarkEnd w:id="14"/>
      <w:bookmarkEnd w:id="15"/>
    </w:p>
    <w:p w:rsidR="007604B5" w:rsidRPr="006D6107" w:rsidRDefault="00F2462E" w:rsidP="004D164C">
      <w:pPr>
        <w:pStyle w:val="Nagwek2"/>
        <w:numPr>
          <w:ilvl w:val="1"/>
          <w:numId w:val="11"/>
        </w:numPr>
        <w:shd w:val="clear" w:color="auto" w:fill="auto"/>
        <w:spacing w:line="276" w:lineRule="auto"/>
        <w:rPr>
          <w:rFonts w:cs="Arial"/>
          <w:szCs w:val="24"/>
        </w:rPr>
      </w:pPr>
      <w:bookmarkStart w:id="16" w:name="_Toc454884111"/>
      <w:bookmarkStart w:id="17" w:name="_Toc464655156"/>
      <w:bookmarkStart w:id="18" w:name="_Toc465423926"/>
      <w:bookmarkStart w:id="19" w:name="_Toc526839783"/>
      <w:r w:rsidRPr="006D6107">
        <w:rPr>
          <w:rFonts w:cs="Arial"/>
          <w:szCs w:val="24"/>
        </w:rPr>
        <w:t>Założenia ogólne</w:t>
      </w:r>
      <w:bookmarkEnd w:id="16"/>
      <w:bookmarkEnd w:id="17"/>
      <w:bookmarkEnd w:id="18"/>
      <w:bookmarkEnd w:id="19"/>
    </w:p>
    <w:p w:rsidR="0006312B" w:rsidRDefault="00F2462E">
      <w:pPr>
        <w:numPr>
          <w:ilvl w:val="0"/>
          <w:numId w:val="12"/>
        </w:numPr>
        <w:spacing w:before="120" w:after="120"/>
        <w:ind w:left="851" w:hanging="425"/>
        <w:jc w:val="both"/>
        <w:rPr>
          <w:rFonts w:ascii="Arial" w:hAnsi="Arial" w:cs="Arial"/>
          <w:sz w:val="24"/>
          <w:szCs w:val="24"/>
        </w:rPr>
      </w:pPr>
      <w:r w:rsidRPr="006D6107">
        <w:rPr>
          <w:rFonts w:ascii="Arial" w:hAnsi="Arial" w:cs="Arial"/>
          <w:sz w:val="24"/>
          <w:szCs w:val="24"/>
        </w:rPr>
        <w:t xml:space="preserve">Instytucją Organizującą Konkurs (IOK) jest: </w:t>
      </w:r>
      <w:r w:rsidR="0004507F" w:rsidRPr="0004507F">
        <w:rPr>
          <w:rFonts w:ascii="Arial" w:hAnsi="Arial" w:cs="Arial"/>
          <w:b/>
          <w:sz w:val="24"/>
          <w:szCs w:val="24"/>
        </w:rPr>
        <w:t>Wojewódzki Urząd Pracy w Katowicach</w:t>
      </w:r>
      <w:r w:rsidRPr="006D6107">
        <w:rPr>
          <w:rFonts w:ascii="Arial" w:hAnsi="Arial" w:cs="Arial"/>
          <w:sz w:val="24"/>
          <w:szCs w:val="24"/>
        </w:rPr>
        <w:t xml:space="preserve">, jako </w:t>
      </w:r>
      <w:r w:rsidR="0004507F" w:rsidRPr="0004507F">
        <w:rPr>
          <w:rFonts w:ascii="Arial" w:hAnsi="Arial" w:cs="Arial"/>
          <w:sz w:val="24"/>
          <w:szCs w:val="24"/>
        </w:rPr>
        <w:t>Instytucja Pośrednicząca</w:t>
      </w:r>
      <w:r w:rsidRPr="006D6107">
        <w:rPr>
          <w:rFonts w:ascii="Arial" w:hAnsi="Arial" w:cs="Arial"/>
          <w:sz w:val="24"/>
          <w:szCs w:val="24"/>
        </w:rPr>
        <w:t xml:space="preserve"> Regionalnego Programu Operacyjnego Województwa Śląskiego na lata 2014-2020.</w:t>
      </w:r>
    </w:p>
    <w:p w:rsidR="0006312B" w:rsidRDefault="00F2462E">
      <w:pPr>
        <w:numPr>
          <w:ilvl w:val="0"/>
          <w:numId w:val="12"/>
        </w:numPr>
        <w:spacing w:before="120" w:after="120"/>
        <w:ind w:left="851" w:hanging="425"/>
        <w:jc w:val="both"/>
        <w:rPr>
          <w:rFonts w:ascii="Arial" w:hAnsi="Arial" w:cs="Arial"/>
          <w:sz w:val="24"/>
          <w:szCs w:val="24"/>
        </w:rPr>
      </w:pPr>
      <w:r w:rsidRPr="006D6107">
        <w:rPr>
          <w:rFonts w:ascii="Arial" w:hAnsi="Arial" w:cs="Arial"/>
          <w:sz w:val="24"/>
          <w:szCs w:val="24"/>
        </w:rPr>
        <w:t xml:space="preserve">Zadania IOK wykonuje Wojewódzki Urząd Pracy w Katowicach, ul. </w:t>
      </w:r>
      <w:r w:rsidR="00472B80" w:rsidRPr="006D6107">
        <w:rPr>
          <w:rFonts w:ascii="Arial" w:hAnsi="Arial" w:cs="Arial"/>
          <w:sz w:val="24"/>
          <w:szCs w:val="24"/>
        </w:rPr>
        <w:t>Kościuszki 30,  40-048 Katowice</w:t>
      </w:r>
      <w:r w:rsidR="002653D7">
        <w:rPr>
          <w:rFonts w:ascii="Arial" w:hAnsi="Arial" w:cs="Arial"/>
          <w:sz w:val="24"/>
          <w:szCs w:val="24"/>
        </w:rPr>
        <w:t xml:space="preserve"> </w:t>
      </w:r>
      <w:r w:rsidR="002653D7" w:rsidRPr="00ED77EC">
        <w:rPr>
          <w:rFonts w:ascii="Arial" w:hAnsi="Arial" w:cs="Arial"/>
          <w:sz w:val="24"/>
          <w:szCs w:val="24"/>
        </w:rPr>
        <w:t xml:space="preserve">we współpracy z właściwą IP RIT: Związkiem Gmin </w:t>
      </w:r>
      <w:r w:rsidR="002653D7" w:rsidRPr="00ED77EC">
        <w:rPr>
          <w:rFonts w:ascii="Arial" w:hAnsi="Arial" w:cs="Arial"/>
          <w:sz w:val="24"/>
          <w:szCs w:val="24"/>
        </w:rPr>
        <w:br/>
        <w:t>i Powiatów Subregionu Zachodniego Województwa Śląskiego z siedzibą w Rybniku, ul. J</w:t>
      </w:r>
      <w:r w:rsidR="002653D7">
        <w:rPr>
          <w:rFonts w:ascii="Arial" w:hAnsi="Arial" w:cs="Arial"/>
          <w:sz w:val="24"/>
          <w:szCs w:val="24"/>
        </w:rPr>
        <w:t>. i F. Białych 7, 44-200 Rybnik</w:t>
      </w:r>
      <w:r w:rsidR="000D4AB1" w:rsidRPr="000D4AB1">
        <w:rPr>
          <w:rFonts w:ascii="Arial" w:hAnsi="Arial" w:cs="Arial"/>
          <w:sz w:val="24"/>
          <w:szCs w:val="24"/>
          <w:lang w:eastAsia="ar-SA"/>
        </w:rPr>
        <w:t>.</w:t>
      </w:r>
    </w:p>
    <w:p w:rsidR="00BC3DAB" w:rsidRPr="009956C7" w:rsidRDefault="00BC3DAB" w:rsidP="003523B3">
      <w:pPr>
        <w:numPr>
          <w:ilvl w:val="0"/>
          <w:numId w:val="12"/>
        </w:numPr>
        <w:spacing w:before="120" w:after="120"/>
        <w:ind w:left="851" w:hanging="425"/>
        <w:jc w:val="both"/>
        <w:rPr>
          <w:rFonts w:ascii="Arial" w:hAnsi="Arial" w:cs="Arial"/>
          <w:sz w:val="24"/>
          <w:szCs w:val="24"/>
        </w:rPr>
      </w:pPr>
      <w:r w:rsidRPr="006D6107">
        <w:rPr>
          <w:rFonts w:ascii="Arial" w:hAnsi="Arial" w:cs="Arial"/>
          <w:sz w:val="24"/>
          <w:szCs w:val="24"/>
        </w:rPr>
        <w:t xml:space="preserve">Przedmiotem konkursu jest wybór do dofinansowania projektów, realizowanych w ramach </w:t>
      </w:r>
      <w:r w:rsidRPr="006D6107">
        <w:rPr>
          <w:rFonts w:ascii="Arial" w:hAnsi="Arial" w:cs="Arial"/>
          <w:b/>
          <w:sz w:val="24"/>
          <w:szCs w:val="24"/>
        </w:rPr>
        <w:t xml:space="preserve">Osi Priorytetowej </w:t>
      </w:r>
      <w:r w:rsidRPr="006D6107">
        <w:rPr>
          <w:rFonts w:ascii="Arial" w:hAnsi="Arial" w:cs="Arial"/>
          <w:b/>
          <w:i/>
          <w:sz w:val="24"/>
          <w:szCs w:val="24"/>
        </w:rPr>
        <w:t>XI Wzmocnienie potencjału edukacyjnego</w:t>
      </w:r>
      <w:r w:rsidRPr="006D6107">
        <w:rPr>
          <w:rFonts w:ascii="Arial" w:hAnsi="Arial" w:cs="Arial"/>
          <w:b/>
          <w:sz w:val="24"/>
          <w:szCs w:val="24"/>
        </w:rPr>
        <w:t xml:space="preserve">, Działanie 11.4 </w:t>
      </w:r>
      <w:r w:rsidR="000D4AB1" w:rsidRPr="000D4AB1">
        <w:rPr>
          <w:rFonts w:ascii="Arial" w:hAnsi="Arial" w:cs="Arial"/>
          <w:b/>
          <w:i/>
          <w:sz w:val="24"/>
          <w:szCs w:val="24"/>
        </w:rPr>
        <w:t>Podnoszenie kwalifikacji zawodowych osób dorosłych</w:t>
      </w:r>
      <w:r w:rsidRPr="006D6107">
        <w:rPr>
          <w:rFonts w:ascii="Arial" w:hAnsi="Arial" w:cs="Arial"/>
          <w:b/>
          <w:sz w:val="24"/>
          <w:szCs w:val="24"/>
        </w:rPr>
        <w:t xml:space="preserve">, </w:t>
      </w:r>
      <w:proofErr w:type="spellStart"/>
      <w:r w:rsidRPr="006D6107">
        <w:rPr>
          <w:rFonts w:ascii="Arial" w:hAnsi="Arial" w:cs="Arial"/>
          <w:b/>
          <w:sz w:val="24"/>
          <w:szCs w:val="24"/>
        </w:rPr>
        <w:t>Poddziałanie</w:t>
      </w:r>
      <w:proofErr w:type="spellEnd"/>
      <w:r w:rsidRPr="006D6107">
        <w:rPr>
          <w:rFonts w:ascii="Arial" w:hAnsi="Arial" w:cs="Arial"/>
          <w:b/>
          <w:sz w:val="24"/>
          <w:szCs w:val="24"/>
        </w:rPr>
        <w:t xml:space="preserve"> 11.4.</w:t>
      </w:r>
      <w:r w:rsidR="00832564">
        <w:rPr>
          <w:rFonts w:ascii="Arial" w:hAnsi="Arial" w:cs="Arial"/>
          <w:b/>
          <w:sz w:val="24"/>
          <w:szCs w:val="24"/>
        </w:rPr>
        <w:t>2</w:t>
      </w:r>
      <w:r w:rsidRPr="006D6107">
        <w:rPr>
          <w:rFonts w:ascii="Arial" w:hAnsi="Arial" w:cs="Arial"/>
          <w:b/>
          <w:sz w:val="24"/>
          <w:szCs w:val="24"/>
        </w:rPr>
        <w:t xml:space="preserve"> </w:t>
      </w:r>
      <w:r w:rsidRPr="006D6107">
        <w:rPr>
          <w:rFonts w:ascii="Arial" w:hAnsi="Arial" w:cs="Arial"/>
          <w:b/>
          <w:i/>
          <w:sz w:val="24"/>
          <w:szCs w:val="24"/>
        </w:rPr>
        <w:t xml:space="preserve">Kształcenie ustawiczne – </w:t>
      </w:r>
      <w:r w:rsidR="002653D7">
        <w:rPr>
          <w:rFonts w:ascii="Arial" w:hAnsi="Arial" w:cs="Arial"/>
          <w:b/>
          <w:i/>
          <w:iCs/>
          <w:color w:val="000000"/>
          <w:sz w:val="24"/>
          <w:szCs w:val="24"/>
          <w:lang w:eastAsia="pl-PL"/>
        </w:rPr>
        <w:t>RIT Subregionu Zachodniego Województwa Śląskiego</w:t>
      </w:r>
      <w:r w:rsidR="000D4AB1" w:rsidRPr="000D4AB1">
        <w:rPr>
          <w:rFonts w:ascii="Arial" w:hAnsi="Arial" w:cs="Arial"/>
          <w:sz w:val="24"/>
          <w:szCs w:val="24"/>
        </w:rPr>
        <w:t>.</w:t>
      </w:r>
      <w:r w:rsidR="004962BA" w:rsidRPr="006D6107">
        <w:rPr>
          <w:rFonts w:ascii="Arial" w:hAnsi="Arial" w:cs="Arial"/>
          <w:b/>
          <w:i/>
          <w:sz w:val="24"/>
          <w:szCs w:val="24"/>
        </w:rPr>
        <w:t xml:space="preserve"> </w:t>
      </w:r>
    </w:p>
    <w:p w:rsidR="0006312B" w:rsidRDefault="009956C7">
      <w:pPr>
        <w:pStyle w:val="Akapitzlist"/>
        <w:numPr>
          <w:ilvl w:val="0"/>
          <w:numId w:val="12"/>
        </w:numPr>
        <w:spacing w:before="120" w:after="120" w:line="276" w:lineRule="auto"/>
        <w:ind w:left="851" w:hanging="425"/>
        <w:contextualSpacing w:val="0"/>
        <w:jc w:val="both"/>
        <w:rPr>
          <w:rFonts w:cs="Arial"/>
          <w:i/>
        </w:rPr>
      </w:pPr>
      <w:r>
        <w:rPr>
          <w:rFonts w:cs="Arial"/>
        </w:rPr>
        <w:t>Konkurs nie jest podzielony na rundy.</w:t>
      </w:r>
    </w:p>
    <w:p w:rsidR="00C8685F" w:rsidRPr="006D6107" w:rsidRDefault="00BC3DAB" w:rsidP="003523B3">
      <w:pPr>
        <w:numPr>
          <w:ilvl w:val="0"/>
          <w:numId w:val="12"/>
        </w:numPr>
        <w:spacing w:before="120" w:after="120"/>
        <w:ind w:left="851" w:hanging="425"/>
        <w:jc w:val="both"/>
        <w:rPr>
          <w:rFonts w:ascii="Arial" w:hAnsi="Arial" w:cs="Arial"/>
          <w:sz w:val="24"/>
          <w:szCs w:val="24"/>
        </w:rPr>
      </w:pPr>
      <w:r w:rsidRPr="006D6107">
        <w:rPr>
          <w:rFonts w:ascii="Arial" w:hAnsi="Arial" w:cs="Arial"/>
          <w:sz w:val="24"/>
          <w:szCs w:val="24"/>
        </w:rPr>
        <w:t xml:space="preserve">Celem szczegółowym do osiągnięcia poprzez realizację projektów dofinansowanych  ze środków EFS w ramach Działania 11.4, </w:t>
      </w:r>
      <w:r w:rsidR="00C8685F" w:rsidRPr="006D6107">
        <w:rPr>
          <w:rFonts w:ascii="Arial" w:hAnsi="Arial" w:cs="Arial"/>
          <w:sz w:val="24"/>
          <w:szCs w:val="24"/>
        </w:rPr>
        <w:t xml:space="preserve">jest </w:t>
      </w:r>
      <w:r w:rsidR="00C8685F" w:rsidRPr="006D6107">
        <w:rPr>
          <w:rFonts w:ascii="Arial" w:hAnsi="Arial" w:cs="Arial"/>
          <w:sz w:val="24"/>
          <w:szCs w:val="24"/>
          <w:lang w:eastAsia="pl-PL"/>
        </w:rPr>
        <w:t xml:space="preserve">uzyskiwanie kwalifikacji lub zdobywanie i poprawa kompetencji w zakresie umiejętności cyfrowych i języków obcych dorosłych mieszkańców województwa śląskiego, </w:t>
      </w:r>
      <w:r w:rsidR="00F278E2">
        <w:rPr>
          <w:rFonts w:ascii="Arial" w:hAnsi="Arial" w:cs="Arial"/>
          <w:sz w:val="24"/>
          <w:szCs w:val="24"/>
          <w:lang w:eastAsia="pl-PL"/>
        </w:rPr>
        <w:br/>
      </w:r>
      <w:r w:rsidR="00C8685F" w:rsidRPr="006D6107">
        <w:rPr>
          <w:rFonts w:ascii="Arial" w:hAnsi="Arial" w:cs="Arial"/>
          <w:sz w:val="24"/>
          <w:szCs w:val="24"/>
          <w:lang w:eastAsia="pl-PL"/>
        </w:rPr>
        <w:t>w szczególności osób starszych oraz osób o niskich kwalifikacjach</w:t>
      </w:r>
      <w:r w:rsidR="00AC478C">
        <w:rPr>
          <w:rFonts w:ascii="Arial" w:hAnsi="Arial" w:cs="Arial"/>
          <w:sz w:val="24"/>
          <w:szCs w:val="24"/>
          <w:lang w:eastAsia="pl-PL"/>
        </w:rPr>
        <w:t xml:space="preserve">, </w:t>
      </w:r>
      <w:r w:rsidR="00AC478C" w:rsidRPr="00E64630">
        <w:rPr>
          <w:rFonts w:ascii="Arial" w:hAnsi="Arial" w:cs="Arial"/>
          <w:b/>
          <w:sz w:val="24"/>
          <w:szCs w:val="24"/>
          <w:lang w:eastAsia="pl-PL"/>
        </w:rPr>
        <w:t xml:space="preserve">ze szczególnym uwzględnieniem osób </w:t>
      </w:r>
      <w:r w:rsidR="00AC478C" w:rsidRPr="006F7794">
        <w:rPr>
          <w:rFonts w:ascii="Arial" w:hAnsi="Arial" w:cs="Arial"/>
          <w:b/>
          <w:sz w:val="24"/>
          <w:szCs w:val="24"/>
          <w:lang w:eastAsia="pl-PL"/>
        </w:rPr>
        <w:t>zamieszkujących/pracujących n</w:t>
      </w:r>
      <w:r w:rsidR="00AC478C" w:rsidRPr="006D6107">
        <w:rPr>
          <w:rFonts w:ascii="Arial" w:hAnsi="Arial" w:cs="Arial"/>
          <w:b/>
          <w:sz w:val="24"/>
          <w:szCs w:val="24"/>
          <w:lang w:eastAsia="pl-PL"/>
        </w:rPr>
        <w:t xml:space="preserve">a obszarach rewitalizowanych </w:t>
      </w:r>
      <w:r w:rsidR="00AC478C" w:rsidRPr="006D6107">
        <w:rPr>
          <w:rFonts w:ascii="Arial" w:hAnsi="Arial" w:cs="Arial"/>
          <w:b/>
          <w:sz w:val="24"/>
          <w:szCs w:val="24"/>
        </w:rPr>
        <w:t xml:space="preserve">Subregionu </w:t>
      </w:r>
      <w:r w:rsidR="00AC478C">
        <w:rPr>
          <w:rFonts w:ascii="Arial" w:hAnsi="Arial" w:cs="Arial"/>
          <w:b/>
          <w:sz w:val="24"/>
          <w:szCs w:val="24"/>
        </w:rPr>
        <w:t>Zachodniego</w:t>
      </w:r>
      <w:r w:rsidR="00AC478C" w:rsidRPr="006D6107">
        <w:rPr>
          <w:rFonts w:ascii="Arial" w:hAnsi="Arial" w:cs="Arial"/>
          <w:i/>
          <w:sz w:val="24"/>
          <w:szCs w:val="24"/>
        </w:rPr>
        <w:t xml:space="preserve"> </w:t>
      </w:r>
      <w:r w:rsidR="00AC478C" w:rsidRPr="006D6107">
        <w:rPr>
          <w:rFonts w:ascii="Arial" w:hAnsi="Arial" w:cs="Arial"/>
          <w:sz w:val="24"/>
          <w:szCs w:val="24"/>
        </w:rPr>
        <w:t>Województwa Śląskiego</w:t>
      </w:r>
      <w:r w:rsidR="00C8685F" w:rsidRPr="006D6107">
        <w:rPr>
          <w:rFonts w:ascii="Arial" w:hAnsi="Arial" w:cs="Arial"/>
          <w:b/>
          <w:i/>
          <w:sz w:val="24"/>
          <w:szCs w:val="24"/>
        </w:rPr>
        <w:t xml:space="preserve">. </w:t>
      </w:r>
    </w:p>
    <w:p w:rsidR="0006312B" w:rsidRDefault="008279F9">
      <w:pPr>
        <w:numPr>
          <w:ilvl w:val="0"/>
          <w:numId w:val="12"/>
        </w:numPr>
        <w:spacing w:before="120" w:after="120"/>
        <w:ind w:left="851" w:hanging="425"/>
        <w:jc w:val="both"/>
        <w:rPr>
          <w:rFonts w:ascii="Arial" w:hAnsi="Arial" w:cs="Arial"/>
          <w:sz w:val="24"/>
          <w:szCs w:val="24"/>
        </w:rPr>
      </w:pPr>
      <w:r w:rsidRPr="006D6107">
        <w:rPr>
          <w:rFonts w:ascii="Arial" w:hAnsi="Arial" w:cs="Arial"/>
          <w:iCs/>
          <w:sz w:val="24"/>
          <w:szCs w:val="24"/>
        </w:rPr>
        <w:t xml:space="preserve">Nabór wniosków o dofinansowanie projektów </w:t>
      </w:r>
      <w:r w:rsidR="000B35F8" w:rsidRPr="003523B3">
        <w:rPr>
          <w:rFonts w:ascii="Arial" w:hAnsi="Arial" w:cs="Arial"/>
          <w:iCs/>
          <w:sz w:val="24"/>
          <w:szCs w:val="24"/>
        </w:rPr>
        <w:t>będzie prowadzony od dnia</w:t>
      </w:r>
      <w:r w:rsidRPr="006D6107">
        <w:rPr>
          <w:rFonts w:ascii="Arial" w:hAnsi="Arial" w:cs="Arial"/>
          <w:b/>
          <w:iCs/>
          <w:sz w:val="24"/>
          <w:szCs w:val="24"/>
        </w:rPr>
        <w:t xml:space="preserve"> </w:t>
      </w:r>
      <w:r w:rsidR="006A5944" w:rsidRPr="006D6107">
        <w:rPr>
          <w:rFonts w:ascii="Arial" w:hAnsi="Arial" w:cs="Arial"/>
          <w:b/>
          <w:iCs/>
          <w:sz w:val="24"/>
          <w:szCs w:val="24"/>
        </w:rPr>
        <w:br/>
      </w:r>
      <w:r w:rsidR="00AC478C" w:rsidRPr="00291CD0">
        <w:rPr>
          <w:rFonts w:ascii="Arial" w:hAnsi="Arial" w:cs="Arial"/>
          <w:b/>
          <w:iCs/>
          <w:sz w:val="24"/>
          <w:szCs w:val="24"/>
        </w:rPr>
        <w:t>30</w:t>
      </w:r>
      <w:r w:rsidR="003523B3" w:rsidRPr="00291CD0">
        <w:rPr>
          <w:rFonts w:ascii="Arial" w:hAnsi="Arial" w:cs="Arial"/>
          <w:b/>
          <w:iCs/>
          <w:sz w:val="24"/>
          <w:szCs w:val="24"/>
        </w:rPr>
        <w:t xml:space="preserve"> </w:t>
      </w:r>
      <w:r w:rsidR="00C849A8" w:rsidRPr="00291CD0">
        <w:rPr>
          <w:rFonts w:ascii="Arial" w:hAnsi="Arial" w:cs="Arial"/>
          <w:b/>
          <w:iCs/>
          <w:sz w:val="24"/>
          <w:szCs w:val="24"/>
        </w:rPr>
        <w:t>listopada</w:t>
      </w:r>
      <w:r w:rsidR="00BE5287" w:rsidRPr="00291CD0">
        <w:rPr>
          <w:rFonts w:ascii="Arial" w:hAnsi="Arial" w:cs="Arial"/>
          <w:b/>
          <w:iCs/>
          <w:sz w:val="24"/>
          <w:szCs w:val="24"/>
        </w:rPr>
        <w:t xml:space="preserve"> </w:t>
      </w:r>
      <w:r w:rsidR="00C0460D" w:rsidRPr="00291CD0">
        <w:rPr>
          <w:rFonts w:ascii="Arial" w:hAnsi="Arial" w:cs="Arial"/>
          <w:b/>
          <w:iCs/>
          <w:sz w:val="24"/>
          <w:szCs w:val="24"/>
        </w:rPr>
        <w:t xml:space="preserve">2018 </w:t>
      </w:r>
      <w:r w:rsidR="00A3574D" w:rsidRPr="00291CD0">
        <w:rPr>
          <w:rFonts w:ascii="Arial" w:hAnsi="Arial" w:cs="Arial"/>
          <w:b/>
          <w:iCs/>
          <w:sz w:val="24"/>
          <w:szCs w:val="24"/>
        </w:rPr>
        <w:t>r. (od godz. 0:</w:t>
      </w:r>
      <w:r w:rsidR="00700E44" w:rsidRPr="00291CD0">
        <w:rPr>
          <w:rFonts w:ascii="Arial" w:hAnsi="Arial" w:cs="Arial"/>
          <w:b/>
          <w:iCs/>
          <w:sz w:val="24"/>
          <w:szCs w:val="24"/>
        </w:rPr>
        <w:t>00</w:t>
      </w:r>
      <w:r w:rsidR="003523B3" w:rsidRPr="00291CD0">
        <w:rPr>
          <w:rFonts w:ascii="Arial" w:hAnsi="Arial" w:cs="Arial"/>
          <w:b/>
          <w:iCs/>
          <w:sz w:val="24"/>
          <w:szCs w:val="24"/>
        </w:rPr>
        <w:t>:00</w:t>
      </w:r>
      <w:r w:rsidR="00700E44" w:rsidRPr="00291CD0">
        <w:rPr>
          <w:rFonts w:ascii="Arial" w:hAnsi="Arial" w:cs="Arial"/>
          <w:b/>
          <w:iCs/>
          <w:sz w:val="24"/>
          <w:szCs w:val="24"/>
        </w:rPr>
        <w:t xml:space="preserve">) do dnia </w:t>
      </w:r>
      <w:r w:rsidR="00AC478C" w:rsidRPr="00291CD0">
        <w:rPr>
          <w:rFonts w:ascii="Arial" w:hAnsi="Arial" w:cs="Arial"/>
          <w:b/>
          <w:iCs/>
          <w:sz w:val="24"/>
          <w:szCs w:val="24"/>
        </w:rPr>
        <w:t>2 stycznia</w:t>
      </w:r>
      <w:r w:rsidR="00832968" w:rsidRPr="00291CD0">
        <w:rPr>
          <w:rFonts w:ascii="Arial" w:hAnsi="Arial" w:cs="Arial"/>
          <w:b/>
          <w:iCs/>
          <w:sz w:val="24"/>
          <w:szCs w:val="24"/>
        </w:rPr>
        <w:t xml:space="preserve"> </w:t>
      </w:r>
      <w:r w:rsidR="00AF7B81" w:rsidRPr="00291CD0">
        <w:rPr>
          <w:rFonts w:ascii="Arial" w:hAnsi="Arial" w:cs="Arial"/>
          <w:b/>
          <w:iCs/>
          <w:sz w:val="24"/>
          <w:szCs w:val="24"/>
        </w:rPr>
        <w:t xml:space="preserve">2019 </w:t>
      </w:r>
      <w:r w:rsidR="00700E44" w:rsidRPr="00291CD0">
        <w:rPr>
          <w:rFonts w:ascii="Arial" w:hAnsi="Arial" w:cs="Arial"/>
          <w:b/>
          <w:iCs/>
          <w:sz w:val="24"/>
          <w:szCs w:val="24"/>
        </w:rPr>
        <w:t>r. (do godz. 12:00</w:t>
      </w:r>
      <w:r w:rsidR="002E5A55" w:rsidRPr="00291CD0">
        <w:rPr>
          <w:rFonts w:ascii="Arial" w:hAnsi="Arial" w:cs="Arial"/>
          <w:b/>
          <w:iCs/>
          <w:sz w:val="24"/>
          <w:szCs w:val="24"/>
        </w:rPr>
        <w:t>:00</w:t>
      </w:r>
      <w:r w:rsidR="00700E44" w:rsidRPr="00291CD0">
        <w:rPr>
          <w:rFonts w:ascii="Arial" w:hAnsi="Arial" w:cs="Arial"/>
          <w:b/>
          <w:iCs/>
          <w:sz w:val="24"/>
          <w:szCs w:val="24"/>
        </w:rPr>
        <w:t>).</w:t>
      </w:r>
      <w:r w:rsidRPr="006D6107">
        <w:rPr>
          <w:rFonts w:ascii="Arial" w:hAnsi="Arial" w:cs="Arial"/>
          <w:sz w:val="24"/>
          <w:szCs w:val="24"/>
        </w:rPr>
        <w:t xml:space="preserve"> </w:t>
      </w:r>
    </w:p>
    <w:p w:rsidR="0006312B" w:rsidRDefault="007908E4">
      <w:pPr>
        <w:pStyle w:val="Akapitzlist"/>
        <w:numPr>
          <w:ilvl w:val="0"/>
          <w:numId w:val="0"/>
        </w:numPr>
        <w:spacing w:before="120" w:after="120" w:line="276" w:lineRule="auto"/>
        <w:ind w:left="851"/>
        <w:jc w:val="both"/>
        <w:rPr>
          <w:rFonts w:cs="Arial"/>
          <w:szCs w:val="24"/>
        </w:rPr>
      </w:pPr>
      <w:r w:rsidRPr="007908E4">
        <w:rPr>
          <w:rFonts w:cs="Arial"/>
          <w:szCs w:val="24"/>
        </w:rPr>
        <w:t xml:space="preserve">IOK nie przewiduje możliwości skrócenia terminu składania wniosków o dofinansowanie. </w:t>
      </w:r>
    </w:p>
    <w:p w:rsidR="0006312B" w:rsidRDefault="008279F9">
      <w:pPr>
        <w:spacing w:before="120" w:after="120"/>
        <w:ind w:left="851"/>
        <w:jc w:val="both"/>
        <w:rPr>
          <w:rFonts w:ascii="Arial" w:hAnsi="Arial" w:cs="Arial"/>
          <w:sz w:val="24"/>
          <w:szCs w:val="24"/>
        </w:rPr>
      </w:pPr>
      <w:r w:rsidRPr="006D6107">
        <w:rPr>
          <w:rFonts w:ascii="Arial" w:hAnsi="Arial" w:cs="Arial"/>
          <w:sz w:val="24"/>
          <w:szCs w:val="24"/>
        </w:rPr>
        <w:t>Wnioski złożone po upływie terminu zamknięcia naboru będą pozostawione bez rozpatrzenia (decyduje data i godzina złożenia wniosku za pośrednictwem jednej z platform</w:t>
      </w:r>
      <w:r w:rsidR="005A5B9B" w:rsidRPr="006D6107">
        <w:rPr>
          <w:rFonts w:ascii="Arial" w:hAnsi="Arial" w:cs="Arial"/>
          <w:sz w:val="24"/>
          <w:szCs w:val="24"/>
        </w:rPr>
        <w:t xml:space="preserve"> wymienionych w podrozdziale 2.7</w:t>
      </w:r>
      <w:r w:rsidRPr="006D6107">
        <w:rPr>
          <w:rFonts w:ascii="Arial" w:hAnsi="Arial" w:cs="Arial"/>
          <w:sz w:val="24"/>
          <w:szCs w:val="24"/>
        </w:rPr>
        <w:t xml:space="preserve"> pkt. 1 z zastrzeżeniem punktu 9).</w:t>
      </w:r>
    </w:p>
    <w:p w:rsidR="0006312B" w:rsidRDefault="008279F9">
      <w:pPr>
        <w:numPr>
          <w:ilvl w:val="0"/>
          <w:numId w:val="12"/>
        </w:numPr>
        <w:spacing w:before="0" w:after="0"/>
        <w:ind w:left="851" w:hanging="425"/>
        <w:jc w:val="both"/>
        <w:rPr>
          <w:rFonts w:ascii="Arial" w:hAnsi="Arial" w:cs="Arial"/>
          <w:sz w:val="24"/>
          <w:szCs w:val="24"/>
        </w:rPr>
      </w:pPr>
      <w:r w:rsidRPr="004C6D36">
        <w:rPr>
          <w:rFonts w:ascii="Arial" w:hAnsi="Arial" w:cs="Arial"/>
          <w:sz w:val="24"/>
          <w:szCs w:val="24"/>
        </w:rPr>
        <w:t xml:space="preserve">Wybór projektów do dofinansowania następuje w </w:t>
      </w:r>
      <w:r w:rsidRPr="004C6D36">
        <w:rPr>
          <w:rFonts w:ascii="Arial" w:hAnsi="Arial" w:cs="Arial"/>
          <w:b/>
          <w:sz w:val="24"/>
          <w:szCs w:val="24"/>
        </w:rPr>
        <w:t>trybie konkursowym</w:t>
      </w:r>
      <w:r w:rsidR="006E202B" w:rsidRPr="00025C32">
        <w:rPr>
          <w:rFonts w:ascii="Arial" w:hAnsi="Arial" w:cs="Arial"/>
          <w:sz w:val="24"/>
          <w:szCs w:val="24"/>
        </w:rPr>
        <w:t>.</w:t>
      </w:r>
    </w:p>
    <w:p w:rsidR="0006312B" w:rsidRDefault="008279F9">
      <w:pPr>
        <w:pStyle w:val="Akapitzlist"/>
        <w:numPr>
          <w:ilvl w:val="0"/>
          <w:numId w:val="12"/>
        </w:numPr>
        <w:spacing w:before="0" w:after="0" w:line="276" w:lineRule="auto"/>
        <w:ind w:left="850" w:hanging="425"/>
        <w:jc w:val="both"/>
        <w:rPr>
          <w:rFonts w:cs="Arial"/>
        </w:rPr>
      </w:pPr>
      <w:r w:rsidRPr="006D6107">
        <w:rPr>
          <w:rFonts w:cs="Arial"/>
        </w:rPr>
        <w:t xml:space="preserve">Projekty dofinansowane będą w ramach środków </w:t>
      </w:r>
      <w:r w:rsidRPr="006D6107">
        <w:rPr>
          <w:rFonts w:cs="Arial"/>
          <w:b/>
        </w:rPr>
        <w:t>Europejskiego Funduszu Społecznego</w:t>
      </w:r>
      <w:r w:rsidR="005F427B">
        <w:rPr>
          <w:rFonts w:cs="Arial"/>
          <w:b/>
        </w:rPr>
        <w:t xml:space="preserve"> oraz budżetu państwa</w:t>
      </w:r>
      <w:r w:rsidR="00105D04" w:rsidRPr="002B476E">
        <w:rPr>
          <w:rFonts w:cs="Arial"/>
          <w:b/>
        </w:rPr>
        <w:t>.</w:t>
      </w:r>
    </w:p>
    <w:p w:rsidR="0006312B" w:rsidRPr="00291CD0" w:rsidRDefault="00EE62DE">
      <w:pPr>
        <w:pStyle w:val="Akapitzlist"/>
        <w:numPr>
          <w:ilvl w:val="0"/>
          <w:numId w:val="12"/>
        </w:numPr>
        <w:spacing w:before="240" w:after="240" w:line="276" w:lineRule="auto"/>
        <w:ind w:left="850" w:hanging="425"/>
        <w:jc w:val="both"/>
        <w:rPr>
          <w:rFonts w:cs="Arial"/>
        </w:rPr>
      </w:pPr>
      <w:r w:rsidRPr="00291CD0">
        <w:rPr>
          <w:rFonts w:cs="Arial"/>
          <w:b/>
        </w:rPr>
        <w:t>Orientacyjny termin ro</w:t>
      </w:r>
      <w:r w:rsidR="00874C55" w:rsidRPr="00291CD0">
        <w:rPr>
          <w:rFonts w:cs="Arial"/>
          <w:b/>
        </w:rPr>
        <w:t xml:space="preserve">zstrzygnięcia konkursu </w:t>
      </w:r>
      <w:r w:rsidR="005F427B" w:rsidRPr="00291CD0">
        <w:rPr>
          <w:rFonts w:cs="Arial"/>
          <w:b/>
        </w:rPr>
        <w:t>oraz orientacyjny czas trwania oceny projektów</w:t>
      </w:r>
      <w:r w:rsidR="00874C55" w:rsidRPr="00291CD0">
        <w:rPr>
          <w:rFonts w:cs="Arial"/>
          <w:b/>
        </w:rPr>
        <w:t xml:space="preserve"> </w:t>
      </w:r>
      <w:r w:rsidR="005D28D2" w:rsidRPr="00291CD0">
        <w:rPr>
          <w:rFonts w:cs="Arial"/>
          <w:b/>
        </w:rPr>
        <w:t>–</w:t>
      </w:r>
      <w:r w:rsidR="003523B3" w:rsidRPr="00291CD0">
        <w:rPr>
          <w:rFonts w:cs="Arial"/>
          <w:b/>
        </w:rPr>
        <w:t xml:space="preserve"> </w:t>
      </w:r>
      <w:r w:rsidR="005D28D2" w:rsidRPr="00291CD0">
        <w:rPr>
          <w:rFonts w:cs="Arial"/>
          <w:b/>
        </w:rPr>
        <w:t xml:space="preserve">CZERWIEC </w:t>
      </w:r>
      <w:r w:rsidR="000D4AB1" w:rsidRPr="00291CD0">
        <w:rPr>
          <w:rFonts w:cs="Arial"/>
          <w:b/>
        </w:rPr>
        <w:t>2019 r.</w:t>
      </w:r>
    </w:p>
    <w:p w:rsidR="0006312B" w:rsidRDefault="00F2462E">
      <w:pPr>
        <w:pStyle w:val="Akapitzlist"/>
        <w:numPr>
          <w:ilvl w:val="0"/>
          <w:numId w:val="12"/>
        </w:numPr>
        <w:spacing w:before="240" w:after="240" w:line="276" w:lineRule="auto"/>
        <w:ind w:left="851" w:hanging="425"/>
        <w:jc w:val="both"/>
        <w:rPr>
          <w:rFonts w:cs="Arial"/>
        </w:rPr>
      </w:pPr>
      <w:r w:rsidRPr="006D6107">
        <w:rPr>
          <w:rFonts w:cs="Arial"/>
        </w:rPr>
        <w:t xml:space="preserve">Celem Regulaminu konkursu jest dostarczenie Wnioskodawcom informacji przydatnych na etapie przygotowywania wniosku o dofinansowanie projektu, </w:t>
      </w:r>
      <w:r w:rsidR="005332F7" w:rsidRPr="006D6107">
        <w:rPr>
          <w:rFonts w:cs="Arial"/>
        </w:rPr>
        <w:br/>
      </w:r>
      <w:r w:rsidRPr="006D6107">
        <w:rPr>
          <w:rFonts w:cs="Arial"/>
        </w:rPr>
        <w:t>a następnie jego złożenia do oceny w ramach konkursu ogłoszonego przez</w:t>
      </w:r>
      <w:r w:rsidR="005332F7" w:rsidRPr="006D6107">
        <w:rPr>
          <w:rFonts w:cs="Arial"/>
        </w:rPr>
        <w:br/>
      </w:r>
      <w:r w:rsidRPr="006D6107">
        <w:rPr>
          <w:rFonts w:cs="Arial"/>
        </w:rPr>
        <w:t>IP RPO WSL- WUP.</w:t>
      </w:r>
    </w:p>
    <w:p w:rsidR="0006312B" w:rsidRDefault="00874C55">
      <w:pPr>
        <w:pStyle w:val="Akapitzlist"/>
        <w:numPr>
          <w:ilvl w:val="0"/>
          <w:numId w:val="12"/>
        </w:numPr>
        <w:spacing w:line="276" w:lineRule="auto"/>
        <w:ind w:left="851" w:hanging="425"/>
        <w:rPr>
          <w:iCs/>
        </w:rPr>
      </w:pPr>
      <w:r w:rsidRPr="003523B3">
        <w:rPr>
          <w:iCs/>
        </w:rPr>
        <w:lastRenderedPageBreak/>
        <w:t>Wnioskodawca składający wniosek o dofinansowanie w przedmiotowym konkursi</w:t>
      </w:r>
      <w:r w:rsidR="003523B3">
        <w:rPr>
          <w:iCs/>
        </w:rPr>
        <w:t xml:space="preserve">e podlega  </w:t>
      </w:r>
      <w:r w:rsidR="005F427B" w:rsidRPr="003523B3">
        <w:rPr>
          <w:iCs/>
        </w:rPr>
        <w:t xml:space="preserve">odpowiedzialności karnej za złożenie fałszywych oświadczeń zgodnie z art. 233 </w:t>
      </w:r>
      <w:r w:rsidR="005177A7">
        <w:rPr>
          <w:iCs/>
        </w:rPr>
        <w:t>K</w:t>
      </w:r>
      <w:r w:rsidR="005F427B" w:rsidRPr="003523B3">
        <w:rPr>
          <w:iCs/>
        </w:rPr>
        <w:t xml:space="preserve">odeksu karnego. </w:t>
      </w:r>
    </w:p>
    <w:p w:rsidR="0006312B" w:rsidRDefault="005F427B">
      <w:pPr>
        <w:pStyle w:val="Akapitzlist"/>
        <w:numPr>
          <w:ilvl w:val="0"/>
          <w:numId w:val="12"/>
        </w:numPr>
        <w:spacing w:before="120" w:after="120" w:line="276" w:lineRule="auto"/>
        <w:ind w:left="851" w:hanging="425"/>
        <w:jc w:val="both"/>
        <w:rPr>
          <w:rFonts w:cs="Arial"/>
        </w:rPr>
      </w:pPr>
      <w:r>
        <w:rPr>
          <w:rFonts w:cs="Arial"/>
          <w:iCs/>
          <w:szCs w:val="24"/>
        </w:rPr>
        <w:t xml:space="preserve">Oświadczenia niezbędne do przeprowadzenia </w:t>
      </w:r>
      <w:r w:rsidRPr="00686BE2">
        <w:rPr>
          <w:rFonts w:cs="Arial"/>
          <w:iCs/>
          <w:szCs w:val="24"/>
        </w:rPr>
        <w:t>wyboru projektu do dofinansowania i/lub zawarcia umowy o dofinansowanie i/lub podjęcia decyzji o dofinansowaniu projektu</w:t>
      </w:r>
      <w:r>
        <w:rPr>
          <w:rFonts w:cs="Arial"/>
          <w:iCs/>
          <w:szCs w:val="24"/>
        </w:rPr>
        <w:t xml:space="preserve"> zawierają klauzulę następującej treści: „Jestem świadomy odpowiedzialności karnej za złożenie fałszywych oświadczeń”</w:t>
      </w:r>
      <w:r>
        <w:rPr>
          <w:rStyle w:val="Odwoanieprzypisudolnego"/>
          <w:iCs/>
          <w:szCs w:val="24"/>
        </w:rPr>
        <w:footnoteReference w:id="4"/>
      </w:r>
      <w:r>
        <w:rPr>
          <w:rFonts w:cs="Arial"/>
          <w:iCs/>
          <w:szCs w:val="24"/>
        </w:rPr>
        <w:t>.</w:t>
      </w:r>
      <w:r w:rsidRPr="003E1F80">
        <w:rPr>
          <w:rFonts w:cs="Arial"/>
          <w:iCs/>
          <w:sz w:val="16"/>
          <w:szCs w:val="16"/>
        </w:rPr>
        <w:t xml:space="preserve"> </w:t>
      </w:r>
      <w:r w:rsidRPr="006003B8">
        <w:rPr>
          <w:rFonts w:cs="Arial"/>
          <w:iCs/>
          <w:szCs w:val="24"/>
        </w:rPr>
        <w:t>Klauzula ta zastępuje pouczenie właściwej instytucji o odpowiedzialności karnej za składanie fałszywych zeznań.</w:t>
      </w:r>
      <w:r>
        <w:rPr>
          <w:rFonts w:cs="Arial"/>
          <w:iCs/>
          <w:szCs w:val="24"/>
        </w:rPr>
        <w:t xml:space="preserve"> </w:t>
      </w:r>
      <w:r w:rsidRPr="003B2F27">
        <w:rPr>
          <w:rFonts w:cs="Arial"/>
          <w:iCs/>
          <w:szCs w:val="24"/>
        </w:rPr>
        <w:t>Jednocześnie Instytucja Organizująca Konkurs informuje, że</w:t>
      </w:r>
      <w:r>
        <w:rPr>
          <w:rFonts w:cs="Arial"/>
          <w:iCs/>
          <w:szCs w:val="24"/>
        </w:rPr>
        <w:t xml:space="preserve"> przed zawarciem umowy o dofinansowanie,</w:t>
      </w:r>
      <w:r w:rsidRPr="003B2F27">
        <w:rPr>
          <w:rFonts w:cs="Arial"/>
          <w:iCs/>
          <w:szCs w:val="24"/>
        </w:rPr>
        <w:t xml:space="preserve"> na etapie realizacji projektu</w:t>
      </w:r>
      <w:r>
        <w:rPr>
          <w:rFonts w:cs="Arial"/>
          <w:iCs/>
          <w:szCs w:val="24"/>
        </w:rPr>
        <w:t>,</w:t>
      </w:r>
      <w:r w:rsidRPr="003B2F27">
        <w:rPr>
          <w:rFonts w:cs="Arial"/>
          <w:iCs/>
          <w:szCs w:val="24"/>
        </w:rPr>
        <w:t xml:space="preserve"> w trakcie i po jego zakończeniu,</w:t>
      </w:r>
      <w:r>
        <w:rPr>
          <w:rFonts w:cs="Arial"/>
          <w:iCs/>
          <w:szCs w:val="24"/>
        </w:rPr>
        <w:t xml:space="preserve"> może podjąć</w:t>
      </w:r>
      <w:r w:rsidRPr="003B2F27">
        <w:rPr>
          <w:rFonts w:cs="Arial"/>
          <w:iCs/>
          <w:szCs w:val="24"/>
        </w:rPr>
        <w:t xml:space="preserve"> działania kontrol</w:t>
      </w:r>
      <w:r>
        <w:rPr>
          <w:rFonts w:cs="Arial"/>
          <w:iCs/>
          <w:szCs w:val="24"/>
        </w:rPr>
        <w:t>ne mające na </w:t>
      </w:r>
      <w:r w:rsidRPr="003B2F27">
        <w:rPr>
          <w:rFonts w:cs="Arial"/>
          <w:iCs/>
          <w:szCs w:val="24"/>
        </w:rPr>
        <w:t xml:space="preserve">celu weryfikację </w:t>
      </w:r>
      <w:r>
        <w:rPr>
          <w:rFonts w:cs="Arial"/>
          <w:iCs/>
          <w:szCs w:val="24"/>
        </w:rPr>
        <w:t>oświadczeń składanych</w:t>
      </w:r>
      <w:r w:rsidRPr="003B2F27">
        <w:rPr>
          <w:rFonts w:cs="Arial"/>
          <w:iCs/>
          <w:szCs w:val="24"/>
        </w:rPr>
        <w:t xml:space="preserve"> na etapie składania </w:t>
      </w:r>
      <w:r>
        <w:rPr>
          <w:rFonts w:cs="Arial"/>
          <w:iCs/>
          <w:szCs w:val="24"/>
        </w:rPr>
        <w:t>wniosku o </w:t>
      </w:r>
      <w:r w:rsidRPr="003B2F27">
        <w:rPr>
          <w:rFonts w:cs="Arial"/>
          <w:iCs/>
          <w:szCs w:val="24"/>
        </w:rPr>
        <w:t>dofinansowanie</w:t>
      </w:r>
      <w:r w:rsidR="00874C55" w:rsidRPr="006D6107">
        <w:rPr>
          <w:rFonts w:cs="Arial"/>
        </w:rPr>
        <w:t>.</w:t>
      </w:r>
    </w:p>
    <w:p w:rsidR="0006312B" w:rsidRDefault="004962BA">
      <w:pPr>
        <w:pStyle w:val="Nagwek3"/>
        <w:numPr>
          <w:ilvl w:val="2"/>
          <w:numId w:val="11"/>
        </w:numPr>
        <w:jc w:val="both"/>
      </w:pPr>
      <w:bookmarkStart w:id="20" w:name="_Toc453656355"/>
      <w:bookmarkStart w:id="21" w:name="_Toc454884112"/>
      <w:bookmarkStart w:id="22" w:name="_Toc465428190"/>
      <w:bookmarkStart w:id="23" w:name="_Toc526839784"/>
      <w:r w:rsidRPr="006D6107">
        <w:t>Ograniczenia i limity w realizacji projektów, w tym również szczególne warunki dostępu dla konkursu</w:t>
      </w:r>
      <w:bookmarkEnd w:id="20"/>
      <w:bookmarkEnd w:id="21"/>
      <w:bookmarkEnd w:id="22"/>
      <w:bookmarkEnd w:id="23"/>
    </w:p>
    <w:p w:rsidR="004962BA" w:rsidRPr="006D6107" w:rsidRDefault="004962BA" w:rsidP="004D164C">
      <w:pPr>
        <w:spacing w:before="0" w:after="0"/>
        <w:ind w:left="284"/>
        <w:jc w:val="both"/>
        <w:rPr>
          <w:rFonts w:ascii="Arial" w:hAnsi="Arial" w:cs="Arial"/>
          <w:spacing w:val="-6"/>
          <w:sz w:val="24"/>
          <w:szCs w:val="24"/>
        </w:rPr>
      </w:pPr>
    </w:p>
    <w:p w:rsidR="00AC478C" w:rsidRPr="006D6107" w:rsidRDefault="00AC478C" w:rsidP="00AC478C">
      <w:pPr>
        <w:pStyle w:val="Akapitzlist"/>
        <w:numPr>
          <w:ilvl w:val="0"/>
          <w:numId w:val="97"/>
        </w:numPr>
        <w:spacing w:before="120" w:after="120" w:line="276" w:lineRule="auto"/>
        <w:jc w:val="both"/>
        <w:rPr>
          <w:rFonts w:cs="Arial"/>
        </w:rPr>
      </w:pPr>
      <w:r w:rsidRPr="006D6107">
        <w:rPr>
          <w:rFonts w:cs="Arial"/>
        </w:rPr>
        <w:t xml:space="preserve">Wsparcie skierowane jest do </w:t>
      </w:r>
      <w:r w:rsidRPr="006D6107">
        <w:rPr>
          <w:rFonts w:cs="Arial"/>
          <w:lang w:eastAsia="pl-PL"/>
        </w:rPr>
        <w:t xml:space="preserve">dorosłych mieszkańców województwa śląskiego, </w:t>
      </w:r>
      <w:r>
        <w:rPr>
          <w:rFonts w:cs="Arial"/>
          <w:b/>
          <w:lang w:eastAsia="pl-PL"/>
        </w:rPr>
        <w:t>przede wszystkim do osób</w:t>
      </w:r>
      <w:r w:rsidRPr="00A3440D">
        <w:rPr>
          <w:rFonts w:cs="Arial"/>
          <w:b/>
          <w:lang w:eastAsia="pl-PL"/>
        </w:rPr>
        <w:t xml:space="preserve"> </w:t>
      </w:r>
      <w:r w:rsidRPr="006D6107">
        <w:rPr>
          <w:rFonts w:cs="Arial"/>
          <w:b/>
          <w:lang w:eastAsia="pl-PL"/>
        </w:rPr>
        <w:t>zamieszkujących</w:t>
      </w:r>
      <w:r>
        <w:rPr>
          <w:rFonts w:cs="Arial"/>
          <w:b/>
          <w:lang w:eastAsia="pl-PL"/>
        </w:rPr>
        <w:t>/pracujących</w:t>
      </w:r>
      <w:r w:rsidRPr="006D6107">
        <w:rPr>
          <w:rFonts w:cs="Arial"/>
          <w:b/>
          <w:lang w:eastAsia="pl-PL"/>
        </w:rPr>
        <w:t xml:space="preserve"> na obszarach</w:t>
      </w:r>
      <w:r>
        <w:rPr>
          <w:rFonts w:cs="Arial"/>
          <w:b/>
          <w:lang w:eastAsia="pl-PL"/>
        </w:rPr>
        <w:t xml:space="preserve"> </w:t>
      </w:r>
      <w:r w:rsidRPr="006D6107">
        <w:rPr>
          <w:rFonts w:cs="Arial"/>
          <w:b/>
          <w:lang w:eastAsia="pl-PL"/>
        </w:rPr>
        <w:t xml:space="preserve">rewitalizowanych </w:t>
      </w:r>
      <w:r w:rsidRPr="006D6107">
        <w:rPr>
          <w:rFonts w:cs="Arial"/>
          <w:b/>
        </w:rPr>
        <w:t xml:space="preserve">Subregionu </w:t>
      </w:r>
      <w:r>
        <w:rPr>
          <w:rFonts w:cs="Arial"/>
          <w:b/>
        </w:rPr>
        <w:t>Zachodniego</w:t>
      </w:r>
      <w:r w:rsidR="00A07CE6">
        <w:rPr>
          <w:rFonts w:cs="Arial"/>
          <w:b/>
        </w:rPr>
        <w:t>,</w:t>
      </w:r>
      <w:r w:rsidRPr="006D6107">
        <w:rPr>
          <w:rFonts w:cs="Arial"/>
          <w:i/>
        </w:rPr>
        <w:t xml:space="preserve"> </w:t>
      </w:r>
      <w:r w:rsidRPr="006D6107">
        <w:rPr>
          <w:rFonts w:cs="Arial"/>
          <w:lang w:eastAsia="pl-PL"/>
        </w:rPr>
        <w:t xml:space="preserve">w szczególności osób starszych oraz osób o niskich kwalifikacjach. </w:t>
      </w:r>
      <w:r w:rsidRPr="006D6107">
        <w:t>Jest ono  związane ze zwiększeniem aktywności edukacyjnej osób dorosłych w obszarze kompetencji ogólnych o kluczowym charakterze (ICT, języki obce), które są fundamentem do dalszego podnoszenia kwalifikacji i umiejętności w ramach kształcenia się przez całe życie.</w:t>
      </w:r>
    </w:p>
    <w:p w:rsidR="00AC478C" w:rsidRPr="006D6107" w:rsidRDefault="00AC478C" w:rsidP="00AC478C">
      <w:pPr>
        <w:pStyle w:val="Akapitzlist"/>
        <w:numPr>
          <w:ilvl w:val="0"/>
          <w:numId w:val="97"/>
        </w:numPr>
        <w:spacing w:before="120" w:after="120" w:line="276" w:lineRule="auto"/>
        <w:jc w:val="both"/>
        <w:rPr>
          <w:rFonts w:cs="Arial"/>
        </w:rPr>
      </w:pPr>
      <w:r w:rsidRPr="006D6107">
        <w:rPr>
          <w:rFonts w:cs="Calibri"/>
        </w:rPr>
        <w:t>Projekty realizowane w ramach Poddziałania 11.4.</w:t>
      </w:r>
      <w:r>
        <w:rPr>
          <w:rFonts w:cs="Calibri"/>
        </w:rPr>
        <w:t>2</w:t>
      </w:r>
      <w:r w:rsidRPr="006D6107">
        <w:rPr>
          <w:rFonts w:cs="Calibri"/>
        </w:rPr>
        <w:t xml:space="preserve"> mogą wspierać realizację kompleksowych działań rewitalizacyjnych, o ile zostały ujęte w obowiązujących programach rewitalizacji. Program rewitalizacji musi znajdować się w Wykazie programów rewitalizacji województwa śląskiego. Szczegółowe zasady wdrażania działań rewitalizacyjnych w ramach RPO WSL opisano w rozdz. IV SZOOP RPO WSL</w:t>
      </w:r>
      <w:r>
        <w:rPr>
          <w:rFonts w:cs="Calibri"/>
        </w:rPr>
        <w:t>.</w:t>
      </w:r>
    </w:p>
    <w:p w:rsidR="008A52BA" w:rsidRPr="006D6107" w:rsidRDefault="009668AC" w:rsidP="004D164C">
      <w:pPr>
        <w:pStyle w:val="Akapitzlist"/>
        <w:numPr>
          <w:ilvl w:val="0"/>
          <w:numId w:val="97"/>
        </w:numPr>
        <w:spacing w:before="120" w:after="120" w:line="276" w:lineRule="auto"/>
        <w:jc w:val="both"/>
        <w:rPr>
          <w:rFonts w:cs="Arial"/>
        </w:rPr>
      </w:pPr>
      <w:r w:rsidRPr="006D6107">
        <w:rPr>
          <w:rFonts w:cs="Arial"/>
        </w:rPr>
        <w:t xml:space="preserve">Zachowując linię demarkacyjną pomiędzy Osiami Priorytetowymi, osoby bezrobotne oraz nieaktywne zawodowo będą mogły być wspierane w  zakresie </w:t>
      </w:r>
      <w:r w:rsidR="008A52BA" w:rsidRPr="006D6107">
        <w:rPr>
          <w:rFonts w:cs="Arial"/>
        </w:rPr>
        <w:t xml:space="preserve">nauki języków obcych lub ICT </w:t>
      </w:r>
      <w:r w:rsidRPr="006D6107">
        <w:rPr>
          <w:rFonts w:cs="Arial"/>
        </w:rPr>
        <w:t>w projektach realizowanych w ramach Działań 7.1 oraz 7.2.</w:t>
      </w:r>
    </w:p>
    <w:p w:rsidR="008A52BA" w:rsidRPr="006D6107" w:rsidRDefault="009668AC" w:rsidP="004D164C">
      <w:pPr>
        <w:pStyle w:val="Akapitzlist"/>
        <w:numPr>
          <w:ilvl w:val="0"/>
          <w:numId w:val="97"/>
        </w:numPr>
        <w:spacing w:before="120" w:after="120" w:line="276" w:lineRule="auto"/>
        <w:jc w:val="both"/>
        <w:rPr>
          <w:rFonts w:cs="Arial"/>
        </w:rPr>
      </w:pPr>
      <w:r w:rsidRPr="006D6107">
        <w:rPr>
          <w:rFonts w:cs="Arial"/>
        </w:rPr>
        <w:t xml:space="preserve">Właściciele przedsiębiorstw pełniący funkcje kierownicze, jak również wspólnicy </w:t>
      </w:r>
      <w:r w:rsidRPr="006D6107">
        <w:rPr>
          <w:rFonts w:cs="Arial"/>
        </w:rPr>
        <w:br/>
        <w:t xml:space="preserve">(w tym partnerzy prowadzący regularną działalność w przedsiębiorstwie i czerpiący </w:t>
      </w:r>
      <w:r w:rsidRPr="006D6107">
        <w:rPr>
          <w:rFonts w:cs="Arial"/>
        </w:rPr>
        <w:br/>
        <w:t xml:space="preserve">z niego korzyści finansowe) oraz osoby prowadzące jednoosobową działalność gospodarczą będą mogli ubiegać się o wsparcie w ramach projektów realizowanych w ramach Działania 8.2 </w:t>
      </w:r>
      <w:r w:rsidRPr="006D6107">
        <w:rPr>
          <w:rFonts w:cs="Arial"/>
          <w:i/>
        </w:rPr>
        <w:t>Wzmacnianie potencjału adaptacyjnego przedsiębiorstw, przedsiębiorców i ich pracowników</w:t>
      </w:r>
      <w:r w:rsidR="00445D2B" w:rsidRPr="006D6107">
        <w:rPr>
          <w:rFonts w:cs="Arial"/>
          <w:i/>
        </w:rPr>
        <w:t xml:space="preserve">, </w:t>
      </w:r>
      <w:r w:rsidR="00445D2B" w:rsidRPr="006D6107">
        <w:t xml:space="preserve">poprzez </w:t>
      </w:r>
      <w:r w:rsidR="00A15F71" w:rsidRPr="006D6107">
        <w:t>usługi oferowane w Bazie Usług Rozwojowych.</w:t>
      </w:r>
    </w:p>
    <w:p w:rsidR="009668AC" w:rsidRPr="006D6107" w:rsidRDefault="009668AC" w:rsidP="004D164C">
      <w:pPr>
        <w:pStyle w:val="Akapitzlist"/>
        <w:numPr>
          <w:ilvl w:val="0"/>
          <w:numId w:val="97"/>
        </w:numPr>
        <w:spacing w:before="120" w:after="120" w:line="276" w:lineRule="auto"/>
        <w:jc w:val="both"/>
        <w:rPr>
          <w:rFonts w:cs="Arial"/>
        </w:rPr>
      </w:pPr>
      <w:r w:rsidRPr="006D6107">
        <w:rPr>
          <w:rFonts w:cs="Arial"/>
        </w:rPr>
        <w:lastRenderedPageBreak/>
        <w:t>Wsparcie obejmuje działania ukierunkowane na przeprowadzenie walidacji (program formalnej oceny) i certyfikacji umiejętności, kwalifikacji  lub udokumentowania nabytych kompetencji osiągniętych przez uczestników wsparcia. W celu zapewnienia wysokiej jakości działań realizowanych przy udziale interwencji EFS dążyć się będzie do tego, aby system walidacji i certyfikacji stanowił obligatoryjny element działań projektowych.</w:t>
      </w:r>
    </w:p>
    <w:p w:rsidR="009668AC" w:rsidRPr="006D6107" w:rsidRDefault="009668AC" w:rsidP="004D164C">
      <w:pPr>
        <w:jc w:val="both"/>
        <w:rPr>
          <w:rFonts w:ascii="Arial" w:hAnsi="Arial" w:cs="Arial"/>
          <w:sz w:val="24"/>
          <w:szCs w:val="24"/>
        </w:rPr>
      </w:pPr>
      <w:r w:rsidRPr="006D6107">
        <w:rPr>
          <w:rFonts w:ascii="Arial" w:hAnsi="Arial" w:cs="Arial"/>
          <w:sz w:val="24"/>
          <w:szCs w:val="24"/>
        </w:rPr>
        <w:t>W związku z powyższym:</w:t>
      </w:r>
    </w:p>
    <w:p w:rsidR="0006312B" w:rsidRDefault="009668AC">
      <w:pPr>
        <w:pStyle w:val="Akapitzlist"/>
        <w:numPr>
          <w:ilvl w:val="0"/>
          <w:numId w:val="91"/>
        </w:numPr>
        <w:spacing w:before="0" w:after="0" w:line="276" w:lineRule="auto"/>
        <w:ind w:left="709"/>
        <w:jc w:val="both"/>
        <w:rPr>
          <w:rFonts w:cs="Arial"/>
          <w:szCs w:val="24"/>
        </w:rPr>
      </w:pPr>
      <w:r w:rsidRPr="00D83524">
        <w:rPr>
          <w:rFonts w:cs="Arial"/>
          <w:szCs w:val="24"/>
        </w:rPr>
        <w:t xml:space="preserve">W przypadku szkoleń i kursów realizowanych </w:t>
      </w:r>
      <w:r w:rsidR="000D4AB1" w:rsidRPr="000D4AB1">
        <w:rPr>
          <w:rFonts w:cs="Arial"/>
          <w:b/>
          <w:szCs w:val="24"/>
        </w:rPr>
        <w:t>w zakresie języków obcych</w:t>
      </w:r>
      <w:r w:rsidRPr="00D83524">
        <w:rPr>
          <w:rFonts w:cs="Arial"/>
          <w:szCs w:val="24"/>
        </w:rPr>
        <w:t>, kursy lub szkolenia muszą zakończyć się formalnym wynikiem oceny i walidacji oraz będą dawać możliwość otrzymania certyfikatu zewnętrznego (nadania kwalifikacji) potwierdzającego zdobycie przez uczestników/ uczestniczki projektu kwalifikacji biegłości językowych realizowanych, zgodnie z Europejskim Systemem Opisu Kształcenia Językowego</w:t>
      </w:r>
      <w:r w:rsidR="009E1364">
        <w:rPr>
          <w:rFonts w:cs="Arial"/>
          <w:szCs w:val="24"/>
        </w:rPr>
        <w:t>.</w:t>
      </w:r>
    </w:p>
    <w:p w:rsidR="00AF7B81" w:rsidRPr="006D6107" w:rsidRDefault="009668AC" w:rsidP="00AF7B81">
      <w:pPr>
        <w:numPr>
          <w:ilvl w:val="0"/>
          <w:numId w:val="91"/>
        </w:numPr>
        <w:spacing w:before="0" w:after="0"/>
        <w:ind w:left="714" w:hanging="357"/>
        <w:jc w:val="both"/>
        <w:rPr>
          <w:rFonts w:ascii="Arial" w:hAnsi="Arial" w:cs="Arial"/>
          <w:sz w:val="24"/>
          <w:szCs w:val="24"/>
        </w:rPr>
      </w:pPr>
      <w:r w:rsidRPr="00D83524">
        <w:rPr>
          <w:rFonts w:ascii="Arial" w:hAnsi="Arial" w:cs="Arial"/>
          <w:sz w:val="24"/>
          <w:szCs w:val="24"/>
        </w:rPr>
        <w:t xml:space="preserve">W przypadku szkoleń i kursów realizowanych </w:t>
      </w:r>
      <w:r w:rsidR="000D4AB1" w:rsidRPr="000D4AB1">
        <w:rPr>
          <w:rFonts w:ascii="Arial" w:hAnsi="Arial" w:cs="Arial"/>
          <w:b/>
          <w:sz w:val="24"/>
          <w:szCs w:val="24"/>
        </w:rPr>
        <w:t>w zakresie umiejętności dotyczących ICT</w:t>
      </w:r>
      <w:r w:rsidRPr="00D83524">
        <w:rPr>
          <w:rFonts w:ascii="Arial" w:hAnsi="Arial" w:cs="Arial"/>
          <w:sz w:val="24"/>
          <w:szCs w:val="24"/>
        </w:rPr>
        <w:t>, zakres wsparcia musi obejmować kursy lub szk</w:t>
      </w:r>
      <w:r w:rsidRPr="006D6107">
        <w:rPr>
          <w:rFonts w:ascii="Arial" w:hAnsi="Arial" w:cs="Arial"/>
          <w:sz w:val="24"/>
          <w:szCs w:val="24"/>
        </w:rPr>
        <w:t>olenia kończące się certyfikatem zewnętrznym potwierdzającym zdobycie przez uczestników projektu określonych kwalifikacji lub uzyskaniem dokumentu potwierdzającego zdobycie i poprawę kompetencji  cyfrowych zgodnie z zaplanowanymi we wniosku o dofinansowanie projektu etapami</w:t>
      </w:r>
      <w:r w:rsidR="009E1364">
        <w:rPr>
          <w:rFonts w:ascii="Arial" w:hAnsi="Arial" w:cs="Arial"/>
          <w:sz w:val="24"/>
          <w:szCs w:val="24"/>
        </w:rPr>
        <w:t>.</w:t>
      </w:r>
    </w:p>
    <w:p w:rsidR="00AF7B81" w:rsidRPr="00AF7B81" w:rsidRDefault="009668AC" w:rsidP="00AF7B81">
      <w:pPr>
        <w:numPr>
          <w:ilvl w:val="0"/>
          <w:numId w:val="91"/>
        </w:numPr>
        <w:spacing w:before="0" w:after="0"/>
        <w:ind w:left="714" w:hanging="357"/>
        <w:jc w:val="both"/>
        <w:rPr>
          <w:rFonts w:ascii="Arial" w:hAnsi="Arial" w:cs="Arial"/>
          <w:sz w:val="24"/>
          <w:szCs w:val="24"/>
        </w:rPr>
      </w:pPr>
      <w:r w:rsidRPr="00AF7B81">
        <w:rPr>
          <w:rFonts w:ascii="Arial" w:hAnsi="Arial" w:cs="Arial"/>
          <w:sz w:val="24"/>
          <w:szCs w:val="24"/>
        </w:rPr>
        <w:t xml:space="preserve">Szkolenia, o których mowa w </w:t>
      </w:r>
      <w:r w:rsidR="009E1364" w:rsidRPr="00AF7B81">
        <w:rPr>
          <w:rFonts w:ascii="Arial" w:hAnsi="Arial" w:cs="Arial"/>
          <w:sz w:val="24"/>
          <w:szCs w:val="24"/>
        </w:rPr>
        <w:t>pod</w:t>
      </w:r>
      <w:r w:rsidRPr="00AF7B81">
        <w:rPr>
          <w:rFonts w:ascii="Arial" w:hAnsi="Arial" w:cs="Arial"/>
          <w:sz w:val="24"/>
          <w:szCs w:val="24"/>
        </w:rPr>
        <w:t>rozdziale 5</w:t>
      </w:r>
      <w:r w:rsidR="009E1364" w:rsidRPr="00AF7B81">
        <w:rPr>
          <w:rFonts w:ascii="Arial" w:hAnsi="Arial" w:cs="Arial"/>
          <w:sz w:val="24"/>
          <w:szCs w:val="24"/>
        </w:rPr>
        <w:t>.1</w:t>
      </w:r>
      <w:r w:rsidRPr="00AF7B81">
        <w:rPr>
          <w:rFonts w:ascii="Arial" w:hAnsi="Arial" w:cs="Arial"/>
          <w:sz w:val="24"/>
          <w:szCs w:val="24"/>
        </w:rPr>
        <w:t xml:space="preserve">, </w:t>
      </w:r>
      <w:proofErr w:type="spellStart"/>
      <w:r w:rsidRPr="00AF7B81">
        <w:rPr>
          <w:rFonts w:ascii="Arial" w:hAnsi="Arial" w:cs="Arial"/>
          <w:sz w:val="24"/>
          <w:szCs w:val="24"/>
        </w:rPr>
        <w:t>pkt</w:t>
      </w:r>
      <w:proofErr w:type="spellEnd"/>
      <w:r w:rsidRPr="00AF7B81">
        <w:rPr>
          <w:rFonts w:ascii="Arial" w:hAnsi="Arial" w:cs="Arial"/>
          <w:sz w:val="24"/>
          <w:szCs w:val="24"/>
        </w:rPr>
        <w:t xml:space="preserve"> 6 </w:t>
      </w:r>
      <w:r w:rsidRPr="00AF7B81">
        <w:rPr>
          <w:rFonts w:ascii="Arial" w:hAnsi="Arial" w:cs="Arial"/>
          <w:bCs/>
          <w:i/>
          <w:sz w:val="24"/>
          <w:szCs w:val="24"/>
        </w:rPr>
        <w:t xml:space="preserve">Wytycznych w zakresie realizacji przedsięwzięć z udziałem środków Europejskiego Funduszu Społecznego </w:t>
      </w:r>
      <w:r w:rsidR="008016E0" w:rsidRPr="00AF7B81">
        <w:rPr>
          <w:rFonts w:ascii="Arial" w:hAnsi="Arial" w:cs="Arial"/>
          <w:bCs/>
          <w:i/>
          <w:sz w:val="24"/>
          <w:szCs w:val="24"/>
        </w:rPr>
        <w:br/>
      </w:r>
      <w:r w:rsidRPr="00AF7B81">
        <w:rPr>
          <w:rFonts w:ascii="Arial" w:hAnsi="Arial" w:cs="Arial"/>
          <w:bCs/>
          <w:i/>
          <w:sz w:val="24"/>
          <w:szCs w:val="24"/>
        </w:rPr>
        <w:t>w obszarze edukacji na lata 2014-2020</w:t>
      </w:r>
      <w:r w:rsidRPr="00AF7B81">
        <w:rPr>
          <w:rFonts w:ascii="Arial" w:hAnsi="Arial" w:cs="Arial"/>
          <w:sz w:val="24"/>
          <w:szCs w:val="24"/>
        </w:rPr>
        <w:t>, są realizowane wyłącznie w formie stacjonarnej, z</w:t>
      </w:r>
      <w:r w:rsidR="00D616DB" w:rsidRPr="00AF7B81">
        <w:rPr>
          <w:rFonts w:ascii="Arial" w:hAnsi="Arial" w:cs="Arial"/>
          <w:sz w:val="24"/>
          <w:szCs w:val="24"/>
        </w:rPr>
        <w:t xml:space="preserve">godnie z zakresem określonym w </w:t>
      </w:r>
      <w:r w:rsidR="002B705C" w:rsidRPr="00AF7B81">
        <w:rPr>
          <w:rFonts w:ascii="Arial" w:hAnsi="Arial" w:cs="Arial"/>
          <w:sz w:val="24"/>
          <w:szCs w:val="24"/>
        </w:rPr>
        <w:t>Z</w:t>
      </w:r>
      <w:r w:rsidRPr="00AF7B81">
        <w:rPr>
          <w:rFonts w:ascii="Arial" w:hAnsi="Arial" w:cs="Arial"/>
          <w:sz w:val="24"/>
          <w:szCs w:val="24"/>
        </w:rPr>
        <w:t xml:space="preserve">ałączniku nr 1 do </w:t>
      </w:r>
      <w:r w:rsidR="009E1364" w:rsidRPr="00AF7B81">
        <w:rPr>
          <w:rFonts w:ascii="Arial" w:hAnsi="Arial" w:cs="Arial"/>
          <w:sz w:val="24"/>
          <w:szCs w:val="24"/>
        </w:rPr>
        <w:t xml:space="preserve">ww. </w:t>
      </w:r>
      <w:r w:rsidRPr="00AF7B81">
        <w:rPr>
          <w:rFonts w:ascii="Arial" w:hAnsi="Arial" w:cs="Arial"/>
          <w:sz w:val="24"/>
          <w:szCs w:val="24"/>
        </w:rPr>
        <w:t>Wytycznych i są rozliczane stawkami jednostkowymi wskazanymi w tym załączniku</w:t>
      </w:r>
      <w:r w:rsidR="001A44F5" w:rsidRPr="00AF7B81">
        <w:rPr>
          <w:rFonts w:ascii="Arial" w:hAnsi="Arial" w:cs="Arial"/>
          <w:sz w:val="24"/>
          <w:szCs w:val="24"/>
        </w:rPr>
        <w:t xml:space="preserve"> </w:t>
      </w:r>
      <w:r w:rsidR="00111ACA" w:rsidRPr="00AF7B81">
        <w:rPr>
          <w:rFonts w:ascii="Arial" w:hAnsi="Arial" w:cs="Arial"/>
          <w:i/>
          <w:sz w:val="24"/>
          <w:szCs w:val="24"/>
        </w:rPr>
        <w:t>(</w:t>
      </w:r>
      <w:r w:rsidR="00111ACA" w:rsidRPr="00AF7B81">
        <w:rPr>
          <w:rFonts w:ascii="Arial" w:hAnsi="Arial" w:cs="Arial"/>
          <w:sz w:val="24"/>
          <w:szCs w:val="24"/>
        </w:rPr>
        <w:t xml:space="preserve">Załącznik </w:t>
      </w:r>
      <w:r w:rsidR="00111ACA" w:rsidRPr="00AF7B81">
        <w:rPr>
          <w:rFonts w:ascii="Arial" w:hAnsi="Arial" w:cs="Arial"/>
          <w:bCs/>
          <w:iCs/>
          <w:sz w:val="24"/>
          <w:szCs w:val="24"/>
        </w:rPr>
        <w:t xml:space="preserve">nr </w:t>
      </w:r>
      <w:r w:rsidR="000D4AB1" w:rsidRPr="00AF7B81">
        <w:rPr>
          <w:rFonts w:ascii="Arial" w:hAnsi="Arial" w:cs="Arial"/>
          <w:bCs/>
          <w:iCs/>
          <w:sz w:val="24"/>
          <w:szCs w:val="24"/>
        </w:rPr>
        <w:t>7</w:t>
      </w:r>
      <w:r w:rsidR="00111ACA" w:rsidRPr="00AF7B81">
        <w:rPr>
          <w:rFonts w:ascii="Arial" w:hAnsi="Arial" w:cs="Arial"/>
          <w:noProof/>
          <w:sz w:val="24"/>
          <w:szCs w:val="24"/>
        </w:rPr>
        <w:t xml:space="preserve"> do Regulaminu</w:t>
      </w:r>
      <w:r w:rsidR="001A44F5" w:rsidRPr="00AF7B81">
        <w:rPr>
          <w:rFonts w:ascii="Arial" w:hAnsi="Arial" w:cs="Arial"/>
          <w:noProof/>
          <w:sz w:val="24"/>
          <w:szCs w:val="24"/>
        </w:rPr>
        <w:t xml:space="preserve"> konkursu - </w:t>
      </w:r>
      <w:r w:rsidR="0004507F" w:rsidRPr="0004507F">
        <w:rPr>
          <w:rFonts w:ascii="Arial" w:hAnsi="Arial" w:cs="Arial"/>
          <w:bCs/>
          <w:i/>
          <w:iCs/>
          <w:sz w:val="24"/>
          <w:szCs w:val="24"/>
        </w:rPr>
        <w:t xml:space="preserve">Stawki jednostkowe na szkolenia językowe obowiązujące w ramach projektów w PI 10 iii, w ramach </w:t>
      </w:r>
      <w:r w:rsidR="0004507F" w:rsidRPr="0004507F">
        <w:rPr>
          <w:rFonts w:ascii="Arial" w:hAnsi="Arial" w:cs="Arial"/>
          <w:i/>
          <w:sz w:val="24"/>
          <w:szCs w:val="24"/>
        </w:rPr>
        <w:t>Poddziałania 11.4.2 Regionalnego Programu Operacyjnego Województwa Śląskiego na lata 2014-2020</w:t>
      </w:r>
      <w:r w:rsidR="001A44F5" w:rsidRPr="00AF7B81">
        <w:rPr>
          <w:rFonts w:ascii="Arial" w:hAnsi="Arial" w:cs="Arial"/>
          <w:sz w:val="24"/>
          <w:szCs w:val="24"/>
        </w:rPr>
        <w:t>)</w:t>
      </w:r>
      <w:r w:rsidRPr="00AF7B81">
        <w:rPr>
          <w:rFonts w:ascii="Arial" w:hAnsi="Arial" w:cs="Arial"/>
          <w:sz w:val="24"/>
          <w:szCs w:val="24"/>
        </w:rPr>
        <w:t>.</w:t>
      </w:r>
    </w:p>
    <w:p w:rsidR="009668AC" w:rsidRPr="00AF7B81" w:rsidRDefault="009668AC" w:rsidP="00AF7B81">
      <w:pPr>
        <w:numPr>
          <w:ilvl w:val="0"/>
          <w:numId w:val="91"/>
        </w:numPr>
        <w:spacing w:before="0" w:after="0"/>
        <w:ind w:left="714" w:hanging="357"/>
        <w:jc w:val="both"/>
        <w:rPr>
          <w:rFonts w:ascii="Arial" w:hAnsi="Arial" w:cs="Arial"/>
          <w:sz w:val="24"/>
          <w:szCs w:val="24"/>
        </w:rPr>
      </w:pPr>
      <w:r w:rsidRPr="00AF7B81">
        <w:rPr>
          <w:rFonts w:ascii="Arial" w:hAnsi="Arial" w:cs="Arial"/>
          <w:sz w:val="24"/>
          <w:szCs w:val="24"/>
        </w:rPr>
        <w:t>Poza stawkami jednostkowymi istnieje możliwość sfinansowania wyłącznie kosztów związanych z:</w:t>
      </w:r>
    </w:p>
    <w:p w:rsidR="009668AC" w:rsidRPr="006D6107" w:rsidRDefault="009668AC" w:rsidP="004D164C">
      <w:pPr>
        <w:pStyle w:val="Default"/>
        <w:numPr>
          <w:ilvl w:val="0"/>
          <w:numId w:val="95"/>
        </w:numPr>
        <w:spacing w:line="276" w:lineRule="auto"/>
        <w:ind w:left="993" w:hanging="284"/>
        <w:jc w:val="both"/>
        <w:rPr>
          <w:rFonts w:ascii="Arial" w:hAnsi="Arial" w:cs="Arial"/>
          <w:sz w:val="24"/>
          <w:szCs w:val="24"/>
        </w:rPr>
      </w:pPr>
      <w:r w:rsidRPr="006D6107">
        <w:rPr>
          <w:rFonts w:ascii="Arial" w:hAnsi="Arial" w:cs="Arial"/>
          <w:sz w:val="24"/>
          <w:szCs w:val="24"/>
        </w:rPr>
        <w:t>zakupem podręcznika (teoretycznego i ćwiczeniowego),</w:t>
      </w:r>
    </w:p>
    <w:p w:rsidR="009668AC" w:rsidRPr="006D6107" w:rsidRDefault="009668AC" w:rsidP="004D164C">
      <w:pPr>
        <w:pStyle w:val="Default"/>
        <w:numPr>
          <w:ilvl w:val="0"/>
          <w:numId w:val="95"/>
        </w:numPr>
        <w:spacing w:line="276" w:lineRule="auto"/>
        <w:ind w:left="993" w:hanging="284"/>
        <w:jc w:val="both"/>
        <w:rPr>
          <w:rFonts w:ascii="Arial" w:hAnsi="Arial" w:cs="Arial"/>
          <w:sz w:val="24"/>
          <w:szCs w:val="24"/>
        </w:rPr>
      </w:pPr>
      <w:r w:rsidRPr="006D6107">
        <w:rPr>
          <w:rFonts w:ascii="Arial" w:hAnsi="Arial" w:cs="Arial"/>
          <w:sz w:val="24"/>
          <w:szCs w:val="24"/>
        </w:rPr>
        <w:t>przeprowadzeniem egzaminu,</w:t>
      </w:r>
    </w:p>
    <w:p w:rsidR="009668AC" w:rsidRPr="006D6107" w:rsidRDefault="009668AC" w:rsidP="004D164C">
      <w:pPr>
        <w:pStyle w:val="Default"/>
        <w:numPr>
          <w:ilvl w:val="0"/>
          <w:numId w:val="95"/>
        </w:numPr>
        <w:spacing w:line="276" w:lineRule="auto"/>
        <w:ind w:left="993" w:hanging="284"/>
        <w:jc w:val="both"/>
        <w:rPr>
          <w:rFonts w:ascii="Arial" w:hAnsi="Arial" w:cs="Arial"/>
          <w:sz w:val="24"/>
          <w:szCs w:val="24"/>
        </w:rPr>
      </w:pPr>
      <w:r w:rsidRPr="006D6107">
        <w:rPr>
          <w:rFonts w:ascii="Arial" w:hAnsi="Arial" w:cs="Arial"/>
          <w:sz w:val="24"/>
          <w:szCs w:val="24"/>
        </w:rPr>
        <w:t xml:space="preserve">wydaniem certyfikatu, </w:t>
      </w:r>
    </w:p>
    <w:p w:rsidR="009668AC" w:rsidRPr="006D6107" w:rsidRDefault="009668AC" w:rsidP="004D164C">
      <w:pPr>
        <w:pStyle w:val="Default"/>
        <w:numPr>
          <w:ilvl w:val="0"/>
          <w:numId w:val="95"/>
        </w:numPr>
        <w:spacing w:line="276" w:lineRule="auto"/>
        <w:ind w:left="993" w:hanging="284"/>
        <w:jc w:val="both"/>
        <w:rPr>
          <w:rFonts w:ascii="Arial" w:hAnsi="Arial" w:cs="Arial"/>
          <w:sz w:val="24"/>
          <w:szCs w:val="24"/>
        </w:rPr>
      </w:pPr>
      <w:r w:rsidRPr="006D6107">
        <w:rPr>
          <w:rFonts w:ascii="Arial" w:hAnsi="Arial" w:cs="Arial"/>
          <w:sz w:val="24"/>
          <w:szCs w:val="24"/>
        </w:rPr>
        <w:t>pokryciem wydatków poniesionych w celu ułatwienia dostępu w projekcie osób</w:t>
      </w:r>
      <w:r w:rsidR="0039279A" w:rsidRPr="006D6107">
        <w:rPr>
          <w:rFonts w:ascii="Arial" w:hAnsi="Arial" w:cs="Arial"/>
          <w:sz w:val="24"/>
          <w:szCs w:val="24"/>
        </w:rPr>
        <w:br/>
      </w:r>
      <w:r w:rsidRPr="006D6107">
        <w:rPr>
          <w:rFonts w:ascii="Arial" w:hAnsi="Arial" w:cs="Arial"/>
          <w:sz w:val="24"/>
          <w:szCs w:val="24"/>
        </w:rPr>
        <w:t>z niepełnosprawnościami,</w:t>
      </w:r>
    </w:p>
    <w:p w:rsidR="008016E0" w:rsidRPr="006D6107" w:rsidRDefault="009668AC" w:rsidP="004D164C">
      <w:pPr>
        <w:pStyle w:val="Default"/>
        <w:numPr>
          <w:ilvl w:val="0"/>
          <w:numId w:val="95"/>
        </w:numPr>
        <w:spacing w:line="276" w:lineRule="auto"/>
        <w:ind w:left="993" w:hanging="284"/>
        <w:jc w:val="both"/>
        <w:rPr>
          <w:rFonts w:ascii="Arial" w:hAnsi="Arial" w:cs="Arial"/>
          <w:sz w:val="24"/>
          <w:szCs w:val="24"/>
        </w:rPr>
      </w:pPr>
      <w:r w:rsidRPr="006D6107">
        <w:rPr>
          <w:rFonts w:ascii="Arial" w:hAnsi="Arial" w:cs="Arial"/>
          <w:sz w:val="24"/>
          <w:szCs w:val="24"/>
        </w:rPr>
        <w:t xml:space="preserve">koszty opieki nad dzieckiem do lat 7 albo osobą zależną, </w:t>
      </w:r>
      <w:r w:rsidR="003377B3" w:rsidRPr="006D6107">
        <w:rPr>
          <w:rFonts w:ascii="Arial" w:hAnsi="Arial" w:cs="Arial"/>
          <w:sz w:val="24"/>
          <w:szCs w:val="24"/>
        </w:rPr>
        <w:t>oraz</w:t>
      </w:r>
    </w:p>
    <w:p w:rsidR="009668AC" w:rsidRPr="006D6107" w:rsidRDefault="009668AC" w:rsidP="004D164C">
      <w:pPr>
        <w:pStyle w:val="Default"/>
        <w:numPr>
          <w:ilvl w:val="0"/>
          <w:numId w:val="95"/>
        </w:numPr>
        <w:spacing w:line="276" w:lineRule="auto"/>
        <w:ind w:left="993" w:hanging="284"/>
        <w:jc w:val="both"/>
        <w:rPr>
          <w:rFonts w:ascii="Arial" w:hAnsi="Arial" w:cs="Arial"/>
          <w:sz w:val="24"/>
          <w:szCs w:val="24"/>
        </w:rPr>
      </w:pPr>
      <w:r w:rsidRPr="006D6107">
        <w:rPr>
          <w:rFonts w:ascii="Arial" w:hAnsi="Arial" w:cs="Arial"/>
          <w:sz w:val="24"/>
          <w:szCs w:val="24"/>
        </w:rPr>
        <w:t>kosztów pośrednich.</w:t>
      </w:r>
    </w:p>
    <w:p w:rsidR="009668AC" w:rsidRPr="006D6107" w:rsidRDefault="009668AC" w:rsidP="00AF7B81">
      <w:pPr>
        <w:pStyle w:val="Default"/>
        <w:numPr>
          <w:ilvl w:val="0"/>
          <w:numId w:val="91"/>
        </w:numPr>
        <w:spacing w:line="276" w:lineRule="auto"/>
        <w:ind w:left="714" w:hanging="357"/>
        <w:jc w:val="both"/>
        <w:rPr>
          <w:rFonts w:ascii="Arial" w:hAnsi="Arial" w:cs="Arial"/>
          <w:sz w:val="24"/>
          <w:szCs w:val="24"/>
        </w:rPr>
      </w:pPr>
      <w:r w:rsidRPr="006D6107">
        <w:rPr>
          <w:rFonts w:ascii="Arial" w:hAnsi="Arial" w:cs="Arial"/>
          <w:sz w:val="24"/>
          <w:szCs w:val="24"/>
        </w:rPr>
        <w:t xml:space="preserve">Stawek jednostkowych nie stosuje się do </w:t>
      </w:r>
      <w:r w:rsidRPr="006D6107">
        <w:rPr>
          <w:rFonts w:ascii="Arial" w:hAnsi="Arial" w:cs="Arial"/>
          <w:color w:val="000000"/>
          <w:sz w:val="24"/>
          <w:szCs w:val="24"/>
        </w:rPr>
        <w:t xml:space="preserve">projektów dedykowanych osobom </w:t>
      </w:r>
      <w:r w:rsidR="0039279A" w:rsidRPr="006D6107">
        <w:rPr>
          <w:rFonts w:ascii="Arial" w:hAnsi="Arial" w:cs="Arial"/>
          <w:color w:val="000000"/>
          <w:sz w:val="24"/>
          <w:szCs w:val="24"/>
        </w:rPr>
        <w:br/>
        <w:t xml:space="preserve">z </w:t>
      </w:r>
      <w:r w:rsidRPr="006D6107">
        <w:rPr>
          <w:rFonts w:ascii="Arial" w:hAnsi="Arial" w:cs="Arial"/>
          <w:color w:val="000000"/>
          <w:sz w:val="24"/>
          <w:szCs w:val="24"/>
        </w:rPr>
        <w:t>niepełnosprawnościami.</w:t>
      </w:r>
    </w:p>
    <w:p w:rsidR="009668AC" w:rsidRPr="006D6107" w:rsidRDefault="009668AC" w:rsidP="004D164C">
      <w:pPr>
        <w:autoSpaceDE w:val="0"/>
        <w:autoSpaceDN w:val="0"/>
        <w:adjustRightInd w:val="0"/>
        <w:spacing w:before="0"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0"/>
      </w:tblGrid>
      <w:tr w:rsidR="009668AC" w:rsidRPr="006D6107" w:rsidTr="00831C10">
        <w:tc>
          <w:tcPr>
            <w:tcW w:w="9780" w:type="dxa"/>
            <w:shd w:val="clear" w:color="auto" w:fill="DBE5F1"/>
          </w:tcPr>
          <w:p w:rsidR="009668AC" w:rsidRPr="006D6107" w:rsidRDefault="009668AC" w:rsidP="004D164C">
            <w:pPr>
              <w:pStyle w:val="Default"/>
              <w:spacing w:line="276" w:lineRule="auto"/>
              <w:jc w:val="center"/>
              <w:rPr>
                <w:rFonts w:ascii="Arial" w:hAnsi="Arial" w:cs="Arial"/>
                <w:b/>
                <w:sz w:val="24"/>
                <w:szCs w:val="24"/>
              </w:rPr>
            </w:pPr>
            <w:r w:rsidRPr="006D6107">
              <w:rPr>
                <w:rFonts w:ascii="Arial" w:hAnsi="Arial" w:cs="Arial"/>
                <w:b/>
                <w:sz w:val="24"/>
                <w:szCs w:val="24"/>
              </w:rPr>
              <w:t>UWAGA</w:t>
            </w:r>
            <w:r w:rsidR="0053397E">
              <w:rPr>
                <w:rFonts w:ascii="Arial" w:hAnsi="Arial" w:cs="Arial"/>
                <w:b/>
                <w:sz w:val="24"/>
                <w:szCs w:val="24"/>
              </w:rPr>
              <w:t>!</w:t>
            </w:r>
          </w:p>
          <w:p w:rsidR="0006312B" w:rsidRDefault="009668AC">
            <w:pPr>
              <w:pStyle w:val="Default"/>
              <w:spacing w:line="276" w:lineRule="auto"/>
              <w:jc w:val="center"/>
              <w:rPr>
                <w:rFonts w:ascii="Arial" w:hAnsi="Arial" w:cs="Arial"/>
                <w:i/>
                <w:sz w:val="22"/>
                <w:szCs w:val="22"/>
                <w:lang w:eastAsia="en-US"/>
              </w:rPr>
            </w:pPr>
            <w:r w:rsidRPr="0053397E">
              <w:rPr>
                <w:rFonts w:ascii="Arial" w:hAnsi="Arial" w:cs="Arial"/>
                <w:sz w:val="22"/>
                <w:szCs w:val="22"/>
              </w:rPr>
              <w:t xml:space="preserve">IOK informuje, iż wskazany jako </w:t>
            </w:r>
            <w:r w:rsidR="00111ACA">
              <w:rPr>
                <w:rFonts w:ascii="Arial" w:hAnsi="Arial" w:cs="Arial"/>
                <w:sz w:val="22"/>
                <w:szCs w:val="22"/>
              </w:rPr>
              <w:t xml:space="preserve">Załącznik nr </w:t>
            </w:r>
            <w:r w:rsidR="000D4AB1" w:rsidRPr="000D4AB1">
              <w:rPr>
                <w:rFonts w:ascii="Arial" w:hAnsi="Arial" w:cs="Arial"/>
                <w:sz w:val="22"/>
                <w:szCs w:val="22"/>
              </w:rPr>
              <w:t>6</w:t>
            </w:r>
            <w:r w:rsidR="00111ACA">
              <w:rPr>
                <w:rFonts w:ascii="Arial" w:hAnsi="Arial" w:cs="Arial"/>
                <w:sz w:val="22"/>
                <w:szCs w:val="22"/>
              </w:rPr>
              <w:t xml:space="preserve"> do</w:t>
            </w:r>
            <w:r w:rsidRPr="0053397E">
              <w:rPr>
                <w:rFonts w:ascii="Arial" w:hAnsi="Arial" w:cs="Arial"/>
                <w:sz w:val="22"/>
                <w:szCs w:val="22"/>
              </w:rPr>
              <w:t xml:space="preserve"> </w:t>
            </w:r>
            <w:r w:rsidR="009E1364">
              <w:rPr>
                <w:rFonts w:ascii="Arial" w:hAnsi="Arial" w:cs="Arial"/>
                <w:sz w:val="22"/>
                <w:szCs w:val="22"/>
              </w:rPr>
              <w:t>R</w:t>
            </w:r>
            <w:r w:rsidRPr="0053397E">
              <w:rPr>
                <w:rFonts w:ascii="Arial" w:hAnsi="Arial" w:cs="Arial"/>
                <w:sz w:val="22"/>
                <w:szCs w:val="22"/>
              </w:rPr>
              <w:t>egulaminu</w:t>
            </w:r>
            <w:r w:rsidR="009E1364">
              <w:rPr>
                <w:rFonts w:ascii="Arial" w:hAnsi="Arial" w:cs="Arial"/>
                <w:sz w:val="22"/>
                <w:szCs w:val="22"/>
              </w:rPr>
              <w:t xml:space="preserve"> konkursu</w:t>
            </w:r>
            <w:r w:rsidRPr="0053397E">
              <w:rPr>
                <w:rFonts w:ascii="Arial" w:hAnsi="Arial" w:cs="Arial"/>
                <w:sz w:val="22"/>
                <w:szCs w:val="22"/>
              </w:rPr>
              <w:t xml:space="preserve">: </w:t>
            </w:r>
            <w:r w:rsidR="000D4AB1" w:rsidRPr="000D4AB1">
              <w:rPr>
                <w:rFonts w:ascii="Arial" w:hAnsi="Arial" w:cs="Arial"/>
                <w:i/>
                <w:sz w:val="22"/>
                <w:szCs w:val="22"/>
              </w:rPr>
              <w:t>Wykaz dopuszczalnych stawek dla towarów i usług „Taryfikator” obowiązujący dla konkursów i naborów ogłaszanych w województwie śląskim w ramach Regionalnego Programu Operacyjnego Województwa Śląskiego na lata 2014-2020 dla projektów współfinansowanych z Europejskiego Funduszu Społecznego</w:t>
            </w:r>
          </w:p>
          <w:p w:rsidR="0006312B" w:rsidRDefault="0006312B">
            <w:pPr>
              <w:pStyle w:val="Default"/>
              <w:spacing w:line="276" w:lineRule="auto"/>
              <w:jc w:val="center"/>
              <w:rPr>
                <w:rFonts w:ascii="Arial" w:hAnsi="Arial" w:cs="Arial"/>
                <w:sz w:val="22"/>
                <w:szCs w:val="22"/>
                <w:lang w:eastAsia="en-US"/>
              </w:rPr>
            </w:pPr>
          </w:p>
          <w:p w:rsidR="0006312B" w:rsidRDefault="009668AC">
            <w:pPr>
              <w:pStyle w:val="Default"/>
              <w:spacing w:line="276" w:lineRule="auto"/>
              <w:jc w:val="center"/>
              <w:rPr>
                <w:rFonts w:ascii="Arial" w:hAnsi="Arial" w:cs="Arial"/>
                <w:sz w:val="22"/>
                <w:szCs w:val="22"/>
                <w:lang w:eastAsia="en-US"/>
              </w:rPr>
            </w:pPr>
            <w:r w:rsidRPr="0053397E">
              <w:rPr>
                <w:rFonts w:ascii="Arial" w:hAnsi="Arial" w:cs="Arial"/>
                <w:sz w:val="22"/>
                <w:szCs w:val="22"/>
              </w:rPr>
              <w:t>nie dotyczy szkoleń językowych które zostały określone w ramach stawek jednostkowych.</w:t>
            </w:r>
          </w:p>
        </w:tc>
      </w:tr>
    </w:tbl>
    <w:p w:rsidR="009668AC" w:rsidRPr="006D6107" w:rsidRDefault="009668AC" w:rsidP="004D164C">
      <w:pPr>
        <w:autoSpaceDE w:val="0"/>
        <w:autoSpaceDN w:val="0"/>
        <w:adjustRightInd w:val="0"/>
        <w:spacing w:before="0" w:after="0"/>
        <w:rPr>
          <w:rFonts w:ascii="Arial" w:hAnsi="Arial" w:cs="Arial"/>
          <w:color w:val="000000"/>
          <w:sz w:val="24"/>
          <w:szCs w:val="24"/>
          <w:lang w:eastAsia="pl-PL"/>
        </w:rPr>
      </w:pPr>
    </w:p>
    <w:p w:rsidR="009668AC" w:rsidRPr="00AF7B81" w:rsidRDefault="009668AC" w:rsidP="00AF7B81">
      <w:pPr>
        <w:pStyle w:val="Akapitzlist"/>
        <w:numPr>
          <w:ilvl w:val="0"/>
          <w:numId w:val="97"/>
        </w:numPr>
        <w:jc w:val="both"/>
        <w:rPr>
          <w:rFonts w:cs="Arial"/>
          <w:szCs w:val="24"/>
        </w:rPr>
      </w:pPr>
      <w:r w:rsidRPr="00AF7B81">
        <w:rPr>
          <w:rFonts w:cs="Arial"/>
          <w:szCs w:val="24"/>
        </w:rPr>
        <w:t>IZ RPO zapewni, że zrealizowane dzięki wsparciu EFS szkolenia i kursy:</w:t>
      </w:r>
    </w:p>
    <w:p w:rsidR="009668AC" w:rsidRPr="006D6107" w:rsidRDefault="009668AC" w:rsidP="004D164C">
      <w:pPr>
        <w:numPr>
          <w:ilvl w:val="0"/>
          <w:numId w:val="96"/>
        </w:numPr>
        <w:spacing w:before="0" w:after="160"/>
        <w:jc w:val="both"/>
        <w:rPr>
          <w:rFonts w:ascii="Arial" w:hAnsi="Arial" w:cs="Arial"/>
          <w:sz w:val="24"/>
          <w:szCs w:val="24"/>
        </w:rPr>
      </w:pPr>
      <w:r w:rsidRPr="006D6107">
        <w:rPr>
          <w:rFonts w:ascii="Arial" w:hAnsi="Arial" w:cs="Arial"/>
          <w:sz w:val="24"/>
          <w:szCs w:val="24"/>
        </w:rPr>
        <w:t>w przypadku kwalifikacji – zakończą się formalnym wynikiem oceny i walidacją oraz będą dawać możliwość uzyskania certyfikatu (nadaniem kwalifikacji) albo</w:t>
      </w:r>
    </w:p>
    <w:p w:rsidR="009668AC" w:rsidRPr="006D6107" w:rsidRDefault="009668AC" w:rsidP="004D164C">
      <w:pPr>
        <w:numPr>
          <w:ilvl w:val="0"/>
          <w:numId w:val="96"/>
        </w:numPr>
        <w:spacing w:before="0" w:after="160"/>
        <w:jc w:val="both"/>
        <w:rPr>
          <w:rFonts w:ascii="Arial" w:hAnsi="Arial" w:cs="Arial"/>
          <w:sz w:val="24"/>
          <w:szCs w:val="24"/>
        </w:rPr>
      </w:pPr>
      <w:r w:rsidRPr="006D6107">
        <w:rPr>
          <w:rFonts w:ascii="Arial" w:hAnsi="Arial" w:cs="Arial"/>
          <w:sz w:val="24"/>
          <w:szCs w:val="24"/>
        </w:rPr>
        <w:t xml:space="preserve">w przypadku kompetencji – będą dawać możliwość uzyskania dokumentu potwierdzającego nabycie kompetencji, zgodnie z zaplanowanym we wniosku o dofinansowanie projektu lub regulaminie konkursu etapami, o których mowa w </w:t>
      </w:r>
      <w:r w:rsidRPr="006D6107">
        <w:rPr>
          <w:rFonts w:ascii="Arial" w:hAnsi="Arial" w:cs="Arial"/>
          <w:i/>
          <w:sz w:val="24"/>
          <w:szCs w:val="24"/>
        </w:rPr>
        <w:t>Wytycznych w zakresie monitorowania postępu rzeczowego realizacji programów operacyjnych na lata 2014-2020</w:t>
      </w:r>
      <w:r w:rsidRPr="006D6107">
        <w:rPr>
          <w:rFonts w:ascii="Arial" w:hAnsi="Arial" w:cs="Arial"/>
          <w:sz w:val="24"/>
          <w:szCs w:val="24"/>
        </w:rPr>
        <w:t>.</w:t>
      </w:r>
    </w:p>
    <w:p w:rsidR="0006312B" w:rsidRPr="00AC478C" w:rsidRDefault="009668AC" w:rsidP="00AF7B81">
      <w:pPr>
        <w:pStyle w:val="Akapitzlist"/>
        <w:numPr>
          <w:ilvl w:val="0"/>
          <w:numId w:val="97"/>
        </w:numPr>
        <w:autoSpaceDE w:val="0"/>
        <w:autoSpaceDN w:val="0"/>
        <w:adjustRightInd w:val="0"/>
        <w:spacing w:before="0" w:after="0" w:line="276" w:lineRule="auto"/>
        <w:jc w:val="both"/>
        <w:rPr>
          <w:rFonts w:cs="Arial"/>
          <w:b/>
          <w:szCs w:val="24"/>
        </w:rPr>
      </w:pPr>
      <w:r w:rsidRPr="009E1364">
        <w:rPr>
          <w:rFonts w:cs="Arial"/>
          <w:szCs w:val="24"/>
        </w:rPr>
        <w:t xml:space="preserve">Dystrybucja środków oparta będzie na potrzebach osoby dorosłej uczestnika/uczestniczki projektu, której potrzeby są centralnym </w:t>
      </w:r>
      <w:r w:rsidR="00853AAF" w:rsidRPr="009E1364">
        <w:rPr>
          <w:rFonts w:cs="Arial"/>
          <w:szCs w:val="24"/>
        </w:rPr>
        <w:t xml:space="preserve">przedmiotem    </w:t>
      </w:r>
      <w:r w:rsidRPr="009E1364">
        <w:rPr>
          <w:rFonts w:cs="Arial"/>
          <w:szCs w:val="24"/>
        </w:rPr>
        <w:t>działań edukacyjnych,</w:t>
      </w:r>
      <w:r w:rsidR="005177A7">
        <w:rPr>
          <w:rFonts w:cs="Arial"/>
          <w:szCs w:val="24"/>
        </w:rPr>
        <w:t xml:space="preserve"> jest to</w:t>
      </w:r>
      <w:r w:rsidRPr="009E1364">
        <w:rPr>
          <w:rFonts w:cs="Arial"/>
          <w:szCs w:val="24"/>
        </w:rPr>
        <w:t xml:space="preserve"> tzw. podejście popytowe. Każdy uczestnik projektu powinien mieć zapewnioną możliwość dokonania samodzielnego wyboru formy wsparcia spośród wszystkich form wsparcia dopuszczalnych zapisami Szczegółowego Opisu Osi Priorytetowych RPO WSL 2014-2020 dla Poddziałania 11.4.</w:t>
      </w:r>
      <w:r w:rsidR="00F36803">
        <w:rPr>
          <w:rFonts w:cs="Arial"/>
          <w:szCs w:val="24"/>
        </w:rPr>
        <w:t>2</w:t>
      </w:r>
      <w:r w:rsidRPr="009E1364">
        <w:rPr>
          <w:rFonts w:cs="Arial"/>
          <w:szCs w:val="24"/>
        </w:rPr>
        <w:t xml:space="preserve"> i powinna ona odpowiadać na jego indywidualne potrzeby. </w:t>
      </w:r>
      <w:r w:rsidRPr="009E1364">
        <w:rPr>
          <w:rFonts w:cs="Arial"/>
          <w:b/>
          <w:szCs w:val="24"/>
        </w:rPr>
        <w:t xml:space="preserve">Podejście popytowe </w:t>
      </w:r>
      <w:r w:rsidR="008D15F9" w:rsidRPr="008D15F9">
        <w:rPr>
          <w:rFonts w:cs="Arial"/>
          <w:b/>
          <w:szCs w:val="24"/>
        </w:rPr>
        <w:t>nie jest tożsame z koniecznością realizacji projektów analogicznych, jak w Działaniu 8.2 (PI 8V-P</w:t>
      </w:r>
      <w:r w:rsidR="005177A7">
        <w:rPr>
          <w:rFonts w:cs="Arial"/>
          <w:b/>
          <w:szCs w:val="24"/>
        </w:rPr>
        <w:t xml:space="preserve">odmiotowy </w:t>
      </w:r>
      <w:r w:rsidR="008D15F9" w:rsidRPr="008D15F9">
        <w:rPr>
          <w:rFonts w:cs="Arial"/>
          <w:b/>
          <w:szCs w:val="24"/>
        </w:rPr>
        <w:t>S</w:t>
      </w:r>
      <w:r w:rsidR="005177A7">
        <w:rPr>
          <w:rFonts w:cs="Arial"/>
          <w:b/>
          <w:szCs w:val="24"/>
        </w:rPr>
        <w:t xml:space="preserve">ystem </w:t>
      </w:r>
      <w:r w:rsidR="008D15F9" w:rsidRPr="008D15F9">
        <w:rPr>
          <w:rFonts w:cs="Arial"/>
          <w:b/>
          <w:szCs w:val="24"/>
        </w:rPr>
        <w:t>F</w:t>
      </w:r>
      <w:r w:rsidR="005177A7">
        <w:rPr>
          <w:rFonts w:cs="Arial"/>
          <w:b/>
          <w:szCs w:val="24"/>
        </w:rPr>
        <w:t>inansowania</w:t>
      </w:r>
      <w:r w:rsidR="008D15F9" w:rsidRPr="008D15F9">
        <w:rPr>
          <w:rFonts w:cs="Arial"/>
          <w:b/>
          <w:szCs w:val="24"/>
        </w:rPr>
        <w:t>), co oznacza, że projekty nie będą realizowane z zastosowanie</w:t>
      </w:r>
      <w:r w:rsidR="005177A7">
        <w:rPr>
          <w:rFonts w:cs="Arial"/>
          <w:b/>
          <w:szCs w:val="24"/>
        </w:rPr>
        <w:t>m</w:t>
      </w:r>
      <w:r w:rsidR="008D15F9" w:rsidRPr="008D15F9">
        <w:rPr>
          <w:rFonts w:cs="Arial"/>
          <w:b/>
          <w:szCs w:val="24"/>
        </w:rPr>
        <w:t xml:space="preserve"> B</w:t>
      </w:r>
      <w:r w:rsidR="005177A7">
        <w:rPr>
          <w:rFonts w:cs="Arial"/>
          <w:b/>
          <w:szCs w:val="24"/>
        </w:rPr>
        <w:t xml:space="preserve">azy </w:t>
      </w:r>
      <w:r w:rsidR="008D15F9" w:rsidRPr="008D15F9">
        <w:rPr>
          <w:rFonts w:cs="Arial"/>
          <w:b/>
          <w:szCs w:val="24"/>
        </w:rPr>
        <w:t>U</w:t>
      </w:r>
      <w:r w:rsidR="005177A7">
        <w:rPr>
          <w:rFonts w:cs="Arial"/>
          <w:b/>
          <w:szCs w:val="24"/>
        </w:rPr>
        <w:t xml:space="preserve">sług </w:t>
      </w:r>
      <w:r w:rsidR="008D15F9" w:rsidRPr="008D15F9">
        <w:rPr>
          <w:rFonts w:cs="Arial"/>
          <w:b/>
          <w:szCs w:val="24"/>
        </w:rPr>
        <w:t>R</w:t>
      </w:r>
      <w:r w:rsidR="005177A7">
        <w:rPr>
          <w:rFonts w:cs="Arial"/>
          <w:b/>
          <w:szCs w:val="24"/>
        </w:rPr>
        <w:t>ozwojowych</w:t>
      </w:r>
      <w:r w:rsidR="008D15F9" w:rsidRPr="008D15F9">
        <w:rPr>
          <w:rFonts w:cs="Arial"/>
          <w:b/>
          <w:szCs w:val="24"/>
        </w:rPr>
        <w:t xml:space="preserve"> ze względu na fakt, iż w Działaniu 11.4 określony został tzw. makro popyt (ograniczenie możliwości interwencji do dwóch kwalifikacji)</w:t>
      </w:r>
      <w:r w:rsidR="00A019A6">
        <w:rPr>
          <w:rFonts w:cs="Arial"/>
          <w:b/>
          <w:szCs w:val="24"/>
        </w:rPr>
        <w:t>.</w:t>
      </w:r>
    </w:p>
    <w:p w:rsidR="0006312B" w:rsidRDefault="009668AC" w:rsidP="00AF7B81">
      <w:pPr>
        <w:pStyle w:val="Akapitzlist"/>
        <w:numPr>
          <w:ilvl w:val="0"/>
          <w:numId w:val="97"/>
        </w:numPr>
        <w:autoSpaceDE w:val="0"/>
        <w:autoSpaceDN w:val="0"/>
        <w:adjustRightInd w:val="0"/>
        <w:spacing w:after="0" w:line="276" w:lineRule="auto"/>
        <w:jc w:val="both"/>
        <w:rPr>
          <w:rFonts w:cs="Arial"/>
          <w:szCs w:val="24"/>
        </w:rPr>
      </w:pPr>
      <w:r w:rsidRPr="009E1364">
        <w:rPr>
          <w:rFonts w:cs="Arial"/>
          <w:szCs w:val="24"/>
        </w:rPr>
        <w:t xml:space="preserve">Uczestnik projektu po przedstawieniu Operatorowi/Beneficjentowi swoich potrzeb w zakresie szkoleń dostępnych w projekcie będzie samodzielnie dokonywał wyboru szkolenia, które realizować będzie Operator/Beneficjent poprzez wykupienie dla uczestnika odpowiedniego szkolenia na rynku usług szkoleniowych lub samodzielną organizację grup szkoleniowych gromadzących większą liczbę uczestników zgłaszających potrzebę szkolenia w  takim samym zakresie. Przy czym od momentu zgłoszenia przez uczestnika projektu  potrzeby szkolenia do momentu rozpoczęcia danej formy wsparcia nie może upłynąć więcej niż trzy miesiące. </w:t>
      </w:r>
    </w:p>
    <w:p w:rsidR="0006312B" w:rsidRDefault="000D4AB1" w:rsidP="00AF7B81">
      <w:pPr>
        <w:pStyle w:val="Akapitzlist"/>
        <w:numPr>
          <w:ilvl w:val="0"/>
          <w:numId w:val="97"/>
        </w:numPr>
        <w:autoSpaceDE w:val="0"/>
        <w:autoSpaceDN w:val="0"/>
        <w:adjustRightInd w:val="0"/>
        <w:spacing w:after="0" w:line="276" w:lineRule="auto"/>
        <w:jc w:val="both"/>
        <w:rPr>
          <w:rFonts w:cs="Arial"/>
          <w:i/>
          <w:szCs w:val="24"/>
        </w:rPr>
      </w:pPr>
      <w:r w:rsidRPr="000D4AB1">
        <w:rPr>
          <w:rFonts w:cs="Arial"/>
          <w:b/>
          <w:szCs w:val="24"/>
        </w:rPr>
        <w:t>Cena szkolenia językowego</w:t>
      </w:r>
      <w:r w:rsidR="005B6710" w:rsidRPr="009E1364">
        <w:rPr>
          <w:rFonts w:cs="Arial"/>
          <w:szCs w:val="24"/>
        </w:rPr>
        <w:t xml:space="preserve"> nie może przekraczać kwot określonych w </w:t>
      </w:r>
      <w:r w:rsidRPr="000D4AB1">
        <w:rPr>
          <w:rFonts w:cs="Arial"/>
          <w:i/>
          <w:szCs w:val="24"/>
        </w:rPr>
        <w:t>Załączniku nr 1 do Wytycznych w zakresie realizacji przedsięwzięć z udziałem środków Europejskiego Funduszu Społecznego w obszarze edukacji na lata 2014-2020, (</w:t>
      </w:r>
      <w:r w:rsidR="002B705C" w:rsidRPr="009E1364">
        <w:rPr>
          <w:rFonts w:cs="Arial"/>
          <w:szCs w:val="24"/>
        </w:rPr>
        <w:t>Z</w:t>
      </w:r>
      <w:r w:rsidR="005B6710" w:rsidRPr="009E1364">
        <w:rPr>
          <w:rFonts w:cs="Arial"/>
          <w:szCs w:val="24"/>
        </w:rPr>
        <w:t xml:space="preserve">ałącznik </w:t>
      </w:r>
      <w:r w:rsidR="00CC3F81" w:rsidRPr="009E1364">
        <w:rPr>
          <w:rFonts w:cs="Arial"/>
          <w:bCs/>
          <w:iCs/>
          <w:szCs w:val="24"/>
        </w:rPr>
        <w:t xml:space="preserve">nr </w:t>
      </w:r>
      <w:r w:rsidR="00A06349">
        <w:rPr>
          <w:rFonts w:cs="Arial"/>
          <w:bCs/>
          <w:iCs/>
          <w:szCs w:val="24"/>
        </w:rPr>
        <w:t>7</w:t>
      </w:r>
      <w:r w:rsidR="005B6710" w:rsidRPr="009E1364">
        <w:rPr>
          <w:rFonts w:cs="Arial"/>
          <w:noProof/>
          <w:szCs w:val="24"/>
        </w:rPr>
        <w:t xml:space="preserve"> do </w:t>
      </w:r>
      <w:r w:rsidR="00A06349">
        <w:rPr>
          <w:rFonts w:cs="Arial"/>
          <w:noProof/>
          <w:szCs w:val="24"/>
        </w:rPr>
        <w:t>R</w:t>
      </w:r>
      <w:r w:rsidR="005B6710" w:rsidRPr="009E1364">
        <w:rPr>
          <w:rFonts w:cs="Arial"/>
          <w:noProof/>
          <w:szCs w:val="24"/>
        </w:rPr>
        <w:t xml:space="preserve">egulaminu konkursu - </w:t>
      </w:r>
      <w:r w:rsidR="0004507F" w:rsidRPr="0004507F">
        <w:rPr>
          <w:rFonts w:cs="Arial"/>
          <w:bCs/>
          <w:i/>
          <w:iCs/>
          <w:szCs w:val="24"/>
        </w:rPr>
        <w:t xml:space="preserve">Stawki jednostkowe na szkolenia językowe obowiązujące w ramach projektów w PI 10 iii, w ramach </w:t>
      </w:r>
      <w:r w:rsidR="0004507F" w:rsidRPr="0004507F">
        <w:rPr>
          <w:rFonts w:cs="Arial"/>
          <w:i/>
          <w:szCs w:val="24"/>
        </w:rPr>
        <w:t>Poddziałania 11.4.2 Regionalnego Programu Operacyjnego Województwa Śląskiego na lata 2014-2020.</w:t>
      </w:r>
      <w:r w:rsidR="005B6710" w:rsidRPr="009E1364">
        <w:rPr>
          <w:rFonts w:cs="Arial"/>
          <w:szCs w:val="24"/>
        </w:rPr>
        <w:t>)</w:t>
      </w:r>
    </w:p>
    <w:p w:rsidR="0006312B" w:rsidRDefault="000D4AB1">
      <w:pPr>
        <w:pStyle w:val="Akapitzlist"/>
        <w:numPr>
          <w:ilvl w:val="0"/>
          <w:numId w:val="0"/>
        </w:numPr>
        <w:autoSpaceDE w:val="0"/>
        <w:autoSpaceDN w:val="0"/>
        <w:adjustRightInd w:val="0"/>
        <w:spacing w:after="0" w:line="276" w:lineRule="auto"/>
        <w:ind w:left="720"/>
        <w:jc w:val="both"/>
        <w:rPr>
          <w:rFonts w:cs="Arial"/>
          <w:b/>
          <w:szCs w:val="24"/>
        </w:rPr>
      </w:pPr>
      <w:r w:rsidRPr="000D4AB1">
        <w:rPr>
          <w:rFonts w:cs="Arial"/>
          <w:b/>
          <w:szCs w:val="24"/>
        </w:rPr>
        <w:t>Ponadto zakres szkolenia językowego tj. rodzaj języka (angielski, niemiecki, francuski) musi być zgodny z ww. załącznikiem.</w:t>
      </w:r>
    </w:p>
    <w:p w:rsidR="0006312B" w:rsidRDefault="000D4AB1" w:rsidP="00AF7B81">
      <w:pPr>
        <w:pStyle w:val="Akapitzlist"/>
        <w:numPr>
          <w:ilvl w:val="0"/>
          <w:numId w:val="97"/>
        </w:numPr>
        <w:spacing w:after="0" w:line="276" w:lineRule="auto"/>
        <w:jc w:val="both"/>
        <w:rPr>
          <w:rFonts w:cs="Arial"/>
          <w:bCs/>
          <w:iCs/>
          <w:color w:val="000000"/>
          <w:szCs w:val="24"/>
          <w:lang w:eastAsia="pl-PL"/>
        </w:rPr>
      </w:pPr>
      <w:r w:rsidRPr="000D4AB1">
        <w:rPr>
          <w:rFonts w:cs="Arial"/>
          <w:b/>
          <w:szCs w:val="24"/>
        </w:rPr>
        <w:t>Cena szkolenia komputerowego</w:t>
      </w:r>
      <w:r w:rsidR="009668AC" w:rsidRPr="009E1364">
        <w:rPr>
          <w:rFonts w:cs="Arial"/>
          <w:szCs w:val="24"/>
        </w:rPr>
        <w:t xml:space="preserve"> nie może przekraczać cen szkoleń i kursów określonych w tabeli I.3 Wykazu dopuszczalnych stawek dla towarów i usług </w:t>
      </w:r>
      <w:r w:rsidR="009668AC" w:rsidRPr="009E1364">
        <w:rPr>
          <w:rFonts w:cs="Arial"/>
          <w:szCs w:val="24"/>
        </w:rPr>
        <w:lastRenderedPageBreak/>
        <w:t xml:space="preserve">„Taryfikator” obowiązującego dla konkursów i naborów ogłaszanych w województwie śląskim w ramach Regionalnego Programu Operacyjnego Województwa Śląskiego na lata 2014-2020 dla projektów współfinansowanych z Europejskiego Funduszu Społecznego, </w:t>
      </w:r>
      <w:r w:rsidR="00111ACA" w:rsidRPr="00111ACA">
        <w:rPr>
          <w:rFonts w:cs="Arial"/>
          <w:szCs w:val="24"/>
        </w:rPr>
        <w:t>stanowiący</w:t>
      </w:r>
      <w:r w:rsidR="00B338CD" w:rsidRPr="00B338CD">
        <w:rPr>
          <w:rFonts w:cs="Arial"/>
          <w:szCs w:val="24"/>
        </w:rPr>
        <w:t xml:space="preserve"> Załącznik nr </w:t>
      </w:r>
      <w:r w:rsidRPr="000D4AB1">
        <w:rPr>
          <w:rFonts w:cs="Arial"/>
          <w:szCs w:val="24"/>
        </w:rPr>
        <w:t>6</w:t>
      </w:r>
      <w:r w:rsidR="00111ACA" w:rsidRPr="00111ACA">
        <w:rPr>
          <w:rFonts w:cs="Arial"/>
          <w:szCs w:val="24"/>
        </w:rPr>
        <w:t xml:space="preserve">  do</w:t>
      </w:r>
      <w:r w:rsidR="009E1364">
        <w:rPr>
          <w:rFonts w:cs="Arial"/>
          <w:szCs w:val="24"/>
        </w:rPr>
        <w:t xml:space="preserve"> </w:t>
      </w:r>
      <w:r w:rsidR="009668AC" w:rsidRPr="009E1364">
        <w:rPr>
          <w:rFonts w:cs="Arial"/>
          <w:szCs w:val="24"/>
        </w:rPr>
        <w:t xml:space="preserve">Regulaminu </w:t>
      </w:r>
      <w:r w:rsidR="000C28F3">
        <w:rPr>
          <w:rFonts w:cs="Arial"/>
          <w:szCs w:val="24"/>
        </w:rPr>
        <w:t>k</w:t>
      </w:r>
      <w:r w:rsidR="009668AC" w:rsidRPr="009E1364">
        <w:rPr>
          <w:rFonts w:cs="Arial"/>
          <w:szCs w:val="24"/>
        </w:rPr>
        <w:t>onkursu.</w:t>
      </w:r>
      <w:r w:rsidR="00CA2DB0">
        <w:rPr>
          <w:rFonts w:cs="Arial"/>
          <w:szCs w:val="24"/>
        </w:rPr>
        <w:t xml:space="preserve"> </w:t>
      </w:r>
      <w:r w:rsidR="009668AC" w:rsidRPr="009E1364">
        <w:rPr>
          <w:rFonts w:cs="Arial"/>
          <w:szCs w:val="24"/>
        </w:rPr>
        <w:t xml:space="preserve">Ponadto zakres szkolenia komputerowego musi odpowiadać wymogom wskazanym w Załączniku nr 2 do </w:t>
      </w:r>
      <w:r w:rsidR="0004507F" w:rsidRPr="0004507F">
        <w:rPr>
          <w:rFonts w:cs="Arial"/>
          <w:i/>
          <w:szCs w:val="24"/>
        </w:rPr>
        <w:t>Wytycznych w zakresie realizacji przedsięwzięć z udziałem środków Europejskiego Funduszu Społecznego w obszarze edukacji na lata 2014-202</w:t>
      </w:r>
      <w:r w:rsidR="009668AC" w:rsidRPr="009E1364">
        <w:rPr>
          <w:rFonts w:cs="Arial"/>
          <w:szCs w:val="24"/>
        </w:rPr>
        <w:t>0</w:t>
      </w:r>
      <w:r w:rsidR="005B6710" w:rsidRPr="009E1364">
        <w:rPr>
          <w:rFonts w:cs="Arial"/>
          <w:szCs w:val="24"/>
        </w:rPr>
        <w:t xml:space="preserve"> (</w:t>
      </w:r>
      <w:r w:rsidR="00111ACA" w:rsidRPr="00111ACA">
        <w:rPr>
          <w:rFonts w:cs="Arial"/>
          <w:bCs/>
          <w:iCs/>
          <w:color w:val="000000"/>
          <w:szCs w:val="24"/>
          <w:lang w:eastAsia="pl-PL"/>
        </w:rPr>
        <w:t xml:space="preserve">Załącznik nr </w:t>
      </w:r>
      <w:r w:rsidRPr="000D4AB1">
        <w:rPr>
          <w:rFonts w:cs="Arial"/>
          <w:bCs/>
          <w:iCs/>
          <w:color w:val="000000"/>
          <w:szCs w:val="24"/>
          <w:lang w:eastAsia="pl-PL"/>
        </w:rPr>
        <w:t>8</w:t>
      </w:r>
      <w:r w:rsidR="00111ACA" w:rsidRPr="00111ACA">
        <w:rPr>
          <w:rFonts w:cs="Arial"/>
          <w:noProof/>
          <w:szCs w:val="24"/>
          <w:lang w:eastAsia="pl-PL"/>
        </w:rPr>
        <w:t xml:space="preserve"> do Regulaminu</w:t>
      </w:r>
      <w:r w:rsidR="005B6710" w:rsidRPr="009E1364">
        <w:rPr>
          <w:rFonts w:cs="Arial"/>
          <w:noProof/>
          <w:szCs w:val="24"/>
          <w:lang w:eastAsia="pl-PL"/>
        </w:rPr>
        <w:t xml:space="preserve"> konkursu</w:t>
      </w:r>
      <w:r w:rsidR="007D5E18" w:rsidRPr="009E1364">
        <w:rPr>
          <w:rFonts w:cs="Arial"/>
          <w:noProof/>
          <w:szCs w:val="24"/>
          <w:lang w:eastAsia="pl-PL"/>
        </w:rPr>
        <w:t xml:space="preserve"> </w:t>
      </w:r>
      <w:r w:rsidR="005B6710" w:rsidRPr="009E1364">
        <w:rPr>
          <w:rFonts w:cs="Arial"/>
          <w:noProof/>
          <w:szCs w:val="24"/>
          <w:lang w:eastAsia="pl-PL"/>
        </w:rPr>
        <w:t xml:space="preserve">- </w:t>
      </w:r>
      <w:r w:rsidR="0004507F" w:rsidRPr="0004507F">
        <w:rPr>
          <w:rFonts w:cs="Arial"/>
          <w:bCs/>
          <w:i/>
          <w:iCs/>
          <w:color w:val="000000"/>
          <w:szCs w:val="24"/>
          <w:lang w:eastAsia="pl-PL"/>
        </w:rPr>
        <w:t xml:space="preserve">Standard wymagań dla kompetencji cyfrowych realizowanych w ramach projektów w PI 10 iii w ramach </w:t>
      </w:r>
      <w:r w:rsidR="0004507F" w:rsidRPr="0004507F">
        <w:rPr>
          <w:rFonts w:cs="Arial"/>
          <w:i/>
          <w:szCs w:val="24"/>
        </w:rPr>
        <w:t>Poddziałania 11.4.2 Regionalnego Programu Operacyjnego Województwa Śląskiego na lata 2014-2020.</w:t>
      </w:r>
      <w:r w:rsidR="005B6710" w:rsidRPr="009E1364">
        <w:rPr>
          <w:rFonts w:cs="Arial"/>
          <w:szCs w:val="24"/>
        </w:rPr>
        <w:t>)</w:t>
      </w:r>
    </w:p>
    <w:p w:rsidR="008A52BA" w:rsidRPr="006D6107" w:rsidRDefault="008A52BA" w:rsidP="004D164C">
      <w:pPr>
        <w:pStyle w:val="Default"/>
        <w:spacing w:line="276" w:lineRule="auto"/>
        <w:ind w:left="851" w:hanging="425"/>
        <w:jc w:val="both"/>
        <w:rPr>
          <w:rFonts w:ascii="Arial" w:hAnsi="Arial" w:cs="Arial"/>
          <w:i/>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9668AC" w:rsidRPr="006D6107" w:rsidTr="00831C10">
        <w:tc>
          <w:tcPr>
            <w:tcW w:w="9388" w:type="dxa"/>
            <w:shd w:val="clear" w:color="auto" w:fill="DBE5F1"/>
          </w:tcPr>
          <w:p w:rsidR="008A52BA" w:rsidRPr="006D6107" w:rsidRDefault="009668AC" w:rsidP="004D164C">
            <w:pPr>
              <w:autoSpaceDE w:val="0"/>
              <w:autoSpaceDN w:val="0"/>
              <w:adjustRightInd w:val="0"/>
              <w:spacing w:before="0" w:after="0"/>
              <w:jc w:val="center"/>
              <w:rPr>
                <w:rFonts w:ascii="Arial" w:hAnsi="Arial" w:cs="Arial"/>
                <w:b/>
                <w:color w:val="000000"/>
                <w:sz w:val="24"/>
                <w:szCs w:val="24"/>
                <w:lang w:eastAsia="pl-PL"/>
              </w:rPr>
            </w:pPr>
            <w:r w:rsidRPr="006D6107">
              <w:rPr>
                <w:rFonts w:ascii="Arial" w:hAnsi="Arial" w:cs="Arial"/>
                <w:b/>
                <w:color w:val="000000"/>
                <w:sz w:val="24"/>
                <w:szCs w:val="24"/>
                <w:lang w:eastAsia="pl-PL"/>
              </w:rPr>
              <w:t>UWAGA</w:t>
            </w:r>
            <w:r w:rsidR="0053397E">
              <w:rPr>
                <w:rFonts w:ascii="Arial" w:hAnsi="Arial" w:cs="Arial"/>
                <w:b/>
                <w:color w:val="000000"/>
                <w:sz w:val="24"/>
                <w:szCs w:val="24"/>
                <w:lang w:eastAsia="pl-PL"/>
              </w:rPr>
              <w:t>!</w:t>
            </w:r>
          </w:p>
          <w:p w:rsidR="008A52BA" w:rsidRPr="006D6107" w:rsidRDefault="008A52BA" w:rsidP="004D164C">
            <w:pPr>
              <w:autoSpaceDE w:val="0"/>
              <w:autoSpaceDN w:val="0"/>
              <w:adjustRightInd w:val="0"/>
              <w:spacing w:before="0" w:after="0"/>
              <w:jc w:val="center"/>
              <w:rPr>
                <w:rFonts w:ascii="Arial" w:hAnsi="Arial" w:cs="Arial"/>
                <w:b/>
                <w:color w:val="000000"/>
                <w:sz w:val="24"/>
                <w:szCs w:val="24"/>
                <w:lang w:eastAsia="pl-PL"/>
              </w:rPr>
            </w:pPr>
          </w:p>
          <w:p w:rsidR="008A52BA" w:rsidRPr="0053397E" w:rsidRDefault="009668AC" w:rsidP="004D164C">
            <w:pPr>
              <w:pStyle w:val="Default"/>
              <w:spacing w:line="276" w:lineRule="auto"/>
              <w:jc w:val="both"/>
              <w:rPr>
                <w:rFonts w:ascii="Arial" w:hAnsi="Arial" w:cs="Arial"/>
                <w:sz w:val="22"/>
                <w:szCs w:val="22"/>
              </w:rPr>
            </w:pPr>
            <w:r w:rsidRPr="0053397E">
              <w:rPr>
                <w:rFonts w:ascii="Arial" w:hAnsi="Arial" w:cs="Arial"/>
                <w:sz w:val="22"/>
                <w:szCs w:val="22"/>
              </w:rPr>
              <w:t xml:space="preserve">Standard wymagań dla kompetencji cyfrowych, które powinni osiągnąć uczestnicy projektu został określony w załączniku nr 2 do </w:t>
            </w:r>
            <w:r w:rsidRPr="0053397E">
              <w:rPr>
                <w:rFonts w:ascii="Arial" w:hAnsi="Arial" w:cs="Arial"/>
                <w:i/>
                <w:sz w:val="22"/>
                <w:szCs w:val="22"/>
              </w:rPr>
              <w:t>Wytycznych</w:t>
            </w:r>
            <w:r w:rsidRPr="0053397E">
              <w:rPr>
                <w:rFonts w:ascii="Arial" w:hAnsi="Arial" w:cs="Arial"/>
                <w:sz w:val="22"/>
                <w:szCs w:val="22"/>
              </w:rPr>
              <w:t xml:space="preserve"> </w:t>
            </w:r>
            <w:r w:rsidRPr="0053397E">
              <w:rPr>
                <w:rFonts w:ascii="Arial" w:hAnsi="Arial" w:cs="Arial"/>
                <w:bCs/>
                <w:i/>
                <w:sz w:val="22"/>
                <w:szCs w:val="22"/>
              </w:rPr>
              <w:t>w zakresie realizacji przedsięwzięć z udziałem środków Europejskiego Funduszu Społecznego w obszarze edukacji na lata 2014-2020</w:t>
            </w:r>
            <w:r w:rsidRPr="0053397E">
              <w:rPr>
                <w:rFonts w:ascii="Arial" w:hAnsi="Arial" w:cs="Arial"/>
                <w:sz w:val="22"/>
                <w:szCs w:val="22"/>
              </w:rPr>
              <w:t xml:space="preserve">. Każdy projekt powinien obejmować co najmniej wszystkie kompetencje ramowe wskazane w ramach Standardu w obszarze Informacja, Komunikacja i Tworzenie treści, na dowolnym poziomie zaawansowania. Powyższy warunek nie ma zastosowania do kwalifikacji cyfrowych, a także do projektów z wykorzystaniem podejścia popytowego rozumianego jako </w:t>
            </w:r>
            <w:r w:rsidR="00A849F1" w:rsidRPr="0053397E">
              <w:rPr>
                <w:rFonts w:ascii="Arial" w:hAnsi="Arial" w:cs="Arial"/>
                <w:sz w:val="22"/>
                <w:szCs w:val="22"/>
              </w:rPr>
              <w:t>realizację</w:t>
            </w:r>
            <w:r w:rsidRPr="0053397E">
              <w:rPr>
                <w:rFonts w:ascii="Arial" w:hAnsi="Arial" w:cs="Arial"/>
                <w:sz w:val="22"/>
                <w:szCs w:val="22"/>
              </w:rPr>
              <w:t xml:space="preserve"> </w:t>
            </w:r>
            <w:r w:rsidR="008A52BA" w:rsidRPr="0053397E">
              <w:rPr>
                <w:rFonts w:ascii="Arial" w:hAnsi="Arial" w:cs="Arial"/>
                <w:sz w:val="22"/>
                <w:szCs w:val="22"/>
              </w:rPr>
              <w:t>projektu w oparciu o BUR</w:t>
            </w:r>
            <w:r w:rsidR="004C6D36" w:rsidRPr="0053397E">
              <w:rPr>
                <w:rFonts w:ascii="Arial" w:hAnsi="Arial" w:cs="Arial"/>
                <w:sz w:val="22"/>
                <w:szCs w:val="22"/>
              </w:rPr>
              <w:t>.</w:t>
            </w:r>
          </w:p>
          <w:p w:rsidR="009668AC" w:rsidRPr="0053397E" w:rsidRDefault="0053397E" w:rsidP="004D164C">
            <w:pPr>
              <w:pStyle w:val="Default"/>
              <w:spacing w:line="276" w:lineRule="auto"/>
              <w:jc w:val="center"/>
              <w:rPr>
                <w:rFonts w:ascii="Arial" w:hAnsi="Arial" w:cs="Arial"/>
                <w:b/>
                <w:sz w:val="22"/>
                <w:szCs w:val="22"/>
              </w:rPr>
            </w:pPr>
            <w:r>
              <w:rPr>
                <w:rFonts w:ascii="Arial" w:hAnsi="Arial" w:cs="Arial"/>
                <w:b/>
                <w:sz w:val="22"/>
                <w:szCs w:val="22"/>
              </w:rPr>
              <w:t>WAŻ</w:t>
            </w:r>
            <w:r w:rsidR="009668AC" w:rsidRPr="0053397E">
              <w:rPr>
                <w:rFonts w:ascii="Arial" w:hAnsi="Arial" w:cs="Arial"/>
                <w:b/>
                <w:sz w:val="22"/>
                <w:szCs w:val="22"/>
              </w:rPr>
              <w:t>NE</w:t>
            </w:r>
            <w:r w:rsidRPr="0053397E">
              <w:rPr>
                <w:rFonts w:ascii="Arial" w:hAnsi="Arial" w:cs="Arial"/>
                <w:b/>
                <w:sz w:val="22"/>
                <w:szCs w:val="22"/>
              </w:rPr>
              <w:t>!</w:t>
            </w:r>
          </w:p>
          <w:p w:rsidR="009668AC" w:rsidRPr="006D6107" w:rsidRDefault="009668AC" w:rsidP="00A07CE6">
            <w:pPr>
              <w:pStyle w:val="Default"/>
              <w:spacing w:line="276" w:lineRule="auto"/>
              <w:jc w:val="both"/>
              <w:rPr>
                <w:rFonts w:ascii="Arial" w:hAnsi="Arial" w:cs="Arial"/>
                <w:sz w:val="24"/>
                <w:szCs w:val="24"/>
              </w:rPr>
            </w:pPr>
            <w:r w:rsidRPr="0053397E">
              <w:rPr>
                <w:rFonts w:ascii="Arial" w:hAnsi="Arial" w:cs="Arial"/>
                <w:b/>
                <w:sz w:val="22"/>
                <w:szCs w:val="22"/>
              </w:rPr>
              <w:t>Z uwagi na fakt, iż podejście popytowe ujęte w niniejszym regulaminie nie  wiąże się z realizacją projektu w oparciu o usługi dostępne w Bazie Usług Rozwojowych</w:t>
            </w:r>
            <w:r w:rsidR="002B705C" w:rsidRPr="0053397E">
              <w:rPr>
                <w:rFonts w:ascii="Arial" w:hAnsi="Arial" w:cs="Arial"/>
                <w:b/>
                <w:sz w:val="22"/>
                <w:szCs w:val="22"/>
              </w:rPr>
              <w:t>-</w:t>
            </w:r>
            <w:r w:rsidRPr="0053397E" w:rsidDel="006F0B80">
              <w:rPr>
                <w:rFonts w:ascii="Arial" w:hAnsi="Arial" w:cs="Arial"/>
                <w:b/>
                <w:sz w:val="22"/>
                <w:szCs w:val="22"/>
              </w:rPr>
              <w:t xml:space="preserve"> </w:t>
            </w:r>
            <w:r w:rsidR="00111ACA">
              <w:rPr>
                <w:rFonts w:ascii="Arial" w:hAnsi="Arial" w:cs="Arial"/>
                <w:b/>
                <w:sz w:val="22"/>
                <w:szCs w:val="22"/>
                <w:u w:val="single"/>
              </w:rPr>
              <w:t xml:space="preserve">Załącznik nr </w:t>
            </w:r>
            <w:r w:rsidR="000D4AB1" w:rsidRPr="000D4AB1">
              <w:rPr>
                <w:rFonts w:ascii="Arial" w:hAnsi="Arial" w:cs="Arial"/>
                <w:b/>
                <w:sz w:val="22"/>
                <w:szCs w:val="22"/>
                <w:u w:val="single"/>
              </w:rPr>
              <w:t>8</w:t>
            </w:r>
            <w:r w:rsidRPr="0053397E">
              <w:rPr>
                <w:rFonts w:ascii="Arial" w:hAnsi="Arial" w:cs="Arial"/>
                <w:b/>
                <w:sz w:val="22"/>
                <w:szCs w:val="22"/>
                <w:u w:val="single"/>
              </w:rPr>
              <w:t xml:space="preserve"> </w:t>
            </w:r>
            <w:r w:rsidR="005177A7">
              <w:rPr>
                <w:rFonts w:ascii="Arial" w:hAnsi="Arial" w:cs="Arial"/>
                <w:b/>
                <w:sz w:val="22"/>
                <w:szCs w:val="22"/>
                <w:u w:val="single"/>
              </w:rPr>
              <w:t xml:space="preserve">pn.: </w:t>
            </w:r>
            <w:r w:rsidR="005177A7" w:rsidRPr="00A07CE6">
              <w:rPr>
                <w:rFonts w:ascii="Arial" w:hAnsi="Arial" w:cs="Arial"/>
                <w:b/>
                <w:sz w:val="22"/>
                <w:szCs w:val="22"/>
                <w:u w:val="single"/>
              </w:rPr>
              <w:t xml:space="preserve"> </w:t>
            </w:r>
            <w:r w:rsidR="005177A7" w:rsidRPr="00D6201F">
              <w:rPr>
                <w:rFonts w:ascii="Arial" w:hAnsi="Arial" w:cs="Arial"/>
                <w:b/>
                <w:bCs/>
                <w:i/>
                <w:iCs/>
                <w:color w:val="000000"/>
                <w:sz w:val="24"/>
                <w:szCs w:val="24"/>
              </w:rPr>
              <w:t xml:space="preserve">Standard wymagań dla kompetencji cyfrowych realizowanych w ramach projektów w PI 10 iii w ramach </w:t>
            </w:r>
            <w:r w:rsidR="005177A7">
              <w:rPr>
                <w:rFonts w:ascii="Arial" w:hAnsi="Arial" w:cs="Arial"/>
                <w:b/>
                <w:i/>
                <w:sz w:val="24"/>
                <w:szCs w:val="24"/>
              </w:rPr>
              <w:t>Poddziałania 11.4.2</w:t>
            </w:r>
            <w:r w:rsidR="005177A7" w:rsidRPr="00D6201F">
              <w:rPr>
                <w:rFonts w:ascii="Arial" w:hAnsi="Arial" w:cs="Arial"/>
                <w:b/>
                <w:i/>
                <w:sz w:val="24"/>
                <w:szCs w:val="24"/>
              </w:rPr>
              <w:t xml:space="preserve"> Regionalnego Programu Operacyjnego Województwa Śląskiego na lata 2014-2020</w:t>
            </w:r>
            <w:r w:rsidRPr="0053397E">
              <w:rPr>
                <w:rFonts w:ascii="Arial" w:hAnsi="Arial" w:cs="Arial"/>
                <w:b/>
                <w:sz w:val="22"/>
                <w:szCs w:val="22"/>
                <w:u w:val="single"/>
              </w:rPr>
              <w:t xml:space="preserve">do </w:t>
            </w:r>
            <w:r w:rsidRPr="00A07CE6">
              <w:rPr>
                <w:rFonts w:ascii="Arial" w:hAnsi="Arial" w:cs="Arial"/>
                <w:b/>
                <w:sz w:val="22"/>
                <w:szCs w:val="22"/>
                <w:u w:val="single"/>
              </w:rPr>
              <w:t xml:space="preserve">Regulaminu Konkursu ma zastosowanie w projektach składanych w </w:t>
            </w:r>
            <w:r w:rsidR="008D15F9" w:rsidRPr="008D15F9">
              <w:rPr>
                <w:rFonts w:ascii="Arial" w:hAnsi="Arial" w:cs="Arial"/>
                <w:b/>
                <w:sz w:val="22"/>
                <w:szCs w:val="22"/>
                <w:u w:val="single"/>
              </w:rPr>
              <w:t>ramach niniejszego konkursu.</w:t>
            </w:r>
          </w:p>
        </w:tc>
      </w:tr>
    </w:tbl>
    <w:p w:rsidR="0006312B" w:rsidRDefault="007721BA" w:rsidP="00AF7B81">
      <w:pPr>
        <w:pStyle w:val="Akapitzlist"/>
        <w:numPr>
          <w:ilvl w:val="0"/>
          <w:numId w:val="97"/>
        </w:numPr>
        <w:spacing w:line="276" w:lineRule="auto"/>
        <w:jc w:val="both"/>
        <w:rPr>
          <w:rFonts w:cs="Arial"/>
          <w:szCs w:val="24"/>
        </w:rPr>
      </w:pPr>
      <w:r>
        <w:rPr>
          <w:rFonts w:cs="Arial"/>
          <w:szCs w:val="24"/>
        </w:rPr>
        <w:t xml:space="preserve">Beneficjenci mają obowiązek utrwalać i przechowywać wyniki walidacji przeprowadzonej w ramach projektu na potrzeby kontroli i późniejszej ewaluacji przez okres przechowywania dokumentacji projektowej. </w:t>
      </w:r>
    </w:p>
    <w:p w:rsidR="0006312B" w:rsidRDefault="002B705C" w:rsidP="00AF7B81">
      <w:pPr>
        <w:pStyle w:val="Akapitzlist"/>
        <w:numPr>
          <w:ilvl w:val="0"/>
          <w:numId w:val="97"/>
        </w:numPr>
        <w:spacing w:line="276" w:lineRule="auto"/>
        <w:jc w:val="both"/>
        <w:rPr>
          <w:lang w:eastAsia="pl-PL"/>
        </w:rPr>
      </w:pPr>
      <w:r w:rsidRPr="006D6107">
        <w:t>Aby wykluczyć występowanie w projekcie pomocy publicznej (o ile dotyczy)</w:t>
      </w:r>
      <w:r w:rsidR="007721BA">
        <w:t xml:space="preserve"> n</w:t>
      </w:r>
      <w:r w:rsidRPr="006D6107">
        <w:t>a poziomie indywidualnego projektu, s</w:t>
      </w:r>
      <w:r w:rsidRPr="006D6107">
        <w:rPr>
          <w:lang w:eastAsia="pl-PL"/>
        </w:rPr>
        <w:t>zkolenia i kursy powinny łącznie spełniać następujące warunki:</w:t>
      </w:r>
    </w:p>
    <w:p w:rsidR="00AA7FD3" w:rsidRDefault="002B705C">
      <w:pPr>
        <w:pStyle w:val="Akapitzlist"/>
        <w:numPr>
          <w:ilvl w:val="1"/>
          <w:numId w:val="117"/>
        </w:numPr>
        <w:spacing w:after="0" w:line="276" w:lineRule="auto"/>
        <w:ind w:left="1276" w:hanging="283"/>
        <w:jc w:val="both"/>
        <w:rPr>
          <w:rFonts w:cs="Arial"/>
          <w:lang w:eastAsia="pl-PL"/>
        </w:rPr>
      </w:pPr>
      <w:r w:rsidRPr="006D6107">
        <w:rPr>
          <w:rFonts w:cs="Arial"/>
          <w:lang w:eastAsia="pl-PL"/>
        </w:rPr>
        <w:t xml:space="preserve">wszystkie podmioty biorące udział w realizacji projektu (tj. beneficjent i ewentualni partnerzy projektu) są niezależne od pracodawcy uczestnika szkolenia; </w:t>
      </w:r>
    </w:p>
    <w:p w:rsidR="00AA7FD3" w:rsidRDefault="002B705C">
      <w:pPr>
        <w:pStyle w:val="Akapitzlist"/>
        <w:numPr>
          <w:ilvl w:val="1"/>
          <w:numId w:val="117"/>
        </w:numPr>
        <w:spacing w:after="0" w:line="276" w:lineRule="auto"/>
        <w:ind w:left="1276" w:hanging="283"/>
        <w:jc w:val="both"/>
        <w:rPr>
          <w:rFonts w:cs="Arial"/>
          <w:lang w:eastAsia="pl-PL"/>
        </w:rPr>
      </w:pPr>
      <w:r w:rsidRPr="006D6107">
        <w:rPr>
          <w:rFonts w:cs="Arial"/>
          <w:lang w:eastAsia="pl-PL"/>
        </w:rPr>
        <w:t xml:space="preserve">szkolenie odbywa się poza miejscem pracy uczestników; </w:t>
      </w:r>
    </w:p>
    <w:p w:rsidR="00AA7FD3" w:rsidRDefault="002B705C">
      <w:pPr>
        <w:pStyle w:val="Akapitzlist"/>
        <w:numPr>
          <w:ilvl w:val="1"/>
          <w:numId w:val="117"/>
        </w:numPr>
        <w:spacing w:after="0" w:line="276" w:lineRule="auto"/>
        <w:ind w:left="1276" w:hanging="283"/>
        <w:jc w:val="both"/>
        <w:rPr>
          <w:rFonts w:cs="Arial"/>
          <w:lang w:eastAsia="pl-PL"/>
        </w:rPr>
      </w:pPr>
      <w:r w:rsidRPr="006D6107">
        <w:rPr>
          <w:rFonts w:cs="Arial"/>
          <w:lang w:eastAsia="pl-PL"/>
        </w:rPr>
        <w:t xml:space="preserve">nabór na szkolenie jest otwarty dla wszystkich zainteresowanych; </w:t>
      </w:r>
    </w:p>
    <w:p w:rsidR="00AA7FD3" w:rsidRDefault="002B705C">
      <w:pPr>
        <w:pStyle w:val="Akapitzlist"/>
        <w:numPr>
          <w:ilvl w:val="1"/>
          <w:numId w:val="117"/>
        </w:numPr>
        <w:spacing w:line="276" w:lineRule="auto"/>
        <w:ind w:left="1276" w:hanging="283"/>
        <w:jc w:val="both"/>
        <w:rPr>
          <w:rFonts w:cs="Arial"/>
          <w:lang w:eastAsia="pl-PL"/>
        </w:rPr>
      </w:pPr>
      <w:r w:rsidRPr="006D6107">
        <w:rPr>
          <w:rFonts w:cs="Arial"/>
          <w:lang w:eastAsia="pl-PL"/>
        </w:rPr>
        <w:t xml:space="preserve">pracownicy zatrudnieni w jednym miejscu pracy (u jednego pracodawcy) stanowią nie więcej niż 20% uczestników jednej tematyki szkoleniowej </w:t>
      </w:r>
      <w:r w:rsidR="00F278E2">
        <w:rPr>
          <w:rFonts w:cs="Arial"/>
          <w:lang w:eastAsia="pl-PL"/>
        </w:rPr>
        <w:br/>
      </w:r>
      <w:r w:rsidRPr="006D6107">
        <w:rPr>
          <w:rFonts w:cs="Arial"/>
          <w:lang w:eastAsia="pl-PL"/>
        </w:rPr>
        <w:t>w ramach projektu.</w:t>
      </w:r>
    </w:p>
    <w:tbl>
      <w:tblPr>
        <w:tblStyle w:val="Tabela-Siatka"/>
        <w:tblW w:w="0" w:type="auto"/>
        <w:tblLook w:val="04A0"/>
      </w:tblPr>
      <w:tblGrid>
        <w:gridCol w:w="9780"/>
      </w:tblGrid>
      <w:tr w:rsidR="00AA7FD3" w:rsidTr="009F21E2">
        <w:tc>
          <w:tcPr>
            <w:tcW w:w="9780" w:type="dxa"/>
            <w:shd w:val="clear" w:color="auto" w:fill="C6D9F1" w:themeFill="text2" w:themeFillTint="33"/>
          </w:tcPr>
          <w:p w:rsidR="0006312B" w:rsidRDefault="000D4AB1">
            <w:pPr>
              <w:jc w:val="center"/>
              <w:rPr>
                <w:rFonts w:ascii="Arial" w:hAnsi="Arial" w:cs="Arial"/>
                <w:b/>
                <w:sz w:val="24"/>
                <w:szCs w:val="24"/>
                <w:lang w:eastAsia="pl-PL"/>
              </w:rPr>
            </w:pPr>
            <w:r w:rsidRPr="000D4AB1">
              <w:rPr>
                <w:rFonts w:ascii="Arial" w:hAnsi="Arial" w:cs="Arial"/>
                <w:b/>
                <w:sz w:val="24"/>
                <w:szCs w:val="24"/>
                <w:lang w:eastAsia="pl-PL"/>
              </w:rPr>
              <w:lastRenderedPageBreak/>
              <w:t>UWAGA</w:t>
            </w:r>
          </w:p>
          <w:p w:rsidR="00E257FE" w:rsidRDefault="00AA7FD3">
            <w:pPr>
              <w:jc w:val="both"/>
              <w:rPr>
                <w:rFonts w:ascii="Arial" w:hAnsi="Arial" w:cs="Arial"/>
                <w:sz w:val="24"/>
                <w:szCs w:val="24"/>
                <w:lang w:eastAsia="pl-PL"/>
              </w:rPr>
            </w:pPr>
            <w:r>
              <w:rPr>
                <w:rFonts w:ascii="Arial" w:hAnsi="Arial" w:cs="Arial"/>
                <w:sz w:val="24"/>
                <w:szCs w:val="24"/>
                <w:lang w:eastAsia="pl-PL"/>
              </w:rPr>
              <w:t>Jedna tematyka szkoleniowa oznacza</w:t>
            </w:r>
            <w:r w:rsidR="009F21E2">
              <w:rPr>
                <w:rFonts w:ascii="Arial" w:hAnsi="Arial" w:cs="Arial"/>
                <w:sz w:val="24"/>
                <w:szCs w:val="24"/>
                <w:lang w:eastAsia="pl-PL"/>
              </w:rPr>
              <w:t>:</w:t>
            </w:r>
          </w:p>
          <w:p w:rsidR="00E257FE" w:rsidRDefault="009F21E2">
            <w:pPr>
              <w:jc w:val="both"/>
              <w:rPr>
                <w:rFonts w:ascii="Arial" w:hAnsi="Arial" w:cs="Arial"/>
                <w:sz w:val="24"/>
                <w:szCs w:val="24"/>
                <w:lang w:eastAsia="pl-PL"/>
              </w:rPr>
            </w:pPr>
            <w:r>
              <w:rPr>
                <w:rFonts w:ascii="Arial" w:hAnsi="Arial" w:cs="Arial"/>
                <w:sz w:val="24"/>
                <w:szCs w:val="24"/>
                <w:lang w:eastAsia="pl-PL"/>
              </w:rPr>
              <w:t>- jedną edycję szkolenia (w przypadku szkoleń jednomodułowych, tj. o tym samym zakresie merytorycznym),</w:t>
            </w:r>
          </w:p>
          <w:p w:rsidR="00E257FE" w:rsidRDefault="009F21E2">
            <w:pPr>
              <w:jc w:val="both"/>
              <w:rPr>
                <w:rFonts w:ascii="Arial" w:hAnsi="Arial" w:cs="Arial"/>
                <w:sz w:val="24"/>
                <w:szCs w:val="24"/>
                <w:lang w:eastAsia="pl-PL"/>
              </w:rPr>
            </w:pPr>
            <w:r>
              <w:rPr>
                <w:rFonts w:ascii="Arial" w:hAnsi="Arial" w:cs="Arial"/>
                <w:sz w:val="24"/>
                <w:szCs w:val="24"/>
                <w:lang w:eastAsia="pl-PL"/>
              </w:rPr>
              <w:t xml:space="preserve">-jedną, wyodrębnioną pod względem merytorycznym część szkolenia realizowanego w ramach danego projektu. </w:t>
            </w:r>
          </w:p>
          <w:p w:rsidR="00E257FE" w:rsidRDefault="009F21E2">
            <w:pPr>
              <w:jc w:val="both"/>
              <w:rPr>
                <w:rFonts w:ascii="Arial" w:hAnsi="Arial" w:cs="Arial"/>
                <w:sz w:val="24"/>
                <w:szCs w:val="24"/>
                <w:lang w:eastAsia="pl-PL"/>
              </w:rPr>
            </w:pPr>
            <w:r>
              <w:rPr>
                <w:rFonts w:ascii="Arial" w:hAnsi="Arial" w:cs="Arial"/>
                <w:sz w:val="24"/>
                <w:szCs w:val="24"/>
                <w:lang w:eastAsia="pl-PL"/>
              </w:rPr>
              <w:t>W sytuacji, gdy edycja dzieli się na grupy szkoleniowe, grupy te nie stanowią odrębnego szkolenia.</w:t>
            </w:r>
          </w:p>
          <w:p w:rsidR="00E257FE" w:rsidRPr="00E257FE" w:rsidRDefault="009F21E2">
            <w:pPr>
              <w:jc w:val="both"/>
              <w:rPr>
                <w:rFonts w:ascii="Arial" w:hAnsi="Arial" w:cs="Arial"/>
                <w:sz w:val="24"/>
                <w:szCs w:val="24"/>
                <w:lang w:eastAsia="pl-PL"/>
              </w:rPr>
            </w:pPr>
            <w:r>
              <w:rPr>
                <w:rFonts w:ascii="Arial" w:hAnsi="Arial" w:cs="Arial"/>
                <w:sz w:val="24"/>
                <w:szCs w:val="24"/>
                <w:lang w:eastAsia="pl-PL"/>
              </w:rPr>
              <w:t xml:space="preserve">Limit 20% uczestników projektu pochodzących od jednego pracodawcy należy odnieść do ogólnej liczby osób rozpoczynających szkolenie. </w:t>
            </w:r>
          </w:p>
        </w:tc>
      </w:tr>
    </w:tbl>
    <w:p w:rsidR="0006312B" w:rsidRDefault="0054293A" w:rsidP="00AF7B81">
      <w:pPr>
        <w:pStyle w:val="Akapitzlist"/>
        <w:numPr>
          <w:ilvl w:val="0"/>
          <w:numId w:val="97"/>
        </w:numPr>
        <w:spacing w:before="0" w:after="0" w:line="276" w:lineRule="auto"/>
        <w:jc w:val="both"/>
        <w:rPr>
          <w:rFonts w:cs="Arial"/>
          <w:szCs w:val="24"/>
        </w:rPr>
      </w:pPr>
      <w:r w:rsidRPr="000C28F3">
        <w:rPr>
          <w:rFonts w:cs="Arial"/>
          <w:szCs w:val="24"/>
        </w:rPr>
        <w:t>Dodatkowe informacje w przedmiotowym zakresie znajdują się w rozdziale nr 4 Kryteria wyboru projektów</w:t>
      </w:r>
      <w:r w:rsidR="000D4AB1" w:rsidRPr="000D4AB1">
        <w:rPr>
          <w:rFonts w:cs="Arial"/>
          <w:spacing w:val="-6"/>
          <w:szCs w:val="24"/>
        </w:rPr>
        <w:t>.</w:t>
      </w:r>
    </w:p>
    <w:p w:rsidR="007604B5" w:rsidRPr="006D6107" w:rsidRDefault="00E25954" w:rsidP="004D164C">
      <w:pPr>
        <w:pStyle w:val="Nagwek2"/>
        <w:numPr>
          <w:ilvl w:val="1"/>
          <w:numId w:val="11"/>
        </w:numPr>
        <w:shd w:val="clear" w:color="auto" w:fill="auto"/>
        <w:spacing w:line="276" w:lineRule="auto"/>
        <w:rPr>
          <w:rFonts w:cs="Arial"/>
          <w:szCs w:val="24"/>
        </w:rPr>
      </w:pPr>
      <w:bookmarkStart w:id="24" w:name="_Toc520889012"/>
      <w:bookmarkStart w:id="25" w:name="_Toc520889013"/>
      <w:bookmarkStart w:id="26" w:name="_Toc480874801"/>
      <w:bookmarkStart w:id="27" w:name="_Toc470594147"/>
      <w:bookmarkStart w:id="28" w:name="_Toc470594388"/>
      <w:bookmarkStart w:id="29" w:name="_Toc470695826"/>
      <w:bookmarkStart w:id="30" w:name="_Toc470786475"/>
      <w:bookmarkStart w:id="31" w:name="_Toc470860449"/>
      <w:bookmarkStart w:id="32" w:name="_Toc471111220"/>
      <w:bookmarkStart w:id="33" w:name="_Toc471111361"/>
      <w:bookmarkStart w:id="34" w:name="_Toc471122047"/>
      <w:bookmarkStart w:id="35" w:name="_Toc471122278"/>
      <w:bookmarkStart w:id="36" w:name="_Toc471122360"/>
      <w:bookmarkStart w:id="37" w:name="_Toc471122668"/>
      <w:bookmarkStart w:id="38" w:name="_Toc471395590"/>
      <w:bookmarkStart w:id="39" w:name="_Toc471667358"/>
      <w:bookmarkStart w:id="40" w:name="_Toc474415521"/>
      <w:bookmarkStart w:id="41" w:name="_Toc474415738"/>
      <w:bookmarkStart w:id="42" w:name="_Toc474485456"/>
      <w:bookmarkStart w:id="43" w:name="_Toc470594148"/>
      <w:bookmarkStart w:id="44" w:name="_Toc470594389"/>
      <w:bookmarkStart w:id="45" w:name="_Toc470695827"/>
      <w:bookmarkStart w:id="46" w:name="_Toc470786476"/>
      <w:bookmarkStart w:id="47" w:name="_Toc470860450"/>
      <w:bookmarkStart w:id="48" w:name="_Toc471111221"/>
      <w:bookmarkStart w:id="49" w:name="_Toc471111362"/>
      <w:bookmarkStart w:id="50" w:name="_Toc471122048"/>
      <w:bookmarkStart w:id="51" w:name="_Toc471122279"/>
      <w:bookmarkStart w:id="52" w:name="_Toc471122361"/>
      <w:bookmarkStart w:id="53" w:name="_Toc471122669"/>
      <w:bookmarkStart w:id="54" w:name="_Toc471395591"/>
      <w:bookmarkStart w:id="55" w:name="_Toc471667359"/>
      <w:bookmarkStart w:id="56" w:name="_Toc474415522"/>
      <w:bookmarkStart w:id="57" w:name="_Toc474415739"/>
      <w:bookmarkStart w:id="58" w:name="_Toc474485457"/>
      <w:bookmarkStart w:id="59" w:name="_Toc470594149"/>
      <w:bookmarkStart w:id="60" w:name="_Toc470594390"/>
      <w:bookmarkStart w:id="61" w:name="_Toc470695828"/>
      <w:bookmarkStart w:id="62" w:name="_Toc470786477"/>
      <w:bookmarkStart w:id="63" w:name="_Toc470860451"/>
      <w:bookmarkStart w:id="64" w:name="_Toc471111222"/>
      <w:bookmarkStart w:id="65" w:name="_Toc471111363"/>
      <w:bookmarkStart w:id="66" w:name="_Toc471122049"/>
      <w:bookmarkStart w:id="67" w:name="_Toc471122280"/>
      <w:bookmarkStart w:id="68" w:name="_Toc471122362"/>
      <w:bookmarkStart w:id="69" w:name="_Toc471122670"/>
      <w:bookmarkStart w:id="70" w:name="_Toc471395592"/>
      <w:bookmarkStart w:id="71" w:name="_Toc471667360"/>
      <w:bookmarkStart w:id="72" w:name="_Toc474415523"/>
      <w:bookmarkStart w:id="73" w:name="_Toc474415740"/>
      <w:bookmarkStart w:id="74" w:name="_Toc474485458"/>
      <w:bookmarkStart w:id="75" w:name="_Toc474415524"/>
      <w:bookmarkStart w:id="76" w:name="_Toc474415741"/>
      <w:bookmarkStart w:id="77" w:name="_Toc474485459"/>
      <w:bookmarkStart w:id="78" w:name="_Toc474415525"/>
      <w:bookmarkStart w:id="79" w:name="_Toc474415742"/>
      <w:bookmarkStart w:id="80" w:name="_Toc474485460"/>
      <w:bookmarkStart w:id="81" w:name="_Toc474415526"/>
      <w:bookmarkStart w:id="82" w:name="_Toc474415743"/>
      <w:bookmarkStart w:id="83" w:name="_Toc474485461"/>
      <w:bookmarkStart w:id="84" w:name="_Toc474415527"/>
      <w:bookmarkStart w:id="85" w:name="_Toc474415744"/>
      <w:bookmarkStart w:id="86" w:name="_Toc474485462"/>
      <w:bookmarkStart w:id="87" w:name="_Toc474415528"/>
      <w:bookmarkStart w:id="88" w:name="_Toc474415745"/>
      <w:bookmarkStart w:id="89" w:name="_Toc474485463"/>
      <w:bookmarkStart w:id="90" w:name="_Toc474415529"/>
      <w:bookmarkStart w:id="91" w:name="_Toc474415746"/>
      <w:bookmarkStart w:id="92" w:name="_Toc474485464"/>
      <w:bookmarkStart w:id="93" w:name="_Toc470860453"/>
      <w:bookmarkStart w:id="94" w:name="_Toc471111224"/>
      <w:bookmarkStart w:id="95" w:name="_Toc471111365"/>
      <w:bookmarkStart w:id="96" w:name="_Toc470860454"/>
      <w:bookmarkStart w:id="97" w:name="_Toc471111225"/>
      <w:bookmarkStart w:id="98" w:name="_Toc471111366"/>
      <w:bookmarkStart w:id="99" w:name="_Toc470860455"/>
      <w:bookmarkStart w:id="100" w:name="_Toc471111226"/>
      <w:bookmarkStart w:id="101" w:name="_Toc471111367"/>
      <w:bookmarkStart w:id="102" w:name="_Toc470860512"/>
      <w:bookmarkStart w:id="103" w:name="_Toc471111283"/>
      <w:bookmarkStart w:id="104" w:name="_Toc471111424"/>
      <w:bookmarkStart w:id="105" w:name="_Toc470860516"/>
      <w:bookmarkStart w:id="106" w:name="_Toc471111287"/>
      <w:bookmarkStart w:id="107" w:name="_Toc471111428"/>
      <w:bookmarkStart w:id="108" w:name="_Toc470860517"/>
      <w:bookmarkStart w:id="109" w:name="_Toc471111288"/>
      <w:bookmarkStart w:id="110" w:name="_Toc471111429"/>
      <w:bookmarkStart w:id="111" w:name="_Toc470860518"/>
      <w:bookmarkStart w:id="112" w:name="_Toc471111289"/>
      <w:bookmarkStart w:id="113" w:name="_Toc471111430"/>
      <w:bookmarkStart w:id="114" w:name="_Toc470860519"/>
      <w:bookmarkStart w:id="115" w:name="_Toc471111290"/>
      <w:bookmarkStart w:id="116" w:name="_Toc471111431"/>
      <w:bookmarkStart w:id="117" w:name="_Toc470860520"/>
      <w:bookmarkStart w:id="118" w:name="_Toc471111291"/>
      <w:bookmarkStart w:id="119" w:name="_Toc471111432"/>
      <w:bookmarkStart w:id="120" w:name="_Toc470860521"/>
      <w:bookmarkStart w:id="121" w:name="_Toc471111292"/>
      <w:bookmarkStart w:id="122" w:name="_Toc471111433"/>
      <w:bookmarkStart w:id="123" w:name="_Toc470860522"/>
      <w:bookmarkStart w:id="124" w:name="_Toc471111293"/>
      <w:bookmarkStart w:id="125" w:name="_Toc471111434"/>
      <w:bookmarkStart w:id="126" w:name="_Toc424202175"/>
      <w:bookmarkStart w:id="127" w:name="_Toc52683978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6D6107">
        <w:rPr>
          <w:rFonts w:cs="Arial"/>
          <w:szCs w:val="24"/>
        </w:rPr>
        <w:t xml:space="preserve">Typy </w:t>
      </w:r>
      <w:r w:rsidR="00B12A6B" w:rsidRPr="006D6107">
        <w:rPr>
          <w:rFonts w:cs="Arial"/>
          <w:szCs w:val="24"/>
        </w:rPr>
        <w:t>projektów</w:t>
      </w:r>
      <w:r w:rsidR="00247BCC" w:rsidRPr="006D6107">
        <w:rPr>
          <w:rFonts w:cs="Arial"/>
          <w:szCs w:val="24"/>
        </w:rPr>
        <w:t xml:space="preserve"> możliwych</w:t>
      </w:r>
      <w:r w:rsidRPr="006D6107">
        <w:rPr>
          <w:rFonts w:cs="Arial"/>
          <w:szCs w:val="24"/>
        </w:rPr>
        <w:t xml:space="preserve"> do realizacji w ramach konkursu</w:t>
      </w:r>
      <w:bookmarkEnd w:id="126"/>
      <w:bookmarkEnd w:id="127"/>
    </w:p>
    <w:p w:rsidR="005332F7" w:rsidRPr="006D6107" w:rsidRDefault="005332F7" w:rsidP="004D164C">
      <w:pPr>
        <w:spacing w:before="360"/>
        <w:jc w:val="both"/>
        <w:rPr>
          <w:rFonts w:ascii="Arial" w:hAnsi="Arial" w:cs="Arial"/>
          <w:spacing w:val="-6"/>
          <w:sz w:val="24"/>
          <w:szCs w:val="24"/>
        </w:rPr>
      </w:pPr>
      <w:r w:rsidRPr="006D6107">
        <w:rPr>
          <w:rFonts w:ascii="Arial" w:hAnsi="Arial" w:cs="Arial"/>
          <w:spacing w:val="-6"/>
          <w:sz w:val="24"/>
          <w:szCs w:val="24"/>
        </w:rPr>
        <w:t xml:space="preserve">Niniejszy konkurs w ramach </w:t>
      </w:r>
      <w:r w:rsidR="00170F9E">
        <w:rPr>
          <w:rFonts w:ascii="Arial" w:hAnsi="Arial" w:cs="Arial"/>
          <w:spacing w:val="-6"/>
          <w:sz w:val="24"/>
          <w:szCs w:val="24"/>
        </w:rPr>
        <w:t xml:space="preserve">RPO WSL na lata 2014-2020, </w:t>
      </w:r>
      <w:r w:rsidRPr="006D6107">
        <w:rPr>
          <w:rFonts w:ascii="Arial" w:hAnsi="Arial" w:cs="Arial"/>
          <w:sz w:val="24"/>
          <w:szCs w:val="24"/>
        </w:rPr>
        <w:t xml:space="preserve">Osi Priorytetowej XI Wzmocnienie potencjału edukacyjnego, </w:t>
      </w:r>
      <w:r w:rsidR="00170F9E" w:rsidRPr="006D6107">
        <w:rPr>
          <w:rFonts w:ascii="Arial" w:hAnsi="Arial" w:cs="Arial"/>
          <w:sz w:val="24"/>
          <w:szCs w:val="24"/>
        </w:rPr>
        <w:t>Działani</w:t>
      </w:r>
      <w:r w:rsidR="00170F9E">
        <w:rPr>
          <w:rFonts w:ascii="Arial" w:hAnsi="Arial" w:cs="Arial"/>
          <w:sz w:val="24"/>
          <w:szCs w:val="24"/>
        </w:rPr>
        <w:t>e</w:t>
      </w:r>
      <w:r w:rsidR="00170F9E" w:rsidRPr="006D6107">
        <w:rPr>
          <w:rFonts w:ascii="Arial" w:hAnsi="Arial" w:cs="Arial"/>
          <w:sz w:val="24"/>
          <w:szCs w:val="24"/>
        </w:rPr>
        <w:t xml:space="preserve"> </w:t>
      </w:r>
      <w:r w:rsidRPr="006D6107">
        <w:rPr>
          <w:rFonts w:ascii="Arial" w:hAnsi="Arial" w:cs="Arial"/>
          <w:sz w:val="24"/>
          <w:szCs w:val="24"/>
        </w:rPr>
        <w:t xml:space="preserve">11.4 Podnoszenie kwalifikacji zawodowych osób dorosłych, </w:t>
      </w:r>
      <w:proofErr w:type="spellStart"/>
      <w:r w:rsidR="00170F9E" w:rsidRPr="006D6107">
        <w:rPr>
          <w:rFonts w:ascii="Arial" w:hAnsi="Arial" w:cs="Arial"/>
          <w:sz w:val="24"/>
          <w:szCs w:val="24"/>
        </w:rPr>
        <w:t>Poddziałani</w:t>
      </w:r>
      <w:r w:rsidR="00170F9E">
        <w:rPr>
          <w:rFonts w:ascii="Arial" w:hAnsi="Arial" w:cs="Arial"/>
          <w:sz w:val="24"/>
          <w:szCs w:val="24"/>
        </w:rPr>
        <w:t>e</w:t>
      </w:r>
      <w:proofErr w:type="spellEnd"/>
      <w:r w:rsidR="00170F9E" w:rsidRPr="006D6107">
        <w:rPr>
          <w:rFonts w:ascii="Arial" w:hAnsi="Arial" w:cs="Arial"/>
          <w:sz w:val="24"/>
          <w:szCs w:val="24"/>
        </w:rPr>
        <w:t xml:space="preserve"> </w:t>
      </w:r>
      <w:r w:rsidRPr="006D6107">
        <w:rPr>
          <w:rFonts w:ascii="Arial" w:hAnsi="Arial" w:cs="Arial"/>
          <w:sz w:val="24"/>
          <w:szCs w:val="24"/>
        </w:rPr>
        <w:t>11.4.</w:t>
      </w:r>
      <w:r w:rsidR="00F36803">
        <w:rPr>
          <w:rFonts w:ascii="Arial" w:hAnsi="Arial" w:cs="Arial"/>
          <w:sz w:val="24"/>
          <w:szCs w:val="24"/>
        </w:rPr>
        <w:t>2</w:t>
      </w:r>
      <w:r w:rsidRPr="006D6107">
        <w:rPr>
          <w:rFonts w:ascii="Arial" w:hAnsi="Arial" w:cs="Arial"/>
          <w:sz w:val="24"/>
          <w:szCs w:val="24"/>
        </w:rPr>
        <w:t xml:space="preserve"> Kształcenie ustawiczne </w:t>
      </w:r>
      <w:r w:rsidR="00A019A6">
        <w:rPr>
          <w:rFonts w:ascii="Arial" w:hAnsi="Arial" w:cs="Arial"/>
          <w:sz w:val="24"/>
          <w:szCs w:val="24"/>
        </w:rPr>
        <w:t xml:space="preserve">– </w:t>
      </w:r>
      <w:r w:rsidR="008D15F9" w:rsidRPr="008D15F9">
        <w:rPr>
          <w:rFonts w:ascii="Arial" w:hAnsi="Arial" w:cs="Arial"/>
          <w:i/>
          <w:iCs/>
          <w:color w:val="000000"/>
          <w:sz w:val="24"/>
          <w:szCs w:val="24"/>
          <w:lang w:eastAsia="pl-PL"/>
        </w:rPr>
        <w:t>RIT Subregionu Zachodniego Województwa Śląskiego</w:t>
      </w:r>
      <w:r w:rsidRPr="006D6107">
        <w:rPr>
          <w:rFonts w:ascii="Arial" w:hAnsi="Arial" w:cs="Arial"/>
          <w:sz w:val="24"/>
          <w:szCs w:val="24"/>
        </w:rPr>
        <w:t xml:space="preserve">, </w:t>
      </w:r>
      <w:r w:rsidRPr="006D6107">
        <w:rPr>
          <w:rFonts w:ascii="Arial" w:hAnsi="Arial" w:cs="Arial"/>
          <w:spacing w:val="-6"/>
          <w:sz w:val="24"/>
          <w:szCs w:val="24"/>
        </w:rPr>
        <w:t xml:space="preserve">obejmuje dwa typy </w:t>
      </w:r>
      <w:r w:rsidRPr="006D6107">
        <w:rPr>
          <w:rFonts w:ascii="Arial" w:hAnsi="Arial" w:cs="Arial"/>
          <w:sz w:val="24"/>
          <w:szCs w:val="24"/>
        </w:rPr>
        <w:t>operacji:</w:t>
      </w:r>
    </w:p>
    <w:p w:rsidR="005332F7" w:rsidRPr="006D6107" w:rsidRDefault="005332F7" w:rsidP="004D164C">
      <w:pPr>
        <w:numPr>
          <w:ilvl w:val="0"/>
          <w:numId w:val="94"/>
        </w:numPr>
        <w:spacing w:before="30" w:after="30"/>
        <w:jc w:val="both"/>
        <w:rPr>
          <w:rFonts w:ascii="Arial" w:hAnsi="Arial" w:cs="Arial"/>
          <w:b/>
          <w:sz w:val="24"/>
          <w:szCs w:val="24"/>
        </w:rPr>
      </w:pPr>
      <w:r w:rsidRPr="006D6107">
        <w:rPr>
          <w:rFonts w:ascii="Arial" w:hAnsi="Arial" w:cs="Arial"/>
          <w:b/>
          <w:sz w:val="24"/>
          <w:szCs w:val="24"/>
        </w:rPr>
        <w:t>Szkolenia i kursy skierowane do osób dorosłych, które z własnej inicjatywy są zainteresowane nabyciem, uzupełnieniem lub podwyższeniem umiejętności, kompetencji lub kwalifikacji w obszarze umiejętności ICT</w:t>
      </w:r>
      <w:r w:rsidR="0068141D" w:rsidRPr="006D6107">
        <w:rPr>
          <w:rFonts w:ascii="Arial" w:hAnsi="Arial" w:cs="Arial"/>
          <w:b/>
          <w:sz w:val="24"/>
          <w:szCs w:val="24"/>
        </w:rPr>
        <w:br/>
      </w:r>
      <w:r w:rsidRPr="006D6107">
        <w:rPr>
          <w:rFonts w:ascii="Arial" w:hAnsi="Arial" w:cs="Arial"/>
          <w:b/>
          <w:sz w:val="24"/>
          <w:szCs w:val="24"/>
        </w:rPr>
        <w:t xml:space="preserve"> i znajomości języków obcych.</w:t>
      </w:r>
    </w:p>
    <w:p w:rsidR="005332F7" w:rsidRPr="006D6107" w:rsidRDefault="00A63EBA" w:rsidP="004D164C">
      <w:pPr>
        <w:numPr>
          <w:ilvl w:val="0"/>
          <w:numId w:val="94"/>
        </w:numPr>
        <w:autoSpaceDE w:val="0"/>
        <w:autoSpaceDN w:val="0"/>
        <w:adjustRightInd w:val="0"/>
        <w:spacing w:before="0" w:after="0"/>
        <w:jc w:val="both"/>
        <w:rPr>
          <w:rFonts w:ascii="Arial" w:hAnsi="Arial" w:cs="Arial"/>
          <w:b/>
          <w:color w:val="000000"/>
          <w:sz w:val="24"/>
          <w:szCs w:val="24"/>
          <w:lang w:eastAsia="pl-PL"/>
        </w:rPr>
      </w:pPr>
      <w:r>
        <w:rPr>
          <w:rFonts w:ascii="Arial" w:hAnsi="Arial" w:cs="Arial"/>
          <w:b/>
          <w:color w:val="000000"/>
          <w:sz w:val="24"/>
          <w:szCs w:val="24"/>
          <w:lang w:eastAsia="pl-PL"/>
        </w:rPr>
        <w:t>P</w:t>
      </w:r>
      <w:r w:rsidR="005332F7" w:rsidRPr="006D6107">
        <w:rPr>
          <w:rFonts w:ascii="Arial" w:hAnsi="Arial" w:cs="Arial"/>
          <w:b/>
          <w:color w:val="000000"/>
          <w:sz w:val="24"/>
          <w:szCs w:val="24"/>
          <w:lang w:eastAsia="pl-PL"/>
        </w:rPr>
        <w:t xml:space="preserve">rogramy walidacji i certyfikacji kompetencji uzyskanych poza projektem w zakresie TIK i języków obcych. </w:t>
      </w:r>
    </w:p>
    <w:p w:rsidR="00544208" w:rsidRPr="006D6107" w:rsidRDefault="00544208" w:rsidP="004D164C">
      <w:pPr>
        <w:spacing w:before="60" w:after="60"/>
        <w:jc w:val="both"/>
        <w:rPr>
          <w:rFonts w:ascii="Arial" w:hAnsi="Arial" w:cs="Arial"/>
          <w:b/>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0"/>
      </w:tblGrid>
      <w:tr w:rsidR="005332F7" w:rsidRPr="006D6107" w:rsidTr="00831C10">
        <w:tc>
          <w:tcPr>
            <w:tcW w:w="9780" w:type="dxa"/>
            <w:shd w:val="clear" w:color="auto" w:fill="DBE5F1"/>
          </w:tcPr>
          <w:p w:rsidR="005332F7" w:rsidRPr="006D6107" w:rsidRDefault="0053397E" w:rsidP="004D164C">
            <w:pPr>
              <w:autoSpaceDE w:val="0"/>
              <w:autoSpaceDN w:val="0"/>
              <w:adjustRightInd w:val="0"/>
              <w:spacing w:before="0" w:after="0"/>
              <w:jc w:val="center"/>
              <w:rPr>
                <w:rFonts w:ascii="Arial" w:hAnsi="Arial" w:cs="Arial"/>
                <w:b/>
                <w:sz w:val="24"/>
                <w:szCs w:val="24"/>
              </w:rPr>
            </w:pPr>
            <w:r>
              <w:rPr>
                <w:rFonts w:ascii="Arial" w:hAnsi="Arial" w:cs="Arial"/>
                <w:b/>
                <w:sz w:val="24"/>
                <w:szCs w:val="24"/>
              </w:rPr>
              <w:t>UWAGA</w:t>
            </w:r>
            <w:r w:rsidR="005332F7" w:rsidRPr="006D6107">
              <w:rPr>
                <w:rFonts w:ascii="Arial" w:hAnsi="Arial" w:cs="Arial"/>
                <w:b/>
                <w:sz w:val="24"/>
                <w:szCs w:val="24"/>
              </w:rPr>
              <w:t>!</w:t>
            </w:r>
          </w:p>
          <w:p w:rsidR="005332F7" w:rsidRPr="0053397E" w:rsidRDefault="005332F7" w:rsidP="004D164C">
            <w:pPr>
              <w:numPr>
                <w:ilvl w:val="0"/>
                <w:numId w:val="90"/>
              </w:numPr>
              <w:autoSpaceDE w:val="0"/>
              <w:autoSpaceDN w:val="0"/>
              <w:adjustRightInd w:val="0"/>
              <w:spacing w:before="0" w:after="0"/>
              <w:jc w:val="both"/>
              <w:rPr>
                <w:rFonts w:ascii="Arial" w:hAnsi="Arial" w:cs="Arial"/>
                <w:iCs/>
                <w:sz w:val="22"/>
                <w:szCs w:val="22"/>
              </w:rPr>
            </w:pPr>
            <w:r w:rsidRPr="0053397E">
              <w:rPr>
                <w:rFonts w:ascii="Arial" w:hAnsi="Arial" w:cs="Arial"/>
                <w:spacing w:val="-6"/>
                <w:sz w:val="22"/>
                <w:szCs w:val="22"/>
                <w:lang w:eastAsia="pl-PL"/>
              </w:rPr>
              <w:t xml:space="preserve">Zgodnie z zapisami </w:t>
            </w:r>
            <w:r w:rsidRPr="0053397E">
              <w:rPr>
                <w:rFonts w:ascii="Arial" w:hAnsi="Arial" w:cs="Arial"/>
                <w:i/>
                <w:spacing w:val="-6"/>
                <w:sz w:val="22"/>
                <w:szCs w:val="22"/>
                <w:lang w:eastAsia="pl-PL"/>
              </w:rPr>
              <w:t>Wytycznych w zakresie realizacji przedsięwzięć z udziałem środków Europejskiego Funduszu Społecznego w obszarze edukacji na lata 2014-2020</w:t>
            </w:r>
            <w:r w:rsidRPr="0053397E">
              <w:rPr>
                <w:rFonts w:ascii="Arial" w:hAnsi="Arial" w:cs="Arial"/>
                <w:spacing w:val="-6"/>
                <w:sz w:val="22"/>
                <w:szCs w:val="22"/>
                <w:lang w:eastAsia="pl-PL"/>
              </w:rPr>
              <w:t xml:space="preserve">, wszystkie projekty współfinansowane z EFS w obszarze edukacji muszą być realizowane z uwzględnieniem przepisów dotyczących bezpiecznych i higienicznych warunków pracy, o których mowa w rozporządzeniu Ministra Edukacji Narodowej i Sportu z 31 grudnia 2002 r. w sprawie bezpieczeństwa i higieny w publicznych i niepublicznych szkołach i placówkach (Dz. U. z 2003 r. Nr 6, poz. 69, z </w:t>
            </w:r>
            <w:proofErr w:type="spellStart"/>
            <w:r w:rsidRPr="0053397E">
              <w:rPr>
                <w:rFonts w:ascii="Arial" w:hAnsi="Arial" w:cs="Arial"/>
                <w:spacing w:val="-6"/>
                <w:sz w:val="22"/>
                <w:szCs w:val="22"/>
                <w:lang w:eastAsia="pl-PL"/>
              </w:rPr>
              <w:t>późn</w:t>
            </w:r>
            <w:proofErr w:type="spellEnd"/>
            <w:r w:rsidRPr="0053397E">
              <w:rPr>
                <w:rFonts w:ascii="Arial" w:hAnsi="Arial" w:cs="Arial"/>
                <w:spacing w:val="-6"/>
                <w:sz w:val="22"/>
                <w:szCs w:val="22"/>
                <w:lang w:eastAsia="pl-PL"/>
              </w:rPr>
              <w:t>. zm.).</w:t>
            </w:r>
          </w:p>
          <w:p w:rsidR="005332F7" w:rsidRPr="0053397E" w:rsidRDefault="005332F7" w:rsidP="004D164C">
            <w:pPr>
              <w:numPr>
                <w:ilvl w:val="0"/>
                <w:numId w:val="90"/>
              </w:numPr>
              <w:autoSpaceDE w:val="0"/>
              <w:autoSpaceDN w:val="0"/>
              <w:adjustRightInd w:val="0"/>
              <w:spacing w:before="0" w:after="0"/>
              <w:jc w:val="both"/>
              <w:rPr>
                <w:rFonts w:ascii="Arial" w:hAnsi="Arial" w:cs="Arial"/>
                <w:sz w:val="22"/>
                <w:szCs w:val="22"/>
              </w:rPr>
            </w:pPr>
            <w:r w:rsidRPr="0053397E">
              <w:rPr>
                <w:rFonts w:ascii="Arial" w:hAnsi="Arial" w:cs="Arial"/>
                <w:spacing w:val="-6"/>
                <w:sz w:val="22"/>
                <w:szCs w:val="22"/>
                <w:lang w:eastAsia="pl-PL"/>
              </w:rPr>
              <w:t xml:space="preserve">Zgodnie z zapisami SZOOP, w ramach </w:t>
            </w:r>
            <w:r w:rsidRPr="0053397E">
              <w:rPr>
                <w:rFonts w:ascii="Arial" w:hAnsi="Arial" w:cs="Arial"/>
                <w:iCs/>
                <w:sz w:val="22"/>
                <w:szCs w:val="22"/>
              </w:rPr>
              <w:t>Działania 11.4 w</w:t>
            </w:r>
            <w:r w:rsidRPr="0053397E">
              <w:rPr>
                <w:rFonts w:ascii="Arial" w:hAnsi="Arial" w:cs="Arial"/>
                <w:sz w:val="22"/>
                <w:szCs w:val="22"/>
              </w:rPr>
              <w:t>sparcie kierowane jest do osób pracujących tj.:</w:t>
            </w:r>
          </w:p>
          <w:p w:rsidR="002C13E2" w:rsidRPr="002C13E2" w:rsidRDefault="005332F7" w:rsidP="002C13E2">
            <w:pPr>
              <w:pStyle w:val="LITlitera"/>
              <w:numPr>
                <w:ilvl w:val="0"/>
                <w:numId w:val="93"/>
              </w:numPr>
              <w:spacing w:line="276" w:lineRule="auto"/>
              <w:rPr>
                <w:rFonts w:ascii="Arial" w:hAnsi="Arial"/>
                <w:szCs w:val="24"/>
              </w:rPr>
            </w:pPr>
            <w:r w:rsidRPr="0053397E">
              <w:rPr>
                <w:rFonts w:ascii="Arial" w:hAnsi="Arial"/>
                <w:sz w:val="22"/>
                <w:szCs w:val="22"/>
              </w:rPr>
              <w:t xml:space="preserve">pracowników w rozumieniu art. 2 ustawy z dnia 26 czerwca 1974 r. – Kodeks Pracy </w:t>
            </w:r>
          </w:p>
          <w:p w:rsidR="005332F7" w:rsidRPr="006D6107" w:rsidRDefault="005332F7" w:rsidP="002C13E2">
            <w:pPr>
              <w:pStyle w:val="LITlitera"/>
              <w:numPr>
                <w:ilvl w:val="0"/>
                <w:numId w:val="93"/>
              </w:numPr>
              <w:spacing w:line="276" w:lineRule="auto"/>
              <w:rPr>
                <w:rFonts w:ascii="Arial" w:hAnsi="Arial"/>
                <w:szCs w:val="24"/>
              </w:rPr>
            </w:pPr>
            <w:r w:rsidRPr="0053397E">
              <w:rPr>
                <w:rFonts w:ascii="Arial" w:hAnsi="Arial"/>
                <w:sz w:val="22"/>
                <w:szCs w:val="22"/>
              </w:rPr>
              <w:t>osób świadczących usługi na podstawie umowy agencyjnej, umowy zlecenia lub innej umowy o świadczenie usług, do której zgodnie z ustawą z dnia 23 kwietnia 1964 r. – Kode</w:t>
            </w:r>
            <w:r w:rsidR="0095359D" w:rsidRPr="0053397E">
              <w:rPr>
                <w:rFonts w:ascii="Arial" w:hAnsi="Arial"/>
                <w:sz w:val="22"/>
                <w:szCs w:val="22"/>
              </w:rPr>
              <w:t xml:space="preserve">ks Cywilny </w:t>
            </w:r>
            <w:r w:rsidRPr="0053397E">
              <w:rPr>
                <w:rFonts w:ascii="Arial" w:hAnsi="Arial"/>
                <w:sz w:val="22"/>
                <w:szCs w:val="22"/>
              </w:rPr>
              <w:t>stosuje się przepisy dotyczące zlecenia albo umowy o dzieło.</w:t>
            </w:r>
          </w:p>
        </w:tc>
      </w:tr>
      <w:tr w:rsidR="00F36803" w:rsidTr="00F36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80" w:type="dxa"/>
            <w:tcBorders>
              <w:top w:val="single" w:sz="4" w:space="0" w:color="auto"/>
              <w:left w:val="single" w:sz="4" w:space="0" w:color="auto"/>
              <w:bottom w:val="single" w:sz="4" w:space="0" w:color="auto"/>
              <w:right w:val="single" w:sz="4" w:space="0" w:color="auto"/>
            </w:tcBorders>
            <w:shd w:val="clear" w:color="auto" w:fill="DBE5F1"/>
          </w:tcPr>
          <w:p w:rsidR="004E197E" w:rsidRDefault="00F36803">
            <w:pPr>
              <w:jc w:val="center"/>
              <w:rPr>
                <w:rFonts w:ascii="Arial" w:hAnsi="Arial" w:cs="Arial"/>
                <w:b/>
                <w:sz w:val="24"/>
                <w:szCs w:val="24"/>
              </w:rPr>
            </w:pPr>
            <w:r w:rsidRPr="00F36803">
              <w:rPr>
                <w:rFonts w:ascii="Arial" w:hAnsi="Arial" w:cs="Arial"/>
                <w:b/>
                <w:sz w:val="24"/>
                <w:szCs w:val="24"/>
              </w:rPr>
              <w:lastRenderedPageBreak/>
              <w:t>UWAGA</w:t>
            </w:r>
          </w:p>
          <w:p w:rsidR="006B5B19" w:rsidRDefault="00F36803" w:rsidP="005177A7">
            <w:pPr>
              <w:jc w:val="center"/>
              <w:rPr>
                <w:rFonts w:ascii="Arial" w:hAnsi="Arial" w:cs="Arial"/>
                <w:b/>
                <w:sz w:val="24"/>
                <w:szCs w:val="24"/>
              </w:rPr>
            </w:pPr>
            <w:r w:rsidRPr="00F36803">
              <w:rPr>
                <w:rFonts w:ascii="Arial" w:hAnsi="Arial" w:cs="Arial"/>
                <w:b/>
                <w:sz w:val="24"/>
                <w:szCs w:val="24"/>
              </w:rPr>
              <w:t xml:space="preserve">Podejmowane w ramach Poddziałania </w:t>
            </w:r>
            <w:r>
              <w:rPr>
                <w:rFonts w:ascii="Arial" w:hAnsi="Arial" w:cs="Arial"/>
                <w:b/>
                <w:sz w:val="24"/>
                <w:szCs w:val="24"/>
              </w:rPr>
              <w:t>11.4.2</w:t>
            </w:r>
            <w:r w:rsidRPr="00F36803">
              <w:rPr>
                <w:rFonts w:ascii="Arial" w:hAnsi="Arial" w:cs="Arial"/>
                <w:b/>
                <w:sz w:val="24"/>
                <w:szCs w:val="24"/>
              </w:rPr>
              <w:t xml:space="preserve"> przedsięwzięcia mogą stanowić dopełnienie kompleksowego programu rewitalizacji  podejmowanego  na obszarze zdegradowanym,  co oznacza, że   proje</w:t>
            </w:r>
            <w:r>
              <w:rPr>
                <w:rFonts w:ascii="Arial" w:hAnsi="Arial" w:cs="Arial"/>
                <w:b/>
                <w:sz w:val="24"/>
                <w:szCs w:val="24"/>
              </w:rPr>
              <w:t xml:space="preserve">kty w ramach Poddziałania 11.4.2 </w:t>
            </w:r>
            <w:r w:rsidRPr="00F36803">
              <w:rPr>
                <w:rFonts w:ascii="Arial" w:hAnsi="Arial" w:cs="Arial"/>
                <w:b/>
                <w:sz w:val="24"/>
                <w:szCs w:val="24"/>
              </w:rPr>
              <w:t xml:space="preserve">mogą stanowić uzupełnienie  przedsięwzięć  rewitalizacyjnych  w ramach opracowanych PR oraz </w:t>
            </w:r>
            <w:r w:rsidR="005177A7">
              <w:rPr>
                <w:rFonts w:ascii="Arial" w:hAnsi="Arial" w:cs="Arial"/>
                <w:b/>
                <w:sz w:val="24"/>
                <w:szCs w:val="24"/>
              </w:rPr>
              <w:t>muszą</w:t>
            </w:r>
            <w:r w:rsidR="005177A7" w:rsidRPr="00F36803">
              <w:rPr>
                <w:rFonts w:ascii="Arial" w:hAnsi="Arial" w:cs="Arial"/>
                <w:b/>
                <w:sz w:val="24"/>
                <w:szCs w:val="24"/>
              </w:rPr>
              <w:t xml:space="preserve"> </w:t>
            </w:r>
            <w:r w:rsidRPr="00F36803">
              <w:rPr>
                <w:rFonts w:ascii="Arial" w:hAnsi="Arial" w:cs="Arial"/>
                <w:b/>
                <w:sz w:val="24"/>
                <w:szCs w:val="24"/>
              </w:rPr>
              <w:t>wpisywać się  w Strategię RIT – Subregionu Zachodniego.</w:t>
            </w:r>
          </w:p>
        </w:tc>
      </w:tr>
    </w:tbl>
    <w:p w:rsidR="00F278E2" w:rsidRPr="006D6107" w:rsidRDefault="00F278E2" w:rsidP="004D164C">
      <w:pPr>
        <w:spacing w:before="60" w:after="60"/>
        <w:jc w:val="both"/>
        <w:rPr>
          <w:rFonts w:ascii="Arial" w:hAnsi="Arial" w:cs="Arial"/>
          <w:sz w:val="24"/>
          <w:szCs w:val="24"/>
          <w:lang w:eastAsia="pl-PL"/>
        </w:rPr>
      </w:pPr>
    </w:p>
    <w:p w:rsidR="00E47E64" w:rsidRPr="00F278E2" w:rsidRDefault="003D5406" w:rsidP="00F278E2">
      <w:pPr>
        <w:pStyle w:val="Nagwek2"/>
        <w:numPr>
          <w:ilvl w:val="1"/>
          <w:numId w:val="11"/>
        </w:numPr>
        <w:shd w:val="clear" w:color="auto" w:fill="auto"/>
        <w:spacing w:after="200" w:line="276" w:lineRule="auto"/>
        <w:rPr>
          <w:rFonts w:cs="Arial"/>
          <w:szCs w:val="24"/>
        </w:rPr>
      </w:pPr>
      <w:bookmarkStart w:id="128" w:name="_Toc470594393"/>
      <w:bookmarkStart w:id="129" w:name="_Toc470695831"/>
      <w:bookmarkStart w:id="130" w:name="_Toc470786481"/>
      <w:bookmarkStart w:id="131" w:name="_Toc470860524"/>
      <w:bookmarkStart w:id="132" w:name="_Toc471111295"/>
      <w:bookmarkStart w:id="133" w:name="_Toc471111436"/>
      <w:bookmarkStart w:id="134" w:name="_Toc471122052"/>
      <w:bookmarkStart w:id="135" w:name="_Toc471122283"/>
      <w:bookmarkStart w:id="136" w:name="_Toc471122365"/>
      <w:bookmarkStart w:id="137" w:name="_Toc471122673"/>
      <w:bookmarkStart w:id="138" w:name="_Toc471395595"/>
      <w:bookmarkStart w:id="139" w:name="_Toc471667363"/>
      <w:bookmarkStart w:id="140" w:name="_Toc474415531"/>
      <w:bookmarkStart w:id="141" w:name="_Toc474415748"/>
      <w:bookmarkStart w:id="142" w:name="_Toc474485466"/>
      <w:bookmarkStart w:id="143" w:name="_Toc474415532"/>
      <w:bookmarkStart w:id="144" w:name="_Toc474415749"/>
      <w:bookmarkStart w:id="145" w:name="_Toc474485467"/>
      <w:bookmarkStart w:id="146" w:name="_Toc474415533"/>
      <w:bookmarkStart w:id="147" w:name="_Toc474415750"/>
      <w:bookmarkStart w:id="148" w:name="_Toc474485468"/>
      <w:bookmarkStart w:id="149" w:name="_Toc474415534"/>
      <w:bookmarkStart w:id="150" w:name="_Toc474415751"/>
      <w:bookmarkStart w:id="151" w:name="_Toc474485469"/>
      <w:bookmarkStart w:id="152" w:name="_Toc474415535"/>
      <w:bookmarkStart w:id="153" w:name="_Toc474415752"/>
      <w:bookmarkStart w:id="154" w:name="_Toc474485470"/>
      <w:bookmarkStart w:id="155" w:name="_Toc474415536"/>
      <w:bookmarkStart w:id="156" w:name="_Toc474415753"/>
      <w:bookmarkStart w:id="157" w:name="_Toc474485471"/>
      <w:bookmarkStart w:id="158" w:name="_Toc474415537"/>
      <w:bookmarkStart w:id="159" w:name="_Toc474415754"/>
      <w:bookmarkStart w:id="160" w:name="_Toc474485472"/>
      <w:bookmarkStart w:id="161" w:name="_Toc474415538"/>
      <w:bookmarkStart w:id="162" w:name="_Toc474415755"/>
      <w:bookmarkStart w:id="163" w:name="_Toc474485473"/>
      <w:bookmarkStart w:id="164" w:name="_Toc474415539"/>
      <w:bookmarkStart w:id="165" w:name="_Toc474415756"/>
      <w:bookmarkStart w:id="166" w:name="_Toc474485474"/>
      <w:bookmarkStart w:id="167" w:name="_Toc474415540"/>
      <w:bookmarkStart w:id="168" w:name="_Toc474415757"/>
      <w:bookmarkStart w:id="169" w:name="_Toc474485475"/>
      <w:bookmarkStart w:id="170" w:name="_Toc474415541"/>
      <w:bookmarkStart w:id="171" w:name="_Toc474415758"/>
      <w:bookmarkStart w:id="172" w:name="_Toc474485476"/>
      <w:bookmarkStart w:id="173" w:name="_Toc474415542"/>
      <w:bookmarkStart w:id="174" w:name="_Toc474415759"/>
      <w:bookmarkStart w:id="175" w:name="_Toc474485477"/>
      <w:bookmarkStart w:id="176" w:name="_Toc474415543"/>
      <w:bookmarkStart w:id="177" w:name="_Toc474415760"/>
      <w:bookmarkStart w:id="178" w:name="_Toc474485478"/>
      <w:bookmarkStart w:id="179" w:name="_Toc474415544"/>
      <w:bookmarkStart w:id="180" w:name="_Toc474415761"/>
      <w:bookmarkStart w:id="181" w:name="_Toc474485479"/>
      <w:bookmarkStart w:id="182" w:name="_Toc474415545"/>
      <w:bookmarkStart w:id="183" w:name="_Toc474415762"/>
      <w:bookmarkStart w:id="184" w:name="_Toc474485480"/>
      <w:bookmarkStart w:id="185" w:name="_Toc474415546"/>
      <w:bookmarkStart w:id="186" w:name="_Toc474415763"/>
      <w:bookmarkStart w:id="187" w:name="_Toc474485481"/>
      <w:bookmarkStart w:id="188" w:name="_Toc474415547"/>
      <w:bookmarkStart w:id="189" w:name="_Toc474415764"/>
      <w:bookmarkStart w:id="190" w:name="_Toc474485482"/>
      <w:bookmarkStart w:id="191" w:name="_Toc474415548"/>
      <w:bookmarkStart w:id="192" w:name="_Toc474415765"/>
      <w:bookmarkStart w:id="193" w:name="_Toc474485483"/>
      <w:bookmarkStart w:id="194" w:name="_Toc474415549"/>
      <w:bookmarkStart w:id="195" w:name="_Toc474415766"/>
      <w:bookmarkStart w:id="196" w:name="_Toc474485484"/>
      <w:bookmarkStart w:id="197" w:name="_Toc474415550"/>
      <w:bookmarkStart w:id="198" w:name="_Toc474415767"/>
      <w:bookmarkStart w:id="199" w:name="_Toc474485485"/>
      <w:bookmarkStart w:id="200" w:name="_Toc474415551"/>
      <w:bookmarkStart w:id="201" w:name="_Toc474415768"/>
      <w:bookmarkStart w:id="202" w:name="_Toc474485486"/>
      <w:bookmarkStart w:id="203" w:name="_Toc474415552"/>
      <w:bookmarkStart w:id="204" w:name="_Toc474415769"/>
      <w:bookmarkStart w:id="205" w:name="_Toc474485487"/>
      <w:bookmarkStart w:id="206" w:name="_Toc474415553"/>
      <w:bookmarkStart w:id="207" w:name="_Toc474415770"/>
      <w:bookmarkStart w:id="208" w:name="_Toc474485488"/>
      <w:bookmarkStart w:id="209" w:name="_Toc474415554"/>
      <w:bookmarkStart w:id="210" w:name="_Toc474415771"/>
      <w:bookmarkStart w:id="211" w:name="_Toc474485489"/>
      <w:bookmarkStart w:id="212" w:name="_Toc474415555"/>
      <w:bookmarkStart w:id="213" w:name="_Toc474415772"/>
      <w:bookmarkStart w:id="214" w:name="_Toc474485490"/>
      <w:bookmarkStart w:id="215" w:name="_Toc474415556"/>
      <w:bookmarkStart w:id="216" w:name="_Toc474415773"/>
      <w:bookmarkStart w:id="217" w:name="_Toc474485491"/>
      <w:bookmarkStart w:id="218" w:name="_Toc474415557"/>
      <w:bookmarkStart w:id="219" w:name="_Toc474415774"/>
      <w:bookmarkStart w:id="220" w:name="_Toc474485492"/>
      <w:bookmarkStart w:id="221" w:name="_Toc474415558"/>
      <w:bookmarkStart w:id="222" w:name="_Toc474415775"/>
      <w:bookmarkStart w:id="223" w:name="_Toc474485493"/>
      <w:bookmarkStart w:id="224" w:name="_Toc474415559"/>
      <w:bookmarkStart w:id="225" w:name="_Toc474415776"/>
      <w:bookmarkStart w:id="226" w:name="_Toc474485494"/>
      <w:bookmarkStart w:id="227" w:name="_Toc474415560"/>
      <w:bookmarkStart w:id="228" w:name="_Toc474415777"/>
      <w:bookmarkStart w:id="229" w:name="_Toc474485495"/>
      <w:bookmarkStart w:id="230" w:name="_Toc474415561"/>
      <w:bookmarkStart w:id="231" w:name="_Toc474415778"/>
      <w:bookmarkStart w:id="232" w:name="_Toc474485496"/>
      <w:bookmarkStart w:id="233" w:name="_Toc474415562"/>
      <w:bookmarkStart w:id="234" w:name="_Toc474415779"/>
      <w:bookmarkStart w:id="235" w:name="_Toc474485497"/>
      <w:bookmarkStart w:id="236" w:name="_Toc474415563"/>
      <w:bookmarkStart w:id="237" w:name="_Toc474415780"/>
      <w:bookmarkStart w:id="238" w:name="_Toc474485498"/>
      <w:bookmarkStart w:id="239" w:name="_Toc474415564"/>
      <w:bookmarkStart w:id="240" w:name="_Toc474415781"/>
      <w:bookmarkStart w:id="241" w:name="_Toc474485499"/>
      <w:bookmarkStart w:id="242" w:name="_Toc474415565"/>
      <w:bookmarkStart w:id="243" w:name="_Toc474415782"/>
      <w:bookmarkStart w:id="244" w:name="_Toc474485500"/>
      <w:bookmarkStart w:id="245" w:name="_Toc474415566"/>
      <w:bookmarkStart w:id="246" w:name="_Toc474415783"/>
      <w:bookmarkStart w:id="247" w:name="_Toc474485501"/>
      <w:bookmarkStart w:id="248" w:name="_Toc474415567"/>
      <w:bookmarkStart w:id="249" w:name="_Toc474415784"/>
      <w:bookmarkStart w:id="250" w:name="_Toc474485502"/>
      <w:bookmarkStart w:id="251" w:name="_Toc474415568"/>
      <w:bookmarkStart w:id="252" w:name="_Toc474415785"/>
      <w:bookmarkStart w:id="253" w:name="_Toc474485503"/>
      <w:bookmarkStart w:id="254" w:name="_Toc474415569"/>
      <w:bookmarkStart w:id="255" w:name="_Toc474415786"/>
      <w:bookmarkStart w:id="256" w:name="_Toc474485504"/>
      <w:bookmarkStart w:id="257" w:name="_Toc474415570"/>
      <w:bookmarkStart w:id="258" w:name="_Toc474415787"/>
      <w:bookmarkStart w:id="259" w:name="_Toc474485505"/>
      <w:bookmarkStart w:id="260" w:name="_Toc474415571"/>
      <w:bookmarkStart w:id="261" w:name="_Toc474415788"/>
      <w:bookmarkStart w:id="262" w:name="_Toc474485506"/>
      <w:bookmarkStart w:id="263" w:name="_Toc474415572"/>
      <w:bookmarkStart w:id="264" w:name="_Toc474415789"/>
      <w:bookmarkStart w:id="265" w:name="_Toc474485507"/>
      <w:bookmarkStart w:id="266" w:name="_Toc474415573"/>
      <w:bookmarkStart w:id="267" w:name="_Toc474415790"/>
      <w:bookmarkStart w:id="268" w:name="_Toc474485508"/>
      <w:bookmarkStart w:id="269" w:name="_Toc474415574"/>
      <w:bookmarkStart w:id="270" w:name="_Toc474415791"/>
      <w:bookmarkStart w:id="271" w:name="_Toc474485509"/>
      <w:bookmarkStart w:id="272" w:name="_Toc474415575"/>
      <w:bookmarkStart w:id="273" w:name="_Toc474415792"/>
      <w:bookmarkStart w:id="274" w:name="_Toc474485510"/>
      <w:bookmarkStart w:id="275" w:name="_Toc474415576"/>
      <w:bookmarkStart w:id="276" w:name="_Toc474415793"/>
      <w:bookmarkStart w:id="277" w:name="_Toc474485511"/>
      <w:bookmarkStart w:id="278" w:name="_Toc474415577"/>
      <w:bookmarkStart w:id="279" w:name="_Toc474415794"/>
      <w:bookmarkStart w:id="280" w:name="_Toc474485512"/>
      <w:bookmarkStart w:id="281" w:name="_Toc474415578"/>
      <w:bookmarkStart w:id="282" w:name="_Toc474415795"/>
      <w:bookmarkStart w:id="283" w:name="_Toc474485513"/>
      <w:bookmarkStart w:id="284" w:name="_Toc474415579"/>
      <w:bookmarkStart w:id="285" w:name="_Toc474415796"/>
      <w:bookmarkStart w:id="286" w:name="_Toc474485514"/>
      <w:bookmarkStart w:id="287" w:name="_Toc474415580"/>
      <w:bookmarkStart w:id="288" w:name="_Toc474415797"/>
      <w:bookmarkStart w:id="289" w:name="_Toc474485515"/>
      <w:bookmarkStart w:id="290" w:name="_Toc474415581"/>
      <w:bookmarkStart w:id="291" w:name="_Toc474415798"/>
      <w:bookmarkStart w:id="292" w:name="_Toc474485516"/>
      <w:bookmarkStart w:id="293" w:name="_Toc474415582"/>
      <w:bookmarkStart w:id="294" w:name="_Toc474415799"/>
      <w:bookmarkStart w:id="295" w:name="_Toc474485517"/>
      <w:bookmarkStart w:id="296" w:name="_Toc474415583"/>
      <w:bookmarkStart w:id="297" w:name="_Toc474415800"/>
      <w:bookmarkStart w:id="298" w:name="_Toc474485518"/>
      <w:bookmarkStart w:id="299" w:name="_Toc474415584"/>
      <w:bookmarkStart w:id="300" w:name="_Toc474415801"/>
      <w:bookmarkStart w:id="301" w:name="_Toc474485519"/>
      <w:bookmarkStart w:id="302" w:name="_Toc474415585"/>
      <w:bookmarkStart w:id="303" w:name="_Toc474415802"/>
      <w:bookmarkStart w:id="304" w:name="_Toc474485520"/>
      <w:bookmarkStart w:id="305" w:name="_Toc474415586"/>
      <w:bookmarkStart w:id="306" w:name="_Toc474415803"/>
      <w:bookmarkStart w:id="307" w:name="_Toc474485521"/>
      <w:bookmarkStart w:id="308" w:name="_Toc474415587"/>
      <w:bookmarkStart w:id="309" w:name="_Toc474415804"/>
      <w:bookmarkStart w:id="310" w:name="_Toc474485522"/>
      <w:bookmarkStart w:id="311" w:name="_Toc474415588"/>
      <w:bookmarkStart w:id="312" w:name="_Toc474415805"/>
      <w:bookmarkStart w:id="313" w:name="_Toc474485523"/>
      <w:bookmarkStart w:id="314" w:name="_Toc474415589"/>
      <w:bookmarkStart w:id="315" w:name="_Toc474415806"/>
      <w:bookmarkStart w:id="316" w:name="_Toc474485524"/>
      <w:bookmarkStart w:id="317" w:name="_Toc474415590"/>
      <w:bookmarkStart w:id="318" w:name="_Toc474415807"/>
      <w:bookmarkStart w:id="319" w:name="_Toc474485525"/>
      <w:bookmarkStart w:id="320" w:name="_Toc474415591"/>
      <w:bookmarkStart w:id="321" w:name="_Toc474415808"/>
      <w:bookmarkStart w:id="322" w:name="_Toc474485526"/>
      <w:bookmarkStart w:id="323" w:name="_Toc474415592"/>
      <w:bookmarkStart w:id="324" w:name="_Toc474415809"/>
      <w:bookmarkStart w:id="325" w:name="_Toc474485527"/>
      <w:bookmarkStart w:id="326" w:name="_Toc474415593"/>
      <w:bookmarkStart w:id="327" w:name="_Toc474415810"/>
      <w:bookmarkStart w:id="328" w:name="_Toc474485528"/>
      <w:bookmarkStart w:id="329" w:name="_Toc474415594"/>
      <w:bookmarkStart w:id="330" w:name="_Toc474415811"/>
      <w:bookmarkStart w:id="331" w:name="_Toc474485529"/>
      <w:bookmarkStart w:id="332" w:name="_Toc474415595"/>
      <w:bookmarkStart w:id="333" w:name="_Toc474415812"/>
      <w:bookmarkStart w:id="334" w:name="_Toc474485530"/>
      <w:bookmarkStart w:id="335" w:name="_Toc474415596"/>
      <w:bookmarkStart w:id="336" w:name="_Toc474415813"/>
      <w:bookmarkStart w:id="337" w:name="_Toc474485531"/>
      <w:bookmarkStart w:id="338" w:name="_Toc474415597"/>
      <w:bookmarkStart w:id="339" w:name="_Toc474415814"/>
      <w:bookmarkStart w:id="340" w:name="_Toc474485532"/>
      <w:bookmarkStart w:id="341" w:name="_Toc474415598"/>
      <w:bookmarkStart w:id="342" w:name="_Toc474415815"/>
      <w:bookmarkStart w:id="343" w:name="_Toc474485533"/>
      <w:bookmarkStart w:id="344" w:name="_Toc474415599"/>
      <w:bookmarkStart w:id="345" w:name="_Toc474415816"/>
      <w:bookmarkStart w:id="346" w:name="_Toc474485534"/>
      <w:bookmarkStart w:id="347" w:name="_Toc474415600"/>
      <w:bookmarkStart w:id="348" w:name="_Toc474415817"/>
      <w:bookmarkStart w:id="349" w:name="_Toc474485535"/>
      <w:bookmarkStart w:id="350" w:name="_Toc474415601"/>
      <w:bookmarkStart w:id="351" w:name="_Toc474415818"/>
      <w:bookmarkStart w:id="352" w:name="_Toc474485536"/>
      <w:bookmarkStart w:id="353" w:name="_Toc474415602"/>
      <w:bookmarkStart w:id="354" w:name="_Toc474415819"/>
      <w:bookmarkStart w:id="355" w:name="_Toc474485537"/>
      <w:bookmarkStart w:id="356" w:name="_Toc474415603"/>
      <w:bookmarkStart w:id="357" w:name="_Toc474415820"/>
      <w:bookmarkStart w:id="358" w:name="_Toc474485538"/>
      <w:bookmarkStart w:id="359" w:name="_Toc474415604"/>
      <w:bookmarkStart w:id="360" w:name="_Toc474415821"/>
      <w:bookmarkStart w:id="361" w:name="_Toc474485539"/>
      <w:bookmarkStart w:id="362" w:name="_Toc474415605"/>
      <w:bookmarkStart w:id="363" w:name="_Toc474415822"/>
      <w:bookmarkStart w:id="364" w:name="_Toc474485540"/>
      <w:bookmarkStart w:id="365" w:name="_Toc474415606"/>
      <w:bookmarkStart w:id="366" w:name="_Toc474415823"/>
      <w:bookmarkStart w:id="367" w:name="_Toc474485541"/>
      <w:bookmarkStart w:id="368" w:name="_Toc474415607"/>
      <w:bookmarkStart w:id="369" w:name="_Toc474415824"/>
      <w:bookmarkStart w:id="370" w:name="_Toc474485542"/>
      <w:bookmarkStart w:id="371" w:name="_Toc474415608"/>
      <w:bookmarkStart w:id="372" w:name="_Toc474415825"/>
      <w:bookmarkStart w:id="373" w:name="_Toc474485543"/>
      <w:bookmarkStart w:id="374" w:name="_Toc474415609"/>
      <w:bookmarkStart w:id="375" w:name="_Toc474415826"/>
      <w:bookmarkStart w:id="376" w:name="_Toc474485544"/>
      <w:bookmarkStart w:id="377" w:name="_Toc474415610"/>
      <w:bookmarkStart w:id="378" w:name="_Toc474415827"/>
      <w:bookmarkStart w:id="379" w:name="_Toc474485545"/>
      <w:bookmarkStart w:id="380" w:name="_Toc474415611"/>
      <w:bookmarkStart w:id="381" w:name="_Toc474415828"/>
      <w:bookmarkStart w:id="382" w:name="_Toc474485546"/>
      <w:bookmarkStart w:id="383" w:name="_Toc474415612"/>
      <w:bookmarkStart w:id="384" w:name="_Toc474415829"/>
      <w:bookmarkStart w:id="385" w:name="_Toc474485547"/>
      <w:bookmarkStart w:id="386" w:name="_Toc474415613"/>
      <w:bookmarkStart w:id="387" w:name="_Toc474415830"/>
      <w:bookmarkStart w:id="388" w:name="_Toc474485548"/>
      <w:bookmarkStart w:id="389" w:name="_Toc474415614"/>
      <w:bookmarkStart w:id="390" w:name="_Toc474415831"/>
      <w:bookmarkStart w:id="391" w:name="_Toc474485549"/>
      <w:bookmarkStart w:id="392" w:name="_Toc474415615"/>
      <w:bookmarkStart w:id="393" w:name="_Toc474415832"/>
      <w:bookmarkStart w:id="394" w:name="_Toc474485550"/>
      <w:bookmarkStart w:id="395" w:name="_Toc474415616"/>
      <w:bookmarkStart w:id="396" w:name="_Toc474415833"/>
      <w:bookmarkStart w:id="397" w:name="_Toc474485551"/>
      <w:bookmarkStart w:id="398" w:name="_Toc474415617"/>
      <w:bookmarkStart w:id="399" w:name="_Toc474415834"/>
      <w:bookmarkStart w:id="400" w:name="_Toc474485552"/>
      <w:bookmarkStart w:id="401" w:name="_Toc474415618"/>
      <w:bookmarkStart w:id="402" w:name="_Toc474415835"/>
      <w:bookmarkStart w:id="403" w:name="_Toc474485553"/>
      <w:bookmarkStart w:id="404" w:name="_Toc474415619"/>
      <w:bookmarkStart w:id="405" w:name="_Toc474415836"/>
      <w:bookmarkStart w:id="406" w:name="_Toc474485554"/>
      <w:bookmarkStart w:id="407" w:name="_Toc474415620"/>
      <w:bookmarkStart w:id="408" w:name="_Toc474415837"/>
      <w:bookmarkStart w:id="409" w:name="_Toc474485555"/>
      <w:bookmarkStart w:id="410" w:name="_Toc474415621"/>
      <w:bookmarkStart w:id="411" w:name="_Toc474415838"/>
      <w:bookmarkStart w:id="412" w:name="_Toc474485556"/>
      <w:bookmarkStart w:id="413" w:name="_Toc474415622"/>
      <w:bookmarkStart w:id="414" w:name="_Toc474415839"/>
      <w:bookmarkStart w:id="415" w:name="_Toc474485557"/>
      <w:bookmarkStart w:id="416" w:name="_Toc474415623"/>
      <w:bookmarkStart w:id="417" w:name="_Toc474415840"/>
      <w:bookmarkStart w:id="418" w:name="_Toc474485558"/>
      <w:bookmarkStart w:id="419" w:name="_Toc474415624"/>
      <w:bookmarkStart w:id="420" w:name="_Toc474415841"/>
      <w:bookmarkStart w:id="421" w:name="_Toc474485559"/>
      <w:bookmarkStart w:id="422" w:name="_Toc474415625"/>
      <w:bookmarkStart w:id="423" w:name="_Toc474415842"/>
      <w:bookmarkStart w:id="424" w:name="_Toc474485560"/>
      <w:bookmarkStart w:id="425" w:name="_Toc474415626"/>
      <w:bookmarkStart w:id="426" w:name="_Toc474415843"/>
      <w:bookmarkStart w:id="427" w:name="_Toc474485561"/>
      <w:bookmarkStart w:id="428" w:name="_Toc474415627"/>
      <w:bookmarkStart w:id="429" w:name="_Toc474415844"/>
      <w:bookmarkStart w:id="430" w:name="_Toc474485562"/>
      <w:bookmarkStart w:id="431" w:name="_Toc474415628"/>
      <w:bookmarkStart w:id="432" w:name="_Toc474415845"/>
      <w:bookmarkStart w:id="433" w:name="_Toc474485563"/>
      <w:bookmarkStart w:id="434" w:name="_Toc474415629"/>
      <w:bookmarkStart w:id="435" w:name="_Toc474415846"/>
      <w:bookmarkStart w:id="436" w:name="_Toc474485564"/>
      <w:bookmarkStart w:id="437" w:name="_Toc474415630"/>
      <w:bookmarkStart w:id="438" w:name="_Toc474415847"/>
      <w:bookmarkStart w:id="439" w:name="_Toc474485565"/>
      <w:bookmarkStart w:id="440" w:name="_Toc474415631"/>
      <w:bookmarkStart w:id="441" w:name="_Toc474415848"/>
      <w:bookmarkStart w:id="442" w:name="_Toc474485566"/>
      <w:bookmarkStart w:id="443" w:name="_Toc474415632"/>
      <w:bookmarkStart w:id="444" w:name="_Toc474415849"/>
      <w:bookmarkStart w:id="445" w:name="_Toc474485567"/>
      <w:bookmarkStart w:id="446" w:name="_Toc474415633"/>
      <w:bookmarkStart w:id="447" w:name="_Toc474415850"/>
      <w:bookmarkStart w:id="448" w:name="_Toc474485568"/>
      <w:bookmarkStart w:id="449" w:name="_Toc474415634"/>
      <w:bookmarkStart w:id="450" w:name="_Toc474415851"/>
      <w:bookmarkStart w:id="451" w:name="_Toc474485569"/>
      <w:bookmarkStart w:id="452" w:name="_Toc474415635"/>
      <w:bookmarkStart w:id="453" w:name="_Toc474415852"/>
      <w:bookmarkStart w:id="454" w:name="_Toc474485570"/>
      <w:bookmarkStart w:id="455" w:name="_Toc474415636"/>
      <w:bookmarkStart w:id="456" w:name="_Toc474415853"/>
      <w:bookmarkStart w:id="457" w:name="_Toc474485571"/>
      <w:bookmarkStart w:id="458" w:name="_Toc474415637"/>
      <w:bookmarkStart w:id="459" w:name="_Toc474415854"/>
      <w:bookmarkStart w:id="460" w:name="_Toc474485572"/>
      <w:bookmarkStart w:id="461" w:name="_Toc474415638"/>
      <w:bookmarkStart w:id="462" w:name="_Toc474415855"/>
      <w:bookmarkStart w:id="463" w:name="_Toc474485573"/>
      <w:bookmarkStart w:id="464" w:name="_Toc474415639"/>
      <w:bookmarkStart w:id="465" w:name="_Toc474415856"/>
      <w:bookmarkStart w:id="466" w:name="_Toc474485574"/>
      <w:bookmarkStart w:id="467" w:name="_Toc474415640"/>
      <w:bookmarkStart w:id="468" w:name="_Toc474415857"/>
      <w:bookmarkStart w:id="469" w:name="_Toc474485575"/>
      <w:bookmarkStart w:id="470" w:name="_Toc474415641"/>
      <w:bookmarkStart w:id="471" w:name="_Toc474415858"/>
      <w:bookmarkStart w:id="472" w:name="_Toc474485576"/>
      <w:bookmarkStart w:id="473" w:name="_Toc474415642"/>
      <w:bookmarkStart w:id="474" w:name="_Toc474415859"/>
      <w:bookmarkStart w:id="475" w:name="_Toc474485577"/>
      <w:bookmarkStart w:id="476" w:name="_Toc474415643"/>
      <w:bookmarkStart w:id="477" w:name="_Toc474415860"/>
      <w:bookmarkStart w:id="478" w:name="_Toc474485578"/>
      <w:bookmarkStart w:id="479" w:name="_Toc474415644"/>
      <w:bookmarkStart w:id="480" w:name="_Toc474415861"/>
      <w:bookmarkStart w:id="481" w:name="_Toc474485579"/>
      <w:bookmarkStart w:id="482" w:name="_Toc474415645"/>
      <w:bookmarkStart w:id="483" w:name="_Toc474415862"/>
      <w:bookmarkStart w:id="484" w:name="_Toc474485580"/>
      <w:bookmarkStart w:id="485" w:name="_Toc474415646"/>
      <w:bookmarkStart w:id="486" w:name="_Toc474415863"/>
      <w:bookmarkStart w:id="487" w:name="_Toc474485581"/>
      <w:bookmarkStart w:id="488" w:name="_Toc474415647"/>
      <w:bookmarkStart w:id="489" w:name="_Toc474415864"/>
      <w:bookmarkStart w:id="490" w:name="_Toc474485582"/>
      <w:bookmarkStart w:id="491" w:name="_Toc474415648"/>
      <w:bookmarkStart w:id="492" w:name="_Toc474415865"/>
      <w:bookmarkStart w:id="493" w:name="_Toc474485583"/>
      <w:bookmarkStart w:id="494" w:name="_Toc474415649"/>
      <w:bookmarkStart w:id="495" w:name="_Toc474415866"/>
      <w:bookmarkStart w:id="496" w:name="_Toc474485584"/>
      <w:bookmarkStart w:id="497" w:name="_Toc474415650"/>
      <w:bookmarkStart w:id="498" w:name="_Toc474415867"/>
      <w:bookmarkStart w:id="499" w:name="_Toc474485585"/>
      <w:bookmarkStart w:id="500" w:name="_Toc474415651"/>
      <w:bookmarkStart w:id="501" w:name="_Toc474415868"/>
      <w:bookmarkStart w:id="502" w:name="_Toc474485586"/>
      <w:bookmarkStart w:id="503" w:name="_Toc474415652"/>
      <w:bookmarkStart w:id="504" w:name="_Toc474415869"/>
      <w:bookmarkStart w:id="505" w:name="_Toc474485587"/>
      <w:bookmarkStart w:id="506" w:name="_Toc474415653"/>
      <w:bookmarkStart w:id="507" w:name="_Toc474415870"/>
      <w:bookmarkStart w:id="508" w:name="_Toc474485588"/>
      <w:bookmarkStart w:id="509" w:name="_Toc474415654"/>
      <w:bookmarkStart w:id="510" w:name="_Toc474415871"/>
      <w:bookmarkStart w:id="511" w:name="_Toc474485589"/>
      <w:bookmarkStart w:id="512" w:name="_Toc474415655"/>
      <w:bookmarkStart w:id="513" w:name="_Toc474415872"/>
      <w:bookmarkStart w:id="514" w:name="_Toc474485590"/>
      <w:bookmarkStart w:id="515" w:name="_Toc474415656"/>
      <w:bookmarkStart w:id="516" w:name="_Toc474415873"/>
      <w:bookmarkStart w:id="517" w:name="_Toc474485591"/>
      <w:bookmarkStart w:id="518" w:name="_Toc474415657"/>
      <w:bookmarkStart w:id="519" w:name="_Toc474415874"/>
      <w:bookmarkStart w:id="520" w:name="_Toc474485592"/>
      <w:bookmarkStart w:id="521" w:name="_Toc474415658"/>
      <w:bookmarkStart w:id="522" w:name="_Toc474415875"/>
      <w:bookmarkStart w:id="523" w:name="_Toc474485593"/>
      <w:bookmarkStart w:id="524" w:name="_Toc474415659"/>
      <w:bookmarkStart w:id="525" w:name="_Toc474415876"/>
      <w:bookmarkStart w:id="526" w:name="_Toc474485594"/>
      <w:bookmarkStart w:id="527" w:name="_Toc474415660"/>
      <w:bookmarkStart w:id="528" w:name="_Toc474415877"/>
      <w:bookmarkStart w:id="529" w:name="_Toc474485595"/>
      <w:bookmarkStart w:id="530" w:name="_Toc474415661"/>
      <w:bookmarkStart w:id="531" w:name="_Toc474415878"/>
      <w:bookmarkStart w:id="532" w:name="_Toc474485596"/>
      <w:bookmarkStart w:id="533" w:name="_Toc474415662"/>
      <w:bookmarkStart w:id="534" w:name="_Toc474415879"/>
      <w:bookmarkStart w:id="535" w:name="_Toc474485597"/>
      <w:bookmarkStart w:id="536" w:name="_Toc474415663"/>
      <w:bookmarkStart w:id="537" w:name="_Toc474415880"/>
      <w:bookmarkStart w:id="538" w:name="_Toc474485598"/>
      <w:bookmarkStart w:id="539" w:name="_Toc474415664"/>
      <w:bookmarkStart w:id="540" w:name="_Toc474415881"/>
      <w:bookmarkStart w:id="541" w:name="_Toc474485599"/>
      <w:bookmarkStart w:id="542" w:name="_Toc474415665"/>
      <w:bookmarkStart w:id="543" w:name="_Toc474415882"/>
      <w:bookmarkStart w:id="544" w:name="_Toc474485600"/>
      <w:bookmarkStart w:id="545" w:name="_Toc474415666"/>
      <w:bookmarkStart w:id="546" w:name="_Toc474415883"/>
      <w:bookmarkStart w:id="547" w:name="_Toc474485601"/>
      <w:bookmarkStart w:id="548" w:name="_Toc474415667"/>
      <w:bookmarkStart w:id="549" w:name="_Toc474415884"/>
      <w:bookmarkStart w:id="550" w:name="_Toc474485602"/>
      <w:bookmarkStart w:id="551" w:name="_Toc474415672"/>
      <w:bookmarkStart w:id="552" w:name="_Toc474415889"/>
      <w:bookmarkStart w:id="553" w:name="_Toc474485607"/>
      <w:bookmarkStart w:id="554" w:name="_Toc474415673"/>
      <w:bookmarkStart w:id="555" w:name="_Toc474415890"/>
      <w:bookmarkStart w:id="556" w:name="_Toc474485608"/>
      <w:bookmarkStart w:id="557" w:name="_Toc474415674"/>
      <w:bookmarkStart w:id="558" w:name="_Toc474415891"/>
      <w:bookmarkStart w:id="559" w:name="_Toc474485609"/>
      <w:bookmarkStart w:id="560" w:name="_Toc474415678"/>
      <w:bookmarkStart w:id="561" w:name="_Toc474415895"/>
      <w:bookmarkStart w:id="562" w:name="_Toc474485613"/>
      <w:bookmarkStart w:id="563" w:name="_Toc480874803"/>
      <w:bookmarkStart w:id="564" w:name="_Toc480874804"/>
      <w:bookmarkStart w:id="565" w:name="_Toc480874805"/>
      <w:bookmarkStart w:id="566" w:name="_Toc480874806"/>
      <w:bookmarkStart w:id="567" w:name="_Toc480874807"/>
      <w:bookmarkStart w:id="568" w:name="_Toc480874808"/>
      <w:bookmarkStart w:id="569" w:name="_Toc480874809"/>
      <w:bookmarkStart w:id="570" w:name="_Toc480874810"/>
      <w:bookmarkStart w:id="571" w:name="_Toc480874811"/>
      <w:bookmarkStart w:id="572" w:name="_Toc480874812"/>
      <w:bookmarkStart w:id="573" w:name="_Toc480874813"/>
      <w:bookmarkStart w:id="574" w:name="_Toc424202179"/>
      <w:bookmarkStart w:id="575" w:name="_Toc52683978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Pr="006D6107">
        <w:rPr>
          <w:rFonts w:cs="Arial"/>
          <w:szCs w:val="24"/>
        </w:rPr>
        <w:t>Podmioty uprawnione do ubiegania się o dofinansowanie</w:t>
      </w:r>
      <w:bookmarkEnd w:id="574"/>
      <w:bookmarkEnd w:id="575"/>
    </w:p>
    <w:p w:rsidR="00E47E64" w:rsidRPr="006D6107" w:rsidRDefault="00E47E64" w:rsidP="004D164C">
      <w:pPr>
        <w:pStyle w:val="Akapitzlist"/>
        <w:numPr>
          <w:ilvl w:val="0"/>
          <w:numId w:val="98"/>
        </w:numPr>
        <w:spacing w:line="276" w:lineRule="auto"/>
        <w:ind w:left="567" w:hanging="283"/>
        <w:jc w:val="both"/>
        <w:rPr>
          <w:rFonts w:cs="Arial"/>
        </w:rPr>
      </w:pPr>
      <w:r w:rsidRPr="006D6107">
        <w:rPr>
          <w:rFonts w:cs="Arial"/>
        </w:rPr>
        <w:t>O dofinansowanie mogą występować wszystkie podmioty – z wyłączeniem osób fizycznych (nie dotyczy osób prowadzących działalność gospodarczą lub oświatową na podstawie przepisów odrębnych).</w:t>
      </w:r>
    </w:p>
    <w:p w:rsidR="007478E5" w:rsidRPr="006D6107" w:rsidRDefault="007478E5" w:rsidP="004D164C">
      <w:pPr>
        <w:spacing w:after="0"/>
        <w:jc w:val="both"/>
        <w:rPr>
          <w:rFonts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90"/>
      </w:tblGrid>
      <w:tr w:rsidR="007478E5" w:rsidRPr="00E2695B" w:rsidTr="00E2695B">
        <w:tc>
          <w:tcPr>
            <w:tcW w:w="9890" w:type="dxa"/>
            <w:shd w:val="clear" w:color="auto" w:fill="DBE5F1"/>
          </w:tcPr>
          <w:p w:rsidR="007478E5" w:rsidRDefault="007478E5" w:rsidP="00E2695B">
            <w:pPr>
              <w:pStyle w:val="Akapitzlist"/>
              <w:numPr>
                <w:ilvl w:val="0"/>
                <w:numId w:val="0"/>
              </w:numPr>
              <w:tabs>
                <w:tab w:val="center" w:pos="4536"/>
              </w:tabs>
              <w:spacing w:before="0" w:after="0" w:line="276" w:lineRule="auto"/>
              <w:ind w:left="709"/>
              <w:jc w:val="center"/>
              <w:rPr>
                <w:rFonts w:cs="Arial"/>
                <w:b/>
                <w:szCs w:val="24"/>
              </w:rPr>
            </w:pPr>
            <w:r w:rsidRPr="00D569F5">
              <w:rPr>
                <w:rFonts w:cs="Arial"/>
                <w:b/>
                <w:szCs w:val="24"/>
              </w:rPr>
              <w:t>UWAGA!</w:t>
            </w:r>
          </w:p>
          <w:p w:rsidR="00F36803" w:rsidRPr="00025C32" w:rsidRDefault="00F36803" w:rsidP="00F36803">
            <w:pPr>
              <w:jc w:val="center"/>
              <w:rPr>
                <w:rFonts w:ascii="Arial" w:hAnsi="Arial" w:cs="Arial"/>
                <w:b/>
                <w:bCs/>
                <w:sz w:val="24"/>
                <w:szCs w:val="24"/>
              </w:rPr>
            </w:pPr>
            <w:r w:rsidRPr="005D4DAB">
              <w:rPr>
                <w:rFonts w:ascii="Arial" w:hAnsi="Arial" w:cs="Arial"/>
                <w:b/>
                <w:sz w:val="24"/>
                <w:szCs w:val="24"/>
              </w:rPr>
              <w:t xml:space="preserve">O dofinansowanie mogą aplikować wnioskodawcy, których projekty będą realizowane na terenie Subregionu </w:t>
            </w:r>
            <w:r>
              <w:rPr>
                <w:rFonts w:ascii="Arial" w:hAnsi="Arial" w:cs="Arial"/>
                <w:b/>
                <w:sz w:val="24"/>
                <w:szCs w:val="24"/>
              </w:rPr>
              <w:t>Zachodniego</w:t>
            </w:r>
            <w:r w:rsidRPr="005D4DAB">
              <w:rPr>
                <w:rFonts w:ascii="Arial" w:hAnsi="Arial" w:cs="Arial"/>
                <w:b/>
                <w:sz w:val="24"/>
                <w:szCs w:val="24"/>
              </w:rPr>
              <w:t xml:space="preserve"> Województwa Śląskiego.</w:t>
            </w:r>
          </w:p>
          <w:p w:rsidR="008B1743" w:rsidRPr="0053397E" w:rsidRDefault="008B1743" w:rsidP="00E2695B">
            <w:pPr>
              <w:jc w:val="center"/>
              <w:rPr>
                <w:rFonts w:ascii="Arial" w:hAnsi="Arial" w:cs="Arial"/>
                <w:sz w:val="22"/>
                <w:szCs w:val="22"/>
                <w:lang w:eastAsia="pl-PL"/>
              </w:rPr>
            </w:pPr>
            <w:r w:rsidRPr="0053397E">
              <w:rPr>
                <w:rFonts w:ascii="Arial" w:hAnsi="Arial" w:cs="Arial"/>
                <w:sz w:val="22"/>
                <w:szCs w:val="22"/>
                <w:lang w:eastAsia="pl-PL"/>
              </w:rPr>
              <w:t>We wniosku o dofinansowanie należy zawrzeć informację jakiego rodzaju instytucją jest wnioskodawca.</w:t>
            </w:r>
          </w:p>
          <w:p w:rsidR="00BD6509" w:rsidRPr="005177A7" w:rsidRDefault="0004507F" w:rsidP="0053397E">
            <w:pPr>
              <w:pStyle w:val="Akapitzlist"/>
              <w:numPr>
                <w:ilvl w:val="0"/>
                <w:numId w:val="0"/>
              </w:numPr>
              <w:spacing w:after="0" w:line="276" w:lineRule="auto"/>
              <w:ind w:left="-11"/>
              <w:jc w:val="center"/>
              <w:rPr>
                <w:rFonts w:cs="Arial"/>
                <w:sz w:val="22"/>
                <w:szCs w:val="22"/>
              </w:rPr>
            </w:pPr>
            <w:r w:rsidRPr="0004507F">
              <w:rPr>
                <w:rFonts w:cs="Arial"/>
                <w:sz w:val="22"/>
                <w:szCs w:val="22"/>
              </w:rPr>
              <w:t>Wymagania co do podmiotów ubiegających się o dofinansowanie dotyczą także realizatorów projektu wskazanych w pkt. A.4 wniosków o dofinansowanie.</w:t>
            </w:r>
          </w:p>
          <w:p w:rsidR="00832564" w:rsidRDefault="00832564" w:rsidP="0053397E">
            <w:pPr>
              <w:pStyle w:val="Akapitzlist"/>
              <w:numPr>
                <w:ilvl w:val="0"/>
                <w:numId w:val="0"/>
              </w:numPr>
              <w:spacing w:after="0" w:line="276" w:lineRule="auto"/>
              <w:ind w:left="-11"/>
              <w:jc w:val="center"/>
              <w:rPr>
                <w:rFonts w:cs="Arial"/>
                <w:b/>
                <w:sz w:val="22"/>
                <w:szCs w:val="22"/>
              </w:rPr>
            </w:pPr>
          </w:p>
          <w:p w:rsidR="00317913" w:rsidRPr="0053397E" w:rsidRDefault="00317913" w:rsidP="0053397E">
            <w:pPr>
              <w:pStyle w:val="Akapitzlist"/>
              <w:numPr>
                <w:ilvl w:val="0"/>
                <w:numId w:val="0"/>
              </w:numPr>
              <w:spacing w:after="0" w:line="276" w:lineRule="auto"/>
              <w:ind w:left="-11"/>
              <w:jc w:val="center"/>
              <w:rPr>
                <w:rFonts w:cs="Arial"/>
                <w:b/>
                <w:sz w:val="22"/>
                <w:szCs w:val="22"/>
              </w:rPr>
            </w:pPr>
            <w:r w:rsidRPr="00633A51">
              <w:rPr>
                <w:rFonts w:cs="Arial"/>
                <w:szCs w:val="24"/>
                <w:lang w:eastAsia="pl-PL"/>
              </w:rPr>
              <w:t>Realizatorem projektu może być wyłącznie jednostka organizacyjna Beneficjenta i/lub Partnera - realizująca projekt w imieniu i na rzecz Beneficjenta. Realizatorem może być również jednostka posiadająca osobowość prawną.  W sytuacji kiedy projekt realizowany jest przez wiele jednostek, do umowy o dofinansowanie należy wpisać wszystkie jednostki realizujące  dany projekt. Realizator nie jest stroną umowy o dofinansowanie projektu.</w:t>
            </w:r>
          </w:p>
        </w:tc>
      </w:tr>
    </w:tbl>
    <w:p w:rsidR="000F6D98" w:rsidRPr="006D6107" w:rsidRDefault="000F6D98" w:rsidP="004D164C">
      <w:pPr>
        <w:jc w:val="both"/>
        <w:rPr>
          <w:rFonts w:ascii="Arial" w:hAnsi="Arial" w:cs="Arial"/>
          <w:bCs/>
          <w:sz w:val="24"/>
          <w:szCs w:val="24"/>
        </w:rPr>
      </w:pPr>
    </w:p>
    <w:p w:rsidR="007604B5" w:rsidRPr="006D6107" w:rsidRDefault="00F2462E" w:rsidP="004D164C">
      <w:pPr>
        <w:pStyle w:val="Akapitzlist"/>
        <w:numPr>
          <w:ilvl w:val="0"/>
          <w:numId w:val="98"/>
        </w:numPr>
        <w:spacing w:line="276" w:lineRule="auto"/>
        <w:ind w:left="709" w:hanging="425"/>
        <w:rPr>
          <w:rFonts w:cs="Arial"/>
        </w:rPr>
      </w:pPr>
      <w:r w:rsidRPr="006D6107">
        <w:rPr>
          <w:rFonts w:cs="Arial"/>
        </w:rPr>
        <w:t>O dofinansowanie nie mogą ubiegać się:</w:t>
      </w:r>
    </w:p>
    <w:p w:rsidR="000F6D98" w:rsidRPr="006D6107" w:rsidRDefault="00FE7970" w:rsidP="00AF7B81">
      <w:pPr>
        <w:numPr>
          <w:ilvl w:val="0"/>
          <w:numId w:val="13"/>
        </w:numPr>
        <w:ind w:left="1066" w:hanging="357"/>
        <w:jc w:val="both"/>
        <w:rPr>
          <w:rFonts w:ascii="Arial" w:hAnsi="Arial" w:cs="Arial"/>
          <w:sz w:val="24"/>
          <w:szCs w:val="24"/>
        </w:rPr>
      </w:pPr>
      <w:r w:rsidRPr="006D6107">
        <w:rPr>
          <w:rFonts w:ascii="Arial" w:hAnsi="Arial" w:cs="Arial"/>
          <w:sz w:val="24"/>
          <w:szCs w:val="24"/>
        </w:rPr>
        <w:t xml:space="preserve">podmioty podlegające wykluczeniu z ubiegania się o dofinansowanie na podstawie art. 207 </w:t>
      </w:r>
      <w:r w:rsidR="00EC7915" w:rsidRPr="006D6107">
        <w:rPr>
          <w:rFonts w:ascii="Arial" w:hAnsi="Arial" w:cs="Arial"/>
          <w:sz w:val="24"/>
          <w:szCs w:val="24"/>
        </w:rPr>
        <w:t>ust. 4</w:t>
      </w:r>
      <w:r w:rsidR="005E7F6E" w:rsidRPr="006D6107">
        <w:rPr>
          <w:rFonts w:ascii="Arial" w:hAnsi="Arial" w:cs="Arial"/>
          <w:sz w:val="24"/>
          <w:szCs w:val="24"/>
        </w:rPr>
        <w:t xml:space="preserve"> UFP</w:t>
      </w:r>
      <w:r w:rsidR="00382EAE" w:rsidRPr="006D6107">
        <w:rPr>
          <w:rFonts w:ascii="Arial" w:hAnsi="Arial" w:cs="Arial"/>
          <w:sz w:val="24"/>
          <w:szCs w:val="24"/>
        </w:rPr>
        <w:t>;</w:t>
      </w:r>
    </w:p>
    <w:p w:rsidR="000F6D98" w:rsidRPr="006D6107" w:rsidRDefault="00FE7970" w:rsidP="00AF7B81">
      <w:pPr>
        <w:numPr>
          <w:ilvl w:val="0"/>
          <w:numId w:val="13"/>
        </w:numPr>
        <w:ind w:left="1066" w:hanging="357"/>
        <w:jc w:val="both"/>
        <w:rPr>
          <w:rFonts w:ascii="Arial" w:hAnsi="Arial" w:cs="Arial"/>
          <w:sz w:val="24"/>
          <w:szCs w:val="24"/>
        </w:rPr>
      </w:pPr>
      <w:r w:rsidRPr="006D6107">
        <w:rPr>
          <w:rFonts w:ascii="Arial" w:hAnsi="Arial" w:cs="Arial"/>
          <w:sz w:val="24"/>
          <w:szCs w:val="24"/>
        </w:rPr>
        <w:t>podmioty, wobec których orz</w:t>
      </w:r>
      <w:r w:rsidR="003B058B" w:rsidRPr="006D6107">
        <w:rPr>
          <w:rFonts w:ascii="Arial" w:hAnsi="Arial" w:cs="Arial"/>
          <w:sz w:val="24"/>
          <w:szCs w:val="24"/>
        </w:rPr>
        <w:t>eczono zakaz dostępu do środków</w:t>
      </w:r>
      <w:r w:rsidRPr="006D6107">
        <w:rPr>
          <w:rFonts w:ascii="Arial" w:hAnsi="Arial" w:cs="Arial"/>
          <w:sz w:val="24"/>
          <w:szCs w:val="24"/>
        </w:rPr>
        <w:t xml:space="preserve"> na podstawie</w:t>
      </w:r>
      <w:r w:rsidR="002D0663" w:rsidRPr="006D6107">
        <w:rPr>
          <w:rFonts w:ascii="Arial" w:hAnsi="Arial" w:cs="Arial"/>
          <w:sz w:val="24"/>
          <w:szCs w:val="24"/>
        </w:rPr>
        <w:t xml:space="preserve"> </w:t>
      </w:r>
      <w:r w:rsidRPr="006D6107">
        <w:rPr>
          <w:rFonts w:ascii="Arial" w:hAnsi="Arial" w:cs="Arial"/>
          <w:sz w:val="24"/>
          <w:szCs w:val="24"/>
        </w:rPr>
        <w:t xml:space="preserve">art. 12 ust.1 </w:t>
      </w:r>
      <w:proofErr w:type="spellStart"/>
      <w:r w:rsidRPr="006D6107">
        <w:rPr>
          <w:rFonts w:ascii="Arial" w:hAnsi="Arial" w:cs="Arial"/>
          <w:sz w:val="24"/>
          <w:szCs w:val="24"/>
        </w:rPr>
        <w:t>pkt</w:t>
      </w:r>
      <w:proofErr w:type="spellEnd"/>
      <w:r w:rsidRPr="006D6107">
        <w:rPr>
          <w:rFonts w:ascii="Arial" w:hAnsi="Arial" w:cs="Arial"/>
          <w:sz w:val="24"/>
          <w:szCs w:val="24"/>
        </w:rPr>
        <w:t xml:space="preserve"> 1 ustawy z dnia 15 czerwca 2012 r. o skutkach powierzania wykonywania pracy cudzoziemcom przebywającym wbrew przepisom na terytorium Rzeczypospolitej P</w:t>
      </w:r>
      <w:r w:rsidR="00B67483" w:rsidRPr="006D6107">
        <w:rPr>
          <w:rFonts w:ascii="Arial" w:hAnsi="Arial" w:cs="Arial"/>
          <w:sz w:val="24"/>
          <w:szCs w:val="24"/>
        </w:rPr>
        <w:t>olskiej</w:t>
      </w:r>
      <w:r w:rsidR="007E6A66" w:rsidRPr="006D6107">
        <w:rPr>
          <w:rFonts w:ascii="Arial" w:hAnsi="Arial" w:cs="Arial"/>
          <w:sz w:val="24"/>
          <w:szCs w:val="24"/>
        </w:rPr>
        <w:t xml:space="preserve"> oraz</w:t>
      </w:r>
    </w:p>
    <w:p w:rsidR="000F6D98" w:rsidRPr="006D6107" w:rsidRDefault="00FE7970" w:rsidP="00AF7B81">
      <w:pPr>
        <w:numPr>
          <w:ilvl w:val="0"/>
          <w:numId w:val="13"/>
        </w:numPr>
        <w:ind w:left="1066" w:hanging="357"/>
        <w:jc w:val="both"/>
        <w:rPr>
          <w:rFonts w:ascii="Arial" w:hAnsi="Arial" w:cs="Arial"/>
          <w:sz w:val="24"/>
          <w:szCs w:val="24"/>
        </w:rPr>
      </w:pPr>
      <w:r w:rsidRPr="006D6107">
        <w:rPr>
          <w:rFonts w:ascii="Arial" w:hAnsi="Arial" w:cs="Arial"/>
          <w:sz w:val="24"/>
          <w:szCs w:val="24"/>
        </w:rPr>
        <w:t xml:space="preserve">podmioty, wobec których zastosowanie mają zapisy art. 9 ust. 1 </w:t>
      </w:r>
      <w:proofErr w:type="spellStart"/>
      <w:r w:rsidRPr="006D6107">
        <w:rPr>
          <w:rFonts w:ascii="Arial" w:hAnsi="Arial" w:cs="Arial"/>
          <w:sz w:val="24"/>
          <w:szCs w:val="24"/>
        </w:rPr>
        <w:t>pkt</w:t>
      </w:r>
      <w:proofErr w:type="spellEnd"/>
      <w:r w:rsidRPr="006D6107">
        <w:rPr>
          <w:rFonts w:ascii="Arial" w:hAnsi="Arial" w:cs="Arial"/>
          <w:sz w:val="24"/>
          <w:szCs w:val="24"/>
        </w:rPr>
        <w:t xml:space="preserve"> 2a ustawy z dnia 28 października 2002 r. o odpowiedzialności podmiotów zbiorowych za czyny zabronione pod groźbą kary.</w:t>
      </w:r>
    </w:p>
    <w:p w:rsidR="007604B5" w:rsidRPr="006D6107" w:rsidRDefault="00AD7674" w:rsidP="004D164C">
      <w:pPr>
        <w:pStyle w:val="Akapitzlist"/>
        <w:numPr>
          <w:ilvl w:val="0"/>
          <w:numId w:val="98"/>
        </w:numPr>
        <w:spacing w:line="276" w:lineRule="auto"/>
        <w:ind w:left="709" w:hanging="425"/>
        <w:jc w:val="both"/>
        <w:rPr>
          <w:rFonts w:cs="Arial"/>
        </w:rPr>
      </w:pPr>
      <w:r w:rsidRPr="006D6107">
        <w:rPr>
          <w:rFonts w:cs="Arial"/>
        </w:rPr>
        <w:lastRenderedPageBreak/>
        <w:t xml:space="preserve">Zgodnie z zapisami art. 37 ust 3 </w:t>
      </w:r>
      <w:r w:rsidR="00C679FD" w:rsidRPr="006D6107">
        <w:rPr>
          <w:rFonts w:cs="Arial"/>
        </w:rPr>
        <w:t>U</w:t>
      </w:r>
      <w:r w:rsidRPr="006D6107">
        <w:rPr>
          <w:rFonts w:cs="Arial"/>
        </w:rPr>
        <w:t xml:space="preserve">stawy </w:t>
      </w:r>
      <w:r w:rsidR="00BB62F9" w:rsidRPr="006D6107">
        <w:rPr>
          <w:rFonts w:cs="Arial"/>
        </w:rPr>
        <w:t>Wdrożeniowej</w:t>
      </w:r>
      <w:r w:rsidRPr="006D6107">
        <w:rPr>
          <w:rFonts w:cs="Arial"/>
        </w:rPr>
        <w:t xml:space="preserve">, nie może zostać wybrany do dofinansowania projekt: </w:t>
      </w:r>
    </w:p>
    <w:p w:rsidR="007604B5" w:rsidRPr="006D6107" w:rsidRDefault="00AD7674" w:rsidP="00AF7B81">
      <w:pPr>
        <w:pStyle w:val="Akapitzlist"/>
        <w:numPr>
          <w:ilvl w:val="0"/>
          <w:numId w:val="19"/>
        </w:numPr>
        <w:spacing w:line="276" w:lineRule="auto"/>
        <w:ind w:left="1066" w:hanging="357"/>
        <w:jc w:val="both"/>
        <w:rPr>
          <w:rFonts w:cs="Arial"/>
        </w:rPr>
      </w:pPr>
      <w:r w:rsidRPr="006D6107">
        <w:rPr>
          <w:rFonts w:cs="Arial"/>
        </w:rPr>
        <w:t>którego wnioskodawca został wykluczony z możliwości otrzymania dofinansowania</w:t>
      </w:r>
      <w:r w:rsidR="00382EAE" w:rsidRPr="006D6107">
        <w:rPr>
          <w:rFonts w:cs="Arial"/>
        </w:rPr>
        <w:t>;</w:t>
      </w:r>
    </w:p>
    <w:p w:rsidR="007604B5" w:rsidRPr="006D6107" w:rsidRDefault="00AD7674" w:rsidP="00AF7B81">
      <w:pPr>
        <w:pStyle w:val="Akapitzlist"/>
        <w:numPr>
          <w:ilvl w:val="0"/>
          <w:numId w:val="19"/>
        </w:numPr>
        <w:spacing w:line="276" w:lineRule="auto"/>
        <w:ind w:left="1066" w:hanging="357"/>
        <w:jc w:val="both"/>
        <w:rPr>
          <w:rFonts w:cs="Arial"/>
        </w:rPr>
      </w:pPr>
      <w:r w:rsidRPr="006D6107">
        <w:rPr>
          <w:rFonts w:cs="Arial"/>
        </w:rPr>
        <w:t xml:space="preserve">zakończony zgodnie z art. 65 ust. 6 </w:t>
      </w:r>
      <w:r w:rsidR="00E6704D" w:rsidRPr="006D6107">
        <w:rPr>
          <w:rFonts w:cs="Arial"/>
        </w:rPr>
        <w:t>R</w:t>
      </w:r>
      <w:r w:rsidRPr="006D6107">
        <w:rPr>
          <w:rFonts w:cs="Arial"/>
        </w:rPr>
        <w:t xml:space="preserve">ozporządzenia </w:t>
      </w:r>
      <w:r w:rsidR="00E6704D" w:rsidRPr="006D6107">
        <w:rPr>
          <w:rFonts w:cs="Arial"/>
        </w:rPr>
        <w:t>O</w:t>
      </w:r>
      <w:r w:rsidRPr="006D6107">
        <w:rPr>
          <w:rFonts w:cs="Arial"/>
        </w:rPr>
        <w:t>gólnego.</w:t>
      </w:r>
    </w:p>
    <w:p w:rsidR="0053397E" w:rsidRPr="006D6107" w:rsidRDefault="003D5406" w:rsidP="004D164C">
      <w:pPr>
        <w:ind w:left="360"/>
        <w:jc w:val="both"/>
        <w:rPr>
          <w:rFonts w:ascii="Arial" w:hAnsi="Arial" w:cs="Arial"/>
          <w:sz w:val="24"/>
          <w:szCs w:val="24"/>
        </w:rPr>
      </w:pPr>
      <w:r w:rsidRPr="006D6107">
        <w:rPr>
          <w:rFonts w:ascii="Arial" w:hAnsi="Arial" w:cs="Arial"/>
          <w:sz w:val="24"/>
          <w:szCs w:val="24"/>
        </w:rPr>
        <w:t>Ponadto zaznacza się, że warunkiem ubiegania się o dofinansowanie jest niezaleganie z uiszczaniem podatków, jak również z opłacaniem składek na ubezpieczenie społeczne i zdrowotne, Fundusz Pracy, Państwowy Fundusz Rehabi</w:t>
      </w:r>
      <w:r w:rsidR="0031348B" w:rsidRPr="006D6107">
        <w:rPr>
          <w:rFonts w:ascii="Arial" w:hAnsi="Arial" w:cs="Arial"/>
          <w:sz w:val="24"/>
          <w:szCs w:val="24"/>
        </w:rPr>
        <w:t xml:space="preserve">litacji Osób Niepełnosprawnych </w:t>
      </w:r>
      <w:r w:rsidRPr="006D6107">
        <w:rPr>
          <w:rFonts w:ascii="Arial" w:hAnsi="Arial" w:cs="Arial"/>
          <w:sz w:val="24"/>
          <w:szCs w:val="24"/>
        </w:rPr>
        <w:t>i innych należności wymaganych odrębnymi przepisami. Powyższy zapis jest integralną częścią Wniosku o dofinansowanie realizacji projektu</w:t>
      </w:r>
      <w:r w:rsidR="002B0753" w:rsidRPr="006D6107">
        <w:rPr>
          <w:rFonts w:ascii="Arial" w:hAnsi="Arial" w:cs="Arial"/>
          <w:sz w:val="24"/>
          <w:szCs w:val="24"/>
        </w:rPr>
        <w:t xml:space="preserve"> </w:t>
      </w:r>
      <w:r w:rsidRPr="006D6107">
        <w:rPr>
          <w:rFonts w:ascii="Arial" w:hAnsi="Arial" w:cs="Arial"/>
          <w:sz w:val="24"/>
          <w:szCs w:val="24"/>
        </w:rPr>
        <w:t>(</w:t>
      </w:r>
      <w:r w:rsidR="00A35423" w:rsidRPr="006D6107">
        <w:rPr>
          <w:rFonts w:ascii="Arial" w:hAnsi="Arial" w:cs="Arial"/>
          <w:sz w:val="24"/>
          <w:szCs w:val="24"/>
        </w:rPr>
        <w:t xml:space="preserve">punkt </w:t>
      </w:r>
      <w:r w:rsidR="00F12CF3" w:rsidRPr="006D6107">
        <w:rPr>
          <w:rFonts w:ascii="Arial" w:hAnsi="Arial" w:cs="Arial"/>
          <w:sz w:val="24"/>
          <w:szCs w:val="24"/>
        </w:rPr>
        <w:t xml:space="preserve">G </w:t>
      </w:r>
      <w:r w:rsidR="0021712C" w:rsidRPr="006D6107">
        <w:rPr>
          <w:rFonts w:ascii="Arial" w:hAnsi="Arial" w:cs="Arial"/>
          <w:sz w:val="24"/>
          <w:szCs w:val="24"/>
        </w:rPr>
        <w:t>W</w:t>
      </w:r>
      <w:r w:rsidR="00A35423" w:rsidRPr="006D6107">
        <w:rPr>
          <w:rFonts w:ascii="Arial" w:hAnsi="Arial" w:cs="Arial"/>
          <w:sz w:val="24"/>
          <w:szCs w:val="24"/>
        </w:rPr>
        <w:t>niosku o dofinansowanie projektu</w:t>
      </w:r>
      <w:r w:rsidRPr="006D6107">
        <w:rPr>
          <w:rFonts w:ascii="Arial" w:hAnsi="Arial" w:cs="Arial"/>
          <w:sz w:val="24"/>
          <w:szCs w:val="24"/>
        </w:rPr>
        <w:t>).</w:t>
      </w:r>
    </w:p>
    <w:p w:rsidR="007604B5" w:rsidRPr="006D6107" w:rsidRDefault="0059551B" w:rsidP="004D164C">
      <w:pPr>
        <w:pStyle w:val="Nagwek2"/>
        <w:numPr>
          <w:ilvl w:val="1"/>
          <w:numId w:val="11"/>
        </w:numPr>
        <w:shd w:val="clear" w:color="auto" w:fill="auto"/>
        <w:spacing w:after="200" w:line="276" w:lineRule="auto"/>
        <w:rPr>
          <w:rFonts w:cs="Arial"/>
          <w:szCs w:val="24"/>
        </w:rPr>
      </w:pPr>
      <w:bookmarkStart w:id="576" w:name="_Toc453656361"/>
      <w:bookmarkStart w:id="577" w:name="_Toc454884119"/>
      <w:bookmarkStart w:id="578" w:name="_Toc526839787"/>
      <w:r w:rsidRPr="006D6107">
        <w:rPr>
          <w:rFonts w:cs="Arial"/>
          <w:szCs w:val="24"/>
        </w:rPr>
        <w:t xml:space="preserve">Informacje </w:t>
      </w:r>
      <w:r w:rsidR="00024A83" w:rsidRPr="006D6107">
        <w:rPr>
          <w:rFonts w:cs="Arial"/>
          <w:szCs w:val="24"/>
        </w:rPr>
        <w:t>dotyczące partnerstwa w projekcie</w:t>
      </w:r>
      <w:bookmarkEnd w:id="576"/>
      <w:bookmarkEnd w:id="577"/>
      <w:bookmarkEnd w:id="578"/>
    </w:p>
    <w:p w:rsidR="000F6D98" w:rsidRPr="006D6107" w:rsidRDefault="00024A83" w:rsidP="004D164C">
      <w:pPr>
        <w:numPr>
          <w:ilvl w:val="0"/>
          <w:numId w:val="14"/>
        </w:numPr>
        <w:jc w:val="both"/>
        <w:rPr>
          <w:rFonts w:ascii="Arial" w:hAnsi="Arial" w:cs="Arial"/>
          <w:sz w:val="24"/>
          <w:szCs w:val="24"/>
        </w:rPr>
      </w:pPr>
      <w:r w:rsidRPr="006D6107">
        <w:rPr>
          <w:rFonts w:ascii="Arial" w:hAnsi="Arial" w:cs="Arial"/>
          <w:sz w:val="24"/>
          <w:szCs w:val="24"/>
        </w:rPr>
        <w:t xml:space="preserve">Projekty dofinansowywane w ramach niniejszego konkursu mogą być realizowane w partnerstwie. Możliwość realizacji projektów w partnerstwie została określona w art. 33 </w:t>
      </w:r>
      <w:r w:rsidR="00657BC8" w:rsidRPr="006D6107">
        <w:rPr>
          <w:rFonts w:ascii="Arial" w:hAnsi="Arial" w:cs="Arial"/>
          <w:sz w:val="24"/>
          <w:szCs w:val="24"/>
        </w:rPr>
        <w:t>U</w:t>
      </w:r>
      <w:r w:rsidRPr="006D6107">
        <w:rPr>
          <w:rFonts w:ascii="Arial" w:hAnsi="Arial" w:cs="Arial"/>
          <w:sz w:val="24"/>
          <w:szCs w:val="24"/>
        </w:rPr>
        <w:t xml:space="preserve">stawy </w:t>
      </w:r>
      <w:r w:rsidR="00BB62F9" w:rsidRPr="006D6107">
        <w:rPr>
          <w:rFonts w:ascii="Arial" w:hAnsi="Arial" w:cs="Arial"/>
          <w:sz w:val="24"/>
          <w:szCs w:val="24"/>
        </w:rPr>
        <w:t>Wdrożeniowej</w:t>
      </w:r>
      <w:r w:rsidRPr="006D6107">
        <w:rPr>
          <w:rFonts w:ascii="Arial" w:hAnsi="Arial" w:cs="Arial"/>
          <w:sz w:val="24"/>
          <w:szCs w:val="24"/>
        </w:rPr>
        <w:t xml:space="preserve">. </w:t>
      </w:r>
    </w:p>
    <w:p w:rsidR="000F6D98" w:rsidRPr="006D6107" w:rsidRDefault="00024A83" w:rsidP="004D164C">
      <w:pPr>
        <w:numPr>
          <w:ilvl w:val="0"/>
          <w:numId w:val="14"/>
        </w:numPr>
        <w:jc w:val="both"/>
        <w:rPr>
          <w:rFonts w:ascii="Arial" w:hAnsi="Arial" w:cs="Arial"/>
          <w:sz w:val="24"/>
          <w:szCs w:val="24"/>
        </w:rPr>
      </w:pPr>
      <w:r w:rsidRPr="006D6107">
        <w:rPr>
          <w:rFonts w:ascii="Arial" w:hAnsi="Arial" w:cs="Arial"/>
          <w:sz w:val="24"/>
          <w:szCs w:val="24"/>
        </w:rPr>
        <w:t>W celu zapewnienia skutecznej realizacji zasady partnerstwa instytucje uczestniczące w realizacji RPO WSL na lata 2014-2020 powinny angażować partnerów najbardziej reprezentatywnych dla danego środowiska</w:t>
      </w:r>
      <w:r w:rsidR="007604B5" w:rsidRPr="006D6107">
        <w:rPr>
          <w:rFonts w:ascii="Arial" w:hAnsi="Arial" w:cs="Arial"/>
          <w:sz w:val="24"/>
          <w:szCs w:val="24"/>
        </w:rPr>
        <w:t>.</w:t>
      </w:r>
    </w:p>
    <w:p w:rsidR="000F6D98" w:rsidRPr="006D6107" w:rsidRDefault="00024A83" w:rsidP="004D164C">
      <w:pPr>
        <w:numPr>
          <w:ilvl w:val="0"/>
          <w:numId w:val="14"/>
        </w:numPr>
        <w:jc w:val="both"/>
        <w:rPr>
          <w:rFonts w:ascii="Arial" w:hAnsi="Arial" w:cs="Arial"/>
          <w:sz w:val="24"/>
          <w:szCs w:val="24"/>
        </w:rPr>
      </w:pPr>
      <w:r w:rsidRPr="006D6107">
        <w:rPr>
          <w:rFonts w:ascii="Arial" w:hAnsi="Arial" w:cs="Arial"/>
          <w:sz w:val="24"/>
          <w:szCs w:val="24"/>
        </w:rPr>
        <w:t xml:space="preserve">W przypadku realizacji projektów partnerskich, partnerzy są wskazywani </w:t>
      </w:r>
      <w:r w:rsidR="00C222F8" w:rsidRPr="006D6107">
        <w:rPr>
          <w:rFonts w:ascii="Arial" w:hAnsi="Arial" w:cs="Arial"/>
          <w:sz w:val="24"/>
          <w:szCs w:val="24"/>
        </w:rPr>
        <w:t>imiennie</w:t>
      </w:r>
      <w:r w:rsidRPr="006D6107">
        <w:rPr>
          <w:rFonts w:ascii="Arial" w:hAnsi="Arial" w:cs="Arial"/>
          <w:sz w:val="24"/>
          <w:szCs w:val="24"/>
        </w:rPr>
        <w:t xml:space="preserve"> we wniosku o dofinansowanie projektu</w:t>
      </w:r>
      <w:r w:rsidR="007604B5" w:rsidRPr="006D6107">
        <w:rPr>
          <w:rFonts w:ascii="Arial" w:hAnsi="Arial" w:cs="Arial"/>
          <w:sz w:val="24"/>
          <w:szCs w:val="24"/>
        </w:rPr>
        <w:t>.</w:t>
      </w:r>
    </w:p>
    <w:p w:rsidR="000F6D98" w:rsidRPr="006D6107" w:rsidRDefault="00024A83" w:rsidP="004D164C">
      <w:pPr>
        <w:numPr>
          <w:ilvl w:val="0"/>
          <w:numId w:val="14"/>
        </w:numPr>
        <w:jc w:val="both"/>
        <w:rPr>
          <w:rFonts w:ascii="Arial" w:hAnsi="Arial" w:cs="Arial"/>
          <w:sz w:val="24"/>
          <w:szCs w:val="24"/>
        </w:rPr>
      </w:pPr>
      <w:r w:rsidRPr="006D6107">
        <w:rPr>
          <w:rFonts w:ascii="Arial" w:hAnsi="Arial" w:cs="Arial"/>
          <w:sz w:val="24"/>
          <w:szCs w:val="24"/>
        </w:rPr>
        <w:t>Partnerstwo oznacza wspólną realizację projektu przez beneficjenta i podmioty wnoszące do projektu zasoby ludzkie, organizacyjne, techniczne lub finansowe, na warunkach określonych w porozu</w:t>
      </w:r>
      <w:r w:rsidR="00A32FF0" w:rsidRPr="006D6107">
        <w:rPr>
          <w:rFonts w:ascii="Arial" w:hAnsi="Arial" w:cs="Arial"/>
          <w:sz w:val="24"/>
          <w:szCs w:val="24"/>
        </w:rPr>
        <w:t>mieniu albo umowie partnerskiej, zawartej w oparciu o zapisy art.</w:t>
      </w:r>
      <w:r w:rsidR="002572BD">
        <w:rPr>
          <w:rFonts w:ascii="Arial" w:hAnsi="Arial" w:cs="Arial"/>
          <w:sz w:val="24"/>
          <w:szCs w:val="24"/>
        </w:rPr>
        <w:t xml:space="preserve"> </w:t>
      </w:r>
      <w:r w:rsidR="00A32FF0" w:rsidRPr="006D6107">
        <w:rPr>
          <w:rFonts w:ascii="Arial" w:hAnsi="Arial" w:cs="Arial"/>
          <w:sz w:val="24"/>
          <w:szCs w:val="24"/>
        </w:rPr>
        <w:t>33</w:t>
      </w:r>
      <w:r w:rsidR="00657BC8" w:rsidRPr="006D6107">
        <w:rPr>
          <w:rFonts w:ascii="Arial" w:hAnsi="Arial" w:cs="Arial"/>
          <w:sz w:val="24"/>
          <w:szCs w:val="24"/>
        </w:rPr>
        <w:t xml:space="preserve">. ust. </w:t>
      </w:r>
      <w:r w:rsidR="00A32FF0" w:rsidRPr="006D6107">
        <w:rPr>
          <w:rFonts w:ascii="Arial" w:hAnsi="Arial" w:cs="Arial"/>
          <w:sz w:val="24"/>
          <w:szCs w:val="24"/>
        </w:rPr>
        <w:t>1 Ustawy Wdrożeniowej</w:t>
      </w:r>
      <w:r w:rsidR="007604B5" w:rsidRPr="006D6107">
        <w:rPr>
          <w:rFonts w:ascii="Arial" w:hAnsi="Arial" w:cs="Arial"/>
          <w:sz w:val="24"/>
          <w:szCs w:val="24"/>
        </w:rPr>
        <w:t>.</w:t>
      </w:r>
    </w:p>
    <w:p w:rsidR="00312243" w:rsidRPr="00A31835" w:rsidRDefault="00312243" w:rsidP="001F40B3">
      <w:pPr>
        <w:numPr>
          <w:ilvl w:val="0"/>
          <w:numId w:val="14"/>
        </w:numPr>
        <w:ind w:left="426" w:hanging="426"/>
        <w:jc w:val="both"/>
        <w:rPr>
          <w:rFonts w:ascii="Arial" w:hAnsi="Arial" w:cs="Arial"/>
          <w:sz w:val="24"/>
          <w:szCs w:val="24"/>
        </w:rPr>
      </w:pPr>
      <w:r w:rsidRPr="00A31835">
        <w:rPr>
          <w:rFonts w:ascii="Arial" w:hAnsi="Arial" w:cs="Arial"/>
          <w:sz w:val="24"/>
          <w:szCs w:val="24"/>
        </w:rPr>
        <w:t>Podmioty</w:t>
      </w:r>
      <w:r>
        <w:rPr>
          <w:rFonts w:ascii="Arial" w:hAnsi="Arial" w:cs="Arial"/>
          <w:sz w:val="24"/>
          <w:szCs w:val="24"/>
        </w:rPr>
        <w:t xml:space="preserve"> inicjujące partnerstwo</w:t>
      </w:r>
      <w:r w:rsidRPr="00A31835">
        <w:rPr>
          <w:rFonts w:ascii="Arial" w:hAnsi="Arial" w:cs="Arial"/>
          <w:sz w:val="24"/>
          <w:szCs w:val="24"/>
        </w:rPr>
        <w:t xml:space="preserve">, o których mowa w art. 3 ust. 1 ustawy </w:t>
      </w:r>
      <w:proofErr w:type="spellStart"/>
      <w:r w:rsidRPr="00A31835">
        <w:rPr>
          <w:rFonts w:ascii="Arial" w:hAnsi="Arial" w:cs="Arial"/>
          <w:sz w:val="24"/>
          <w:szCs w:val="24"/>
        </w:rPr>
        <w:t>Pzp</w:t>
      </w:r>
      <w:proofErr w:type="spellEnd"/>
      <w:r w:rsidRPr="00A31835">
        <w:rPr>
          <w:rFonts w:ascii="Arial" w:hAnsi="Arial" w:cs="Arial"/>
          <w:sz w:val="24"/>
          <w:szCs w:val="24"/>
        </w:rPr>
        <w:t xml:space="preserve"> zobowiązane są do wyboru partnerów </w:t>
      </w:r>
      <w:r w:rsidRPr="00243DF1">
        <w:rPr>
          <w:rFonts w:ascii="Arial" w:hAnsi="Arial" w:cs="Arial"/>
          <w:sz w:val="24"/>
          <w:szCs w:val="24"/>
        </w:rPr>
        <w:t xml:space="preserve">spośród podmiotów innych niż wymienione w art. 3 ust. 1 </w:t>
      </w:r>
      <w:proofErr w:type="spellStart"/>
      <w:r w:rsidRPr="00243DF1">
        <w:rPr>
          <w:rFonts w:ascii="Arial" w:hAnsi="Arial" w:cs="Arial"/>
          <w:sz w:val="24"/>
          <w:szCs w:val="24"/>
        </w:rPr>
        <w:t>pkt</w:t>
      </w:r>
      <w:proofErr w:type="spellEnd"/>
      <w:r w:rsidRPr="00243DF1">
        <w:rPr>
          <w:rFonts w:ascii="Arial" w:hAnsi="Arial" w:cs="Arial"/>
          <w:sz w:val="24"/>
          <w:szCs w:val="24"/>
        </w:rPr>
        <w:t xml:space="preserve"> 1–3a </w:t>
      </w:r>
      <w:r>
        <w:rPr>
          <w:rFonts w:ascii="Arial" w:hAnsi="Arial" w:cs="Arial"/>
          <w:sz w:val="24"/>
          <w:szCs w:val="24"/>
        </w:rPr>
        <w:t xml:space="preserve">ustawy </w:t>
      </w:r>
      <w:proofErr w:type="spellStart"/>
      <w:r>
        <w:rPr>
          <w:rFonts w:ascii="Arial" w:hAnsi="Arial" w:cs="Arial"/>
          <w:sz w:val="24"/>
          <w:szCs w:val="24"/>
        </w:rPr>
        <w:t>Pzp</w:t>
      </w:r>
      <w:proofErr w:type="spellEnd"/>
      <w:r w:rsidRPr="00243DF1">
        <w:rPr>
          <w:rFonts w:ascii="Arial" w:hAnsi="Arial" w:cs="Arial"/>
          <w:sz w:val="24"/>
          <w:szCs w:val="24"/>
        </w:rPr>
        <w:t>, z zachowaniem zasady przejrzystości i równego traktowania</w:t>
      </w:r>
      <w:r>
        <w:rPr>
          <w:rFonts w:ascii="Arial" w:hAnsi="Arial" w:cs="Arial"/>
          <w:sz w:val="24"/>
          <w:szCs w:val="24"/>
        </w:rPr>
        <w:t xml:space="preserve">, </w:t>
      </w:r>
      <w:r w:rsidRPr="00A31835">
        <w:rPr>
          <w:rFonts w:ascii="Arial" w:hAnsi="Arial" w:cs="Arial"/>
          <w:sz w:val="24"/>
          <w:szCs w:val="24"/>
        </w:rPr>
        <w:t>zgodnie z zapisami art. 33 ust. 2 Ustawy Wdrożeniowej.</w:t>
      </w:r>
    </w:p>
    <w:p w:rsidR="007E4EDF" w:rsidRPr="001F40B3" w:rsidRDefault="00024A83" w:rsidP="001F40B3">
      <w:pPr>
        <w:numPr>
          <w:ilvl w:val="0"/>
          <w:numId w:val="14"/>
        </w:numPr>
        <w:jc w:val="both"/>
        <w:rPr>
          <w:rFonts w:ascii="Arial" w:hAnsi="Arial" w:cs="Arial"/>
          <w:sz w:val="24"/>
          <w:szCs w:val="24"/>
        </w:rPr>
      </w:pPr>
      <w:r w:rsidRPr="006D6107">
        <w:rPr>
          <w:rFonts w:ascii="Arial" w:hAnsi="Arial" w:cs="Arial"/>
          <w:sz w:val="24"/>
          <w:szCs w:val="24"/>
        </w:rPr>
        <w:t xml:space="preserve">Podmioty inne niż wymienione w art. 3 ust. 1 ustawy </w:t>
      </w:r>
      <w:proofErr w:type="spellStart"/>
      <w:r w:rsidR="00BB62F9" w:rsidRPr="006D6107">
        <w:rPr>
          <w:rFonts w:ascii="Arial" w:hAnsi="Arial" w:cs="Arial"/>
          <w:sz w:val="24"/>
          <w:szCs w:val="24"/>
        </w:rPr>
        <w:t>Pzp</w:t>
      </w:r>
      <w:proofErr w:type="spellEnd"/>
      <w:r w:rsidRPr="006D6107">
        <w:rPr>
          <w:rFonts w:ascii="Arial" w:hAnsi="Arial" w:cs="Arial"/>
          <w:sz w:val="24"/>
          <w:szCs w:val="24"/>
        </w:rPr>
        <w:t xml:space="preserve"> indywidualnie określają zasady wyboru partnera projektu</w:t>
      </w:r>
      <w:r w:rsidR="007604B5" w:rsidRPr="006D6107">
        <w:rPr>
          <w:rFonts w:ascii="Arial" w:hAnsi="Arial" w:cs="Arial"/>
          <w:sz w:val="24"/>
          <w:szCs w:val="24"/>
        </w:rPr>
        <w:t>.</w:t>
      </w:r>
    </w:p>
    <w:p w:rsidR="005D7F11" w:rsidRDefault="00451B13" w:rsidP="004D164C">
      <w:pPr>
        <w:numPr>
          <w:ilvl w:val="0"/>
          <w:numId w:val="14"/>
        </w:numPr>
        <w:jc w:val="both"/>
        <w:rPr>
          <w:rFonts w:ascii="Arial" w:hAnsi="Arial" w:cs="Arial"/>
          <w:sz w:val="24"/>
          <w:szCs w:val="24"/>
        </w:rPr>
      </w:pPr>
      <w:r w:rsidRPr="00E17625">
        <w:rPr>
          <w:rFonts w:ascii="Arial" w:hAnsi="Arial" w:cs="Arial"/>
          <w:sz w:val="24"/>
          <w:szCs w:val="24"/>
          <w:lang w:eastAsia="pl-PL"/>
        </w:rPr>
        <w:t xml:space="preserve">Partnerami w projekcie mogą być wszystkie podmioty uprawnione do ubiegania się </w:t>
      </w:r>
      <w:r w:rsidR="0053397E">
        <w:rPr>
          <w:rFonts w:ascii="Arial" w:hAnsi="Arial" w:cs="Arial"/>
          <w:sz w:val="24"/>
          <w:szCs w:val="24"/>
          <w:lang w:eastAsia="pl-PL"/>
        </w:rPr>
        <w:br/>
      </w:r>
      <w:r w:rsidRPr="00E17625">
        <w:rPr>
          <w:rFonts w:ascii="Arial" w:hAnsi="Arial" w:cs="Arial"/>
          <w:sz w:val="24"/>
          <w:szCs w:val="24"/>
          <w:lang w:eastAsia="pl-PL"/>
        </w:rPr>
        <w:t xml:space="preserve">o dofinansowanie z zastrzeżeniem </w:t>
      </w:r>
      <w:proofErr w:type="spellStart"/>
      <w:r w:rsidRPr="00E17625">
        <w:rPr>
          <w:rFonts w:ascii="Arial" w:hAnsi="Arial" w:cs="Arial"/>
          <w:sz w:val="24"/>
          <w:szCs w:val="24"/>
          <w:lang w:eastAsia="pl-PL"/>
        </w:rPr>
        <w:t>pkt</w:t>
      </w:r>
      <w:proofErr w:type="spellEnd"/>
      <w:r w:rsidRPr="00E17625">
        <w:rPr>
          <w:rFonts w:ascii="Arial" w:hAnsi="Arial" w:cs="Arial"/>
          <w:sz w:val="24"/>
          <w:szCs w:val="24"/>
          <w:lang w:eastAsia="pl-PL"/>
        </w:rPr>
        <w:t xml:space="preserve"> 13 oraz z wyłączeniem osób i podmiotów, </w:t>
      </w:r>
      <w:r w:rsidR="0053397E">
        <w:rPr>
          <w:rFonts w:ascii="Arial" w:hAnsi="Arial" w:cs="Arial"/>
          <w:sz w:val="24"/>
          <w:szCs w:val="24"/>
          <w:lang w:eastAsia="pl-PL"/>
        </w:rPr>
        <w:br/>
      </w:r>
      <w:r w:rsidRPr="00E17625">
        <w:rPr>
          <w:rFonts w:ascii="Arial" w:hAnsi="Arial" w:cs="Arial"/>
          <w:sz w:val="24"/>
          <w:szCs w:val="24"/>
          <w:lang w:eastAsia="pl-PL"/>
        </w:rPr>
        <w:t xml:space="preserve">o których mowa w Podrozdziale 2.3 </w:t>
      </w:r>
      <w:proofErr w:type="spellStart"/>
      <w:r w:rsidRPr="00E17625">
        <w:rPr>
          <w:rFonts w:ascii="Arial" w:hAnsi="Arial" w:cs="Arial"/>
          <w:sz w:val="24"/>
          <w:szCs w:val="24"/>
          <w:lang w:eastAsia="pl-PL"/>
        </w:rPr>
        <w:t>pkt</w:t>
      </w:r>
      <w:proofErr w:type="spellEnd"/>
      <w:r w:rsidRPr="00E17625">
        <w:rPr>
          <w:rFonts w:ascii="Arial" w:hAnsi="Arial" w:cs="Arial"/>
          <w:sz w:val="24"/>
          <w:szCs w:val="24"/>
          <w:lang w:eastAsia="pl-PL"/>
        </w:rPr>
        <w:t xml:space="preserve"> 2</w:t>
      </w:r>
      <w:r w:rsidR="005D7F11">
        <w:rPr>
          <w:rFonts w:ascii="Arial" w:hAnsi="Arial" w:cs="Arial"/>
          <w:sz w:val="24"/>
          <w:szCs w:val="24"/>
          <w:lang w:eastAsia="pl-PL"/>
        </w:rPr>
        <w:t>.</w:t>
      </w:r>
    </w:p>
    <w:p w:rsidR="000F6D98" w:rsidRPr="006D6107" w:rsidRDefault="00024A83" w:rsidP="004D164C">
      <w:pPr>
        <w:numPr>
          <w:ilvl w:val="0"/>
          <w:numId w:val="14"/>
        </w:numPr>
        <w:jc w:val="both"/>
        <w:rPr>
          <w:rFonts w:ascii="Arial" w:hAnsi="Arial" w:cs="Arial"/>
          <w:sz w:val="24"/>
          <w:szCs w:val="24"/>
        </w:rPr>
      </w:pPr>
      <w:r w:rsidRPr="006D6107">
        <w:rPr>
          <w:rFonts w:ascii="Arial" w:hAnsi="Arial" w:cs="Arial"/>
          <w:sz w:val="24"/>
          <w:szCs w:val="24"/>
        </w:rPr>
        <w:t>Realizacja projektów partnerskich w ramach RPO WSL 2014-2020 wymaga spełnienia łącznie następujących warunków:</w:t>
      </w:r>
    </w:p>
    <w:p w:rsidR="005D7F11" w:rsidRPr="00025C32" w:rsidRDefault="00024A83" w:rsidP="005D7F11">
      <w:pPr>
        <w:numPr>
          <w:ilvl w:val="0"/>
          <w:numId w:val="15"/>
        </w:numPr>
        <w:jc w:val="both"/>
        <w:rPr>
          <w:rFonts w:ascii="Arial" w:hAnsi="Arial" w:cs="Arial"/>
          <w:sz w:val="24"/>
          <w:szCs w:val="24"/>
        </w:rPr>
      </w:pPr>
      <w:r w:rsidRPr="006D6107">
        <w:rPr>
          <w:rFonts w:ascii="Arial" w:hAnsi="Arial" w:cs="Arial"/>
          <w:sz w:val="24"/>
          <w:szCs w:val="24"/>
        </w:rPr>
        <w:t xml:space="preserve">utworzenie lub zainicjowanie partnerstwa musi nastąpić przed złożeniem wniosku o dofinansowanie. Oznacza to, że partnerstwo musi zostać utworzone albo zainicjowane przed rozpoczęciem realizacji projektu i wnioskodawca składa wniosek o dofinansowanie projektu partnerskiego. Nie jest to jednak równoznaczne </w:t>
      </w:r>
      <w:r w:rsidRPr="006D6107">
        <w:rPr>
          <w:rFonts w:ascii="Arial" w:hAnsi="Arial" w:cs="Arial"/>
          <w:sz w:val="24"/>
          <w:szCs w:val="24"/>
        </w:rPr>
        <w:lastRenderedPageBreak/>
        <w:t>z wymogiem zawarcia porozumienia albo umowy o partnerstwie między wnioskodawcą a partnerami przed złożeniem wniosku o dofinansowanie. Wszyscy partnerzy muszą być jednak wskazani we wniosku. Powyższe postanowienia nie mają zastosowania do sytuacji, kiedy w trakcie realizacji projektu wprowadzany jest dodatkowy partner (kolejny lub w miejsce dotychczasowego partnera, który np. zrezygnował)</w:t>
      </w:r>
      <w:r w:rsidR="005D7F11">
        <w:rPr>
          <w:rFonts w:ascii="Arial" w:hAnsi="Arial" w:cs="Arial"/>
          <w:sz w:val="24"/>
          <w:szCs w:val="24"/>
        </w:rPr>
        <w:t xml:space="preserve">. </w:t>
      </w:r>
      <w:r w:rsidR="005D7F11" w:rsidRPr="00E33DDD">
        <w:rPr>
          <w:rFonts w:ascii="Arial" w:hAnsi="Arial" w:cs="Arial"/>
          <w:sz w:val="24"/>
          <w:szCs w:val="24"/>
        </w:rPr>
        <w:t xml:space="preserve">Nie można natomiast wprowadzić partnera do projektu po podpisaniu umowy o dofinansowanie projektu </w:t>
      </w:r>
      <w:r w:rsidR="005D7F11" w:rsidRPr="00E33DDD">
        <w:rPr>
          <w:rFonts w:ascii="Arial" w:hAnsi="Arial" w:cs="Arial"/>
          <w:sz w:val="24"/>
          <w:szCs w:val="24"/>
          <w:u w:val="single"/>
        </w:rPr>
        <w:t>bez formuły partnerskiej</w:t>
      </w:r>
      <w:r w:rsidR="005D7F11" w:rsidRPr="00E33DDD">
        <w:rPr>
          <w:rFonts w:ascii="Arial" w:hAnsi="Arial" w:cs="Arial"/>
          <w:sz w:val="24"/>
          <w:szCs w:val="24"/>
        </w:rPr>
        <w:t xml:space="preserve"> – ze względu na art. 33 ust. 3 ustawy wdrożeniowej</w:t>
      </w:r>
      <w:r w:rsidR="005D7F11" w:rsidRPr="00025C32">
        <w:rPr>
          <w:rFonts w:ascii="Arial" w:hAnsi="Arial" w:cs="Arial"/>
          <w:sz w:val="24"/>
          <w:szCs w:val="24"/>
        </w:rPr>
        <w:t>;</w:t>
      </w:r>
    </w:p>
    <w:p w:rsidR="000F6D98" w:rsidRPr="006D6107" w:rsidRDefault="00024A83" w:rsidP="004D164C">
      <w:pPr>
        <w:numPr>
          <w:ilvl w:val="0"/>
          <w:numId w:val="15"/>
        </w:numPr>
        <w:jc w:val="both"/>
        <w:rPr>
          <w:rFonts w:ascii="Arial" w:hAnsi="Arial" w:cs="Arial"/>
          <w:sz w:val="24"/>
          <w:szCs w:val="24"/>
        </w:rPr>
      </w:pPr>
      <w:r w:rsidRPr="006D6107">
        <w:rPr>
          <w:rFonts w:ascii="Arial" w:hAnsi="Arial" w:cs="Arial"/>
          <w:sz w:val="24"/>
          <w:szCs w:val="24"/>
        </w:rPr>
        <w:t xml:space="preserve">ustanowienie </w:t>
      </w:r>
      <w:r w:rsidR="0025538E" w:rsidRPr="006D6107">
        <w:rPr>
          <w:rFonts w:ascii="Arial" w:hAnsi="Arial" w:cs="Arial"/>
          <w:sz w:val="24"/>
          <w:szCs w:val="24"/>
        </w:rPr>
        <w:t xml:space="preserve">partnera wiodącego </w:t>
      </w:r>
      <w:r w:rsidRPr="006D6107">
        <w:rPr>
          <w:rFonts w:ascii="Arial" w:hAnsi="Arial" w:cs="Arial"/>
          <w:sz w:val="24"/>
          <w:szCs w:val="24"/>
        </w:rPr>
        <w:t>(</w:t>
      </w:r>
      <w:r w:rsidR="0025538E" w:rsidRPr="006D6107">
        <w:rPr>
          <w:rFonts w:ascii="Arial" w:hAnsi="Arial" w:cs="Arial"/>
          <w:sz w:val="24"/>
          <w:szCs w:val="24"/>
        </w:rPr>
        <w:t>lidera partnerstwa</w:t>
      </w:r>
      <w:r w:rsidRPr="006D6107">
        <w:rPr>
          <w:rFonts w:ascii="Arial" w:hAnsi="Arial" w:cs="Arial"/>
          <w:sz w:val="24"/>
          <w:szCs w:val="24"/>
        </w:rPr>
        <w:t>), który jest jednocześnie beneficjentem projektu (stroną umowy o dofinansowanie);</w:t>
      </w:r>
    </w:p>
    <w:p w:rsidR="000F6D98" w:rsidRPr="006D6107" w:rsidRDefault="000A78D2" w:rsidP="004D164C">
      <w:pPr>
        <w:numPr>
          <w:ilvl w:val="0"/>
          <w:numId w:val="15"/>
        </w:numPr>
        <w:jc w:val="both"/>
        <w:rPr>
          <w:rFonts w:ascii="Arial" w:hAnsi="Arial" w:cs="Arial"/>
          <w:sz w:val="24"/>
          <w:szCs w:val="24"/>
        </w:rPr>
      </w:pPr>
      <w:r w:rsidRPr="006D6107">
        <w:rPr>
          <w:rFonts w:ascii="Arial" w:hAnsi="Arial" w:cs="Arial"/>
          <w:sz w:val="24"/>
          <w:szCs w:val="24"/>
        </w:rPr>
        <w:t>uczestnictw</w:t>
      </w:r>
      <w:r>
        <w:rPr>
          <w:rFonts w:ascii="Arial" w:hAnsi="Arial" w:cs="Arial"/>
          <w:sz w:val="24"/>
          <w:szCs w:val="24"/>
        </w:rPr>
        <w:t>a</w:t>
      </w:r>
      <w:r w:rsidRPr="006D6107">
        <w:rPr>
          <w:rFonts w:ascii="Arial" w:hAnsi="Arial" w:cs="Arial"/>
          <w:sz w:val="24"/>
          <w:szCs w:val="24"/>
        </w:rPr>
        <w:t xml:space="preserve"> </w:t>
      </w:r>
      <w:r w:rsidR="00024A83" w:rsidRPr="006D6107">
        <w:rPr>
          <w:rFonts w:ascii="Arial" w:hAnsi="Arial" w:cs="Arial"/>
          <w:sz w:val="24"/>
          <w:szCs w:val="24"/>
        </w:rPr>
        <w:t>partnerów w realizacji projektu na każdym jego etapie, co oznacza również wspólne przygotowanie wniosku o dofinansowanie projektu oraz wspólne zarządzanie projektem, przy czym partner może uczestniczyć w realizacji tylko w części zadań w projekcie;</w:t>
      </w:r>
    </w:p>
    <w:p w:rsidR="000F6D98" w:rsidRPr="006D6107" w:rsidRDefault="00024A83" w:rsidP="004D164C">
      <w:pPr>
        <w:numPr>
          <w:ilvl w:val="0"/>
          <w:numId w:val="15"/>
        </w:numPr>
        <w:jc w:val="both"/>
        <w:rPr>
          <w:rFonts w:ascii="Arial" w:hAnsi="Arial" w:cs="Arial"/>
          <w:sz w:val="24"/>
          <w:szCs w:val="24"/>
        </w:rPr>
      </w:pPr>
      <w:r w:rsidRPr="006D6107">
        <w:rPr>
          <w:rFonts w:ascii="Arial" w:hAnsi="Arial" w:cs="Arial"/>
          <w:sz w:val="24"/>
          <w:szCs w:val="24"/>
        </w:rPr>
        <w:t>adekwatnoś</w:t>
      </w:r>
      <w:r w:rsidR="000A78D2">
        <w:rPr>
          <w:rFonts w:ascii="Arial" w:hAnsi="Arial" w:cs="Arial"/>
          <w:sz w:val="24"/>
          <w:szCs w:val="24"/>
        </w:rPr>
        <w:t>ci</w:t>
      </w:r>
      <w:r w:rsidRPr="006D6107">
        <w:rPr>
          <w:rFonts w:ascii="Arial" w:hAnsi="Arial" w:cs="Arial"/>
          <w:sz w:val="24"/>
          <w:szCs w:val="24"/>
        </w:rPr>
        <w:t xml:space="preserve"> udziału partnerów, co oznacza odpowiedni udział partnerów w realizacji projektu (</w:t>
      </w:r>
      <w:r w:rsidR="00216336" w:rsidRPr="006D6107">
        <w:rPr>
          <w:rFonts w:ascii="Arial" w:hAnsi="Arial" w:cs="Arial"/>
          <w:sz w:val="24"/>
          <w:szCs w:val="24"/>
        </w:rPr>
        <w:t xml:space="preserve">poprzez </w:t>
      </w:r>
      <w:r w:rsidRPr="006D6107">
        <w:rPr>
          <w:rFonts w:ascii="Arial" w:hAnsi="Arial" w:cs="Arial"/>
          <w:sz w:val="24"/>
          <w:szCs w:val="24"/>
        </w:rPr>
        <w:t>wniesienie zasobów ludzkich, organizacyjnych, technicznych lub finansowych odpowiadających realizowanym zadaniom);</w:t>
      </w:r>
    </w:p>
    <w:p w:rsidR="000F6D98" w:rsidRPr="006D6107" w:rsidRDefault="00024A83" w:rsidP="004D164C">
      <w:pPr>
        <w:numPr>
          <w:ilvl w:val="0"/>
          <w:numId w:val="15"/>
        </w:numPr>
        <w:jc w:val="both"/>
        <w:rPr>
          <w:rFonts w:ascii="Arial" w:hAnsi="Arial" w:cs="Arial"/>
          <w:sz w:val="24"/>
          <w:szCs w:val="24"/>
        </w:rPr>
      </w:pPr>
      <w:r w:rsidRPr="006D6107">
        <w:rPr>
          <w:rFonts w:ascii="Arial" w:hAnsi="Arial" w:cs="Arial"/>
          <w:sz w:val="24"/>
          <w:szCs w:val="24"/>
        </w:rPr>
        <w:t>udział partnerów (wniesienie zasobów ludzkich, organizacyjnych, technicznych lub finansowych) musi być adekwatny do celów projektu;</w:t>
      </w:r>
    </w:p>
    <w:p w:rsidR="000F6D98" w:rsidRPr="006D6107" w:rsidRDefault="00024A83" w:rsidP="004D164C">
      <w:pPr>
        <w:numPr>
          <w:ilvl w:val="0"/>
          <w:numId w:val="15"/>
        </w:numPr>
        <w:jc w:val="both"/>
        <w:rPr>
          <w:rFonts w:ascii="Arial" w:hAnsi="Arial" w:cs="Arial"/>
          <w:sz w:val="24"/>
          <w:szCs w:val="24"/>
        </w:rPr>
      </w:pPr>
      <w:r w:rsidRPr="006D6107">
        <w:rPr>
          <w:rFonts w:ascii="Arial" w:hAnsi="Arial" w:cs="Arial"/>
          <w:sz w:val="24"/>
          <w:szCs w:val="24"/>
        </w:rPr>
        <w:t xml:space="preserve">beneficjent </w:t>
      </w:r>
      <w:r w:rsidR="00696779" w:rsidRPr="006D6107">
        <w:rPr>
          <w:rFonts w:ascii="Arial" w:hAnsi="Arial" w:cs="Arial"/>
          <w:sz w:val="24"/>
          <w:szCs w:val="24"/>
        </w:rPr>
        <w:t>projektu</w:t>
      </w:r>
      <w:r w:rsidR="00C845B4" w:rsidRPr="006D6107">
        <w:rPr>
          <w:rFonts w:ascii="Arial" w:hAnsi="Arial" w:cs="Arial"/>
          <w:sz w:val="24"/>
          <w:szCs w:val="24"/>
        </w:rPr>
        <w:t xml:space="preserve"> </w:t>
      </w:r>
      <w:r w:rsidR="00696779" w:rsidRPr="006D6107">
        <w:rPr>
          <w:rFonts w:ascii="Arial" w:hAnsi="Arial" w:cs="Arial"/>
          <w:sz w:val="24"/>
          <w:szCs w:val="24"/>
        </w:rPr>
        <w:t xml:space="preserve">- partner wiodący </w:t>
      </w:r>
      <w:r w:rsidRPr="006D6107">
        <w:rPr>
          <w:rFonts w:ascii="Arial" w:hAnsi="Arial" w:cs="Arial"/>
          <w:sz w:val="24"/>
          <w:szCs w:val="24"/>
        </w:rPr>
        <w:t>(lider) może przekazywać środki partnerom na finansowanie ponoszonych przez nich kosztów. Koszty te wynikają z wykonania zadań określonych we wniosku. Realizacja ww. zadań nie oznacza świadczenia usług na rzecz beneficjenta</w:t>
      </w:r>
      <w:r w:rsidR="000A78D2">
        <w:rPr>
          <w:rFonts w:ascii="Arial" w:hAnsi="Arial" w:cs="Arial"/>
          <w:sz w:val="24"/>
          <w:szCs w:val="24"/>
        </w:rPr>
        <w:t xml:space="preserve"> </w:t>
      </w:r>
      <w:r w:rsidR="00696779" w:rsidRPr="006D6107">
        <w:rPr>
          <w:rFonts w:ascii="Arial" w:hAnsi="Arial" w:cs="Arial"/>
          <w:sz w:val="24"/>
          <w:szCs w:val="24"/>
        </w:rPr>
        <w:t>- partnera wiodącego</w:t>
      </w:r>
      <w:r w:rsidRPr="006D6107">
        <w:rPr>
          <w:rFonts w:ascii="Arial" w:hAnsi="Arial" w:cs="Arial"/>
          <w:sz w:val="24"/>
          <w:szCs w:val="24"/>
        </w:rPr>
        <w:t xml:space="preserve"> (lidera);</w:t>
      </w:r>
    </w:p>
    <w:p w:rsidR="000F6D98" w:rsidRPr="006D6107" w:rsidRDefault="00024A83" w:rsidP="004D164C">
      <w:pPr>
        <w:numPr>
          <w:ilvl w:val="0"/>
          <w:numId w:val="15"/>
        </w:numPr>
        <w:jc w:val="both"/>
        <w:rPr>
          <w:rFonts w:ascii="Arial" w:hAnsi="Arial" w:cs="Arial"/>
          <w:sz w:val="24"/>
          <w:szCs w:val="24"/>
        </w:rPr>
      </w:pPr>
      <w:r w:rsidRPr="006D6107">
        <w:rPr>
          <w:rFonts w:ascii="Arial" w:hAnsi="Arial" w:cs="Arial"/>
          <w:sz w:val="24"/>
          <w:szCs w:val="24"/>
        </w:rPr>
        <w:t>nie jest dopuszczalne angażowanie, jako personelu projektu pracowników partnerów przez wnioskodawcę i odwrotnie;</w:t>
      </w:r>
    </w:p>
    <w:p w:rsidR="000F6D98" w:rsidRPr="006D6107" w:rsidRDefault="00024A83" w:rsidP="004D164C">
      <w:pPr>
        <w:numPr>
          <w:ilvl w:val="0"/>
          <w:numId w:val="15"/>
        </w:numPr>
        <w:jc w:val="both"/>
        <w:rPr>
          <w:rFonts w:ascii="Arial" w:hAnsi="Arial" w:cs="Arial"/>
          <w:sz w:val="24"/>
          <w:szCs w:val="24"/>
        </w:rPr>
      </w:pPr>
      <w:r w:rsidRPr="006D6107">
        <w:rPr>
          <w:rFonts w:ascii="Arial" w:hAnsi="Arial" w:cs="Arial"/>
          <w:sz w:val="24"/>
          <w:szCs w:val="24"/>
        </w:rPr>
        <w:t>nie jest dopuszczalne wzajemne zlecanie przez wnioskodawcę zakupu towarów lub usług partnerowi i odwrotnie.</w:t>
      </w:r>
    </w:p>
    <w:p w:rsidR="00556823" w:rsidRPr="00A31835" w:rsidRDefault="00556823" w:rsidP="001F40B3">
      <w:pPr>
        <w:numPr>
          <w:ilvl w:val="0"/>
          <w:numId w:val="14"/>
        </w:numPr>
        <w:ind w:left="426" w:hanging="426"/>
        <w:jc w:val="both"/>
        <w:rPr>
          <w:rFonts w:ascii="Arial" w:hAnsi="Arial" w:cs="Arial"/>
          <w:sz w:val="24"/>
          <w:szCs w:val="24"/>
        </w:rPr>
      </w:pPr>
      <w:r w:rsidRPr="00A31835">
        <w:rPr>
          <w:rFonts w:ascii="Arial" w:hAnsi="Arial" w:cs="Arial"/>
          <w:sz w:val="24"/>
          <w:szCs w:val="24"/>
        </w:rPr>
        <w:t xml:space="preserve">Zgodnie z art. 33 ust. 2 Ustawy Wdrożeniowej, wnioskodawca w rozumieniu art. 3 </w:t>
      </w:r>
      <w:r>
        <w:rPr>
          <w:rFonts w:ascii="Arial" w:hAnsi="Arial" w:cs="Arial"/>
          <w:sz w:val="24"/>
          <w:szCs w:val="24"/>
        </w:rPr>
        <w:br/>
      </w:r>
      <w:r w:rsidRPr="00A31835">
        <w:rPr>
          <w:rFonts w:ascii="Arial" w:hAnsi="Arial" w:cs="Arial"/>
          <w:sz w:val="24"/>
          <w:szCs w:val="24"/>
        </w:rPr>
        <w:t>ust.</w:t>
      </w:r>
      <w:r>
        <w:rPr>
          <w:rFonts w:ascii="Arial" w:hAnsi="Arial" w:cs="Arial"/>
          <w:sz w:val="24"/>
          <w:szCs w:val="24"/>
        </w:rPr>
        <w:t xml:space="preserve"> </w:t>
      </w:r>
      <w:r w:rsidRPr="00A31835">
        <w:rPr>
          <w:rFonts w:ascii="Arial" w:hAnsi="Arial" w:cs="Arial"/>
          <w:sz w:val="24"/>
          <w:szCs w:val="24"/>
        </w:rPr>
        <w:t xml:space="preserve">1 ustawy </w:t>
      </w:r>
      <w:proofErr w:type="spellStart"/>
      <w:r w:rsidRPr="00A31835">
        <w:rPr>
          <w:rFonts w:ascii="Arial" w:hAnsi="Arial" w:cs="Arial"/>
          <w:sz w:val="24"/>
          <w:szCs w:val="24"/>
        </w:rPr>
        <w:t>Pzp</w:t>
      </w:r>
      <w:proofErr w:type="spellEnd"/>
      <w:r w:rsidRPr="00A31835">
        <w:rPr>
          <w:rFonts w:ascii="Arial" w:hAnsi="Arial" w:cs="Arial"/>
          <w:sz w:val="24"/>
          <w:szCs w:val="24"/>
        </w:rPr>
        <w:t xml:space="preserve"> dokonuje wyboru partnerów </w:t>
      </w:r>
      <w:r w:rsidRPr="0024692F">
        <w:rPr>
          <w:rFonts w:ascii="Arial" w:hAnsi="Arial" w:cs="Arial"/>
          <w:sz w:val="24"/>
          <w:szCs w:val="24"/>
        </w:rPr>
        <w:t xml:space="preserve">spośród podmiotów innych niż wymienione w art. 3 ust. 1 </w:t>
      </w:r>
      <w:proofErr w:type="spellStart"/>
      <w:r w:rsidRPr="0024692F">
        <w:rPr>
          <w:rFonts w:ascii="Arial" w:hAnsi="Arial" w:cs="Arial"/>
          <w:sz w:val="24"/>
          <w:szCs w:val="24"/>
        </w:rPr>
        <w:t>pkt</w:t>
      </w:r>
      <w:proofErr w:type="spellEnd"/>
      <w:r w:rsidRPr="0024692F">
        <w:rPr>
          <w:rFonts w:ascii="Arial" w:hAnsi="Arial" w:cs="Arial"/>
          <w:sz w:val="24"/>
          <w:szCs w:val="24"/>
        </w:rPr>
        <w:t xml:space="preserve"> 1–3a ustawy </w:t>
      </w:r>
      <w:proofErr w:type="spellStart"/>
      <w:r w:rsidRPr="0024692F">
        <w:rPr>
          <w:rFonts w:ascii="Arial" w:hAnsi="Arial" w:cs="Arial"/>
          <w:sz w:val="24"/>
          <w:szCs w:val="24"/>
        </w:rPr>
        <w:t>Pzp</w:t>
      </w:r>
      <w:proofErr w:type="spellEnd"/>
      <w:r w:rsidRPr="0024692F">
        <w:rPr>
          <w:rFonts w:ascii="Arial" w:hAnsi="Arial" w:cs="Arial"/>
          <w:sz w:val="24"/>
          <w:szCs w:val="24"/>
        </w:rPr>
        <w:t>,</w:t>
      </w:r>
      <w:r w:rsidRPr="00A31835">
        <w:rPr>
          <w:rFonts w:ascii="Arial" w:hAnsi="Arial" w:cs="Arial"/>
          <w:sz w:val="24"/>
          <w:szCs w:val="24"/>
        </w:rPr>
        <w:t xml:space="preserve"> z za</w:t>
      </w:r>
      <w:r w:rsidR="0053397E">
        <w:rPr>
          <w:rFonts w:ascii="Arial" w:hAnsi="Arial" w:cs="Arial"/>
          <w:sz w:val="24"/>
          <w:szCs w:val="24"/>
        </w:rPr>
        <w:t xml:space="preserve">chowaniem zasady przejrzystości </w:t>
      </w:r>
      <w:r w:rsidR="003132FE">
        <w:rPr>
          <w:rFonts w:ascii="Arial" w:hAnsi="Arial" w:cs="Arial"/>
          <w:sz w:val="24"/>
          <w:szCs w:val="24"/>
        </w:rPr>
        <w:t>i równego traktowania</w:t>
      </w:r>
      <w:r w:rsidR="005D7F11">
        <w:rPr>
          <w:rFonts w:ascii="Arial" w:hAnsi="Arial" w:cs="Arial"/>
          <w:sz w:val="24"/>
          <w:szCs w:val="24"/>
        </w:rPr>
        <w:t xml:space="preserve"> podmiotów</w:t>
      </w:r>
      <w:r w:rsidRPr="00A31835">
        <w:rPr>
          <w:rFonts w:ascii="Arial" w:hAnsi="Arial" w:cs="Arial"/>
          <w:sz w:val="24"/>
          <w:szCs w:val="24"/>
        </w:rPr>
        <w:t>. W szczególności jest zobowiązany do:</w:t>
      </w:r>
    </w:p>
    <w:p w:rsidR="000F6D98" w:rsidRPr="004C6D36" w:rsidRDefault="00024A83" w:rsidP="004D164C">
      <w:pPr>
        <w:numPr>
          <w:ilvl w:val="0"/>
          <w:numId w:val="16"/>
        </w:numPr>
        <w:jc w:val="both"/>
        <w:rPr>
          <w:rFonts w:ascii="Arial" w:hAnsi="Arial" w:cs="Arial"/>
          <w:sz w:val="24"/>
          <w:szCs w:val="24"/>
        </w:rPr>
      </w:pPr>
      <w:r w:rsidRPr="004C6D36">
        <w:rPr>
          <w:rFonts w:ascii="Arial" w:hAnsi="Arial" w:cs="Arial"/>
          <w:sz w:val="24"/>
          <w:szCs w:val="24"/>
        </w:rPr>
        <w:t>ogłoszenia otwartego naboru partnerów na swojej stronie internetowej wraz ze wskazaniem, co najmniej 21-dniowego terminu na zgłaszanie się partnerów</w:t>
      </w:r>
      <w:r w:rsidR="004E163B" w:rsidRPr="004C6D36">
        <w:rPr>
          <w:rFonts w:ascii="Arial" w:hAnsi="Arial" w:cs="Arial"/>
          <w:sz w:val="24"/>
          <w:szCs w:val="24"/>
        </w:rPr>
        <w:t>;</w:t>
      </w:r>
    </w:p>
    <w:p w:rsidR="000F6D98" w:rsidRPr="004C6D36" w:rsidRDefault="00024A83" w:rsidP="004D164C">
      <w:pPr>
        <w:numPr>
          <w:ilvl w:val="0"/>
          <w:numId w:val="16"/>
        </w:numPr>
        <w:jc w:val="both"/>
        <w:rPr>
          <w:rFonts w:ascii="Arial" w:hAnsi="Arial" w:cs="Arial"/>
          <w:sz w:val="24"/>
          <w:szCs w:val="24"/>
        </w:rPr>
      </w:pPr>
      <w:r w:rsidRPr="004C6D36">
        <w:rPr>
          <w:rFonts w:ascii="Arial" w:hAnsi="Arial" w:cs="Arial"/>
          <w:sz w:val="24"/>
          <w:szCs w:val="24"/>
        </w:rPr>
        <w:t>uwzględnienia przy wyborze partnerów: zgodności działania potencjalnego partnera z celami partnerstwa, deklarowanego wkładu potencjalnego partnera w realizację celu partnerstwa, doświadczenia w realizacji projektów o podobnym charakterze</w:t>
      </w:r>
      <w:r w:rsidR="004E163B" w:rsidRPr="004C6D36">
        <w:rPr>
          <w:rFonts w:ascii="Arial" w:hAnsi="Arial" w:cs="Arial"/>
          <w:sz w:val="24"/>
          <w:szCs w:val="24"/>
        </w:rPr>
        <w:t>;</w:t>
      </w:r>
    </w:p>
    <w:p w:rsidR="000F6D98" w:rsidRPr="004C6D36" w:rsidRDefault="00024A83" w:rsidP="004D164C">
      <w:pPr>
        <w:numPr>
          <w:ilvl w:val="0"/>
          <w:numId w:val="16"/>
        </w:numPr>
        <w:jc w:val="both"/>
        <w:rPr>
          <w:rFonts w:ascii="Arial" w:hAnsi="Arial" w:cs="Arial"/>
          <w:sz w:val="24"/>
          <w:szCs w:val="24"/>
        </w:rPr>
      </w:pPr>
      <w:r w:rsidRPr="004C6D36">
        <w:rPr>
          <w:rFonts w:ascii="Arial" w:hAnsi="Arial" w:cs="Arial"/>
          <w:sz w:val="24"/>
          <w:szCs w:val="24"/>
        </w:rPr>
        <w:t>podania do publicznej wiadomości na swojej stronie internetowej informacji o podmiotach wybranych do pełnienia funkcji partnera.</w:t>
      </w:r>
    </w:p>
    <w:p w:rsidR="000F6D98" w:rsidRPr="006D6107" w:rsidRDefault="00024A83" w:rsidP="004D164C">
      <w:pPr>
        <w:numPr>
          <w:ilvl w:val="0"/>
          <w:numId w:val="14"/>
        </w:numPr>
        <w:jc w:val="both"/>
        <w:rPr>
          <w:rFonts w:ascii="Arial" w:hAnsi="Arial" w:cs="Arial"/>
          <w:sz w:val="24"/>
          <w:szCs w:val="24"/>
        </w:rPr>
      </w:pPr>
      <w:r w:rsidRPr="006D6107">
        <w:rPr>
          <w:rFonts w:ascii="Arial" w:hAnsi="Arial" w:cs="Arial"/>
          <w:sz w:val="24"/>
          <w:szCs w:val="24"/>
        </w:rPr>
        <w:lastRenderedPageBreak/>
        <w:t>Niezależnie od podziału zadań i obowiązków w ramach partnerstwa, odpowiedzialność za prawidłową realizację projektu ponosi beneficjent</w:t>
      </w:r>
      <w:r w:rsidR="00075E39">
        <w:rPr>
          <w:rFonts w:ascii="Arial" w:hAnsi="Arial" w:cs="Arial"/>
          <w:sz w:val="24"/>
          <w:szCs w:val="24"/>
        </w:rPr>
        <w:t xml:space="preserve"> </w:t>
      </w:r>
      <w:r w:rsidR="00696779" w:rsidRPr="006D6107">
        <w:rPr>
          <w:rFonts w:ascii="Arial" w:hAnsi="Arial" w:cs="Arial"/>
          <w:sz w:val="24"/>
          <w:szCs w:val="24"/>
        </w:rPr>
        <w:t>- partner wiodąc</w:t>
      </w:r>
      <w:r w:rsidR="004E163B" w:rsidRPr="006D6107">
        <w:rPr>
          <w:rFonts w:ascii="Arial" w:hAnsi="Arial" w:cs="Arial"/>
          <w:sz w:val="24"/>
          <w:szCs w:val="24"/>
        </w:rPr>
        <w:t>y</w:t>
      </w:r>
      <w:r w:rsidRPr="006D6107">
        <w:rPr>
          <w:rFonts w:ascii="Arial" w:hAnsi="Arial" w:cs="Arial"/>
          <w:sz w:val="24"/>
          <w:szCs w:val="24"/>
        </w:rPr>
        <w:t xml:space="preserve"> (lider partnerstwa), jako strona umowy o dofinansowanie</w:t>
      </w:r>
      <w:r w:rsidR="004E163B" w:rsidRPr="006D6107">
        <w:rPr>
          <w:rFonts w:ascii="Arial" w:hAnsi="Arial" w:cs="Arial"/>
          <w:sz w:val="24"/>
          <w:szCs w:val="24"/>
        </w:rPr>
        <w:t>;</w:t>
      </w:r>
    </w:p>
    <w:p w:rsidR="000F6D98" w:rsidRPr="006D6107" w:rsidRDefault="00024A83" w:rsidP="004D164C">
      <w:pPr>
        <w:numPr>
          <w:ilvl w:val="0"/>
          <w:numId w:val="14"/>
        </w:numPr>
        <w:jc w:val="both"/>
        <w:rPr>
          <w:rFonts w:ascii="Arial" w:hAnsi="Arial" w:cs="Arial"/>
          <w:sz w:val="24"/>
          <w:szCs w:val="24"/>
        </w:rPr>
      </w:pPr>
      <w:r w:rsidRPr="006D6107">
        <w:rPr>
          <w:rFonts w:ascii="Arial" w:hAnsi="Arial" w:cs="Arial"/>
          <w:sz w:val="24"/>
          <w:szCs w:val="24"/>
        </w:rPr>
        <w:t>Informacja o udziale partnera powinna znaleźć się we wniosku o dofinansowanie projektu, zgodnie z Instrukcją wypełniania wniosku o dofinansow</w:t>
      </w:r>
      <w:r w:rsidR="00B850F5" w:rsidRPr="006D6107">
        <w:rPr>
          <w:rFonts w:ascii="Arial" w:hAnsi="Arial" w:cs="Arial"/>
          <w:sz w:val="24"/>
          <w:szCs w:val="24"/>
        </w:rPr>
        <w:t xml:space="preserve">anie w ramach RPO WSL 2014-2020, stanowiącą załącznik </w:t>
      </w:r>
      <w:r w:rsidR="00004588" w:rsidRPr="006D6107">
        <w:rPr>
          <w:rFonts w:ascii="Arial" w:hAnsi="Arial" w:cs="Arial"/>
          <w:sz w:val="24"/>
          <w:szCs w:val="24"/>
        </w:rPr>
        <w:t xml:space="preserve">nr 2: </w:t>
      </w:r>
      <w:r w:rsidR="000D4AB1" w:rsidRPr="000D4AB1">
        <w:rPr>
          <w:rFonts w:ascii="Arial" w:hAnsi="Arial" w:cs="Arial"/>
          <w:i/>
          <w:sz w:val="24"/>
          <w:szCs w:val="24"/>
        </w:rPr>
        <w:t xml:space="preserve">Instrukcja wypełniania wniosku </w:t>
      </w:r>
      <w:r w:rsidR="000D4AB1" w:rsidRPr="000D4AB1">
        <w:rPr>
          <w:rFonts w:ascii="Arial" w:hAnsi="Arial" w:cs="Arial"/>
          <w:i/>
          <w:sz w:val="24"/>
          <w:szCs w:val="24"/>
        </w:rPr>
        <w:br/>
        <w:t>o dofinansowanie w ramach EFS</w:t>
      </w:r>
      <w:r w:rsidR="00004588" w:rsidRPr="006D6107">
        <w:rPr>
          <w:rFonts w:ascii="Arial" w:hAnsi="Arial" w:cs="Arial"/>
          <w:sz w:val="24"/>
          <w:szCs w:val="24"/>
        </w:rPr>
        <w:t>.</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8"/>
      </w:tblGrid>
      <w:tr w:rsidR="00024A83" w:rsidRPr="006D6107" w:rsidTr="00D73222">
        <w:trPr>
          <w:trHeight w:val="1266"/>
        </w:trPr>
        <w:tc>
          <w:tcPr>
            <w:tcW w:w="5000" w:type="pct"/>
            <w:shd w:val="clear" w:color="auto" w:fill="DBE5F1"/>
          </w:tcPr>
          <w:p w:rsidR="000F6D98" w:rsidRPr="006D6107" w:rsidRDefault="00F2462E" w:rsidP="004D164C">
            <w:pPr>
              <w:ind w:left="720"/>
              <w:jc w:val="center"/>
              <w:rPr>
                <w:rFonts w:ascii="Arial" w:hAnsi="Arial" w:cs="Arial"/>
                <w:b/>
                <w:sz w:val="24"/>
                <w:szCs w:val="24"/>
              </w:rPr>
            </w:pPr>
            <w:r w:rsidRPr="006D6107">
              <w:rPr>
                <w:rFonts w:ascii="Arial" w:hAnsi="Arial" w:cs="Arial"/>
                <w:b/>
                <w:sz w:val="24"/>
                <w:szCs w:val="24"/>
              </w:rPr>
              <w:t>UWAGA!</w:t>
            </w:r>
          </w:p>
          <w:p w:rsidR="000F6D98" w:rsidRPr="0053397E" w:rsidRDefault="00024A83" w:rsidP="004D164C">
            <w:pPr>
              <w:ind w:left="34"/>
              <w:jc w:val="both"/>
              <w:rPr>
                <w:rFonts w:ascii="Arial" w:hAnsi="Arial" w:cs="Arial"/>
                <w:sz w:val="22"/>
                <w:szCs w:val="22"/>
              </w:rPr>
            </w:pPr>
            <w:r w:rsidRPr="0053397E">
              <w:rPr>
                <w:rFonts w:ascii="Arial" w:hAnsi="Arial" w:cs="Arial"/>
                <w:sz w:val="22"/>
                <w:szCs w:val="22"/>
              </w:rPr>
              <w:t>W zakresie wymagań dotyczących partnerstwa oraz realizacji projektu z innymi podmiotami wnioskodawca zobowiązany jest stosować w szczególności przepisy:</w:t>
            </w:r>
          </w:p>
          <w:p w:rsidR="007604B5" w:rsidRPr="0053397E" w:rsidRDefault="00657BC8" w:rsidP="004D164C">
            <w:pPr>
              <w:pStyle w:val="Akapitzlist"/>
              <w:numPr>
                <w:ilvl w:val="0"/>
                <w:numId w:val="74"/>
              </w:numPr>
              <w:spacing w:line="276" w:lineRule="auto"/>
              <w:rPr>
                <w:rFonts w:cs="Arial"/>
                <w:sz w:val="22"/>
                <w:szCs w:val="22"/>
              </w:rPr>
            </w:pPr>
            <w:r w:rsidRPr="0053397E">
              <w:rPr>
                <w:rFonts w:cs="Arial"/>
                <w:sz w:val="22"/>
                <w:szCs w:val="22"/>
              </w:rPr>
              <w:t xml:space="preserve">Ustawy </w:t>
            </w:r>
            <w:r w:rsidR="00F2462E" w:rsidRPr="0053397E">
              <w:rPr>
                <w:rFonts w:cs="Arial"/>
                <w:sz w:val="22"/>
                <w:szCs w:val="22"/>
              </w:rPr>
              <w:t>Wdrożeniowej,</w:t>
            </w:r>
          </w:p>
          <w:p w:rsidR="007604B5" w:rsidRPr="0053397E" w:rsidRDefault="00F2462E" w:rsidP="004D164C">
            <w:pPr>
              <w:pStyle w:val="Akapitzlist"/>
              <w:numPr>
                <w:ilvl w:val="0"/>
                <w:numId w:val="74"/>
              </w:numPr>
              <w:spacing w:line="276" w:lineRule="auto"/>
              <w:rPr>
                <w:rFonts w:cs="Arial"/>
                <w:sz w:val="22"/>
                <w:szCs w:val="22"/>
              </w:rPr>
            </w:pPr>
            <w:r w:rsidRPr="0053397E">
              <w:rPr>
                <w:rFonts w:cs="Arial"/>
                <w:sz w:val="22"/>
                <w:szCs w:val="22"/>
              </w:rPr>
              <w:t xml:space="preserve">Wytycznych </w:t>
            </w:r>
            <w:proofErr w:type="spellStart"/>
            <w:r w:rsidRPr="0053397E">
              <w:rPr>
                <w:rFonts w:cs="Arial"/>
                <w:sz w:val="22"/>
                <w:szCs w:val="22"/>
              </w:rPr>
              <w:t>kwalifikowalności</w:t>
            </w:r>
            <w:proofErr w:type="spellEnd"/>
            <w:r w:rsidRPr="0053397E">
              <w:rPr>
                <w:rFonts w:cs="Arial"/>
                <w:sz w:val="22"/>
                <w:szCs w:val="22"/>
              </w:rPr>
              <w:t>,</w:t>
            </w:r>
          </w:p>
          <w:p w:rsidR="007604B5" w:rsidRPr="0053397E" w:rsidRDefault="002A29E2" w:rsidP="004D164C">
            <w:pPr>
              <w:pStyle w:val="Akapitzlist"/>
              <w:numPr>
                <w:ilvl w:val="0"/>
                <w:numId w:val="74"/>
              </w:numPr>
              <w:spacing w:line="276" w:lineRule="auto"/>
              <w:rPr>
                <w:rFonts w:cs="Arial"/>
                <w:sz w:val="22"/>
                <w:szCs w:val="22"/>
              </w:rPr>
            </w:pPr>
            <w:r w:rsidRPr="0053397E">
              <w:rPr>
                <w:rFonts w:cs="Arial"/>
                <w:sz w:val="22"/>
                <w:szCs w:val="22"/>
              </w:rPr>
              <w:t>SZ</w:t>
            </w:r>
            <w:r w:rsidR="003C43B5" w:rsidRPr="0053397E">
              <w:rPr>
                <w:rFonts w:cs="Arial"/>
                <w:sz w:val="22"/>
                <w:szCs w:val="22"/>
              </w:rPr>
              <w:t>OOP</w:t>
            </w:r>
            <w:r w:rsidR="00F2462E" w:rsidRPr="0053397E">
              <w:rPr>
                <w:rFonts w:cs="Arial"/>
                <w:sz w:val="22"/>
                <w:szCs w:val="22"/>
              </w:rPr>
              <w:t>.</w:t>
            </w:r>
          </w:p>
          <w:p w:rsidR="000F6D98" w:rsidRPr="006D6107" w:rsidRDefault="00024A83" w:rsidP="005D7F11">
            <w:pPr>
              <w:ind w:left="34"/>
              <w:jc w:val="both"/>
              <w:rPr>
                <w:rFonts w:ascii="Arial" w:hAnsi="Arial" w:cs="Arial"/>
                <w:sz w:val="24"/>
                <w:szCs w:val="24"/>
              </w:rPr>
            </w:pPr>
            <w:r w:rsidRPr="0053397E">
              <w:rPr>
                <w:rFonts w:ascii="Arial" w:hAnsi="Arial" w:cs="Arial"/>
                <w:sz w:val="22"/>
                <w:szCs w:val="22"/>
              </w:rPr>
              <w:t xml:space="preserve">Udział partnera w realizacji projektu nie może mieć charakteru symbolicznego, nieznacznego czy pozornego. </w:t>
            </w:r>
            <w:r w:rsidR="00317913" w:rsidRPr="00317913">
              <w:rPr>
                <w:rFonts w:ascii="Arial" w:hAnsi="Arial" w:cs="Arial"/>
                <w:sz w:val="22"/>
                <w:szCs w:val="22"/>
              </w:rPr>
              <w:t>Wnioskodawca powinien opisać rolę partnera w projekcie tj. co robi i za co odpowiada w projekcie.</w:t>
            </w:r>
          </w:p>
        </w:tc>
      </w:tr>
    </w:tbl>
    <w:p w:rsidR="00C8685F" w:rsidRPr="006D6107" w:rsidRDefault="00C8685F" w:rsidP="004D164C">
      <w:pPr>
        <w:pStyle w:val="Akapitzlist"/>
        <w:numPr>
          <w:ilvl w:val="0"/>
          <w:numId w:val="0"/>
        </w:numPr>
        <w:spacing w:after="0" w:line="276" w:lineRule="auto"/>
        <w:ind w:left="360" w:right="1"/>
        <w:jc w:val="both"/>
        <w:rPr>
          <w:rFonts w:cs="Arial"/>
          <w:lang w:eastAsia="pl-PL"/>
        </w:rPr>
      </w:pPr>
      <w:bookmarkStart w:id="579" w:name="_Toc453656362"/>
      <w:bookmarkStart w:id="580" w:name="_Toc454884120"/>
    </w:p>
    <w:p w:rsidR="007604B5" w:rsidRPr="006D6107" w:rsidRDefault="00F2462E" w:rsidP="004D164C">
      <w:pPr>
        <w:pStyle w:val="Akapitzlist"/>
        <w:numPr>
          <w:ilvl w:val="0"/>
          <w:numId w:val="14"/>
        </w:numPr>
        <w:spacing w:after="0" w:line="276" w:lineRule="auto"/>
        <w:ind w:right="1"/>
        <w:jc w:val="both"/>
        <w:rPr>
          <w:rFonts w:cs="Arial"/>
          <w:lang w:eastAsia="pl-PL"/>
        </w:rPr>
      </w:pPr>
      <w:r w:rsidRPr="006D6107">
        <w:rPr>
          <w:rFonts w:cs="Arial"/>
          <w:lang w:eastAsia="pl-PL"/>
        </w:rPr>
        <w:t xml:space="preserve">W sytuacji rezygnacji partnera z udziału w projekcie lub wypowiedzenia partnerstwa przed podpisaniem umowy o dofinansowanie, </w:t>
      </w:r>
      <w:r w:rsidR="00F17816">
        <w:rPr>
          <w:rFonts w:cs="Arial"/>
          <w:lang w:eastAsia="pl-PL"/>
        </w:rPr>
        <w:t>Wnioskodawca</w:t>
      </w:r>
      <w:r w:rsidR="00F17816" w:rsidRPr="006D6107">
        <w:rPr>
          <w:rFonts w:cs="Arial"/>
          <w:lang w:eastAsia="pl-PL"/>
        </w:rPr>
        <w:t xml:space="preserve"> </w:t>
      </w:r>
      <w:r w:rsidRPr="006D6107">
        <w:rPr>
          <w:rFonts w:cs="Arial"/>
          <w:lang w:eastAsia="pl-PL"/>
        </w:rPr>
        <w:t xml:space="preserve">(partner wiodący) przedstawia IOK propozycję nowego partnera. IOK porównuje wkład (merytoryczny </w:t>
      </w:r>
      <w:r w:rsidR="00F278E2">
        <w:rPr>
          <w:rFonts w:cs="Arial"/>
          <w:lang w:eastAsia="pl-PL"/>
        </w:rPr>
        <w:br/>
      </w:r>
      <w:r w:rsidRPr="006D6107">
        <w:rPr>
          <w:rFonts w:cs="Arial"/>
          <w:lang w:eastAsia="pl-PL"/>
        </w:rPr>
        <w:t>i finansowy), który został przypisany pierwotnemu partnerowi</w:t>
      </w:r>
      <w:r w:rsidR="00582EAF" w:rsidRPr="006D6107">
        <w:rPr>
          <w:rFonts w:cs="Arial"/>
          <w:lang w:eastAsia="pl-PL"/>
        </w:rPr>
        <w:t xml:space="preserve"> z wkładem</w:t>
      </w:r>
      <w:r w:rsidRPr="006D6107">
        <w:rPr>
          <w:rFonts w:cs="Arial"/>
          <w:lang w:eastAsia="pl-PL"/>
        </w:rPr>
        <w:t xml:space="preserve"> nowe</w:t>
      </w:r>
      <w:r w:rsidR="00582EAF" w:rsidRPr="006D6107">
        <w:rPr>
          <w:rFonts w:cs="Arial"/>
          <w:lang w:eastAsia="pl-PL"/>
        </w:rPr>
        <w:t>go</w:t>
      </w:r>
      <w:r w:rsidRPr="006D6107">
        <w:rPr>
          <w:rFonts w:cs="Arial"/>
          <w:lang w:eastAsia="pl-PL"/>
        </w:rPr>
        <w:t xml:space="preserve"> </w:t>
      </w:r>
      <w:r w:rsidR="00582EAF" w:rsidRPr="006D6107">
        <w:rPr>
          <w:rFonts w:cs="Arial"/>
          <w:lang w:eastAsia="pl-PL"/>
        </w:rPr>
        <w:t>partnera</w:t>
      </w:r>
      <w:r w:rsidRPr="006D6107">
        <w:rPr>
          <w:rFonts w:cs="Arial"/>
          <w:lang w:eastAsia="pl-PL"/>
        </w:rPr>
        <w:t>/nowy</w:t>
      </w:r>
      <w:r w:rsidR="00582EAF" w:rsidRPr="006D6107">
        <w:rPr>
          <w:rFonts w:cs="Arial"/>
          <w:lang w:eastAsia="pl-PL"/>
        </w:rPr>
        <w:t>ch</w:t>
      </w:r>
      <w:r w:rsidRPr="006D6107">
        <w:rPr>
          <w:rFonts w:cs="Arial"/>
          <w:lang w:eastAsia="pl-PL"/>
        </w:rPr>
        <w:t xml:space="preserve"> partne</w:t>
      </w:r>
      <w:r w:rsidR="00582EAF" w:rsidRPr="006D6107">
        <w:rPr>
          <w:rFonts w:cs="Arial"/>
          <w:lang w:eastAsia="pl-PL"/>
        </w:rPr>
        <w:t>rów.</w:t>
      </w:r>
      <w:r w:rsidRPr="006D6107">
        <w:rPr>
          <w:rFonts w:cs="Arial"/>
          <w:lang w:eastAsia="pl-PL"/>
        </w:rPr>
        <w:t xml:space="preserve"> </w:t>
      </w:r>
      <w:r w:rsidR="00582EAF" w:rsidRPr="006D6107">
        <w:rPr>
          <w:rFonts w:cs="Arial"/>
          <w:lang w:eastAsia="pl-PL"/>
        </w:rPr>
        <w:t xml:space="preserve">Ocenie podlega także znaczenie jakie miała </w:t>
      </w:r>
      <w:r w:rsidRPr="006D6107">
        <w:rPr>
          <w:rFonts w:cs="Arial"/>
          <w:lang w:eastAsia="pl-PL"/>
        </w:rPr>
        <w:t xml:space="preserve">kwestia partnerstwa z określonym podmiotem </w:t>
      </w:r>
      <w:r w:rsidR="00582EAF" w:rsidRPr="006D6107">
        <w:rPr>
          <w:rFonts w:cs="Arial"/>
          <w:lang w:eastAsia="pl-PL"/>
        </w:rPr>
        <w:t xml:space="preserve">dla wartości merytorycznej </w:t>
      </w:r>
      <w:r w:rsidRPr="006D6107">
        <w:rPr>
          <w:rFonts w:cs="Arial"/>
          <w:lang w:eastAsia="pl-PL"/>
        </w:rPr>
        <w:t xml:space="preserve">wniosku </w:t>
      </w:r>
      <w:r w:rsidR="00582EAF" w:rsidRPr="006D6107">
        <w:rPr>
          <w:rFonts w:cs="Arial"/>
          <w:lang w:eastAsia="pl-PL"/>
        </w:rPr>
        <w:t>podlegającego pierwotnej ocenie</w:t>
      </w:r>
      <w:r w:rsidRPr="006D6107">
        <w:rPr>
          <w:rFonts w:cs="Arial"/>
          <w:lang w:eastAsia="pl-PL"/>
        </w:rPr>
        <w:t>. IOK weryfikuje przede wszystkim, czy nowy partner/no</w:t>
      </w:r>
      <w:r w:rsidR="00C679FD" w:rsidRPr="006D6107">
        <w:rPr>
          <w:rFonts w:cs="Arial"/>
          <w:lang w:eastAsia="pl-PL"/>
        </w:rPr>
        <w:t>wi</w:t>
      </w:r>
      <w:r w:rsidRPr="006D6107">
        <w:rPr>
          <w:rFonts w:cs="Arial"/>
          <w:lang w:eastAsia="pl-PL"/>
        </w:rPr>
        <w:t xml:space="preserve"> partnerzy zapewnią realizację projektu zgodnie z jego pierwotnymi założeniami (bez zmiany kosztów wdrażania oraz przy zachowaniu zaplanowanego poziomu osiągnięcia rezultatów/wskaźników pomiaru celów). Po przeprowadzeniu analizy propozycji </w:t>
      </w:r>
      <w:r w:rsidR="00F17816">
        <w:rPr>
          <w:rFonts w:cs="Arial"/>
          <w:lang w:eastAsia="pl-PL"/>
        </w:rPr>
        <w:t>Wnioskodawcy</w:t>
      </w:r>
      <w:r w:rsidR="00F17816" w:rsidRPr="006D6107">
        <w:rPr>
          <w:rFonts w:cs="Arial"/>
          <w:lang w:eastAsia="pl-PL"/>
        </w:rPr>
        <w:t xml:space="preserve"> </w:t>
      </w:r>
      <w:r w:rsidRPr="006D6107">
        <w:rPr>
          <w:rFonts w:cs="Arial"/>
          <w:lang w:eastAsia="pl-PL"/>
        </w:rPr>
        <w:t>(partner</w:t>
      </w:r>
      <w:r w:rsidR="00FE40FB">
        <w:rPr>
          <w:rFonts w:cs="Arial"/>
          <w:lang w:eastAsia="pl-PL"/>
        </w:rPr>
        <w:t>a wiodącego</w:t>
      </w:r>
      <w:r w:rsidRPr="006D6107">
        <w:rPr>
          <w:rFonts w:cs="Arial"/>
          <w:lang w:eastAsia="pl-PL"/>
        </w:rPr>
        <w:t xml:space="preserve">) IOK może podjąć decyzję o: </w:t>
      </w:r>
    </w:p>
    <w:p w:rsidR="0006312B" w:rsidRDefault="00F2462E">
      <w:pPr>
        <w:pStyle w:val="Akapitzlist"/>
        <w:numPr>
          <w:ilvl w:val="0"/>
          <w:numId w:val="181"/>
        </w:numPr>
        <w:spacing w:after="0" w:line="276" w:lineRule="auto"/>
        <w:ind w:right="1"/>
        <w:jc w:val="both"/>
        <w:rPr>
          <w:rFonts w:cs="Arial"/>
          <w:szCs w:val="24"/>
          <w:lang w:eastAsia="pl-PL"/>
        </w:rPr>
      </w:pPr>
      <w:r w:rsidRPr="00AA414C">
        <w:rPr>
          <w:rFonts w:cs="Arial"/>
          <w:szCs w:val="24"/>
          <w:lang w:eastAsia="pl-PL"/>
        </w:rPr>
        <w:t xml:space="preserve">odstąpieniu od podpisania umowy z </w:t>
      </w:r>
      <w:r w:rsidR="00F17816" w:rsidRPr="00AA414C">
        <w:rPr>
          <w:rFonts w:cs="Arial"/>
          <w:szCs w:val="24"/>
          <w:lang w:eastAsia="pl-PL"/>
        </w:rPr>
        <w:t xml:space="preserve">Wnioskodawcą </w:t>
      </w:r>
      <w:r w:rsidRPr="00AA414C">
        <w:rPr>
          <w:rFonts w:cs="Arial"/>
          <w:szCs w:val="24"/>
          <w:lang w:eastAsia="pl-PL"/>
        </w:rPr>
        <w:t xml:space="preserve">w przypadku stwierdzenia, że założenia projektu, który podlegał ocenie, ulegną znaczącej zmianie w związku z proponowanym zastąpieniem pierwotnie wskazanego partnera innym podmiotem/innymi podmiotami albo </w:t>
      </w:r>
    </w:p>
    <w:p w:rsidR="0006312B" w:rsidRDefault="00F2462E">
      <w:pPr>
        <w:pStyle w:val="Akapitzlist"/>
        <w:numPr>
          <w:ilvl w:val="0"/>
          <w:numId w:val="181"/>
        </w:numPr>
        <w:spacing w:line="276" w:lineRule="auto"/>
        <w:jc w:val="both"/>
        <w:rPr>
          <w:rFonts w:cs="Arial"/>
          <w:szCs w:val="24"/>
          <w:lang w:eastAsia="pl-PL"/>
        </w:rPr>
      </w:pPr>
      <w:r w:rsidRPr="00AA414C">
        <w:rPr>
          <w:rFonts w:cs="Arial"/>
          <w:szCs w:val="24"/>
          <w:lang w:eastAsia="pl-PL"/>
        </w:rPr>
        <w:t>wyrażeniu zgody na rezygnację z dotychczasowego partnera przy jednoczesnym wyborze nowego partnera/nowych partnerów do projektu</w:t>
      </w:r>
      <w:r w:rsidR="00582EAF" w:rsidRPr="00AA414C">
        <w:rPr>
          <w:rFonts w:cs="Arial"/>
          <w:szCs w:val="24"/>
          <w:lang w:eastAsia="pl-PL"/>
        </w:rPr>
        <w:t>.</w:t>
      </w:r>
    </w:p>
    <w:p w:rsidR="0053397E" w:rsidRPr="0053397E" w:rsidRDefault="00556823" w:rsidP="0053397E">
      <w:pPr>
        <w:pStyle w:val="Akapitzlist"/>
        <w:numPr>
          <w:ilvl w:val="0"/>
          <w:numId w:val="14"/>
        </w:numPr>
        <w:spacing w:after="0" w:line="276" w:lineRule="auto"/>
        <w:ind w:right="1"/>
        <w:jc w:val="both"/>
      </w:pPr>
      <w:r w:rsidRPr="0019783C">
        <w:rPr>
          <w:rFonts w:cs="Arial"/>
          <w:lang w:eastAsia="pl-PL"/>
        </w:rPr>
        <w:t xml:space="preserve">W </w:t>
      </w:r>
      <w:r w:rsidRPr="0019783C">
        <w:t xml:space="preserve">przypadkach uzasadnionych koniecznością zapewnienia prawidłowej </w:t>
      </w:r>
      <w:r w:rsidR="0019783C">
        <w:br/>
      </w:r>
      <w:r w:rsidRPr="0019783C">
        <w:t xml:space="preserve">i terminowej realizacji projektu, za zgodą </w:t>
      </w:r>
      <w:r w:rsidRPr="0019783C">
        <w:rPr>
          <w:rFonts w:cs="Arial"/>
          <w:lang w:eastAsia="pl-PL"/>
        </w:rPr>
        <w:t>IOK</w:t>
      </w:r>
      <w:r w:rsidRPr="0019783C">
        <w:t xml:space="preserve">, może nastąpić zmiana partnera. Do zmiany partnera </w:t>
      </w:r>
      <w:r w:rsidRPr="0019783C">
        <w:rPr>
          <w:rFonts w:cs="Arial"/>
          <w:lang w:eastAsia="pl-PL"/>
        </w:rPr>
        <w:t xml:space="preserve">stosuje się zapisy </w:t>
      </w:r>
      <w:r w:rsidRPr="0019783C">
        <w:t>art. 33 ust. 2 Ustawy Wdrożeniowej</w:t>
      </w:r>
      <w:r w:rsidR="00535328">
        <w:t>.</w:t>
      </w:r>
    </w:p>
    <w:p w:rsidR="00D73222" w:rsidRPr="00317913" w:rsidRDefault="00535328" w:rsidP="004D164C">
      <w:pPr>
        <w:pStyle w:val="Akapitzlist"/>
        <w:numPr>
          <w:ilvl w:val="0"/>
          <w:numId w:val="14"/>
        </w:numPr>
        <w:spacing w:after="0" w:line="276" w:lineRule="auto"/>
        <w:ind w:right="1"/>
        <w:jc w:val="both"/>
      </w:pPr>
      <w:r w:rsidRPr="0053397E">
        <w:rPr>
          <w:rFonts w:cs="Arial"/>
          <w:lang w:eastAsia="pl-PL"/>
        </w:rPr>
        <w:t xml:space="preserve">Zgodnie z art.33. 4a Ustawy wdrożeniowej, </w:t>
      </w:r>
      <w:r w:rsidRPr="0053397E">
        <w:rPr>
          <w:rStyle w:val="Odwoaniedokomentarza"/>
          <w:sz w:val="24"/>
          <w:szCs w:val="24"/>
        </w:rPr>
        <w:t xml:space="preserve">podmiot, o którym mowa w art. 3 ust. 1 ustawy </w:t>
      </w:r>
      <w:proofErr w:type="spellStart"/>
      <w:r w:rsidR="00075E39">
        <w:rPr>
          <w:rStyle w:val="Odwoaniedokomentarza"/>
          <w:sz w:val="24"/>
          <w:szCs w:val="24"/>
        </w:rPr>
        <w:t>Pzp</w:t>
      </w:r>
      <w:proofErr w:type="spellEnd"/>
      <w:r w:rsidRPr="0053397E">
        <w:rPr>
          <w:rStyle w:val="Odwoaniedokomentarza"/>
          <w:sz w:val="24"/>
          <w:szCs w:val="24"/>
        </w:rPr>
        <w:t xml:space="preserve">, niebędący podmiotem inicjującym projekt partnerski, po przystąpieniu do realizacji projektu partnerskiego podaje do publicznej wiadomości w Biuletynie Informacji Publicznej informację o rozpoczęciu realizacji projektu partnerskiego wraz z </w:t>
      </w:r>
      <w:r w:rsidRPr="0053397E">
        <w:rPr>
          <w:rStyle w:val="Odwoaniedokomentarza"/>
          <w:sz w:val="24"/>
          <w:szCs w:val="24"/>
        </w:rPr>
        <w:lastRenderedPageBreak/>
        <w:t>uzasadnieniem przyczyn przystąpienia do jego realizacji oraz wskazaniem partnera wiodącego w tym projekcie.</w:t>
      </w:r>
    </w:p>
    <w:p w:rsidR="007604B5" w:rsidRPr="006D6107" w:rsidRDefault="001B0D5B" w:rsidP="004D164C">
      <w:pPr>
        <w:pStyle w:val="Nagwek2"/>
        <w:numPr>
          <w:ilvl w:val="1"/>
          <w:numId w:val="11"/>
        </w:numPr>
        <w:shd w:val="clear" w:color="auto" w:fill="auto"/>
        <w:spacing w:line="276" w:lineRule="auto"/>
        <w:rPr>
          <w:rFonts w:cs="Arial"/>
          <w:szCs w:val="24"/>
        </w:rPr>
      </w:pPr>
      <w:bookmarkStart w:id="581" w:name="_Toc526839788"/>
      <w:r w:rsidRPr="006D6107">
        <w:rPr>
          <w:rFonts w:cs="Arial"/>
          <w:szCs w:val="24"/>
        </w:rPr>
        <w:t>Grupa docelowa</w:t>
      </w:r>
      <w:bookmarkEnd w:id="579"/>
      <w:bookmarkEnd w:id="580"/>
      <w:r w:rsidR="0059551B" w:rsidRPr="006D6107">
        <w:rPr>
          <w:rFonts w:cs="Arial"/>
          <w:szCs w:val="24"/>
        </w:rPr>
        <w:t>/ostateczni odbiorcy wsparcia</w:t>
      </w:r>
      <w:bookmarkEnd w:id="581"/>
    </w:p>
    <w:p w:rsidR="002A29E2" w:rsidRPr="006D6107" w:rsidRDefault="00F2462E" w:rsidP="004D164C">
      <w:pPr>
        <w:numPr>
          <w:ilvl w:val="0"/>
          <w:numId w:val="17"/>
        </w:numPr>
        <w:ind w:left="426" w:hanging="426"/>
        <w:jc w:val="both"/>
        <w:rPr>
          <w:rFonts w:ascii="Arial" w:hAnsi="Arial" w:cs="Arial"/>
          <w:sz w:val="24"/>
          <w:szCs w:val="24"/>
        </w:rPr>
      </w:pPr>
      <w:r w:rsidRPr="006D6107">
        <w:rPr>
          <w:rFonts w:ascii="Arial" w:hAnsi="Arial" w:cs="Arial"/>
          <w:sz w:val="24"/>
          <w:szCs w:val="24"/>
        </w:rPr>
        <w:t xml:space="preserve">Grupę docelową/ostatecznych odbiorców wsparcia w ramach </w:t>
      </w:r>
      <w:r w:rsidR="007D4B45" w:rsidRPr="006D6107">
        <w:rPr>
          <w:rFonts w:ascii="Arial" w:hAnsi="Arial" w:cs="Arial"/>
          <w:sz w:val="24"/>
          <w:szCs w:val="24"/>
        </w:rPr>
        <w:t>Podd</w:t>
      </w:r>
      <w:r w:rsidRPr="006D6107">
        <w:rPr>
          <w:rFonts w:ascii="Arial" w:hAnsi="Arial" w:cs="Arial"/>
          <w:sz w:val="24"/>
          <w:szCs w:val="24"/>
        </w:rPr>
        <w:t xml:space="preserve">ziałania </w:t>
      </w:r>
      <w:r w:rsidR="002C61B9" w:rsidRPr="006D6107">
        <w:rPr>
          <w:rFonts w:ascii="Arial" w:hAnsi="Arial" w:cs="Arial"/>
          <w:sz w:val="24"/>
          <w:szCs w:val="24"/>
        </w:rPr>
        <w:t>11.4.</w:t>
      </w:r>
      <w:r w:rsidR="00F36803">
        <w:rPr>
          <w:rFonts w:ascii="Arial" w:hAnsi="Arial" w:cs="Arial"/>
          <w:sz w:val="24"/>
          <w:szCs w:val="24"/>
        </w:rPr>
        <w:t>2</w:t>
      </w:r>
      <w:r w:rsidRPr="006D6107">
        <w:rPr>
          <w:rFonts w:ascii="Arial" w:hAnsi="Arial" w:cs="Arial"/>
          <w:sz w:val="24"/>
          <w:szCs w:val="24"/>
        </w:rPr>
        <w:t xml:space="preserve"> stanowią</w:t>
      </w:r>
      <w:r w:rsidR="009441E7" w:rsidRPr="006D6107">
        <w:rPr>
          <w:rFonts w:ascii="Arial" w:hAnsi="Arial" w:cs="Arial"/>
          <w:sz w:val="24"/>
          <w:szCs w:val="24"/>
        </w:rPr>
        <w:t>:</w:t>
      </w:r>
      <w:r w:rsidR="007D1AA5" w:rsidRPr="006D6107">
        <w:rPr>
          <w:rFonts w:ascii="Arial" w:hAnsi="Arial" w:cs="Arial"/>
          <w:sz w:val="24"/>
          <w:szCs w:val="24"/>
        </w:rPr>
        <w:t xml:space="preserve"> </w:t>
      </w:r>
    </w:p>
    <w:p w:rsidR="00832564" w:rsidRDefault="00FD5D7B" w:rsidP="004D164C">
      <w:pPr>
        <w:ind w:left="426" w:hanging="426"/>
        <w:jc w:val="both"/>
        <w:rPr>
          <w:rFonts w:ascii="Arial" w:hAnsi="Arial" w:cs="Arial"/>
          <w:sz w:val="24"/>
          <w:szCs w:val="24"/>
          <w:lang w:eastAsia="pl-PL"/>
        </w:rPr>
      </w:pPr>
      <w:r w:rsidRPr="006D6107">
        <w:rPr>
          <w:rFonts w:ascii="Arial" w:hAnsi="Arial" w:cs="Arial"/>
          <w:sz w:val="24"/>
          <w:szCs w:val="24"/>
          <w:lang w:eastAsia="pl-PL"/>
        </w:rPr>
        <w:t xml:space="preserve">       </w:t>
      </w:r>
      <w:r w:rsidR="007D1AA5" w:rsidRPr="006D6107">
        <w:rPr>
          <w:rFonts w:ascii="Arial" w:hAnsi="Arial" w:cs="Arial"/>
          <w:sz w:val="24"/>
          <w:szCs w:val="24"/>
          <w:lang w:eastAsia="pl-PL"/>
        </w:rPr>
        <w:t xml:space="preserve">osoby dorosłe pracujące, uczestniczące z własnej inicjatywy w szkoleniach i kursach, należące do grup </w:t>
      </w:r>
      <w:proofErr w:type="spellStart"/>
      <w:r w:rsidR="007D1AA5" w:rsidRPr="006D6107">
        <w:rPr>
          <w:rFonts w:ascii="Arial" w:hAnsi="Arial" w:cs="Arial"/>
          <w:sz w:val="24"/>
          <w:szCs w:val="24"/>
          <w:lang w:eastAsia="pl-PL"/>
        </w:rPr>
        <w:t>defaworyzowanych</w:t>
      </w:r>
      <w:proofErr w:type="spellEnd"/>
      <w:r w:rsidR="007D1AA5" w:rsidRPr="006D6107">
        <w:rPr>
          <w:rFonts w:ascii="Arial" w:hAnsi="Arial" w:cs="Arial"/>
          <w:sz w:val="24"/>
          <w:szCs w:val="24"/>
          <w:lang w:eastAsia="pl-PL"/>
        </w:rPr>
        <w:t xml:space="preserve">, czyli wykazujących największą lukę kompetencyjną i posiadających największe potrzeby w dostępie do edukacji, w tym </w:t>
      </w:r>
      <w:r w:rsidRPr="006D6107">
        <w:rPr>
          <w:rFonts w:ascii="Arial" w:hAnsi="Arial" w:cs="Arial"/>
          <w:sz w:val="24"/>
          <w:szCs w:val="24"/>
          <w:lang w:eastAsia="pl-PL"/>
        </w:rPr>
        <w:br/>
      </w:r>
      <w:r w:rsidR="007D1AA5" w:rsidRPr="006D6107">
        <w:rPr>
          <w:rFonts w:ascii="Arial" w:hAnsi="Arial" w:cs="Arial"/>
          <w:sz w:val="24"/>
          <w:szCs w:val="24"/>
          <w:lang w:eastAsia="pl-PL"/>
        </w:rPr>
        <w:t>m. in.: osoby o niskich kwalifikacjach i osoby powyżej 50 roku życia</w:t>
      </w:r>
      <w:r w:rsidR="00832564">
        <w:rPr>
          <w:rFonts w:ascii="Arial" w:hAnsi="Arial" w:cs="Arial"/>
          <w:sz w:val="24"/>
          <w:szCs w:val="24"/>
          <w:lang w:eastAsia="pl-PL"/>
        </w:rPr>
        <w:t>.</w:t>
      </w:r>
      <w:r w:rsidR="007D1AA5" w:rsidRPr="006D6107">
        <w:rPr>
          <w:rFonts w:ascii="Arial" w:hAnsi="Arial" w:cs="Arial"/>
          <w:sz w:val="24"/>
          <w:szCs w:val="24"/>
          <w:lang w:eastAsia="pl-PL"/>
        </w:rPr>
        <w:t xml:space="preserve"> </w:t>
      </w:r>
    </w:p>
    <w:p w:rsidR="004E197E" w:rsidRDefault="008D15F9">
      <w:pPr>
        <w:ind w:left="426"/>
        <w:jc w:val="both"/>
        <w:rPr>
          <w:rFonts w:ascii="Arial" w:hAnsi="Arial" w:cs="Arial"/>
          <w:sz w:val="24"/>
          <w:szCs w:val="24"/>
        </w:rPr>
      </w:pPr>
      <w:r w:rsidRPr="008D15F9">
        <w:rPr>
          <w:rFonts w:ascii="Arial" w:hAnsi="Arial" w:cs="Arial"/>
          <w:sz w:val="24"/>
          <w:szCs w:val="24"/>
          <w:lang w:eastAsia="pl-PL"/>
        </w:rPr>
        <w:t xml:space="preserve">Z wyłączeniem osób odbywających karę pozbawienia wolności, </w:t>
      </w:r>
      <w:r w:rsidRPr="008D15F9">
        <w:rPr>
          <w:rFonts w:ascii="Arial" w:hAnsi="Arial" w:cs="Arial"/>
          <w:sz w:val="24"/>
          <w:szCs w:val="24"/>
        </w:rPr>
        <w:t>z wyjątkiem osób objętych dozorem elektronicznym</w:t>
      </w:r>
      <w:r w:rsidRPr="008D15F9">
        <w:rPr>
          <w:rFonts w:ascii="Arial" w:hAnsi="Arial" w:cs="Arial"/>
          <w:sz w:val="24"/>
          <w:szCs w:val="24"/>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0"/>
      </w:tblGrid>
      <w:tr w:rsidR="00177D39" w:rsidRPr="00E2695B" w:rsidTr="00E2695B">
        <w:tc>
          <w:tcPr>
            <w:tcW w:w="9780" w:type="dxa"/>
            <w:shd w:val="clear" w:color="auto" w:fill="DBE5F1"/>
          </w:tcPr>
          <w:p w:rsidR="002C4A88" w:rsidRPr="00AA414C" w:rsidRDefault="00D068AA" w:rsidP="00E2695B">
            <w:pPr>
              <w:jc w:val="center"/>
              <w:rPr>
                <w:rFonts w:ascii="Arial" w:hAnsi="Arial" w:cs="Arial"/>
                <w:b/>
                <w:sz w:val="24"/>
                <w:szCs w:val="24"/>
              </w:rPr>
            </w:pPr>
            <w:r w:rsidRPr="00AA414C">
              <w:rPr>
                <w:rFonts w:ascii="Arial" w:hAnsi="Arial" w:cs="Arial"/>
                <w:b/>
                <w:sz w:val="24"/>
                <w:szCs w:val="24"/>
              </w:rPr>
              <w:t>UWAGA</w:t>
            </w:r>
            <w:r w:rsidR="0053397E" w:rsidRPr="00AA414C">
              <w:rPr>
                <w:rFonts w:ascii="Arial" w:hAnsi="Arial" w:cs="Arial"/>
                <w:b/>
                <w:sz w:val="24"/>
                <w:szCs w:val="24"/>
              </w:rPr>
              <w:t>!</w:t>
            </w:r>
          </w:p>
          <w:p w:rsidR="002C4A88" w:rsidRPr="00AA414C" w:rsidRDefault="000D4AB1" w:rsidP="00E2695B">
            <w:pPr>
              <w:tabs>
                <w:tab w:val="left" w:pos="3810"/>
                <w:tab w:val="center" w:pos="4536"/>
              </w:tabs>
              <w:spacing w:before="0" w:after="0"/>
              <w:jc w:val="center"/>
              <w:rPr>
                <w:rFonts w:ascii="Arial" w:hAnsi="Arial" w:cs="Arial"/>
                <w:b/>
                <w:spacing w:val="-6"/>
                <w:sz w:val="24"/>
                <w:szCs w:val="24"/>
                <w:lang w:eastAsia="pl-PL"/>
              </w:rPr>
            </w:pPr>
            <w:r w:rsidRPr="000D4AB1">
              <w:rPr>
                <w:rFonts w:ascii="Arial" w:hAnsi="Arial" w:cs="Arial"/>
                <w:b/>
                <w:spacing w:val="-6"/>
                <w:sz w:val="24"/>
                <w:szCs w:val="24"/>
                <w:lang w:eastAsia="pl-PL"/>
              </w:rPr>
              <w:t>Należy pamiętać, że uczestnikiem projektu jest osoba fizyczna bezpośrednio korzystająca z interwencji EFS.</w:t>
            </w:r>
          </w:p>
          <w:p w:rsidR="002C4A88" w:rsidRPr="00AA414C" w:rsidRDefault="000D4AB1" w:rsidP="00E2695B">
            <w:pPr>
              <w:jc w:val="center"/>
              <w:rPr>
                <w:rFonts w:ascii="Arial" w:hAnsi="Arial" w:cs="Arial"/>
                <w:sz w:val="24"/>
                <w:szCs w:val="24"/>
              </w:rPr>
            </w:pPr>
            <w:r w:rsidRPr="000D4AB1">
              <w:rPr>
                <w:rFonts w:ascii="Arial" w:hAnsi="Arial" w:cs="Arial"/>
                <w:sz w:val="24"/>
                <w:szCs w:val="24"/>
              </w:rPr>
              <w:t>Osób niekorzystających z bezpośredniego wsparcia nie należy wykazywać jako uczestników. Bezpośrednie wsparcie uczestnika to wsparcie, na które zostały przeznaczone określone środki, świadczone na rzecz konkretnej osoby, prowadzące do uzyskania korzyści przez uczestnika.</w:t>
            </w:r>
          </w:p>
          <w:p w:rsidR="000E7F2E" w:rsidRPr="0053397E" w:rsidRDefault="000D4AB1" w:rsidP="000E7F2E">
            <w:pPr>
              <w:jc w:val="center"/>
              <w:rPr>
                <w:rFonts w:ascii="Arial" w:hAnsi="Arial" w:cs="Arial"/>
                <w:sz w:val="22"/>
                <w:szCs w:val="22"/>
              </w:rPr>
            </w:pPr>
            <w:r w:rsidRPr="000D4AB1">
              <w:rPr>
                <w:rFonts w:ascii="Arial" w:hAnsi="Arial" w:cs="Arial"/>
                <w:sz w:val="24"/>
                <w:szCs w:val="24"/>
              </w:rPr>
              <w:t xml:space="preserve">Weryfikacja przez beneficjenta spełniania przez uczestnika kryteriów </w:t>
            </w:r>
            <w:proofErr w:type="spellStart"/>
            <w:r w:rsidRPr="000D4AB1">
              <w:rPr>
                <w:rFonts w:ascii="Arial" w:hAnsi="Arial" w:cs="Arial"/>
                <w:sz w:val="24"/>
                <w:szCs w:val="24"/>
              </w:rPr>
              <w:t>kwalifikowalności</w:t>
            </w:r>
            <w:proofErr w:type="spellEnd"/>
            <w:r w:rsidRPr="000D4AB1">
              <w:rPr>
                <w:rFonts w:ascii="Arial" w:hAnsi="Arial" w:cs="Arial"/>
                <w:sz w:val="24"/>
                <w:szCs w:val="24"/>
              </w:rPr>
              <w:t xml:space="preserve"> odbywa się na podstawie </w:t>
            </w:r>
            <w:r w:rsidR="00CB252C" w:rsidRPr="008C6AB3">
              <w:rPr>
                <w:rFonts w:ascii="Arial" w:hAnsi="Arial" w:cs="Arial"/>
                <w:sz w:val="24"/>
                <w:szCs w:val="24"/>
              </w:rPr>
              <w:t>zaświadczeń lub innych dokumentów potwierdzających</w:t>
            </w:r>
            <w:r w:rsidR="00CB252C">
              <w:rPr>
                <w:rFonts w:ascii="Arial" w:hAnsi="Arial" w:cs="Arial"/>
                <w:sz w:val="24"/>
                <w:szCs w:val="24"/>
              </w:rPr>
              <w:t xml:space="preserve"> spełnienie przez uczestnika warunków </w:t>
            </w:r>
            <w:proofErr w:type="spellStart"/>
            <w:r w:rsidR="00CB252C">
              <w:rPr>
                <w:rFonts w:ascii="Arial" w:hAnsi="Arial" w:cs="Arial"/>
                <w:sz w:val="24"/>
                <w:szCs w:val="24"/>
              </w:rPr>
              <w:t>kwalifikowalności</w:t>
            </w:r>
            <w:proofErr w:type="spellEnd"/>
            <w:r w:rsidR="00CB252C">
              <w:rPr>
                <w:rFonts w:ascii="Arial" w:hAnsi="Arial" w:cs="Arial"/>
                <w:sz w:val="24"/>
                <w:szCs w:val="24"/>
              </w:rPr>
              <w:t xml:space="preserve"> na dzień podpisania umowy uczestnictwa w projekcie. Oświadczenia mogą być stosowane wyłącznie w przypadku, gdy nie ma możliwości uzyskania innego dokumentu np. (w przypadku potwierdzenia poziomu wykształcenia).</w:t>
            </w:r>
          </w:p>
          <w:p w:rsidR="0006312B" w:rsidRDefault="008C6AB3">
            <w:pPr>
              <w:jc w:val="both"/>
              <w:rPr>
                <w:rFonts w:ascii="Arial" w:hAnsi="Arial" w:cs="Arial"/>
                <w:b/>
                <w:sz w:val="24"/>
                <w:szCs w:val="24"/>
              </w:rPr>
            </w:pPr>
            <w:r w:rsidRPr="008C6AB3">
              <w:rPr>
                <w:rFonts w:ascii="Arial" w:hAnsi="Arial" w:cs="Arial"/>
                <w:sz w:val="24"/>
                <w:szCs w:val="24"/>
              </w:rPr>
              <w:t>Przy czym Beneficjent ponosi całkowitą odpowiedzialność za prawidłowe zakwalifikowanie uczestników projektu</w:t>
            </w:r>
            <w:r w:rsidR="000D4AB1" w:rsidRPr="000D4AB1">
              <w:rPr>
                <w:rFonts w:ascii="Arial" w:hAnsi="Arial" w:cs="Arial"/>
                <w:sz w:val="24"/>
                <w:szCs w:val="24"/>
              </w:rPr>
              <w:t xml:space="preserve">. </w:t>
            </w:r>
          </w:p>
          <w:p w:rsidR="00CB252C" w:rsidRPr="007C69EE" w:rsidRDefault="00CB252C" w:rsidP="00CB252C">
            <w:pPr>
              <w:jc w:val="center"/>
              <w:rPr>
                <w:rFonts w:ascii="Arial" w:hAnsi="Arial" w:cs="Arial"/>
                <w:b/>
                <w:sz w:val="24"/>
                <w:szCs w:val="24"/>
              </w:rPr>
            </w:pPr>
            <w:r w:rsidRPr="007C69EE">
              <w:rPr>
                <w:rFonts w:ascii="Arial" w:hAnsi="Arial" w:cs="Arial"/>
                <w:b/>
                <w:sz w:val="24"/>
                <w:szCs w:val="24"/>
              </w:rPr>
              <w:t>UWAGA</w:t>
            </w:r>
          </w:p>
          <w:p w:rsidR="00CB252C" w:rsidRDefault="00CB252C" w:rsidP="00CB252C">
            <w:pPr>
              <w:jc w:val="both"/>
              <w:rPr>
                <w:rFonts w:ascii="Arial" w:hAnsi="Arial" w:cs="Arial"/>
                <w:sz w:val="24"/>
                <w:szCs w:val="24"/>
              </w:rPr>
            </w:pPr>
            <w:r>
              <w:rPr>
                <w:rFonts w:ascii="Arial" w:hAnsi="Arial" w:cs="Arial"/>
                <w:sz w:val="24"/>
                <w:szCs w:val="24"/>
              </w:rPr>
              <w:t>W ramach projektów przyjętych do realizacji w niniejszym konkursie dniem rozpoczęcia udziału w projekcie jest dzień podpisania umowy uczestni</w:t>
            </w:r>
            <w:r w:rsidR="00C2364B">
              <w:rPr>
                <w:rFonts w:ascii="Arial" w:hAnsi="Arial" w:cs="Arial"/>
                <w:sz w:val="24"/>
                <w:szCs w:val="24"/>
              </w:rPr>
              <w:t>ctwa w</w:t>
            </w:r>
            <w:r>
              <w:rPr>
                <w:rFonts w:ascii="Arial" w:hAnsi="Arial" w:cs="Arial"/>
                <w:sz w:val="24"/>
                <w:szCs w:val="24"/>
              </w:rPr>
              <w:t xml:space="preserve"> projek</w:t>
            </w:r>
            <w:r w:rsidR="00C2364B">
              <w:rPr>
                <w:rFonts w:ascii="Arial" w:hAnsi="Arial" w:cs="Arial"/>
                <w:sz w:val="24"/>
                <w:szCs w:val="24"/>
              </w:rPr>
              <w:t>cie</w:t>
            </w:r>
            <w:r>
              <w:rPr>
                <w:rFonts w:ascii="Arial" w:hAnsi="Arial" w:cs="Arial"/>
                <w:sz w:val="24"/>
                <w:szCs w:val="24"/>
              </w:rPr>
              <w:t xml:space="preserve">. </w:t>
            </w:r>
          </w:p>
          <w:p w:rsidR="00CB252C" w:rsidRPr="00025C32" w:rsidRDefault="00CB252C" w:rsidP="00CB252C">
            <w:pPr>
              <w:jc w:val="both"/>
              <w:rPr>
                <w:rFonts w:ascii="Arial" w:hAnsi="Arial" w:cs="Arial"/>
                <w:sz w:val="24"/>
                <w:szCs w:val="24"/>
              </w:rPr>
            </w:pPr>
            <w:r>
              <w:rPr>
                <w:rFonts w:ascii="Arial" w:hAnsi="Arial" w:cs="Arial"/>
                <w:sz w:val="24"/>
                <w:szCs w:val="24"/>
              </w:rPr>
              <w:t xml:space="preserve">Umowa uczestnictwa musi być zawarta przed rozpoczęciem pierwszej formy wsparcia w projekcie. </w:t>
            </w:r>
          </w:p>
          <w:p w:rsidR="004729C5" w:rsidRPr="00E2695B" w:rsidRDefault="004729C5" w:rsidP="00E2695B">
            <w:pPr>
              <w:jc w:val="center"/>
              <w:rPr>
                <w:rFonts w:ascii="Arial" w:hAnsi="Arial" w:cs="Arial"/>
                <w:b/>
                <w:sz w:val="24"/>
                <w:szCs w:val="24"/>
              </w:rPr>
            </w:pPr>
            <w:r w:rsidRPr="00E2695B">
              <w:rPr>
                <w:rFonts w:ascii="Arial" w:hAnsi="Arial" w:cs="Arial"/>
                <w:b/>
                <w:sz w:val="24"/>
                <w:szCs w:val="24"/>
              </w:rPr>
              <w:t>UWAGA</w:t>
            </w:r>
            <w:r w:rsidR="0053397E">
              <w:rPr>
                <w:rFonts w:ascii="Arial" w:hAnsi="Arial" w:cs="Arial"/>
                <w:b/>
                <w:sz w:val="24"/>
                <w:szCs w:val="24"/>
              </w:rPr>
              <w:t>!</w:t>
            </w:r>
          </w:p>
          <w:p w:rsidR="00CB252C" w:rsidRPr="00CB252C" w:rsidRDefault="00CB252C" w:rsidP="00CB252C">
            <w:pPr>
              <w:jc w:val="both"/>
              <w:rPr>
                <w:rFonts w:ascii="Arial" w:hAnsi="Arial" w:cs="Arial"/>
                <w:sz w:val="22"/>
                <w:szCs w:val="22"/>
              </w:rPr>
            </w:pPr>
            <w:r w:rsidRPr="00CB252C">
              <w:rPr>
                <w:rFonts w:ascii="Arial" w:hAnsi="Arial" w:cs="Arial"/>
                <w:sz w:val="22"/>
                <w:szCs w:val="22"/>
              </w:rPr>
              <w:t>W przypadku osób z zaburzeniami psychicznymi, o których mowa w ustawie z dnia 19 sierpnia 1994r. o ochronie zdrowia psychicznego potwierdzenie statusu osoby niepełnosprawnej odbywa się:</w:t>
            </w:r>
          </w:p>
          <w:p w:rsidR="00983B86" w:rsidRPr="00E2695B" w:rsidRDefault="00CB252C" w:rsidP="0053397E">
            <w:pPr>
              <w:tabs>
                <w:tab w:val="left" w:pos="3810"/>
                <w:tab w:val="center" w:pos="4536"/>
              </w:tabs>
              <w:spacing w:before="0" w:after="0"/>
              <w:rPr>
                <w:rFonts w:ascii="Arial" w:hAnsi="Arial" w:cs="Arial"/>
                <w:b/>
                <w:spacing w:val="-6"/>
                <w:sz w:val="24"/>
                <w:szCs w:val="24"/>
                <w:lang w:eastAsia="pl-PL"/>
              </w:rPr>
            </w:pPr>
            <w:r w:rsidRPr="00CB252C">
              <w:rPr>
                <w:rFonts w:ascii="Arial" w:hAnsi="Arial" w:cs="Arial"/>
                <w:sz w:val="22"/>
                <w:szCs w:val="22"/>
              </w:rPr>
              <w:t xml:space="preserve">w oparciu o dokument potwierdzający stan zdrowia wydany przez lekarza np. orzeczenie o stanie </w:t>
            </w:r>
            <w:r w:rsidRPr="00CB252C">
              <w:rPr>
                <w:rFonts w:ascii="Arial" w:hAnsi="Arial" w:cs="Arial"/>
                <w:sz w:val="22"/>
                <w:szCs w:val="22"/>
              </w:rPr>
              <w:lastRenderedPageBreak/>
              <w:t>zdrowia lub opinię o stanie zdrowia.</w:t>
            </w:r>
          </w:p>
        </w:tc>
      </w:tr>
    </w:tbl>
    <w:p w:rsidR="009441E7" w:rsidRPr="006D6107" w:rsidRDefault="009441E7" w:rsidP="004D164C">
      <w:pPr>
        <w:spacing w:before="0" w:after="0"/>
        <w:jc w:val="both"/>
        <w:rPr>
          <w:rFonts w:ascii="Arial" w:hAnsi="Arial" w:cs="Arial"/>
          <w:spacing w:val="-6"/>
          <w:sz w:val="24"/>
          <w:szCs w:val="24"/>
          <w:lang w:eastAsia="pl-PL"/>
        </w:rPr>
      </w:pPr>
      <w:bookmarkStart w:id="582" w:name="_Toc424202180"/>
    </w:p>
    <w:p w:rsidR="00EF73B2" w:rsidRDefault="009441E7" w:rsidP="0019783C">
      <w:pPr>
        <w:spacing w:before="120" w:after="120"/>
        <w:jc w:val="center"/>
        <w:rPr>
          <w:rFonts w:ascii="Arial" w:hAnsi="Arial" w:cs="Arial"/>
          <w:spacing w:val="-6"/>
          <w:sz w:val="24"/>
          <w:szCs w:val="24"/>
          <w:lang w:eastAsia="pl-PL"/>
        </w:rPr>
      </w:pPr>
      <w:r w:rsidRPr="0019783C">
        <w:rPr>
          <w:rFonts w:ascii="Arial" w:hAnsi="Arial" w:cs="Arial"/>
          <w:b/>
          <w:spacing w:val="-6"/>
          <w:sz w:val="24"/>
          <w:szCs w:val="24"/>
          <w:lang w:eastAsia="pl-PL"/>
        </w:rPr>
        <w:t xml:space="preserve">Informacje dotyczące wyboru grup docelowych powinny znajdować się w polu opisowym </w:t>
      </w:r>
      <w:proofErr w:type="spellStart"/>
      <w:r w:rsidRPr="0019783C">
        <w:rPr>
          <w:rFonts w:ascii="Arial" w:hAnsi="Arial" w:cs="Arial"/>
          <w:b/>
          <w:spacing w:val="-6"/>
          <w:sz w:val="24"/>
          <w:szCs w:val="24"/>
          <w:lang w:eastAsia="pl-PL"/>
        </w:rPr>
        <w:t>pkt</w:t>
      </w:r>
      <w:proofErr w:type="spellEnd"/>
      <w:r w:rsidRPr="0019783C">
        <w:rPr>
          <w:rFonts w:ascii="Arial" w:hAnsi="Arial" w:cs="Arial"/>
          <w:b/>
          <w:spacing w:val="-6"/>
          <w:sz w:val="24"/>
          <w:szCs w:val="24"/>
          <w:lang w:eastAsia="pl-PL"/>
        </w:rPr>
        <w:t xml:space="preserve"> B.11 wniosku o dofinansowanie projektu</w:t>
      </w:r>
      <w:r w:rsidRPr="0019783C">
        <w:rPr>
          <w:rFonts w:ascii="Arial" w:hAnsi="Arial" w:cs="Arial"/>
          <w:spacing w:val="-6"/>
          <w:sz w:val="24"/>
          <w:szCs w:val="24"/>
          <w:lang w:eastAsia="pl-PL"/>
        </w:rPr>
        <w:t>.</w:t>
      </w:r>
    </w:p>
    <w:p w:rsidR="000F653B" w:rsidRDefault="000F653B" w:rsidP="0019783C">
      <w:pPr>
        <w:spacing w:before="120" w:after="120"/>
        <w:jc w:val="center"/>
        <w:rPr>
          <w:rFonts w:ascii="Arial" w:hAnsi="Arial" w:cs="Arial"/>
          <w:spacing w:val="-6"/>
          <w:sz w:val="24"/>
          <w:szCs w:val="24"/>
          <w:lang w:eastAsia="pl-PL"/>
        </w:rPr>
      </w:pPr>
    </w:p>
    <w:tbl>
      <w:tblPr>
        <w:tblStyle w:val="Tabela-Siatka"/>
        <w:tblW w:w="0" w:type="auto"/>
        <w:tblLook w:val="04A0"/>
      </w:tblPr>
      <w:tblGrid>
        <w:gridCol w:w="9546"/>
      </w:tblGrid>
      <w:tr w:rsidR="000F653B" w:rsidTr="00F51CBC">
        <w:tc>
          <w:tcPr>
            <w:tcW w:w="9546" w:type="dxa"/>
            <w:shd w:val="clear" w:color="auto" w:fill="C6D9F1" w:themeFill="text2" w:themeFillTint="33"/>
          </w:tcPr>
          <w:p w:rsidR="00F17816" w:rsidRDefault="00F17816" w:rsidP="00F17816">
            <w:pPr>
              <w:jc w:val="center"/>
              <w:rPr>
                <w:rFonts w:ascii="Arial" w:hAnsi="Arial"/>
                <w:spacing w:val="15"/>
                <w:sz w:val="24"/>
              </w:rPr>
            </w:pPr>
            <w:r>
              <w:rPr>
                <w:rFonts w:ascii="Arial" w:hAnsi="Arial"/>
                <w:spacing w:val="15"/>
                <w:sz w:val="24"/>
              </w:rPr>
              <w:t xml:space="preserve">Zgodnie z rekomendacjami z badania </w:t>
            </w:r>
          </w:p>
          <w:p w:rsidR="00F17816" w:rsidRDefault="00F17816" w:rsidP="00F17816">
            <w:pPr>
              <w:spacing w:before="0" w:after="0"/>
              <w:jc w:val="center"/>
              <w:rPr>
                <w:rFonts w:ascii="Arial" w:hAnsi="Arial"/>
                <w:b/>
                <w:i/>
                <w:spacing w:val="15"/>
                <w:sz w:val="24"/>
              </w:rPr>
            </w:pPr>
            <w:r w:rsidRPr="002B1096">
              <w:rPr>
                <w:rFonts w:ascii="Arial" w:hAnsi="Arial"/>
                <w:b/>
                <w:i/>
                <w:spacing w:val="15"/>
                <w:sz w:val="24"/>
              </w:rPr>
              <w:t>Ewaluacja dotycząca pomiaru poziomu osiągnięcia wartości wskaźnika rezultatu długoterminowego „Liczba osób znajdujących się w lepszej sytuacji na rynku pracy, sześć miesięcy po opuszczeniu programu” w ramach RPO WSL na lata 2014-2020</w:t>
            </w:r>
          </w:p>
          <w:p w:rsidR="00F17816" w:rsidRDefault="00F17816" w:rsidP="00F17816">
            <w:pPr>
              <w:spacing w:before="0" w:after="0"/>
              <w:jc w:val="center"/>
              <w:rPr>
                <w:rFonts w:ascii="Arial" w:hAnsi="Arial"/>
                <w:spacing w:val="15"/>
                <w:sz w:val="24"/>
              </w:rPr>
            </w:pPr>
            <w:r w:rsidRPr="002B1096">
              <w:rPr>
                <w:rFonts w:ascii="Arial" w:hAnsi="Arial"/>
                <w:b/>
                <w:i/>
                <w:spacing w:val="15"/>
                <w:sz w:val="24"/>
              </w:rPr>
              <w:t xml:space="preserve"> </w:t>
            </w:r>
            <w:r w:rsidRPr="002B1096">
              <w:rPr>
                <w:rFonts w:ascii="Arial" w:hAnsi="Arial"/>
                <w:spacing w:val="15"/>
                <w:sz w:val="24"/>
              </w:rPr>
              <w:t>(</w:t>
            </w:r>
            <w:r>
              <w:rPr>
                <w:rFonts w:ascii="Arial" w:hAnsi="Arial"/>
                <w:spacing w:val="15"/>
                <w:sz w:val="24"/>
              </w:rPr>
              <w:t>Rozdział 7 Wnioski i rekomendacje, str. 83)</w:t>
            </w:r>
          </w:p>
          <w:p w:rsidR="00F17816" w:rsidRPr="002B1096" w:rsidRDefault="00F17816" w:rsidP="00F17816">
            <w:pPr>
              <w:jc w:val="center"/>
              <w:rPr>
                <w:rFonts w:ascii="Arial" w:hAnsi="Arial"/>
                <w:spacing w:val="15"/>
                <w:sz w:val="24"/>
              </w:rPr>
            </w:pPr>
            <w:r w:rsidRPr="002B1096">
              <w:rPr>
                <w:rFonts w:ascii="Arial" w:hAnsi="Arial"/>
                <w:spacing w:val="15"/>
                <w:sz w:val="24"/>
              </w:rPr>
              <w:t>(</w:t>
            </w:r>
            <w:hyperlink r:id="rId18" w:history="1">
              <w:r w:rsidRPr="002B1096">
                <w:rPr>
                  <w:rStyle w:val="Hipercze"/>
                  <w:rFonts w:ascii="Arial" w:hAnsi="Arial"/>
                  <w:spacing w:val="15"/>
                  <w:sz w:val="24"/>
                </w:rPr>
                <w:t>link do badania ewaluacyjnego</w:t>
              </w:r>
            </w:hyperlink>
            <w:r w:rsidRPr="002B1096">
              <w:rPr>
                <w:rFonts w:ascii="Arial" w:hAnsi="Arial"/>
                <w:spacing w:val="15"/>
                <w:sz w:val="24"/>
              </w:rPr>
              <w:t>)</w:t>
            </w:r>
          </w:p>
          <w:p w:rsidR="000F653B" w:rsidRPr="002E0DA0" w:rsidRDefault="00F17816" w:rsidP="00F17816">
            <w:pPr>
              <w:jc w:val="center"/>
              <w:rPr>
                <w:rFonts w:ascii="Arial" w:hAnsi="Arial"/>
                <w:spacing w:val="15"/>
                <w:sz w:val="24"/>
              </w:rPr>
            </w:pPr>
            <w:r w:rsidRPr="002E0DA0">
              <w:rPr>
                <w:rFonts w:ascii="Arial" w:hAnsi="Arial"/>
                <w:b/>
                <w:spacing w:val="15"/>
                <w:sz w:val="24"/>
              </w:rPr>
              <w:t>zobowiązuje się Beneficjentów do gromadzenia dobrej jakości danych uczestników projektu</w:t>
            </w:r>
            <w:r>
              <w:rPr>
                <w:rFonts w:ascii="Arial" w:hAnsi="Arial"/>
                <w:b/>
                <w:spacing w:val="15"/>
                <w:sz w:val="24"/>
              </w:rPr>
              <w:t>, tj. aktualizowania posiadanych danych uczestników projektów w trakcie i na zakończenie realizacji projektu</w:t>
            </w:r>
            <w:r w:rsidRPr="002E0DA0">
              <w:rPr>
                <w:rFonts w:ascii="Arial" w:hAnsi="Arial"/>
                <w:spacing w:val="15"/>
                <w:sz w:val="24"/>
              </w:rPr>
              <w:t>.</w:t>
            </w:r>
            <w:r>
              <w:rPr>
                <w:rFonts w:ascii="Arial" w:hAnsi="Arial"/>
                <w:spacing w:val="15"/>
                <w:sz w:val="24"/>
              </w:rPr>
              <w:t xml:space="preserve">   </w:t>
            </w:r>
          </w:p>
        </w:tc>
      </w:tr>
    </w:tbl>
    <w:p w:rsidR="00EF73B2" w:rsidRPr="006D6107" w:rsidRDefault="00EF73B2" w:rsidP="004D164C">
      <w:pPr>
        <w:rPr>
          <w:rFonts w:ascii="Arial" w:hAnsi="Arial" w:cs="Arial"/>
          <w:spacing w:val="15"/>
          <w:sz w:val="24"/>
          <w:szCs w:val="24"/>
        </w:rPr>
      </w:pPr>
    </w:p>
    <w:p w:rsidR="00A92408" w:rsidRPr="00EF57EB" w:rsidRDefault="001E7A20" w:rsidP="004D164C">
      <w:pPr>
        <w:pStyle w:val="Nagwek2"/>
        <w:numPr>
          <w:ilvl w:val="1"/>
          <w:numId w:val="11"/>
        </w:numPr>
        <w:shd w:val="clear" w:color="auto" w:fill="auto"/>
        <w:spacing w:line="276" w:lineRule="auto"/>
        <w:rPr>
          <w:rFonts w:cs="Arial"/>
          <w:szCs w:val="24"/>
        </w:rPr>
      </w:pPr>
      <w:bookmarkStart w:id="583" w:name="_Toc526839789"/>
      <w:bookmarkEnd w:id="582"/>
      <w:r w:rsidRPr="006D6107">
        <w:rPr>
          <w:rFonts w:cs="Arial"/>
          <w:szCs w:val="24"/>
        </w:rPr>
        <w:t>Informacje finansowe dotyczące konkursu</w:t>
      </w:r>
      <w:r w:rsidR="00EE671E" w:rsidRPr="006D6107">
        <w:rPr>
          <w:rStyle w:val="Odwoanieprzypisudolnego"/>
          <w:rFonts w:cs="Arial"/>
          <w:szCs w:val="24"/>
        </w:rPr>
        <w:footnoteReference w:id="5"/>
      </w:r>
      <w:bookmarkEnd w:id="583"/>
    </w:p>
    <w:tbl>
      <w:tblPr>
        <w:tblW w:w="89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3"/>
        <w:gridCol w:w="2961"/>
      </w:tblGrid>
      <w:tr w:rsidR="00451710" w:rsidRPr="006D6107" w:rsidDel="00FC1C69" w:rsidTr="00F36803">
        <w:trPr>
          <w:trHeight w:val="698"/>
        </w:trPr>
        <w:tc>
          <w:tcPr>
            <w:tcW w:w="5953" w:type="dxa"/>
          </w:tcPr>
          <w:p w:rsidR="00451710" w:rsidRPr="00F36803" w:rsidRDefault="00451710" w:rsidP="004D164C">
            <w:pPr>
              <w:spacing w:after="0"/>
              <w:rPr>
                <w:rFonts w:ascii="Arial" w:hAnsi="Arial" w:cs="Arial"/>
                <w:sz w:val="24"/>
                <w:szCs w:val="24"/>
              </w:rPr>
            </w:pPr>
            <w:r w:rsidRPr="008D15F9">
              <w:rPr>
                <w:rFonts w:ascii="Arial" w:hAnsi="Arial" w:cs="Arial"/>
                <w:sz w:val="24"/>
                <w:szCs w:val="24"/>
              </w:rPr>
              <w:t>Finansowanie ogółem (dofinansowanie + wkład prywatny):</w:t>
            </w:r>
          </w:p>
        </w:tc>
        <w:tc>
          <w:tcPr>
            <w:tcW w:w="2961" w:type="dxa"/>
          </w:tcPr>
          <w:p w:rsidR="00451710" w:rsidRPr="00F36803" w:rsidRDefault="00451710" w:rsidP="005177A7">
            <w:pPr>
              <w:spacing w:before="100" w:beforeAutospacing="1" w:after="100" w:afterAutospacing="1"/>
              <w:rPr>
                <w:rFonts w:ascii="Arial" w:hAnsi="Arial" w:cs="Arial"/>
                <w:color w:val="000000" w:themeColor="text1"/>
                <w:sz w:val="24"/>
                <w:szCs w:val="24"/>
              </w:rPr>
            </w:pPr>
            <w:r>
              <w:rPr>
                <w:rFonts w:ascii="Arial" w:hAnsi="Arial" w:cs="Arial"/>
                <w:color w:val="000000" w:themeColor="text1"/>
                <w:sz w:val="24"/>
                <w:szCs w:val="24"/>
              </w:rPr>
              <w:t>529 184,70</w:t>
            </w:r>
            <w:r w:rsidR="00897E37">
              <w:rPr>
                <w:rFonts w:ascii="Arial" w:hAnsi="Arial" w:cs="Arial"/>
                <w:color w:val="000000" w:themeColor="text1"/>
                <w:sz w:val="24"/>
                <w:szCs w:val="24"/>
              </w:rPr>
              <w:t xml:space="preserve"> </w:t>
            </w:r>
            <w:r w:rsidR="00897E37" w:rsidRPr="008D15F9">
              <w:rPr>
                <w:rFonts w:ascii="Arial" w:hAnsi="Arial" w:cs="Arial"/>
                <w:color w:val="000000" w:themeColor="text1"/>
                <w:sz w:val="24"/>
                <w:szCs w:val="24"/>
              </w:rPr>
              <w:t>EURO</w:t>
            </w:r>
          </w:p>
          <w:p w:rsidR="00451710" w:rsidRPr="00F36803" w:rsidDel="00FC1C69" w:rsidRDefault="00897E37" w:rsidP="005177A7">
            <w:pPr>
              <w:spacing w:before="100" w:beforeAutospacing="1" w:after="100" w:afterAutospacing="1"/>
              <w:rPr>
                <w:rFonts w:ascii="Arial" w:hAnsi="Arial" w:cs="Arial"/>
                <w:color w:val="000000" w:themeColor="text1"/>
                <w:sz w:val="24"/>
                <w:szCs w:val="24"/>
              </w:rPr>
            </w:pPr>
            <w:r>
              <w:rPr>
                <w:rFonts w:ascii="Arial" w:hAnsi="Arial" w:cs="Arial"/>
                <w:color w:val="000000" w:themeColor="text1"/>
                <w:sz w:val="24"/>
                <w:szCs w:val="24"/>
              </w:rPr>
              <w:t>2</w:t>
            </w:r>
            <w:r w:rsidR="004700E3">
              <w:rPr>
                <w:rFonts w:ascii="Arial" w:hAnsi="Arial" w:cs="Arial"/>
                <w:color w:val="000000" w:themeColor="text1"/>
                <w:sz w:val="24"/>
                <w:szCs w:val="24"/>
              </w:rPr>
              <w:t xml:space="preserve"> </w:t>
            </w:r>
            <w:r>
              <w:rPr>
                <w:rFonts w:ascii="Arial" w:hAnsi="Arial" w:cs="Arial"/>
                <w:color w:val="000000" w:themeColor="text1"/>
                <w:sz w:val="24"/>
                <w:szCs w:val="24"/>
              </w:rPr>
              <w:t xml:space="preserve">263 799,23 </w:t>
            </w:r>
            <w:r w:rsidR="00451710" w:rsidRPr="008D15F9">
              <w:rPr>
                <w:rFonts w:ascii="Arial" w:hAnsi="Arial" w:cs="Arial"/>
                <w:color w:val="000000" w:themeColor="text1"/>
                <w:sz w:val="24"/>
                <w:szCs w:val="24"/>
              </w:rPr>
              <w:t>PLN</w:t>
            </w:r>
          </w:p>
        </w:tc>
      </w:tr>
      <w:tr w:rsidR="00451710" w:rsidRPr="006D6107" w:rsidTr="00F36803">
        <w:trPr>
          <w:trHeight w:val="698"/>
        </w:trPr>
        <w:tc>
          <w:tcPr>
            <w:tcW w:w="5953" w:type="dxa"/>
          </w:tcPr>
          <w:p w:rsidR="00451710" w:rsidRPr="00F36803" w:rsidRDefault="00451710" w:rsidP="004D164C">
            <w:pPr>
              <w:spacing w:after="0"/>
              <w:rPr>
                <w:rFonts w:ascii="Arial" w:hAnsi="Arial" w:cs="Arial"/>
                <w:sz w:val="24"/>
                <w:szCs w:val="24"/>
              </w:rPr>
            </w:pPr>
            <w:r w:rsidRPr="008D15F9">
              <w:rPr>
                <w:rFonts w:ascii="Arial" w:hAnsi="Arial" w:cs="Arial"/>
                <w:sz w:val="24"/>
                <w:szCs w:val="24"/>
              </w:rPr>
              <w:t>Całkowita kwota przeznaczona na dofinansowanie projektów w konkursie:</w:t>
            </w:r>
          </w:p>
        </w:tc>
        <w:tc>
          <w:tcPr>
            <w:tcW w:w="2961" w:type="dxa"/>
          </w:tcPr>
          <w:p w:rsidR="00451710" w:rsidRPr="00F36803" w:rsidRDefault="00451710" w:rsidP="005177A7">
            <w:pPr>
              <w:spacing w:before="100" w:beforeAutospacing="1" w:after="100" w:afterAutospacing="1"/>
              <w:rPr>
                <w:rFonts w:ascii="Arial" w:hAnsi="Arial" w:cs="Arial"/>
                <w:color w:val="000000" w:themeColor="text1"/>
                <w:sz w:val="24"/>
                <w:szCs w:val="24"/>
              </w:rPr>
            </w:pPr>
            <w:r>
              <w:rPr>
                <w:rFonts w:ascii="Arial" w:hAnsi="Arial" w:cs="Arial"/>
                <w:color w:val="000000" w:themeColor="text1"/>
                <w:sz w:val="24"/>
                <w:szCs w:val="24"/>
              </w:rPr>
              <w:t>449 807</w:t>
            </w:r>
            <w:r w:rsidR="00897E37">
              <w:rPr>
                <w:rFonts w:ascii="Arial" w:hAnsi="Arial" w:cs="Arial"/>
                <w:color w:val="000000" w:themeColor="text1"/>
                <w:sz w:val="24"/>
                <w:szCs w:val="24"/>
              </w:rPr>
              <w:t xml:space="preserve"> </w:t>
            </w:r>
            <w:r w:rsidR="00897E37" w:rsidRPr="008D15F9">
              <w:rPr>
                <w:rFonts w:ascii="Arial" w:hAnsi="Arial" w:cs="Arial"/>
                <w:color w:val="000000" w:themeColor="text1"/>
                <w:sz w:val="24"/>
                <w:szCs w:val="24"/>
              </w:rPr>
              <w:t>EURO</w:t>
            </w:r>
          </w:p>
          <w:p w:rsidR="00451710" w:rsidRPr="00F36803" w:rsidRDefault="00897E37" w:rsidP="005177A7">
            <w:pPr>
              <w:spacing w:before="100" w:beforeAutospacing="1" w:after="100" w:afterAutospacing="1"/>
              <w:rPr>
                <w:rFonts w:ascii="Arial" w:hAnsi="Arial" w:cs="Arial"/>
                <w:color w:val="000000" w:themeColor="text1"/>
                <w:sz w:val="24"/>
                <w:szCs w:val="24"/>
              </w:rPr>
            </w:pPr>
            <w:r>
              <w:rPr>
                <w:rFonts w:ascii="Arial" w:hAnsi="Arial" w:cs="Arial"/>
                <w:color w:val="000000" w:themeColor="text1"/>
                <w:sz w:val="24"/>
                <w:szCs w:val="24"/>
              </w:rPr>
              <w:t xml:space="preserve">1 924 229,37 </w:t>
            </w:r>
            <w:r w:rsidR="00451710" w:rsidRPr="008D15F9">
              <w:rPr>
                <w:rFonts w:ascii="Arial" w:hAnsi="Arial" w:cs="Arial"/>
                <w:color w:val="000000" w:themeColor="text1"/>
                <w:sz w:val="24"/>
                <w:szCs w:val="24"/>
              </w:rPr>
              <w:t>PLN</w:t>
            </w:r>
          </w:p>
        </w:tc>
      </w:tr>
      <w:tr w:rsidR="00451710" w:rsidRPr="006D6107" w:rsidTr="00F36803">
        <w:trPr>
          <w:trHeight w:val="698"/>
        </w:trPr>
        <w:tc>
          <w:tcPr>
            <w:tcW w:w="5953" w:type="dxa"/>
          </w:tcPr>
          <w:p w:rsidR="00451710" w:rsidRPr="00F36803" w:rsidRDefault="00451710" w:rsidP="004D164C">
            <w:pPr>
              <w:spacing w:after="0"/>
              <w:rPr>
                <w:rFonts w:ascii="Arial" w:hAnsi="Arial" w:cs="Arial"/>
                <w:sz w:val="24"/>
                <w:szCs w:val="24"/>
              </w:rPr>
            </w:pPr>
            <w:r w:rsidRPr="008D15F9">
              <w:rPr>
                <w:rFonts w:ascii="Arial" w:hAnsi="Arial" w:cs="Arial"/>
                <w:sz w:val="24"/>
                <w:szCs w:val="24"/>
              </w:rPr>
              <w:t>Poziom dofinansowania:</w:t>
            </w:r>
          </w:p>
          <w:p w:rsidR="00451710" w:rsidRPr="00F36803" w:rsidRDefault="00451710" w:rsidP="004D164C">
            <w:pPr>
              <w:spacing w:after="0"/>
              <w:rPr>
                <w:rFonts w:ascii="Arial" w:hAnsi="Arial" w:cs="Arial"/>
                <w:sz w:val="24"/>
                <w:szCs w:val="24"/>
              </w:rPr>
            </w:pPr>
            <w:r>
              <w:rPr>
                <w:rFonts w:ascii="Arial" w:hAnsi="Arial" w:cs="Arial"/>
                <w:sz w:val="24"/>
                <w:szCs w:val="24"/>
              </w:rPr>
              <w:t xml:space="preserve">(maksymalny % poziom dofinansowania całkowitego  wydatków kwalifikowanych  na poziomie projektu tj. środki UE </w:t>
            </w:r>
            <w:r>
              <w:rPr>
                <w:rFonts w:ascii="Arial" w:hAnsi="Arial" w:cs="Arial"/>
                <w:sz w:val="24"/>
                <w:szCs w:val="24"/>
              </w:rPr>
              <w:br/>
              <w:t>+ ewentualne współfinansowanie z budżetu państwa lub innych źródeł przyznawane Wnioskodawcy  przez właściwą instytucję)</w:t>
            </w:r>
          </w:p>
        </w:tc>
        <w:tc>
          <w:tcPr>
            <w:tcW w:w="2961" w:type="dxa"/>
          </w:tcPr>
          <w:p w:rsidR="00451710" w:rsidRPr="00F36803" w:rsidRDefault="00451710" w:rsidP="005177A7">
            <w:pPr>
              <w:spacing w:before="100" w:beforeAutospacing="1" w:after="100" w:afterAutospacing="1"/>
              <w:rPr>
                <w:rFonts w:ascii="Arial" w:hAnsi="Arial" w:cs="Arial"/>
                <w:color w:val="000000" w:themeColor="text1"/>
                <w:sz w:val="24"/>
                <w:szCs w:val="24"/>
              </w:rPr>
            </w:pPr>
            <w:r>
              <w:rPr>
                <w:rFonts w:ascii="Arial" w:hAnsi="Arial" w:cs="Arial"/>
                <w:color w:val="000000" w:themeColor="text1"/>
                <w:sz w:val="24"/>
                <w:szCs w:val="24"/>
              </w:rPr>
              <w:t>85 %</w:t>
            </w:r>
          </w:p>
        </w:tc>
      </w:tr>
      <w:tr w:rsidR="00451710" w:rsidRPr="006D6107" w:rsidTr="00F36803">
        <w:trPr>
          <w:trHeight w:val="698"/>
        </w:trPr>
        <w:tc>
          <w:tcPr>
            <w:tcW w:w="5953" w:type="dxa"/>
          </w:tcPr>
          <w:p w:rsidR="00451710" w:rsidRPr="00F36803" w:rsidRDefault="00451710" w:rsidP="004D164C">
            <w:pPr>
              <w:spacing w:after="0"/>
              <w:rPr>
                <w:rFonts w:ascii="Arial" w:hAnsi="Arial" w:cs="Arial"/>
                <w:sz w:val="24"/>
                <w:szCs w:val="24"/>
              </w:rPr>
            </w:pPr>
            <w:r w:rsidRPr="008D15F9">
              <w:rPr>
                <w:rFonts w:ascii="Arial" w:hAnsi="Arial" w:cs="Arial"/>
                <w:sz w:val="24"/>
                <w:szCs w:val="24"/>
              </w:rPr>
              <w:t xml:space="preserve">Kwota przeznaczona na dofinansowanie projektów w konkursie (środki UE): </w:t>
            </w:r>
          </w:p>
        </w:tc>
        <w:tc>
          <w:tcPr>
            <w:tcW w:w="2961" w:type="dxa"/>
          </w:tcPr>
          <w:p w:rsidR="00451710" w:rsidRPr="00F36803" w:rsidRDefault="00451710" w:rsidP="005177A7">
            <w:pPr>
              <w:spacing w:before="100" w:beforeAutospacing="1" w:after="100" w:afterAutospacing="1"/>
              <w:rPr>
                <w:rFonts w:ascii="Arial" w:hAnsi="Arial" w:cs="Arial"/>
                <w:color w:val="000000" w:themeColor="text1"/>
                <w:sz w:val="24"/>
                <w:szCs w:val="24"/>
              </w:rPr>
            </w:pPr>
            <w:r>
              <w:rPr>
                <w:rFonts w:ascii="Arial" w:hAnsi="Arial" w:cs="Arial"/>
                <w:color w:val="000000" w:themeColor="text1"/>
                <w:sz w:val="24"/>
                <w:szCs w:val="24"/>
              </w:rPr>
              <w:t>449 807</w:t>
            </w:r>
            <w:r w:rsidR="00897E37">
              <w:rPr>
                <w:rFonts w:ascii="Arial" w:hAnsi="Arial" w:cs="Arial"/>
                <w:color w:val="000000" w:themeColor="text1"/>
                <w:sz w:val="24"/>
                <w:szCs w:val="24"/>
              </w:rPr>
              <w:t xml:space="preserve"> </w:t>
            </w:r>
            <w:r w:rsidR="00897E37" w:rsidRPr="008D15F9">
              <w:rPr>
                <w:rFonts w:ascii="Arial" w:hAnsi="Arial" w:cs="Arial"/>
                <w:color w:val="000000" w:themeColor="text1"/>
                <w:sz w:val="24"/>
                <w:szCs w:val="24"/>
              </w:rPr>
              <w:t>EURO</w:t>
            </w:r>
          </w:p>
          <w:p w:rsidR="00451710" w:rsidRPr="00F36803" w:rsidRDefault="00897E37" w:rsidP="005177A7">
            <w:pPr>
              <w:spacing w:before="100" w:beforeAutospacing="1" w:after="100" w:afterAutospacing="1"/>
              <w:rPr>
                <w:rFonts w:ascii="Arial" w:hAnsi="Arial" w:cs="Arial"/>
                <w:color w:val="FF0000"/>
                <w:sz w:val="24"/>
                <w:szCs w:val="24"/>
              </w:rPr>
            </w:pPr>
            <w:r>
              <w:rPr>
                <w:rFonts w:ascii="Arial" w:hAnsi="Arial" w:cs="Arial"/>
                <w:color w:val="000000" w:themeColor="text1"/>
                <w:sz w:val="24"/>
                <w:szCs w:val="24"/>
              </w:rPr>
              <w:t>1 924 229,37</w:t>
            </w:r>
            <w:r w:rsidR="004700E3">
              <w:rPr>
                <w:rFonts w:ascii="Arial" w:hAnsi="Arial" w:cs="Arial"/>
                <w:color w:val="000000" w:themeColor="text1"/>
                <w:sz w:val="24"/>
                <w:szCs w:val="24"/>
              </w:rPr>
              <w:t xml:space="preserve"> </w:t>
            </w:r>
            <w:r w:rsidR="00451710" w:rsidRPr="008D15F9">
              <w:rPr>
                <w:rFonts w:ascii="Arial" w:hAnsi="Arial" w:cs="Arial"/>
                <w:color w:val="000000" w:themeColor="text1"/>
                <w:sz w:val="24"/>
                <w:szCs w:val="24"/>
              </w:rPr>
              <w:t>PLN</w:t>
            </w:r>
          </w:p>
        </w:tc>
      </w:tr>
      <w:tr w:rsidR="00A92408" w:rsidRPr="006D6107" w:rsidTr="00F36803">
        <w:trPr>
          <w:trHeight w:val="698"/>
        </w:trPr>
        <w:tc>
          <w:tcPr>
            <w:tcW w:w="5953" w:type="dxa"/>
          </w:tcPr>
          <w:p w:rsidR="00A92408" w:rsidRPr="00F36803" w:rsidRDefault="008D15F9" w:rsidP="004D164C">
            <w:pPr>
              <w:spacing w:after="0"/>
              <w:rPr>
                <w:rFonts w:ascii="Arial" w:hAnsi="Arial" w:cs="Arial"/>
                <w:sz w:val="24"/>
                <w:szCs w:val="24"/>
              </w:rPr>
            </w:pPr>
            <w:r w:rsidRPr="008D15F9">
              <w:rPr>
                <w:rFonts w:ascii="Arial" w:hAnsi="Arial" w:cs="Arial"/>
                <w:sz w:val="24"/>
                <w:szCs w:val="24"/>
              </w:rPr>
              <w:lastRenderedPageBreak/>
              <w:t>Poziom dofinansowania projektu ze środków europejskich:</w:t>
            </w:r>
          </w:p>
          <w:p w:rsidR="00A92408" w:rsidRPr="00F36803" w:rsidRDefault="00A019A6" w:rsidP="004D164C">
            <w:pPr>
              <w:spacing w:after="0"/>
              <w:rPr>
                <w:rFonts w:ascii="Arial" w:hAnsi="Arial" w:cs="Arial"/>
                <w:sz w:val="24"/>
                <w:szCs w:val="24"/>
              </w:rPr>
            </w:pPr>
            <w:r>
              <w:rPr>
                <w:rFonts w:ascii="Arial" w:hAnsi="Arial" w:cs="Arial"/>
                <w:sz w:val="24"/>
                <w:szCs w:val="24"/>
              </w:rPr>
              <w:t>(maksymalny % poziom dofinansowania UE wydatków kwalifikowanych  na poziomie projektu):</w:t>
            </w:r>
          </w:p>
        </w:tc>
        <w:tc>
          <w:tcPr>
            <w:tcW w:w="2961" w:type="dxa"/>
          </w:tcPr>
          <w:p w:rsidR="00A92408" w:rsidRPr="00F36803" w:rsidRDefault="00A019A6" w:rsidP="004D164C">
            <w:pPr>
              <w:spacing w:before="100" w:beforeAutospacing="1" w:after="100" w:afterAutospacing="1"/>
              <w:rPr>
                <w:rFonts w:ascii="Arial" w:hAnsi="Arial" w:cs="Arial"/>
                <w:color w:val="000000" w:themeColor="text1"/>
                <w:sz w:val="24"/>
                <w:szCs w:val="24"/>
              </w:rPr>
            </w:pPr>
            <w:r>
              <w:rPr>
                <w:rFonts w:ascii="Arial" w:hAnsi="Arial" w:cs="Arial"/>
                <w:color w:val="000000" w:themeColor="text1"/>
                <w:sz w:val="24"/>
                <w:szCs w:val="24"/>
              </w:rPr>
              <w:t>85 %</w:t>
            </w:r>
          </w:p>
        </w:tc>
      </w:tr>
      <w:tr w:rsidR="00A92408" w:rsidRPr="006D6107" w:rsidTr="00F36803">
        <w:trPr>
          <w:trHeight w:val="698"/>
        </w:trPr>
        <w:tc>
          <w:tcPr>
            <w:tcW w:w="5953" w:type="dxa"/>
          </w:tcPr>
          <w:p w:rsidR="00A92408" w:rsidRPr="00F36803" w:rsidRDefault="008D15F9" w:rsidP="004D164C">
            <w:pPr>
              <w:spacing w:after="0"/>
              <w:rPr>
                <w:rFonts w:ascii="Arial" w:hAnsi="Arial" w:cs="Arial"/>
                <w:sz w:val="24"/>
                <w:szCs w:val="24"/>
              </w:rPr>
            </w:pPr>
            <w:r w:rsidRPr="008D15F9">
              <w:rPr>
                <w:rFonts w:ascii="Arial" w:hAnsi="Arial" w:cs="Arial"/>
                <w:sz w:val="24"/>
                <w:szCs w:val="24"/>
              </w:rPr>
              <w:t xml:space="preserve">Warunki i planowany zakres stosowania cross- </w:t>
            </w:r>
            <w:proofErr w:type="spellStart"/>
            <w:r w:rsidRPr="008D15F9">
              <w:rPr>
                <w:rFonts w:ascii="Arial" w:hAnsi="Arial" w:cs="Arial"/>
                <w:sz w:val="24"/>
                <w:szCs w:val="24"/>
              </w:rPr>
              <w:t>financingu</w:t>
            </w:r>
            <w:proofErr w:type="spellEnd"/>
          </w:p>
        </w:tc>
        <w:tc>
          <w:tcPr>
            <w:tcW w:w="2961" w:type="dxa"/>
          </w:tcPr>
          <w:p w:rsidR="00EE2E5F" w:rsidRPr="00F36803" w:rsidRDefault="00A019A6" w:rsidP="004D164C">
            <w:pPr>
              <w:spacing w:before="100" w:beforeAutospacing="1" w:after="100" w:afterAutospacing="1"/>
              <w:rPr>
                <w:rFonts w:ascii="Arial" w:hAnsi="Arial" w:cs="Arial"/>
                <w:color w:val="000000" w:themeColor="text1"/>
                <w:sz w:val="24"/>
                <w:szCs w:val="24"/>
              </w:rPr>
            </w:pPr>
            <w:r>
              <w:rPr>
                <w:rFonts w:ascii="Arial" w:hAnsi="Arial" w:cs="Arial"/>
                <w:color w:val="000000" w:themeColor="text1"/>
                <w:sz w:val="24"/>
                <w:szCs w:val="24"/>
              </w:rPr>
              <w:t xml:space="preserve">Wartość wydatków w ramach </w:t>
            </w:r>
            <w:proofErr w:type="spellStart"/>
            <w:r>
              <w:rPr>
                <w:rFonts w:ascii="Arial" w:hAnsi="Arial" w:cs="Arial"/>
                <w:color w:val="000000" w:themeColor="text1"/>
                <w:sz w:val="24"/>
                <w:szCs w:val="24"/>
              </w:rPr>
              <w:t>cross-financingu</w:t>
            </w:r>
            <w:proofErr w:type="spellEnd"/>
            <w:r>
              <w:rPr>
                <w:rFonts w:ascii="Arial" w:hAnsi="Arial" w:cs="Arial"/>
                <w:color w:val="000000" w:themeColor="text1"/>
                <w:sz w:val="24"/>
                <w:szCs w:val="24"/>
              </w:rPr>
              <w:t xml:space="preserve"> nie może stanowić więcej niż 10% finansowania unijnego </w:t>
            </w:r>
          </w:p>
        </w:tc>
      </w:tr>
      <w:tr w:rsidR="00A92408" w:rsidRPr="006D6107" w:rsidTr="00F36803">
        <w:trPr>
          <w:trHeight w:val="698"/>
        </w:trPr>
        <w:tc>
          <w:tcPr>
            <w:tcW w:w="5953" w:type="dxa"/>
          </w:tcPr>
          <w:p w:rsidR="00A92408" w:rsidRPr="00F36803" w:rsidRDefault="008D15F9" w:rsidP="004D164C">
            <w:pPr>
              <w:spacing w:after="0"/>
              <w:rPr>
                <w:rFonts w:ascii="Arial" w:hAnsi="Arial" w:cs="Arial"/>
                <w:sz w:val="24"/>
                <w:szCs w:val="24"/>
              </w:rPr>
            </w:pPr>
            <w:r w:rsidRPr="008D15F9">
              <w:rPr>
                <w:rFonts w:ascii="Arial" w:hAnsi="Arial" w:cs="Arial"/>
                <w:sz w:val="24"/>
                <w:szCs w:val="24"/>
              </w:rPr>
              <w:t>Poziom wkładu własnego:</w:t>
            </w:r>
          </w:p>
          <w:p w:rsidR="00A92408" w:rsidRPr="00F36803" w:rsidRDefault="00A019A6" w:rsidP="004D164C">
            <w:pPr>
              <w:spacing w:after="0"/>
              <w:rPr>
                <w:rFonts w:ascii="Arial" w:hAnsi="Arial" w:cs="Arial"/>
                <w:sz w:val="24"/>
                <w:szCs w:val="24"/>
              </w:rPr>
            </w:pPr>
            <w:r>
              <w:rPr>
                <w:rFonts w:ascii="Arial" w:hAnsi="Arial" w:cs="Arial"/>
                <w:sz w:val="24"/>
                <w:szCs w:val="24"/>
              </w:rPr>
              <w:t>(Minimalny wkład własny beneficjenta jako % wydatków kwalifikowalnych)</w:t>
            </w:r>
          </w:p>
        </w:tc>
        <w:tc>
          <w:tcPr>
            <w:tcW w:w="2961" w:type="dxa"/>
          </w:tcPr>
          <w:p w:rsidR="00A92408" w:rsidRPr="00F36803" w:rsidRDefault="00A019A6" w:rsidP="004D164C">
            <w:pPr>
              <w:spacing w:before="100" w:beforeAutospacing="1" w:after="100" w:afterAutospacing="1"/>
              <w:rPr>
                <w:rFonts w:ascii="Arial" w:hAnsi="Arial" w:cs="Arial"/>
                <w:color w:val="000000" w:themeColor="text1"/>
                <w:sz w:val="24"/>
                <w:szCs w:val="24"/>
              </w:rPr>
            </w:pPr>
            <w:r>
              <w:rPr>
                <w:rFonts w:ascii="Arial" w:hAnsi="Arial" w:cs="Arial"/>
                <w:color w:val="000000" w:themeColor="text1"/>
                <w:sz w:val="24"/>
                <w:szCs w:val="24"/>
              </w:rPr>
              <w:t>15 %</w:t>
            </w:r>
          </w:p>
        </w:tc>
      </w:tr>
      <w:tr w:rsidR="00A92408" w:rsidRPr="006D6107" w:rsidTr="00F36803">
        <w:trPr>
          <w:trHeight w:val="698"/>
        </w:trPr>
        <w:tc>
          <w:tcPr>
            <w:tcW w:w="5953" w:type="dxa"/>
          </w:tcPr>
          <w:p w:rsidR="00A92408" w:rsidRPr="00F36803" w:rsidRDefault="008D15F9" w:rsidP="004D164C">
            <w:pPr>
              <w:spacing w:after="0"/>
              <w:rPr>
                <w:rFonts w:ascii="Arial" w:hAnsi="Arial" w:cs="Arial"/>
                <w:sz w:val="24"/>
                <w:szCs w:val="24"/>
              </w:rPr>
            </w:pPr>
            <w:r w:rsidRPr="008D15F9">
              <w:rPr>
                <w:rFonts w:ascii="Arial" w:hAnsi="Arial" w:cs="Arial"/>
                <w:sz w:val="24"/>
                <w:szCs w:val="24"/>
              </w:rPr>
              <w:t>Minimalna wartość projektu</w:t>
            </w:r>
            <w:r w:rsidRPr="008D15F9">
              <w:rPr>
                <w:rStyle w:val="Odwoanieprzypisudolnego"/>
                <w:rFonts w:ascii="Arial" w:hAnsi="Arial"/>
                <w:sz w:val="24"/>
                <w:szCs w:val="24"/>
              </w:rPr>
              <w:footnoteReference w:id="6"/>
            </w:r>
            <w:r w:rsidRPr="008D15F9">
              <w:rPr>
                <w:rFonts w:ascii="Arial" w:hAnsi="Arial" w:cs="Arial"/>
                <w:sz w:val="24"/>
                <w:szCs w:val="24"/>
              </w:rPr>
              <w:t>:</w:t>
            </w:r>
          </w:p>
        </w:tc>
        <w:tc>
          <w:tcPr>
            <w:tcW w:w="2961" w:type="dxa"/>
          </w:tcPr>
          <w:p w:rsidR="008C22FD" w:rsidRPr="00F36803" w:rsidRDefault="00F36803" w:rsidP="008C22FD">
            <w:pPr>
              <w:pStyle w:val="Default"/>
              <w:spacing w:before="200" w:after="200" w:line="276" w:lineRule="auto"/>
              <w:rPr>
                <w:rFonts w:ascii="Arial" w:hAnsi="Arial" w:cs="Arial"/>
                <w:color w:val="000000" w:themeColor="text1"/>
                <w:sz w:val="24"/>
                <w:szCs w:val="24"/>
              </w:rPr>
            </w:pPr>
            <w:r>
              <w:rPr>
                <w:rFonts w:ascii="Arial" w:hAnsi="Arial" w:cs="Arial"/>
                <w:color w:val="000000" w:themeColor="text1"/>
                <w:sz w:val="24"/>
                <w:szCs w:val="24"/>
              </w:rPr>
              <w:t>100</w:t>
            </w:r>
            <w:r w:rsidR="008D15F9" w:rsidRPr="008D15F9">
              <w:rPr>
                <w:rFonts w:ascii="Arial" w:hAnsi="Arial" w:cs="Arial"/>
                <w:color w:val="000000" w:themeColor="text1"/>
                <w:sz w:val="24"/>
                <w:szCs w:val="24"/>
              </w:rPr>
              <w:t> 000 PLN</w:t>
            </w:r>
          </w:p>
          <w:p w:rsidR="00A92408" w:rsidRPr="00F36803" w:rsidRDefault="00A92408" w:rsidP="004D164C">
            <w:pPr>
              <w:spacing w:before="100" w:beforeAutospacing="1" w:after="100" w:afterAutospacing="1"/>
              <w:rPr>
                <w:rFonts w:ascii="Arial" w:hAnsi="Arial" w:cs="Arial"/>
                <w:color w:val="FF0000"/>
                <w:sz w:val="24"/>
                <w:szCs w:val="24"/>
              </w:rPr>
            </w:pPr>
          </w:p>
        </w:tc>
      </w:tr>
      <w:tr w:rsidR="00A92408" w:rsidRPr="006D6107" w:rsidTr="00A92408">
        <w:trPr>
          <w:trHeight w:val="698"/>
        </w:trPr>
        <w:tc>
          <w:tcPr>
            <w:tcW w:w="8914" w:type="dxa"/>
            <w:gridSpan w:val="2"/>
          </w:tcPr>
          <w:p w:rsidR="00C2364B" w:rsidRPr="00F36803" w:rsidRDefault="008D15F9" w:rsidP="00EB2ABB">
            <w:pPr>
              <w:pStyle w:val="Default"/>
              <w:spacing w:before="200" w:after="200" w:line="276" w:lineRule="auto"/>
              <w:jc w:val="both"/>
              <w:rPr>
                <w:rFonts w:ascii="Arial" w:hAnsi="Arial" w:cs="Arial"/>
                <w:color w:val="000000"/>
                <w:sz w:val="24"/>
                <w:szCs w:val="24"/>
              </w:rPr>
            </w:pPr>
            <w:r w:rsidRPr="008D15F9">
              <w:rPr>
                <w:rFonts w:ascii="Arial" w:hAnsi="Arial" w:cs="Arial"/>
                <w:color w:val="000000"/>
                <w:sz w:val="24"/>
                <w:szCs w:val="24"/>
              </w:rPr>
              <w:t>Maksymalna warto</w:t>
            </w:r>
            <w:r w:rsidRPr="008D15F9">
              <w:rPr>
                <w:rFonts w:ascii="Arial" w:hAnsi="Arial" w:cs="Arial" w:hint="eastAsia"/>
                <w:color w:val="000000"/>
                <w:sz w:val="24"/>
                <w:szCs w:val="24"/>
              </w:rPr>
              <w:t>ść</w:t>
            </w:r>
            <w:r w:rsidRPr="008D15F9">
              <w:rPr>
                <w:rFonts w:ascii="Arial" w:hAnsi="Arial" w:cs="Arial"/>
                <w:color w:val="000000"/>
                <w:sz w:val="24"/>
                <w:szCs w:val="24"/>
              </w:rPr>
              <w:t xml:space="preserve"> projektu:</w:t>
            </w:r>
          </w:p>
          <w:p w:rsidR="00A92408" w:rsidRPr="00F36803" w:rsidRDefault="00051112" w:rsidP="00C2364B">
            <w:pPr>
              <w:pStyle w:val="Default"/>
              <w:spacing w:before="200" w:after="200" w:line="276" w:lineRule="auto"/>
              <w:jc w:val="both"/>
              <w:rPr>
                <w:rFonts w:ascii="Arial" w:hAnsi="Arial" w:cs="Arial"/>
                <w:color w:val="FF0000"/>
                <w:sz w:val="24"/>
                <w:szCs w:val="24"/>
              </w:rPr>
            </w:pPr>
            <w:r w:rsidRPr="008D15F9">
              <w:rPr>
                <w:rFonts w:ascii="Arial" w:hAnsi="Arial" w:cs="Arial"/>
                <w:color w:val="000000"/>
                <w:sz w:val="24"/>
                <w:szCs w:val="24"/>
              </w:rPr>
              <w:t>całkowit</w:t>
            </w:r>
            <w:r w:rsidR="002B3376">
              <w:rPr>
                <w:rFonts w:ascii="Arial" w:hAnsi="Arial" w:cs="Arial"/>
                <w:color w:val="000000"/>
                <w:sz w:val="24"/>
                <w:szCs w:val="24"/>
              </w:rPr>
              <w:t>a</w:t>
            </w:r>
            <w:r w:rsidRPr="008D15F9">
              <w:rPr>
                <w:rFonts w:ascii="Arial" w:hAnsi="Arial" w:cs="Arial"/>
                <w:color w:val="000000"/>
                <w:sz w:val="24"/>
                <w:szCs w:val="24"/>
              </w:rPr>
              <w:t xml:space="preserve"> kwot</w:t>
            </w:r>
            <w:r w:rsidR="002B3376">
              <w:rPr>
                <w:rFonts w:ascii="Arial" w:hAnsi="Arial" w:cs="Arial"/>
                <w:color w:val="000000"/>
                <w:sz w:val="24"/>
                <w:szCs w:val="24"/>
              </w:rPr>
              <w:t>a</w:t>
            </w:r>
            <w:r w:rsidRPr="008D15F9">
              <w:rPr>
                <w:rFonts w:ascii="Arial" w:hAnsi="Arial" w:cs="Arial"/>
                <w:color w:val="000000"/>
                <w:sz w:val="24"/>
                <w:szCs w:val="24"/>
              </w:rPr>
              <w:t xml:space="preserve"> przeznaczon</w:t>
            </w:r>
            <w:r w:rsidR="002B3376">
              <w:rPr>
                <w:rFonts w:ascii="Arial" w:hAnsi="Arial" w:cs="Arial"/>
                <w:color w:val="000000"/>
                <w:sz w:val="24"/>
                <w:szCs w:val="24"/>
              </w:rPr>
              <w:t>a</w:t>
            </w:r>
            <w:r w:rsidRPr="008D15F9">
              <w:rPr>
                <w:rFonts w:ascii="Arial" w:hAnsi="Arial" w:cs="Arial"/>
                <w:color w:val="000000"/>
                <w:sz w:val="24"/>
                <w:szCs w:val="24"/>
              </w:rPr>
              <w:t xml:space="preserve"> na dofinansowanie projektów w konkursie + wartość wkładu własnego</w:t>
            </w:r>
          </w:p>
        </w:tc>
      </w:tr>
    </w:tbl>
    <w:p w:rsidR="0006312B" w:rsidRDefault="00B06959">
      <w:pPr>
        <w:numPr>
          <w:ilvl w:val="0"/>
          <w:numId w:val="18"/>
        </w:numPr>
        <w:ind w:left="567" w:hanging="426"/>
        <w:jc w:val="both"/>
        <w:rPr>
          <w:rFonts w:ascii="Arial" w:hAnsi="Arial" w:cs="Arial"/>
          <w:sz w:val="24"/>
          <w:szCs w:val="24"/>
        </w:rPr>
      </w:pPr>
      <w:r w:rsidRPr="006D6107">
        <w:rPr>
          <w:rFonts w:ascii="Arial" w:hAnsi="Arial" w:cs="Arial"/>
          <w:sz w:val="24"/>
          <w:szCs w:val="24"/>
        </w:rPr>
        <w:t>Liczba osób planowanych do objęcia wsparciem w</w:t>
      </w:r>
      <w:r w:rsidR="002F09A8" w:rsidRPr="006D6107">
        <w:rPr>
          <w:rFonts w:ascii="Arial" w:hAnsi="Arial" w:cs="Arial"/>
          <w:sz w:val="24"/>
          <w:szCs w:val="24"/>
        </w:rPr>
        <w:t xml:space="preserve"> </w:t>
      </w:r>
      <w:r w:rsidRPr="006D6107">
        <w:rPr>
          <w:rFonts w:ascii="Arial" w:hAnsi="Arial" w:cs="Arial"/>
          <w:sz w:val="24"/>
          <w:szCs w:val="24"/>
        </w:rPr>
        <w:t>ramach projektów dofinansowanych w</w:t>
      </w:r>
      <w:r w:rsidR="00716575" w:rsidRPr="006D6107">
        <w:rPr>
          <w:rFonts w:ascii="Arial" w:hAnsi="Arial" w:cs="Arial"/>
          <w:sz w:val="24"/>
          <w:szCs w:val="24"/>
        </w:rPr>
        <w:t xml:space="preserve"> </w:t>
      </w:r>
      <w:r w:rsidR="00716575" w:rsidRPr="007811C6">
        <w:rPr>
          <w:rFonts w:ascii="Arial" w:hAnsi="Arial" w:cs="Arial"/>
          <w:sz w:val="24"/>
          <w:szCs w:val="24"/>
        </w:rPr>
        <w:t>n</w:t>
      </w:r>
      <w:r w:rsidR="007A2CD3">
        <w:rPr>
          <w:rFonts w:ascii="Arial" w:hAnsi="Arial" w:cs="Arial"/>
          <w:sz w:val="24"/>
          <w:szCs w:val="24"/>
        </w:rPr>
        <w:t xml:space="preserve">iniejszym </w:t>
      </w:r>
      <w:r w:rsidR="0004507F" w:rsidRPr="0004507F">
        <w:rPr>
          <w:rFonts w:ascii="Arial" w:hAnsi="Arial" w:cs="Arial"/>
          <w:sz w:val="24"/>
          <w:szCs w:val="24"/>
        </w:rPr>
        <w:t>konkursie wynosi 249.</w:t>
      </w:r>
    </w:p>
    <w:p w:rsidR="0006312B" w:rsidRDefault="00F2462E">
      <w:pPr>
        <w:numPr>
          <w:ilvl w:val="0"/>
          <w:numId w:val="18"/>
        </w:numPr>
        <w:jc w:val="both"/>
        <w:rPr>
          <w:rFonts w:ascii="Arial" w:hAnsi="Arial" w:cs="Arial"/>
          <w:sz w:val="24"/>
          <w:szCs w:val="24"/>
        </w:rPr>
      </w:pPr>
      <w:r w:rsidRPr="006D6107">
        <w:rPr>
          <w:rFonts w:ascii="Arial" w:hAnsi="Arial" w:cs="Arial"/>
          <w:sz w:val="24"/>
          <w:szCs w:val="24"/>
        </w:rPr>
        <w:t xml:space="preserve">Zgodnie z art. 46 ust. 2 Ustawy Wdrożeniowej IOK </w:t>
      </w:r>
      <w:r w:rsidR="00884B09">
        <w:rPr>
          <w:rFonts w:ascii="Arial" w:hAnsi="Arial" w:cs="Arial"/>
          <w:sz w:val="24"/>
          <w:szCs w:val="24"/>
        </w:rPr>
        <w:t xml:space="preserve">dopuszcza możliwość </w:t>
      </w:r>
      <w:r w:rsidRPr="006D6107">
        <w:rPr>
          <w:rFonts w:ascii="Arial" w:hAnsi="Arial" w:cs="Arial"/>
          <w:sz w:val="24"/>
          <w:szCs w:val="24"/>
        </w:rPr>
        <w:t>zwiększ</w:t>
      </w:r>
      <w:r w:rsidR="00884B09">
        <w:rPr>
          <w:rFonts w:ascii="Arial" w:hAnsi="Arial" w:cs="Arial"/>
          <w:sz w:val="24"/>
          <w:szCs w:val="24"/>
        </w:rPr>
        <w:t>enia</w:t>
      </w:r>
      <w:r w:rsidRPr="006D6107">
        <w:rPr>
          <w:rFonts w:ascii="Arial" w:hAnsi="Arial" w:cs="Arial"/>
          <w:sz w:val="24"/>
          <w:szCs w:val="24"/>
        </w:rPr>
        <w:t xml:space="preserve"> kwot</w:t>
      </w:r>
      <w:r w:rsidR="00884B09">
        <w:rPr>
          <w:rFonts w:ascii="Arial" w:hAnsi="Arial" w:cs="Arial"/>
          <w:sz w:val="24"/>
          <w:szCs w:val="24"/>
        </w:rPr>
        <w:t>y</w:t>
      </w:r>
      <w:r w:rsidRPr="006D6107">
        <w:rPr>
          <w:rFonts w:ascii="Arial" w:hAnsi="Arial" w:cs="Arial"/>
          <w:sz w:val="24"/>
          <w:szCs w:val="24"/>
        </w:rPr>
        <w:t xml:space="preserve"> przeznaczon</w:t>
      </w:r>
      <w:r w:rsidR="00884B09">
        <w:rPr>
          <w:rFonts w:ascii="Arial" w:hAnsi="Arial" w:cs="Arial"/>
          <w:sz w:val="24"/>
          <w:szCs w:val="24"/>
        </w:rPr>
        <w:t>ej</w:t>
      </w:r>
      <w:r w:rsidRPr="006D6107">
        <w:rPr>
          <w:rFonts w:ascii="Arial" w:hAnsi="Arial" w:cs="Arial"/>
          <w:sz w:val="24"/>
          <w:szCs w:val="24"/>
        </w:rPr>
        <w:t xml:space="preserve"> na dofinansowanie projektów w konkursie.</w:t>
      </w:r>
      <w:r w:rsidR="00884B09">
        <w:rPr>
          <w:rFonts w:ascii="Arial" w:hAnsi="Arial" w:cs="Arial"/>
          <w:sz w:val="24"/>
          <w:szCs w:val="24"/>
        </w:rPr>
        <w:t xml:space="preserve"> Jednocześnie wskazuje, że w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rsidR="0006312B" w:rsidRDefault="00B06959">
      <w:pPr>
        <w:numPr>
          <w:ilvl w:val="0"/>
          <w:numId w:val="18"/>
        </w:numPr>
        <w:jc w:val="both"/>
        <w:rPr>
          <w:rFonts w:ascii="Arial" w:hAnsi="Arial" w:cs="Arial"/>
          <w:sz w:val="24"/>
          <w:szCs w:val="24"/>
        </w:rPr>
      </w:pPr>
      <w:r w:rsidRPr="006D6107">
        <w:rPr>
          <w:rFonts w:ascii="Arial" w:hAnsi="Arial" w:cs="Arial"/>
          <w:sz w:val="24"/>
          <w:szCs w:val="24"/>
        </w:rPr>
        <w:t xml:space="preserve">Szczegóły dotyczące procedury odwoławczej znajdują się w </w:t>
      </w:r>
      <w:r w:rsidR="00CE7122" w:rsidRPr="006D6107">
        <w:rPr>
          <w:rFonts w:ascii="Arial" w:hAnsi="Arial" w:cs="Arial"/>
          <w:sz w:val="24"/>
          <w:szCs w:val="24"/>
        </w:rPr>
        <w:t>podrozdziale</w:t>
      </w:r>
      <w:r w:rsidR="00B64263" w:rsidRPr="006D6107">
        <w:rPr>
          <w:rFonts w:ascii="Arial" w:hAnsi="Arial" w:cs="Arial"/>
          <w:sz w:val="24"/>
          <w:szCs w:val="24"/>
        </w:rPr>
        <w:t xml:space="preserve"> </w:t>
      </w:r>
      <w:r w:rsidR="00B43AE3">
        <w:rPr>
          <w:rFonts w:ascii="Arial" w:hAnsi="Arial" w:cs="Arial"/>
          <w:sz w:val="24"/>
          <w:szCs w:val="24"/>
        </w:rPr>
        <w:t>5.2</w:t>
      </w:r>
      <w:r w:rsidRPr="006D6107">
        <w:rPr>
          <w:rFonts w:ascii="Arial" w:hAnsi="Arial" w:cs="Arial"/>
          <w:sz w:val="24"/>
          <w:szCs w:val="24"/>
        </w:rPr>
        <w:t> niniejszego Regulaminu.</w:t>
      </w:r>
    </w:p>
    <w:tbl>
      <w:tblPr>
        <w:tblW w:w="0" w:type="auto"/>
        <w:tblInd w:w="534" w:type="dxa"/>
        <w:tblLook w:val="04A0"/>
      </w:tblPr>
      <w:tblGrid>
        <w:gridCol w:w="8930"/>
      </w:tblGrid>
      <w:tr w:rsidR="00B64263" w:rsidRPr="006D6107" w:rsidTr="00FD5D7B">
        <w:tc>
          <w:tcPr>
            <w:tcW w:w="8930" w:type="dxa"/>
            <w:tcBorders>
              <w:top w:val="single" w:sz="4" w:space="0" w:color="auto"/>
              <w:left w:val="single" w:sz="4" w:space="0" w:color="auto"/>
              <w:bottom w:val="single" w:sz="4" w:space="0" w:color="auto"/>
              <w:right w:val="single" w:sz="4" w:space="0" w:color="auto"/>
            </w:tcBorders>
            <w:shd w:val="clear" w:color="auto" w:fill="C6D9F1"/>
          </w:tcPr>
          <w:p w:rsidR="000F6D98" w:rsidRPr="006D6107" w:rsidRDefault="00F2462E" w:rsidP="004D164C">
            <w:pPr>
              <w:jc w:val="center"/>
              <w:rPr>
                <w:rFonts w:ascii="Arial" w:hAnsi="Arial" w:cs="Arial"/>
                <w:b/>
                <w:sz w:val="24"/>
                <w:szCs w:val="24"/>
              </w:rPr>
            </w:pPr>
            <w:r w:rsidRPr="006D6107">
              <w:rPr>
                <w:rFonts w:ascii="Arial" w:hAnsi="Arial" w:cs="Arial"/>
                <w:b/>
                <w:sz w:val="24"/>
                <w:szCs w:val="24"/>
              </w:rPr>
              <w:t>UWAGA!</w:t>
            </w:r>
          </w:p>
          <w:p w:rsidR="000F6D98" w:rsidRPr="0053397E" w:rsidRDefault="00891456" w:rsidP="00891456">
            <w:pPr>
              <w:jc w:val="center"/>
              <w:rPr>
                <w:rFonts w:ascii="Arial" w:hAnsi="Arial" w:cs="Arial"/>
                <w:sz w:val="22"/>
                <w:szCs w:val="22"/>
              </w:rPr>
            </w:pPr>
            <w:r>
              <w:rPr>
                <w:rFonts w:ascii="Arial" w:hAnsi="Arial" w:cs="Arial"/>
                <w:sz w:val="22"/>
                <w:szCs w:val="22"/>
              </w:rPr>
              <w:t>Całkowita k</w:t>
            </w:r>
            <w:r w:rsidR="00B64263" w:rsidRPr="0053397E">
              <w:rPr>
                <w:rFonts w:ascii="Arial" w:hAnsi="Arial" w:cs="Arial"/>
                <w:sz w:val="22"/>
                <w:szCs w:val="22"/>
              </w:rPr>
              <w:t xml:space="preserve">wota </w:t>
            </w:r>
            <w:r w:rsidR="00B8623F" w:rsidRPr="0053397E">
              <w:rPr>
                <w:rFonts w:ascii="Arial" w:hAnsi="Arial" w:cs="Arial"/>
                <w:sz w:val="22"/>
                <w:szCs w:val="22"/>
              </w:rPr>
              <w:t xml:space="preserve">przeznaczona na </w:t>
            </w:r>
            <w:r>
              <w:rPr>
                <w:rFonts w:ascii="Arial" w:hAnsi="Arial" w:cs="Arial"/>
                <w:sz w:val="22"/>
                <w:szCs w:val="22"/>
              </w:rPr>
              <w:t xml:space="preserve">dofinansowanie </w:t>
            </w:r>
            <w:r w:rsidR="00B8623F" w:rsidRPr="0053397E">
              <w:rPr>
                <w:rFonts w:ascii="Arial" w:hAnsi="Arial" w:cs="Arial"/>
                <w:sz w:val="22"/>
                <w:szCs w:val="22"/>
              </w:rPr>
              <w:t>projekt</w:t>
            </w:r>
            <w:r>
              <w:rPr>
                <w:rFonts w:ascii="Arial" w:hAnsi="Arial" w:cs="Arial"/>
                <w:sz w:val="22"/>
                <w:szCs w:val="22"/>
              </w:rPr>
              <w:t>ów w konkursie</w:t>
            </w:r>
            <w:r w:rsidR="00B64263" w:rsidRPr="0053397E">
              <w:rPr>
                <w:rFonts w:ascii="Arial" w:hAnsi="Arial" w:cs="Arial"/>
                <w:sz w:val="22"/>
                <w:szCs w:val="22"/>
              </w:rPr>
              <w:t xml:space="preserve"> w ramach </w:t>
            </w:r>
            <w:r w:rsidR="00E17BB3" w:rsidRPr="0053397E">
              <w:rPr>
                <w:rFonts w:ascii="Arial" w:hAnsi="Arial" w:cs="Arial"/>
                <w:sz w:val="22"/>
                <w:szCs w:val="22"/>
              </w:rPr>
              <w:t>Pod</w:t>
            </w:r>
            <w:r w:rsidR="00B64263" w:rsidRPr="0053397E">
              <w:rPr>
                <w:rFonts w:ascii="Arial" w:hAnsi="Arial" w:cs="Arial"/>
                <w:sz w:val="22"/>
                <w:szCs w:val="22"/>
              </w:rPr>
              <w:t xml:space="preserve">ziałania </w:t>
            </w:r>
            <w:r w:rsidR="00867031" w:rsidRPr="0053397E">
              <w:rPr>
                <w:rFonts w:ascii="Arial" w:hAnsi="Arial" w:cs="Arial"/>
                <w:sz w:val="22"/>
                <w:szCs w:val="22"/>
              </w:rPr>
              <w:t>11.4.</w:t>
            </w:r>
            <w:r w:rsidR="00832564">
              <w:rPr>
                <w:rFonts w:ascii="Arial" w:hAnsi="Arial" w:cs="Arial"/>
                <w:sz w:val="22"/>
                <w:szCs w:val="22"/>
              </w:rPr>
              <w:t>2</w:t>
            </w:r>
            <w:r w:rsidR="00674BDA" w:rsidRPr="0053397E">
              <w:rPr>
                <w:rFonts w:ascii="Arial" w:hAnsi="Arial" w:cs="Arial"/>
                <w:sz w:val="22"/>
                <w:szCs w:val="22"/>
              </w:rPr>
              <w:t xml:space="preserve"> </w:t>
            </w:r>
            <w:r w:rsidR="00B64263" w:rsidRPr="0053397E">
              <w:rPr>
                <w:rFonts w:ascii="Arial" w:hAnsi="Arial" w:cs="Arial"/>
                <w:sz w:val="22"/>
                <w:szCs w:val="22"/>
              </w:rPr>
              <w:t>RPO WSL</w:t>
            </w:r>
            <w:r w:rsidR="00B8623F" w:rsidRPr="0053397E">
              <w:rPr>
                <w:rFonts w:ascii="Arial" w:hAnsi="Arial" w:cs="Arial"/>
                <w:sz w:val="22"/>
                <w:szCs w:val="22"/>
              </w:rPr>
              <w:t>, będąca w dyspozycji IOK,</w:t>
            </w:r>
            <w:r w:rsidR="00B64263" w:rsidRPr="0053397E">
              <w:rPr>
                <w:rFonts w:ascii="Arial" w:hAnsi="Arial" w:cs="Arial"/>
                <w:sz w:val="22"/>
                <w:szCs w:val="22"/>
              </w:rPr>
              <w:t xml:space="preserve"> w miesiącu ogłoszenia konkursu może być różna od kwoty środków dostępnych w miesiącu podpisywania umów. Kwota</w:t>
            </w:r>
            <w:r w:rsidR="005177A7">
              <w:rPr>
                <w:rFonts w:ascii="Arial" w:hAnsi="Arial" w:cs="Arial"/>
                <w:sz w:val="22"/>
                <w:szCs w:val="22"/>
              </w:rPr>
              <w:t>, która</w:t>
            </w:r>
            <w:r w:rsidR="00B64263" w:rsidRPr="0053397E">
              <w:rPr>
                <w:rFonts w:ascii="Arial" w:hAnsi="Arial" w:cs="Arial"/>
                <w:sz w:val="22"/>
                <w:szCs w:val="22"/>
              </w:rPr>
              <w:t xml:space="preserve"> może zostać zakontraktowana w ramach zawieranych umów o </w:t>
            </w:r>
            <w:r w:rsidR="00B64263" w:rsidRPr="0053397E">
              <w:rPr>
                <w:rFonts w:ascii="Arial" w:hAnsi="Arial" w:cs="Arial"/>
                <w:sz w:val="22"/>
                <w:szCs w:val="22"/>
              </w:rPr>
              <w:lastRenderedPageBreak/>
              <w:t xml:space="preserve">dofinansowanie projektów w ramach Poddziałania uzależniona jest od aktualnego w danym miesiącu kursu euro oraz wartości algorytmu wyrażającego w PLN miesięczny limit środków wspólnotowych oraz krajowych możliwych do zakontraktowania. </w:t>
            </w:r>
            <w:r w:rsidR="00FD5D7B" w:rsidRPr="0053397E">
              <w:rPr>
                <w:rFonts w:ascii="Arial" w:hAnsi="Arial" w:cs="Arial"/>
                <w:sz w:val="22"/>
                <w:szCs w:val="22"/>
              </w:rPr>
              <w:br/>
            </w:r>
            <w:r w:rsidR="00B64263" w:rsidRPr="0053397E">
              <w:rPr>
                <w:rFonts w:ascii="Arial" w:hAnsi="Arial" w:cs="Arial"/>
                <w:sz w:val="22"/>
                <w:szCs w:val="22"/>
              </w:rPr>
              <w:t>Otrzymanie przez Beneficjenta informacji o przyznaniu dofinansowania nie jest równoznaczne z możliwością podpisania umowy o dofinansowanie projektu.</w:t>
            </w:r>
          </w:p>
        </w:tc>
      </w:tr>
    </w:tbl>
    <w:p w:rsidR="000F6D98" w:rsidRPr="006D6107" w:rsidRDefault="000F6D98" w:rsidP="004D164C">
      <w:pPr>
        <w:jc w:val="both"/>
        <w:rPr>
          <w:rFonts w:ascii="Arial" w:hAnsi="Arial" w:cs="Arial"/>
          <w:sz w:val="24"/>
          <w:szCs w:val="24"/>
        </w:rPr>
      </w:pPr>
    </w:p>
    <w:p w:rsidR="0006312B" w:rsidRDefault="007C74CC">
      <w:pPr>
        <w:numPr>
          <w:ilvl w:val="0"/>
          <w:numId w:val="18"/>
        </w:numPr>
        <w:jc w:val="both"/>
        <w:rPr>
          <w:rFonts w:ascii="Arial" w:hAnsi="Arial" w:cs="Arial"/>
          <w:sz w:val="24"/>
          <w:szCs w:val="24"/>
        </w:rPr>
      </w:pPr>
      <w:r w:rsidRPr="006D6107">
        <w:rPr>
          <w:rFonts w:ascii="Arial" w:hAnsi="Arial" w:cs="Arial"/>
          <w:sz w:val="24"/>
          <w:szCs w:val="24"/>
        </w:rPr>
        <w:t>Zasady wypełniania tabeli D.2 „Źródła finansowania wydatków” we wniosku o dofinansowanie projektu</w:t>
      </w:r>
      <w:r w:rsidR="00E01561" w:rsidRPr="006D6107">
        <w:rPr>
          <w:rFonts w:ascii="Arial" w:hAnsi="Arial" w:cs="Arial"/>
          <w:sz w:val="24"/>
          <w:szCs w:val="24"/>
        </w:rPr>
        <w:t>.</w:t>
      </w:r>
    </w:p>
    <w:p w:rsidR="000E7F2E" w:rsidRPr="005177A7" w:rsidRDefault="000E7F2E" w:rsidP="00F452C0">
      <w:pPr>
        <w:ind w:left="709"/>
        <w:jc w:val="both"/>
        <w:rPr>
          <w:rFonts w:ascii="Arial" w:hAnsi="Arial" w:cs="Arial"/>
          <w:sz w:val="24"/>
          <w:szCs w:val="24"/>
        </w:rPr>
      </w:pPr>
      <w:r w:rsidRPr="00E94A4F">
        <w:rPr>
          <w:rFonts w:ascii="Arial" w:hAnsi="Arial" w:cs="Arial"/>
          <w:sz w:val="24"/>
          <w:szCs w:val="24"/>
        </w:rPr>
        <w:t xml:space="preserve">W przypadku projektów, w których poziom </w:t>
      </w:r>
      <w:r w:rsidR="0004507F" w:rsidRPr="0004507F">
        <w:rPr>
          <w:rFonts w:ascii="Arial" w:hAnsi="Arial" w:cs="Arial"/>
          <w:sz w:val="24"/>
          <w:szCs w:val="24"/>
        </w:rPr>
        <w:t>dofinansowania jest niższy lub równy 85% wydatków kwalifikowanych projektu</w:t>
      </w:r>
      <w:r w:rsidRPr="005177A7">
        <w:rPr>
          <w:rFonts w:ascii="Arial" w:hAnsi="Arial" w:cs="Arial"/>
          <w:sz w:val="24"/>
          <w:szCs w:val="24"/>
        </w:rPr>
        <w:t>:</w:t>
      </w:r>
    </w:p>
    <w:p w:rsidR="000E7F2E" w:rsidRPr="005177A7" w:rsidRDefault="0004507F" w:rsidP="00F452C0">
      <w:pPr>
        <w:numPr>
          <w:ilvl w:val="0"/>
          <w:numId w:val="137"/>
        </w:numPr>
        <w:ind w:hanging="41"/>
        <w:jc w:val="both"/>
        <w:rPr>
          <w:rFonts w:ascii="Arial" w:hAnsi="Arial" w:cs="Arial"/>
          <w:sz w:val="24"/>
          <w:szCs w:val="24"/>
        </w:rPr>
      </w:pPr>
      <w:r w:rsidRPr="0004507F">
        <w:rPr>
          <w:rFonts w:ascii="Arial" w:hAnsi="Arial" w:cs="Arial"/>
          <w:sz w:val="24"/>
          <w:szCs w:val="24"/>
        </w:rPr>
        <w:t>wartość dofinansowania</w:t>
      </w:r>
      <w:r w:rsidR="000E7F2E" w:rsidRPr="005177A7">
        <w:rPr>
          <w:rFonts w:ascii="Arial" w:hAnsi="Arial" w:cs="Arial"/>
          <w:sz w:val="24"/>
          <w:szCs w:val="24"/>
        </w:rPr>
        <w:t xml:space="preserve"> projektu będąca dofinansowaniem </w:t>
      </w:r>
      <w:r w:rsidRPr="0004507F">
        <w:rPr>
          <w:rFonts w:ascii="Arial" w:hAnsi="Arial" w:cs="Arial"/>
          <w:sz w:val="24"/>
          <w:szCs w:val="24"/>
        </w:rPr>
        <w:t>ze środków europejskich EFS</w:t>
      </w:r>
      <w:r w:rsidR="000E7F2E" w:rsidRPr="005177A7">
        <w:rPr>
          <w:rFonts w:ascii="Arial" w:hAnsi="Arial" w:cs="Arial"/>
          <w:sz w:val="24"/>
          <w:szCs w:val="24"/>
        </w:rPr>
        <w:t xml:space="preserve"> powinna zostać umieszczona w całości w wierszu „Dofinansowanie / środki unijne”;</w:t>
      </w:r>
    </w:p>
    <w:p w:rsidR="000E7F2E" w:rsidRPr="00E94A4F" w:rsidRDefault="0004507F" w:rsidP="00F452C0">
      <w:pPr>
        <w:numPr>
          <w:ilvl w:val="0"/>
          <w:numId w:val="137"/>
        </w:numPr>
        <w:autoSpaceDE w:val="0"/>
        <w:autoSpaceDN w:val="0"/>
        <w:adjustRightInd w:val="0"/>
        <w:ind w:hanging="41"/>
        <w:jc w:val="both"/>
        <w:rPr>
          <w:rFonts w:ascii="Arial" w:hAnsi="Arial" w:cs="Arial"/>
          <w:sz w:val="24"/>
          <w:szCs w:val="24"/>
        </w:rPr>
      </w:pPr>
      <w:r w:rsidRPr="0004507F">
        <w:rPr>
          <w:rFonts w:ascii="Arial" w:hAnsi="Arial" w:cs="Arial"/>
          <w:sz w:val="24"/>
          <w:szCs w:val="24"/>
        </w:rPr>
        <w:t>wartość wkładu własnego</w:t>
      </w:r>
      <w:r w:rsidR="000E7F2E" w:rsidRPr="005177A7">
        <w:rPr>
          <w:rFonts w:ascii="Arial" w:hAnsi="Arial" w:cs="Arial"/>
          <w:sz w:val="24"/>
          <w:szCs w:val="24"/>
        </w:rPr>
        <w:t xml:space="preserve"> </w:t>
      </w:r>
      <w:r w:rsidR="000E7F2E" w:rsidRPr="00E94A4F">
        <w:rPr>
          <w:rFonts w:ascii="Arial" w:hAnsi="Arial" w:cs="Arial"/>
          <w:sz w:val="24"/>
          <w:szCs w:val="24"/>
        </w:rPr>
        <w:t>powinna zostać umieszczona w wierszu zgodnym z faktycznym źródłem finansowania wydatków. Mogą to być zarówno środki publiczne jak i prywatne. O zakwalifikowaniu źródła pochodzenia wkładu własnego (publiczny/prywatny) decyduje status prawny beneficjenta/partnera/strony trzeciej lub uczestnika. Wkład własny może zostać uzupełniony przez Wnioskodawcę m.in. w wierszach „budżet jednostek samorządu terytorialnego”, „Fundusz Pracy”, „Państwowy Fundusz Rehabilitacji Osób Niepełnosprawnych”, „Prywatne”.</w:t>
      </w:r>
    </w:p>
    <w:p w:rsidR="0083083A" w:rsidRPr="00EF73B2" w:rsidRDefault="007C74CC" w:rsidP="00F452C0">
      <w:pPr>
        <w:pStyle w:val="Akapitzlist"/>
        <w:numPr>
          <w:ilvl w:val="0"/>
          <w:numId w:val="0"/>
        </w:numPr>
        <w:spacing w:line="276" w:lineRule="auto"/>
        <w:ind w:left="720"/>
        <w:jc w:val="both"/>
        <w:rPr>
          <w:rFonts w:cs="Arial"/>
        </w:rPr>
      </w:pPr>
      <w:r w:rsidRPr="006D6107">
        <w:rPr>
          <w:rFonts w:cs="Arial"/>
        </w:rPr>
        <w:t>Wiersz „w tym: EBI” nie jest wypełniany przez Wnioskodawców Europejskiego Funduszu Społecznego.</w:t>
      </w:r>
    </w:p>
    <w:p w:rsidR="007604B5" w:rsidRPr="006D6107" w:rsidRDefault="00B64263" w:rsidP="004D164C">
      <w:pPr>
        <w:pStyle w:val="Nagwek2"/>
        <w:numPr>
          <w:ilvl w:val="1"/>
          <w:numId w:val="11"/>
        </w:numPr>
        <w:shd w:val="clear" w:color="auto" w:fill="auto"/>
        <w:spacing w:after="200" w:line="276" w:lineRule="auto"/>
        <w:rPr>
          <w:rFonts w:cs="Arial"/>
          <w:szCs w:val="24"/>
        </w:rPr>
      </w:pPr>
      <w:bookmarkStart w:id="584" w:name="_Toc453656364"/>
      <w:bookmarkStart w:id="585" w:name="_Toc453755272"/>
      <w:bookmarkStart w:id="586" w:name="_Toc526839790"/>
      <w:bookmarkStart w:id="587" w:name="_Toc424202181"/>
      <w:r w:rsidRPr="006D6107">
        <w:rPr>
          <w:rFonts w:cs="Arial"/>
          <w:szCs w:val="24"/>
        </w:rPr>
        <w:t>Forma, miejsce i sposób złożenia wniosku o dofinansowanie</w:t>
      </w:r>
      <w:bookmarkEnd w:id="584"/>
      <w:bookmarkEnd w:id="585"/>
      <w:bookmarkEnd w:id="586"/>
    </w:p>
    <w:p w:rsidR="000F6D98" w:rsidRPr="006D6107" w:rsidRDefault="00193F24" w:rsidP="004D164C">
      <w:pPr>
        <w:pStyle w:val="Akapitzlist"/>
        <w:numPr>
          <w:ilvl w:val="2"/>
          <w:numId w:val="22"/>
        </w:numPr>
        <w:spacing w:line="276" w:lineRule="auto"/>
        <w:contextualSpacing w:val="0"/>
        <w:jc w:val="both"/>
        <w:rPr>
          <w:rFonts w:cs="Arial"/>
          <w:b/>
        </w:rPr>
      </w:pPr>
      <w:r w:rsidRPr="006D6107">
        <w:rPr>
          <w:rFonts w:cs="Arial"/>
        </w:rPr>
        <w:t xml:space="preserve">Wnioskodawcy przy składaniu wniosku o dofinansowanie realizacji projektów </w:t>
      </w:r>
      <w:r w:rsidR="00F278E2">
        <w:rPr>
          <w:rFonts w:cs="Arial"/>
        </w:rPr>
        <w:br/>
      </w:r>
      <w:r w:rsidRPr="006D6107">
        <w:rPr>
          <w:rFonts w:cs="Arial"/>
        </w:rPr>
        <w:t>w ramach RPO WSL 2014-2020, wyłącznie w formie elektronicznej, zobowiązani są przygotować wniosek aplikacyjny za pomocą systemu LSI 2014 (</w:t>
      </w:r>
      <w:hyperlink r:id="rId19" w:history="1">
        <w:r w:rsidRPr="006D6107">
          <w:rPr>
            <w:rStyle w:val="Hipercze"/>
            <w:rFonts w:cs="Arial"/>
          </w:rPr>
          <w:t>https://lsi.slaskie.pl</w:t>
        </w:r>
      </w:hyperlink>
      <w:r w:rsidRPr="006D6107">
        <w:rPr>
          <w:rFonts w:cs="Arial"/>
        </w:rPr>
        <w:t xml:space="preserve">), a następnie przesłać go w formacie </w:t>
      </w:r>
      <w:proofErr w:type="spellStart"/>
      <w:r w:rsidR="00F2462E" w:rsidRPr="006D6107">
        <w:rPr>
          <w:rFonts w:cs="Arial"/>
          <w:b/>
        </w:rPr>
        <w:t>.pd</w:t>
      </w:r>
      <w:proofErr w:type="spellEnd"/>
      <w:r w:rsidR="00F2462E" w:rsidRPr="006D6107">
        <w:rPr>
          <w:rFonts w:cs="Arial"/>
          <w:b/>
        </w:rPr>
        <w:t>f</w:t>
      </w:r>
      <w:r w:rsidRPr="006D6107">
        <w:rPr>
          <w:rFonts w:cs="Arial"/>
        </w:rPr>
        <w:t xml:space="preserve"> do Instytucji Organizującej Konkurs (IOK) z wykorzystaniem platformy SEKAP</w:t>
      </w:r>
      <w:r w:rsidR="009D1373" w:rsidRPr="006D6107">
        <w:rPr>
          <w:rStyle w:val="Odwoanieprzypisudolnego"/>
          <w:rFonts w:cs="Arial"/>
        </w:rPr>
        <w:footnoteReference w:id="7"/>
      </w:r>
      <w:r w:rsidRPr="006D6107">
        <w:rPr>
          <w:rFonts w:cs="Arial"/>
        </w:rPr>
        <w:t xml:space="preserve"> </w:t>
      </w:r>
      <w:r w:rsidR="00765C9C" w:rsidRPr="006D6107">
        <w:rPr>
          <w:rFonts w:cs="Arial"/>
        </w:rPr>
        <w:t>(</w:t>
      </w:r>
      <w:hyperlink r:id="rId20" w:history="1">
        <w:r w:rsidR="00765C9C" w:rsidRPr="006D6107">
          <w:rPr>
            <w:rStyle w:val="Hipercze"/>
            <w:rFonts w:cs="Arial"/>
          </w:rPr>
          <w:t>https://www.sekap.pl</w:t>
        </w:r>
      </w:hyperlink>
      <w:r w:rsidR="00765C9C" w:rsidRPr="006D6107">
        <w:rPr>
          <w:rFonts w:cs="Arial"/>
        </w:rPr>
        <w:t xml:space="preserve">) </w:t>
      </w:r>
      <w:r w:rsidRPr="006D6107">
        <w:rPr>
          <w:rFonts w:cs="Arial"/>
        </w:rPr>
        <w:t xml:space="preserve">lub </w:t>
      </w:r>
      <w:proofErr w:type="spellStart"/>
      <w:r w:rsidRPr="006D6107">
        <w:rPr>
          <w:rFonts w:cs="Arial"/>
        </w:rPr>
        <w:t>ePUAP</w:t>
      </w:r>
      <w:proofErr w:type="spellEnd"/>
      <w:r w:rsidRPr="006D6107">
        <w:rPr>
          <w:rFonts w:cs="Arial"/>
        </w:rPr>
        <w:t xml:space="preserve"> (</w:t>
      </w:r>
      <w:hyperlink r:id="rId21" w:history="1">
        <w:r w:rsidRPr="006D6107">
          <w:rPr>
            <w:rStyle w:val="Hipercze"/>
            <w:rFonts w:cs="Arial"/>
          </w:rPr>
          <w:t>http://www.epuap.gov.pl</w:t>
        </w:r>
      </w:hyperlink>
      <w:r w:rsidRPr="006D6107">
        <w:rPr>
          <w:rFonts w:cs="Arial"/>
        </w:rPr>
        <w:t>)</w:t>
      </w:r>
      <w:r w:rsidR="00386CAC" w:rsidRPr="006D6107">
        <w:rPr>
          <w:rFonts w:cs="Arial"/>
        </w:rPr>
        <w:t xml:space="preserve"> </w:t>
      </w:r>
      <w:r w:rsidR="00F2462E" w:rsidRPr="006D6107">
        <w:rPr>
          <w:rFonts w:cs="Arial"/>
          <w:b/>
        </w:rPr>
        <w:t xml:space="preserve">wskazując </w:t>
      </w:r>
      <w:r w:rsidR="00402A17" w:rsidRPr="006D6107">
        <w:rPr>
          <w:rFonts w:cs="Arial"/>
          <w:b/>
        </w:rPr>
        <w:br/>
      </w:r>
      <w:r w:rsidR="00F2462E" w:rsidRPr="006D6107">
        <w:rPr>
          <w:rFonts w:cs="Arial"/>
          <w:b/>
        </w:rPr>
        <w:t>w temacie/treści wiadomości pełny numer wniosku.</w:t>
      </w:r>
    </w:p>
    <w:p w:rsidR="000F6D98" w:rsidRPr="006D6107" w:rsidRDefault="00193F24" w:rsidP="004D164C">
      <w:pPr>
        <w:pStyle w:val="Akapitzlist"/>
        <w:numPr>
          <w:ilvl w:val="2"/>
          <w:numId w:val="22"/>
        </w:numPr>
        <w:spacing w:before="0" w:after="120" w:line="276" w:lineRule="auto"/>
        <w:contextualSpacing w:val="0"/>
        <w:jc w:val="both"/>
        <w:rPr>
          <w:rFonts w:cs="Arial"/>
          <w:b/>
        </w:rPr>
      </w:pPr>
      <w:r w:rsidRPr="006D6107">
        <w:rPr>
          <w:rFonts w:cs="Arial"/>
          <w:b/>
        </w:rPr>
        <w:t>Wnioskodawca zobowiązany jest do zapoznania się z regulaminem i </w:t>
      </w:r>
      <w:r w:rsidR="00B84140" w:rsidRPr="006D6107">
        <w:rPr>
          <w:rFonts w:cs="Arial"/>
          <w:b/>
          <w:lang w:eastAsia="pl-PL"/>
        </w:rPr>
        <w:t>Instrukcją użytkownika LSI 2014 dla wnioskodawców/ beneficjentów RPO WSL 2014-2020.</w:t>
      </w:r>
      <w:r w:rsidR="00765C9C" w:rsidRPr="006D6107">
        <w:rPr>
          <w:rFonts w:cs="Arial"/>
          <w:b/>
          <w:lang w:eastAsia="pl-PL"/>
        </w:rPr>
        <w:t xml:space="preserve"> W przypadku </w:t>
      </w:r>
      <w:r w:rsidR="00884B09" w:rsidRPr="006D6107">
        <w:rPr>
          <w:rFonts w:cs="Arial"/>
          <w:b/>
          <w:lang w:eastAsia="pl-PL"/>
        </w:rPr>
        <w:t>przes</w:t>
      </w:r>
      <w:r w:rsidR="00884B09">
        <w:rPr>
          <w:rFonts w:cs="Arial"/>
          <w:b/>
          <w:lang w:eastAsia="pl-PL"/>
        </w:rPr>
        <w:t>łania wniosku</w:t>
      </w:r>
      <w:r w:rsidR="00884B09" w:rsidRPr="006D6107">
        <w:rPr>
          <w:rFonts w:cs="Arial"/>
          <w:b/>
          <w:lang w:eastAsia="pl-PL"/>
        </w:rPr>
        <w:t xml:space="preserve"> </w:t>
      </w:r>
      <w:r w:rsidR="00765C9C" w:rsidRPr="006D6107">
        <w:rPr>
          <w:rFonts w:cs="Arial"/>
          <w:b/>
          <w:lang w:eastAsia="pl-PL"/>
        </w:rPr>
        <w:t xml:space="preserve">z wykorzystaniem platformy SEKAP, należy również zapoznać się z </w:t>
      </w:r>
      <w:r w:rsidR="00765C9C" w:rsidRPr="006D6107">
        <w:rPr>
          <w:rFonts w:cs="Arial"/>
          <w:b/>
          <w:i/>
          <w:lang w:eastAsia="pl-PL"/>
        </w:rPr>
        <w:t>Regulaminem świadczenia usług Platformy e-Usług Publicznych – SEKAP</w:t>
      </w:r>
      <w:r w:rsidR="00A2025F">
        <w:rPr>
          <w:rFonts w:cs="Arial"/>
          <w:b/>
          <w:i/>
          <w:lang w:eastAsia="pl-PL"/>
        </w:rPr>
        <w:t>.</w:t>
      </w:r>
    </w:p>
    <w:p w:rsidR="00E32A15" w:rsidRPr="006D6107" w:rsidRDefault="00E32A15" w:rsidP="004D164C">
      <w:pPr>
        <w:pStyle w:val="Akapitzlist"/>
        <w:numPr>
          <w:ilvl w:val="2"/>
          <w:numId w:val="22"/>
        </w:numPr>
        <w:spacing w:before="0" w:after="120" w:line="276" w:lineRule="auto"/>
        <w:contextualSpacing w:val="0"/>
        <w:jc w:val="both"/>
        <w:rPr>
          <w:rFonts w:cs="Arial"/>
        </w:rPr>
      </w:pPr>
      <w:r w:rsidRPr="006D6107">
        <w:rPr>
          <w:rFonts w:cs="Arial"/>
        </w:rPr>
        <w:lastRenderedPageBreak/>
        <w:t xml:space="preserve">Wniosek o dofinansowanie projektu w ramach RPO WSL 2014-2020 należy wypełnić zgodnie z </w:t>
      </w:r>
      <w:r w:rsidRPr="006D6107">
        <w:rPr>
          <w:rFonts w:cs="Arial"/>
          <w:i/>
        </w:rPr>
        <w:t>Instrukcją wypełniania wniosku o dofinansowanie</w:t>
      </w:r>
      <w:r w:rsidRPr="006D6107">
        <w:rPr>
          <w:rFonts w:cs="Arial"/>
        </w:rPr>
        <w:t xml:space="preserve"> zawierającą objaśnienia w jaki sposób wypełnić poszczególne pola wniosku. </w:t>
      </w:r>
      <w:r w:rsidRPr="006D6107">
        <w:rPr>
          <w:rFonts w:cs="Arial"/>
          <w:i/>
        </w:rPr>
        <w:t>Instrukcja wypełniania wniosku o dofinansowanie</w:t>
      </w:r>
      <w:r w:rsidRPr="006D6107">
        <w:rPr>
          <w:rFonts w:cs="Arial"/>
        </w:rPr>
        <w:t xml:space="preserve"> stanowi załącznik do regulaminu danego konkursu udostępnionego wraz z ogłoszeniem o konkursie na stronie internetowej RPO WSL/ IOK i Portalu.</w:t>
      </w:r>
    </w:p>
    <w:p w:rsidR="000F6D98" w:rsidRPr="006D6107" w:rsidRDefault="0059551B" w:rsidP="004D164C">
      <w:pPr>
        <w:pStyle w:val="Akapitzlist"/>
        <w:numPr>
          <w:ilvl w:val="2"/>
          <w:numId w:val="22"/>
        </w:numPr>
        <w:spacing w:before="0" w:after="120" w:line="276" w:lineRule="auto"/>
        <w:contextualSpacing w:val="0"/>
        <w:jc w:val="both"/>
        <w:rPr>
          <w:rFonts w:cs="Arial"/>
        </w:rPr>
      </w:pPr>
      <w:r w:rsidRPr="006D6107">
        <w:rPr>
          <w:rFonts w:cs="Arial"/>
          <w:b/>
          <w:u w:val="single"/>
        </w:rPr>
        <w:t xml:space="preserve">Uwaga! </w:t>
      </w:r>
      <w:r w:rsidR="00193F24" w:rsidRPr="006D6107">
        <w:rPr>
          <w:rFonts w:cs="Arial"/>
          <w:b/>
          <w:u w:val="single"/>
        </w:rPr>
        <w:t xml:space="preserve">Wniosek musi zostać przesłany jako oryginalny plik pobrany </w:t>
      </w:r>
      <w:r w:rsidR="00402A17" w:rsidRPr="006D6107">
        <w:rPr>
          <w:rFonts w:cs="Arial"/>
          <w:b/>
          <w:u w:val="single"/>
        </w:rPr>
        <w:br/>
      </w:r>
      <w:r w:rsidR="00193F24" w:rsidRPr="006D6107">
        <w:rPr>
          <w:rFonts w:cs="Arial"/>
          <w:b/>
          <w:u w:val="single"/>
        </w:rPr>
        <w:t xml:space="preserve">z </w:t>
      </w:r>
      <w:r w:rsidRPr="006D6107">
        <w:rPr>
          <w:rFonts w:cs="Arial"/>
          <w:b/>
          <w:u w:val="single"/>
        </w:rPr>
        <w:t xml:space="preserve">systemu </w:t>
      </w:r>
      <w:r w:rsidR="00193F24" w:rsidRPr="006D6107">
        <w:rPr>
          <w:rFonts w:cs="Arial"/>
          <w:b/>
          <w:u w:val="single"/>
        </w:rPr>
        <w:t>LSI 2014</w:t>
      </w:r>
      <w:r w:rsidRPr="006D6107">
        <w:rPr>
          <w:rFonts w:cs="Arial"/>
          <w:b/>
          <w:u w:val="single"/>
        </w:rPr>
        <w:t>, nie należy</w:t>
      </w:r>
      <w:r w:rsidR="00193F24" w:rsidRPr="006D6107">
        <w:rPr>
          <w:rFonts w:cs="Arial"/>
          <w:b/>
        </w:rPr>
        <w:t xml:space="preserve"> </w:t>
      </w:r>
      <w:r w:rsidRPr="006D6107">
        <w:rPr>
          <w:rFonts w:cs="Arial"/>
          <w:b/>
        </w:rPr>
        <w:t xml:space="preserve">zapisywać wniosku za pośrednictwem </w:t>
      </w:r>
      <w:r w:rsidR="00193F24" w:rsidRPr="006D6107">
        <w:rPr>
          <w:rFonts w:cs="Arial"/>
          <w:b/>
        </w:rPr>
        <w:t>program</w:t>
      </w:r>
      <w:r w:rsidRPr="006D6107">
        <w:rPr>
          <w:rFonts w:cs="Arial"/>
          <w:b/>
        </w:rPr>
        <w:t>ów</w:t>
      </w:r>
      <w:r w:rsidR="00193F24" w:rsidRPr="006D6107">
        <w:rPr>
          <w:rFonts w:cs="Arial"/>
          <w:b/>
        </w:rPr>
        <w:t xml:space="preserve"> do odczyt</w:t>
      </w:r>
      <w:r w:rsidR="00A94AF7" w:rsidRPr="006D6107">
        <w:rPr>
          <w:rFonts w:cs="Arial"/>
          <w:b/>
        </w:rPr>
        <w:t>u</w:t>
      </w:r>
      <w:r w:rsidR="00193F24" w:rsidRPr="006D6107">
        <w:rPr>
          <w:rFonts w:cs="Arial"/>
          <w:b/>
        </w:rPr>
        <w:t xml:space="preserve"> plików </w:t>
      </w:r>
      <w:r w:rsidR="00A94AF7" w:rsidRPr="006D6107">
        <w:rPr>
          <w:rFonts w:cs="Arial"/>
          <w:b/>
        </w:rPr>
        <w:t>PDF</w:t>
      </w:r>
      <w:r w:rsidRPr="006D6107">
        <w:rPr>
          <w:rFonts w:cs="Arial"/>
          <w:b/>
        </w:rPr>
        <w:t>. Zapisanie plików w programie do odczytu plików PDF</w:t>
      </w:r>
      <w:r w:rsidR="00C0467B" w:rsidRPr="006D6107">
        <w:rPr>
          <w:rFonts w:cs="Arial"/>
          <w:b/>
        </w:rPr>
        <w:t xml:space="preserve"> </w:t>
      </w:r>
      <w:r w:rsidR="00193F24" w:rsidRPr="006D6107">
        <w:rPr>
          <w:rFonts w:cs="Arial"/>
          <w:b/>
        </w:rPr>
        <w:t>może spowodować modyfikację sumy kontrolnej pliku</w:t>
      </w:r>
      <w:r w:rsidR="00A94AF7" w:rsidRPr="006D6107">
        <w:rPr>
          <w:rFonts w:cs="Arial"/>
          <w:b/>
        </w:rPr>
        <w:t xml:space="preserve"> (CRC), </w:t>
      </w:r>
      <w:r w:rsidR="00193F24" w:rsidRPr="006D6107">
        <w:rPr>
          <w:rFonts w:cs="Arial"/>
          <w:b/>
        </w:rPr>
        <w:t>co spowoduje negatywną weryfikację autentyczności wniosku o dofinansowanie projektu</w:t>
      </w:r>
      <w:r w:rsidR="00193F24" w:rsidRPr="006D6107">
        <w:rPr>
          <w:rFonts w:cs="Arial"/>
        </w:rPr>
        <w:t>.</w:t>
      </w:r>
    </w:p>
    <w:p w:rsidR="000F6D98" w:rsidRPr="00884B09" w:rsidRDefault="00193F24" w:rsidP="004D164C">
      <w:pPr>
        <w:pStyle w:val="Akapitzlist"/>
        <w:numPr>
          <w:ilvl w:val="2"/>
          <w:numId w:val="22"/>
        </w:numPr>
        <w:spacing w:before="0" w:after="120" w:line="276" w:lineRule="auto"/>
        <w:contextualSpacing w:val="0"/>
        <w:jc w:val="both"/>
        <w:rPr>
          <w:rFonts w:cs="Arial"/>
          <w:b/>
        </w:rPr>
      </w:pPr>
      <w:r w:rsidRPr="006D6107">
        <w:rPr>
          <w:rFonts w:cs="Arial"/>
        </w:rPr>
        <w:t xml:space="preserve">Wygenerowany w formacie </w:t>
      </w:r>
      <w:r w:rsidR="00A94AF7" w:rsidRPr="006D6107">
        <w:rPr>
          <w:rFonts w:cs="Arial"/>
        </w:rPr>
        <w:t xml:space="preserve">PDF </w:t>
      </w:r>
      <w:r w:rsidRPr="006D6107">
        <w:rPr>
          <w:rFonts w:cs="Arial"/>
        </w:rPr>
        <w:t xml:space="preserve">i podpisany wniosek o dofinansowanie projektu należy złożyć do IOK w wersji elektronicznej przy wykorzystaniu platformy elektronicznej SEKAP lub </w:t>
      </w:r>
      <w:proofErr w:type="spellStart"/>
      <w:r w:rsidRPr="006D6107">
        <w:rPr>
          <w:rFonts w:cs="Arial"/>
        </w:rPr>
        <w:t>ePUAP</w:t>
      </w:r>
      <w:proofErr w:type="spellEnd"/>
      <w:r w:rsidRPr="006D6107">
        <w:rPr>
          <w:rFonts w:cs="Arial"/>
        </w:rPr>
        <w:t xml:space="preserve">, do dnia </w:t>
      </w:r>
      <w:r w:rsidR="00A94AF7" w:rsidRPr="006D6107">
        <w:rPr>
          <w:rFonts w:cs="Arial"/>
        </w:rPr>
        <w:t xml:space="preserve">i godziny </w:t>
      </w:r>
      <w:r w:rsidRPr="006D6107">
        <w:rPr>
          <w:rFonts w:cs="Arial"/>
        </w:rPr>
        <w:t>zakończenia naboru wniosków o dofinansowanie.</w:t>
      </w:r>
      <w:r w:rsidR="00A94AF7" w:rsidRPr="006D6107">
        <w:rPr>
          <w:rFonts w:cs="Arial"/>
        </w:rPr>
        <w:t xml:space="preserve"> Przez godzinę zakończenia naboru </w:t>
      </w:r>
      <w:r w:rsidR="00884B09">
        <w:rPr>
          <w:rFonts w:cs="Arial"/>
        </w:rPr>
        <w:t>rozumie się godzinę</w:t>
      </w:r>
      <w:r w:rsidR="00A94AF7" w:rsidRPr="006D6107">
        <w:rPr>
          <w:rFonts w:cs="Arial"/>
        </w:rPr>
        <w:t xml:space="preserve"> określoną w niniejszym regulaminie z dokładnością co do sekundy. </w:t>
      </w:r>
      <w:r w:rsidR="000D4AB1" w:rsidRPr="000D4AB1">
        <w:rPr>
          <w:rFonts w:cs="Arial"/>
          <w:b/>
        </w:rPr>
        <w:t>Wnioski złożone po wskazanej godzinie np. o 12:00:01 będą pozostawione bez rozpatrzenia.</w:t>
      </w:r>
    </w:p>
    <w:p w:rsidR="000F6D98" w:rsidRDefault="00193F24" w:rsidP="004D164C">
      <w:pPr>
        <w:pStyle w:val="Akapitzlist"/>
        <w:numPr>
          <w:ilvl w:val="2"/>
          <w:numId w:val="22"/>
        </w:numPr>
        <w:spacing w:before="0" w:after="120" w:line="276" w:lineRule="auto"/>
        <w:contextualSpacing w:val="0"/>
        <w:jc w:val="both"/>
        <w:rPr>
          <w:rFonts w:cs="Arial"/>
        </w:rPr>
      </w:pPr>
      <w:r w:rsidRPr="006D6107">
        <w:rPr>
          <w:rFonts w:cs="Arial"/>
        </w:rPr>
        <w:t>Wniosek musi zostać podpisany elektronicznie przez osobę/osoby uprawnioną/uprawnione do reprezentowania wnioskodawcy. Wniosek podpisywany jest wyłącznie przez wnioskodawcę/partnera wiodącego projektu. Wnioskodawca powinien posiadać stosowne dokumenty potwierdzające złożone we wniosku oświadczenia w imieniu partnera/partnerów projektu.</w:t>
      </w:r>
    </w:p>
    <w:tbl>
      <w:tblPr>
        <w:tblStyle w:val="Tabela-Siatka"/>
        <w:tblW w:w="0" w:type="auto"/>
        <w:tblInd w:w="534" w:type="dxa"/>
        <w:tblLook w:val="04A0"/>
      </w:tblPr>
      <w:tblGrid>
        <w:gridCol w:w="9246"/>
      </w:tblGrid>
      <w:tr w:rsidR="00884B09" w:rsidTr="00884B09">
        <w:tc>
          <w:tcPr>
            <w:tcW w:w="9246" w:type="dxa"/>
            <w:shd w:val="clear" w:color="auto" w:fill="C6D9F1" w:themeFill="text2" w:themeFillTint="33"/>
          </w:tcPr>
          <w:p w:rsidR="0006312B" w:rsidRDefault="000D4AB1">
            <w:pPr>
              <w:spacing w:before="0" w:after="120"/>
              <w:jc w:val="center"/>
              <w:rPr>
                <w:rFonts w:ascii="Arial" w:hAnsi="Arial" w:cs="Arial"/>
                <w:b/>
                <w:sz w:val="24"/>
                <w:szCs w:val="24"/>
              </w:rPr>
            </w:pPr>
            <w:r w:rsidRPr="000D4AB1">
              <w:rPr>
                <w:rFonts w:ascii="Arial" w:hAnsi="Arial" w:cs="Arial"/>
                <w:b/>
                <w:sz w:val="24"/>
                <w:szCs w:val="24"/>
              </w:rPr>
              <w:t>UWAGA!</w:t>
            </w:r>
          </w:p>
          <w:p w:rsidR="0006312B" w:rsidRDefault="00884B09">
            <w:pPr>
              <w:spacing w:before="0" w:after="120"/>
              <w:jc w:val="center"/>
              <w:rPr>
                <w:rFonts w:cs="Arial"/>
              </w:rPr>
            </w:pPr>
            <w:r w:rsidRPr="00110BB5">
              <w:rPr>
                <w:rFonts w:ascii="Arial" w:hAnsi="Arial" w:cs="Arial"/>
                <w:sz w:val="24"/>
                <w:szCs w:val="24"/>
              </w:rPr>
              <w:t xml:space="preserve">IOK zaleca aby w piśmie przewodnim Wnioskodawca podał dane do kontaktów roboczych </w:t>
            </w:r>
            <w:proofErr w:type="spellStart"/>
            <w:r w:rsidRPr="00110BB5">
              <w:rPr>
                <w:rFonts w:ascii="Arial" w:hAnsi="Arial" w:cs="Arial"/>
                <w:sz w:val="24"/>
                <w:szCs w:val="24"/>
              </w:rPr>
              <w:t>ws</w:t>
            </w:r>
            <w:proofErr w:type="spellEnd"/>
            <w:r w:rsidRPr="00110BB5">
              <w:rPr>
                <w:rFonts w:ascii="Arial" w:hAnsi="Arial" w:cs="Arial"/>
                <w:sz w:val="24"/>
                <w:szCs w:val="24"/>
              </w:rPr>
              <w:t>. wniosku o dofinansowanie (tj. dane osoby, numer telefonu, adres email).</w:t>
            </w:r>
          </w:p>
        </w:tc>
      </w:tr>
    </w:tbl>
    <w:p w:rsidR="0006312B" w:rsidRDefault="0006312B">
      <w:pPr>
        <w:spacing w:before="0" w:after="120"/>
        <w:jc w:val="both"/>
        <w:rPr>
          <w:rFonts w:cs="Arial"/>
        </w:rPr>
      </w:pPr>
    </w:p>
    <w:p w:rsidR="000F6D98" w:rsidRPr="006D6107" w:rsidRDefault="00193F24" w:rsidP="004D164C">
      <w:pPr>
        <w:pStyle w:val="Akapitzlist"/>
        <w:numPr>
          <w:ilvl w:val="2"/>
          <w:numId w:val="22"/>
        </w:numPr>
        <w:spacing w:before="0" w:after="120" w:line="276" w:lineRule="auto"/>
        <w:contextualSpacing w:val="0"/>
        <w:jc w:val="both"/>
        <w:rPr>
          <w:rFonts w:cs="Arial"/>
        </w:rPr>
      </w:pPr>
      <w:r w:rsidRPr="006D6107">
        <w:rPr>
          <w:rFonts w:cs="Arial"/>
        </w:rPr>
        <w:t>Za złożenie wniosku o dofinansowanie projektu w ramach naboru uznaje się przesłanie do IOK wygenerowanego za pomocą LSI 2014 wniosku</w:t>
      </w:r>
      <w:r w:rsidR="00A2025F">
        <w:rPr>
          <w:rFonts w:cs="Arial"/>
        </w:rPr>
        <w:t xml:space="preserve"> </w:t>
      </w:r>
      <w:r w:rsidRPr="006D6107">
        <w:rPr>
          <w:rFonts w:cs="Arial"/>
        </w:rPr>
        <w:t xml:space="preserve">o dofinansowanie projektu w formacie </w:t>
      </w:r>
      <w:r w:rsidR="00A94AF7" w:rsidRPr="006D6107">
        <w:rPr>
          <w:rFonts w:cs="Arial"/>
        </w:rPr>
        <w:t>PDF</w:t>
      </w:r>
      <w:r w:rsidRPr="006D6107">
        <w:rPr>
          <w:rFonts w:cs="Arial"/>
        </w:rPr>
        <w:t xml:space="preserve">, podpisanego przy pomocy jednego </w:t>
      </w:r>
      <w:r w:rsidR="00F278E2">
        <w:rPr>
          <w:rFonts w:cs="Arial"/>
        </w:rPr>
        <w:br/>
      </w:r>
      <w:r w:rsidRPr="006D6107">
        <w:rPr>
          <w:rFonts w:cs="Arial"/>
        </w:rPr>
        <w:t>z trzech sposobów: bezpiecznego podpisu złożonego przy pomocy klucza weryfikowanego certyfikatem kwalifikowanym</w:t>
      </w:r>
      <w:r w:rsidRPr="006D6107">
        <w:rPr>
          <w:rStyle w:val="Odwoanieprzypisudolnego"/>
          <w:rFonts w:cs="Arial"/>
        </w:rPr>
        <w:footnoteReference w:id="8"/>
      </w:r>
      <w:r w:rsidRPr="006D6107">
        <w:rPr>
          <w:rFonts w:cs="Arial"/>
        </w:rPr>
        <w:t xml:space="preserve">, podpisu złożonego przy pomocy klucza weryfikowanego certyfikatem CC SEKAP, podpisu złożonego przy użyciu Profilu Zaufanego </w:t>
      </w:r>
      <w:proofErr w:type="spellStart"/>
      <w:r w:rsidRPr="006D6107">
        <w:rPr>
          <w:rFonts w:cs="Arial"/>
        </w:rPr>
        <w:t>ePUAP</w:t>
      </w:r>
      <w:proofErr w:type="spellEnd"/>
      <w:r w:rsidRPr="006D6107">
        <w:rPr>
          <w:rFonts w:cs="Arial"/>
        </w:rPr>
        <w:t>.</w:t>
      </w:r>
    </w:p>
    <w:p w:rsidR="0006312B" w:rsidRDefault="00193F24">
      <w:pPr>
        <w:pStyle w:val="Akapitzlist"/>
        <w:numPr>
          <w:ilvl w:val="2"/>
          <w:numId w:val="22"/>
        </w:numPr>
        <w:spacing w:before="0" w:after="120" w:line="276" w:lineRule="auto"/>
        <w:ind w:left="709"/>
        <w:contextualSpacing w:val="0"/>
        <w:jc w:val="both"/>
        <w:rPr>
          <w:rFonts w:cs="Arial"/>
        </w:rPr>
      </w:pPr>
      <w:r w:rsidRPr="006D6107">
        <w:rPr>
          <w:rFonts w:cs="Arial"/>
        </w:rPr>
        <w:t xml:space="preserve">Potwierdzeniem złożenia wniosku o dofinansowanie jest Urzędowe Poświadczenie Odbioru (UPO), które dla instytucji publicznych ma formę Urzędowego Poświadczenia Przedłożenia (UPP) i jest dowodem dostarczenia dokumentu </w:t>
      </w:r>
      <w:r w:rsidRPr="006D6107">
        <w:rPr>
          <w:rFonts w:cs="Arial"/>
        </w:rPr>
        <w:lastRenderedPageBreak/>
        <w:t xml:space="preserve">elektronicznego na skrzynkę kontaktową SEKAP/lub skrytkę </w:t>
      </w:r>
      <w:proofErr w:type="spellStart"/>
      <w:r w:rsidRPr="006D6107">
        <w:rPr>
          <w:rFonts w:cs="Arial"/>
        </w:rPr>
        <w:t>ePUAP</w:t>
      </w:r>
      <w:proofErr w:type="spellEnd"/>
      <w:r w:rsidRPr="006D6107">
        <w:rPr>
          <w:rFonts w:cs="Arial"/>
        </w:rPr>
        <w:t xml:space="preserve">. </w:t>
      </w:r>
      <w:r w:rsidRPr="00A2025F">
        <w:rPr>
          <w:rFonts w:cs="Arial"/>
        </w:rPr>
        <w:t>UPO/UPP jest formą elektronicznej zwrotki i jest również podpisane elektroniczne.</w:t>
      </w:r>
    </w:p>
    <w:p w:rsidR="000F6D98" w:rsidRPr="006D6107" w:rsidRDefault="00193F24" w:rsidP="004D164C">
      <w:pPr>
        <w:pStyle w:val="Akapitzlist"/>
        <w:numPr>
          <w:ilvl w:val="2"/>
          <w:numId w:val="22"/>
        </w:numPr>
        <w:spacing w:before="0" w:after="120" w:line="276" w:lineRule="auto"/>
        <w:contextualSpacing w:val="0"/>
        <w:jc w:val="both"/>
        <w:rPr>
          <w:rFonts w:cs="Arial"/>
        </w:rPr>
      </w:pPr>
      <w:r w:rsidRPr="006D6107">
        <w:rPr>
          <w:rFonts w:cs="Arial"/>
          <w:b/>
        </w:rPr>
        <w:t>W przypadku awarii krytycznej LSI 2014</w:t>
      </w:r>
      <w:r w:rsidR="00A94AF7" w:rsidRPr="006D6107">
        <w:rPr>
          <w:rStyle w:val="Odwoanieprzypisudolnego"/>
          <w:rFonts w:cs="Arial"/>
          <w:b/>
        </w:rPr>
        <w:footnoteReference w:id="9"/>
      </w:r>
      <w:r w:rsidRPr="006D6107">
        <w:rPr>
          <w:rFonts w:cs="Arial"/>
          <w:b/>
        </w:rPr>
        <w:t xml:space="preserve"> w ostatnim dniu trwania naboru wniosków o dofinansowanie projektów, przewiduje się wydłużenie trwania naboru o 1 dzień, przy czym uznaje się, iż nie będzie to stanowiło zmiany </w:t>
      </w:r>
      <w:r w:rsidRPr="006D6107">
        <w:rPr>
          <w:rFonts w:cs="Arial"/>
          <w:b/>
          <w:i/>
        </w:rPr>
        <w:t>Regulaminu konkursu</w:t>
      </w:r>
      <w:r w:rsidRPr="006D6107">
        <w:rPr>
          <w:rFonts w:cs="Arial"/>
          <w:b/>
        </w:rPr>
        <w:t>. IOK poda do publicznej wiadomości, na stronie internetowej</w:t>
      </w:r>
      <w:r w:rsidR="003050B5" w:rsidRPr="006D6107">
        <w:rPr>
          <w:rFonts w:cs="Arial"/>
          <w:b/>
        </w:rPr>
        <w:t xml:space="preserve"> RPO WSL/ IOK</w:t>
      </w:r>
      <w:r w:rsidRPr="006D6107">
        <w:rPr>
          <w:rFonts w:cs="Arial"/>
          <w:b/>
        </w:rPr>
        <w:t xml:space="preserve"> oraz </w:t>
      </w:r>
      <w:r w:rsidR="003050B5" w:rsidRPr="006D6107">
        <w:rPr>
          <w:rFonts w:cs="Arial"/>
          <w:b/>
        </w:rPr>
        <w:t>Portalu</w:t>
      </w:r>
      <w:r w:rsidRPr="006D6107">
        <w:rPr>
          <w:rFonts w:cs="Arial"/>
          <w:b/>
        </w:rPr>
        <w:t xml:space="preserve">, informację o awarii krytycznej LSI 2014 i przedłużeniu </w:t>
      </w:r>
      <w:r w:rsidR="00884B09">
        <w:rPr>
          <w:rFonts w:cs="Arial"/>
          <w:b/>
        </w:rPr>
        <w:t>trwania</w:t>
      </w:r>
      <w:r w:rsidRPr="006D6107">
        <w:rPr>
          <w:rFonts w:cs="Arial"/>
          <w:b/>
        </w:rPr>
        <w:t xml:space="preserve"> naboru</w:t>
      </w:r>
      <w:r w:rsidRPr="006D6107">
        <w:rPr>
          <w:rFonts w:cs="Arial"/>
        </w:rPr>
        <w:t>.</w:t>
      </w:r>
    </w:p>
    <w:p w:rsidR="000F6D98" w:rsidRPr="006D6107" w:rsidRDefault="00193F24" w:rsidP="004D164C">
      <w:pPr>
        <w:pStyle w:val="Akapitzlist"/>
        <w:numPr>
          <w:ilvl w:val="2"/>
          <w:numId w:val="22"/>
        </w:numPr>
        <w:spacing w:before="0" w:after="120" w:line="276" w:lineRule="auto"/>
        <w:ind w:left="709" w:hanging="851"/>
        <w:contextualSpacing w:val="0"/>
        <w:jc w:val="both"/>
        <w:rPr>
          <w:rFonts w:cs="Arial"/>
        </w:rPr>
      </w:pPr>
      <w:r w:rsidRPr="006D6107">
        <w:rPr>
          <w:rFonts w:cs="Arial"/>
        </w:rPr>
        <w:t xml:space="preserve">W przypadku innej awarii systemów informatycznych niż opisana </w:t>
      </w:r>
      <w:r w:rsidR="00015162" w:rsidRPr="006D6107">
        <w:rPr>
          <w:rFonts w:cs="Arial"/>
        </w:rPr>
        <w:t xml:space="preserve">powyżej, </w:t>
      </w:r>
      <w:r w:rsidRPr="006D6107">
        <w:rPr>
          <w:rFonts w:cs="Arial"/>
        </w:rPr>
        <w:t>decyzj</w:t>
      </w:r>
      <w:r w:rsidR="00015162" w:rsidRPr="006D6107">
        <w:rPr>
          <w:rFonts w:cs="Arial"/>
        </w:rPr>
        <w:t>ę</w:t>
      </w:r>
      <w:r w:rsidRPr="006D6107">
        <w:rPr>
          <w:rFonts w:cs="Arial"/>
        </w:rPr>
        <w:t xml:space="preserve"> o sposobie postępowania podejmuje IOK po indywidualnym rozpatrzeniu sprawy.</w:t>
      </w:r>
      <w:r w:rsidR="00765C9C" w:rsidRPr="006D6107">
        <w:rPr>
          <w:rFonts w:cs="Arial"/>
        </w:rPr>
        <w:t xml:space="preserve"> </w:t>
      </w:r>
    </w:p>
    <w:p w:rsidR="000F6D98" w:rsidRDefault="00193F24" w:rsidP="004D164C">
      <w:pPr>
        <w:pStyle w:val="Akapitzlist"/>
        <w:numPr>
          <w:ilvl w:val="2"/>
          <w:numId w:val="22"/>
        </w:numPr>
        <w:spacing w:before="0" w:after="120" w:line="276" w:lineRule="auto"/>
        <w:ind w:hanging="845"/>
        <w:contextualSpacing w:val="0"/>
        <w:jc w:val="both"/>
        <w:rPr>
          <w:rFonts w:cs="Arial"/>
        </w:rPr>
      </w:pPr>
      <w:r w:rsidRPr="006D6107">
        <w:rPr>
          <w:rFonts w:cs="Arial"/>
        </w:rPr>
        <w:t>W przypadku</w:t>
      </w:r>
      <w:r w:rsidR="00015162" w:rsidRPr="006D6107">
        <w:rPr>
          <w:rFonts w:cs="Arial"/>
        </w:rPr>
        <w:t xml:space="preserve"> problemów technicznych z którymś z poniższych</w:t>
      </w:r>
      <w:r w:rsidRPr="006D6107">
        <w:rPr>
          <w:rFonts w:cs="Arial"/>
        </w:rPr>
        <w:t xml:space="preserve"> systemów informatycznych należy kontaktować się z</w:t>
      </w:r>
      <w:r w:rsidR="00015162" w:rsidRPr="006D6107">
        <w:rPr>
          <w:rFonts w:cs="Arial"/>
        </w:rPr>
        <w:t xml:space="preserve"> instytucją zarządzającą danym systemem informatycznym</w:t>
      </w:r>
      <w:r w:rsidRPr="006D6107">
        <w:rPr>
          <w:rFonts w:cs="Arial"/>
        </w:rPr>
        <w:t xml:space="preserve">: </w:t>
      </w: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8"/>
        <w:gridCol w:w="1781"/>
        <w:gridCol w:w="179"/>
        <w:gridCol w:w="3974"/>
        <w:gridCol w:w="1937"/>
      </w:tblGrid>
      <w:tr w:rsidR="00193F24" w:rsidRPr="006D6107" w:rsidTr="00015162">
        <w:trPr>
          <w:trHeight w:val="231"/>
        </w:trPr>
        <w:tc>
          <w:tcPr>
            <w:tcW w:w="1768" w:type="dxa"/>
            <w:vMerge w:val="restart"/>
            <w:vAlign w:val="center"/>
          </w:tcPr>
          <w:p w:rsidR="000F6D98" w:rsidRPr="006D6107" w:rsidRDefault="00193F24" w:rsidP="004D164C">
            <w:pPr>
              <w:spacing w:after="0"/>
              <w:jc w:val="center"/>
              <w:rPr>
                <w:rFonts w:ascii="Arial" w:hAnsi="Arial" w:cs="Arial"/>
                <w:b/>
                <w:sz w:val="24"/>
                <w:szCs w:val="24"/>
              </w:rPr>
            </w:pPr>
            <w:r w:rsidRPr="006D6107">
              <w:rPr>
                <w:rFonts w:ascii="Arial" w:hAnsi="Arial" w:cs="Arial"/>
                <w:b/>
                <w:sz w:val="24"/>
                <w:szCs w:val="24"/>
              </w:rPr>
              <w:t>System informatyczny</w:t>
            </w:r>
          </w:p>
        </w:tc>
        <w:tc>
          <w:tcPr>
            <w:tcW w:w="1960" w:type="dxa"/>
            <w:gridSpan w:val="2"/>
            <w:vMerge w:val="restart"/>
            <w:vAlign w:val="center"/>
          </w:tcPr>
          <w:p w:rsidR="000F6D98" w:rsidRPr="006D6107" w:rsidRDefault="00193F24" w:rsidP="004D164C">
            <w:pPr>
              <w:spacing w:after="0"/>
              <w:jc w:val="center"/>
              <w:rPr>
                <w:rFonts w:ascii="Arial" w:hAnsi="Arial" w:cs="Arial"/>
                <w:b/>
                <w:sz w:val="24"/>
                <w:szCs w:val="24"/>
              </w:rPr>
            </w:pPr>
            <w:r w:rsidRPr="006D6107">
              <w:rPr>
                <w:rFonts w:ascii="Arial" w:hAnsi="Arial" w:cs="Arial"/>
                <w:b/>
                <w:sz w:val="24"/>
                <w:szCs w:val="24"/>
              </w:rPr>
              <w:t>Instytucja zarządzająca systemem</w:t>
            </w:r>
          </w:p>
        </w:tc>
        <w:tc>
          <w:tcPr>
            <w:tcW w:w="5911" w:type="dxa"/>
            <w:gridSpan w:val="2"/>
            <w:vAlign w:val="center"/>
          </w:tcPr>
          <w:p w:rsidR="000F6D98" w:rsidRPr="006D6107" w:rsidRDefault="00193F24" w:rsidP="004D164C">
            <w:pPr>
              <w:spacing w:after="0"/>
              <w:jc w:val="center"/>
              <w:rPr>
                <w:rFonts w:ascii="Arial" w:hAnsi="Arial" w:cs="Arial"/>
                <w:b/>
                <w:sz w:val="24"/>
                <w:szCs w:val="24"/>
              </w:rPr>
            </w:pPr>
            <w:r w:rsidRPr="006D6107">
              <w:rPr>
                <w:rFonts w:ascii="Arial" w:hAnsi="Arial" w:cs="Arial"/>
                <w:b/>
                <w:sz w:val="24"/>
                <w:szCs w:val="24"/>
              </w:rPr>
              <w:t>Kontakt</w:t>
            </w:r>
          </w:p>
        </w:tc>
      </w:tr>
      <w:tr w:rsidR="00193F24" w:rsidRPr="006D6107" w:rsidTr="00015162">
        <w:trPr>
          <w:trHeight w:val="247"/>
        </w:trPr>
        <w:tc>
          <w:tcPr>
            <w:tcW w:w="1768" w:type="dxa"/>
            <w:vMerge/>
            <w:vAlign w:val="center"/>
          </w:tcPr>
          <w:p w:rsidR="000F6D98" w:rsidRPr="006D6107" w:rsidRDefault="000F6D98" w:rsidP="004D164C">
            <w:pPr>
              <w:spacing w:after="0"/>
              <w:jc w:val="center"/>
              <w:rPr>
                <w:rFonts w:ascii="Arial" w:hAnsi="Arial" w:cs="Arial"/>
                <w:b/>
                <w:sz w:val="24"/>
                <w:szCs w:val="24"/>
              </w:rPr>
            </w:pPr>
          </w:p>
        </w:tc>
        <w:tc>
          <w:tcPr>
            <w:tcW w:w="1960" w:type="dxa"/>
            <w:gridSpan w:val="2"/>
            <w:vMerge/>
            <w:vAlign w:val="center"/>
          </w:tcPr>
          <w:p w:rsidR="000F6D98" w:rsidRPr="006D6107" w:rsidRDefault="000F6D98" w:rsidP="004D164C">
            <w:pPr>
              <w:spacing w:after="0"/>
              <w:jc w:val="center"/>
              <w:rPr>
                <w:rFonts w:ascii="Arial" w:hAnsi="Arial" w:cs="Arial"/>
                <w:b/>
                <w:sz w:val="24"/>
                <w:szCs w:val="24"/>
              </w:rPr>
            </w:pPr>
          </w:p>
        </w:tc>
        <w:tc>
          <w:tcPr>
            <w:tcW w:w="3974" w:type="dxa"/>
            <w:vAlign w:val="center"/>
          </w:tcPr>
          <w:p w:rsidR="000F6D98" w:rsidRPr="006D6107" w:rsidRDefault="00193F24" w:rsidP="004D164C">
            <w:pPr>
              <w:spacing w:after="0"/>
              <w:jc w:val="center"/>
              <w:rPr>
                <w:rFonts w:ascii="Arial" w:hAnsi="Arial" w:cs="Arial"/>
                <w:b/>
                <w:sz w:val="24"/>
                <w:szCs w:val="24"/>
              </w:rPr>
            </w:pPr>
            <w:r w:rsidRPr="006D6107">
              <w:rPr>
                <w:rFonts w:ascii="Arial" w:hAnsi="Arial" w:cs="Arial"/>
                <w:b/>
                <w:sz w:val="24"/>
                <w:szCs w:val="24"/>
              </w:rPr>
              <w:t>e-mail</w:t>
            </w:r>
          </w:p>
        </w:tc>
        <w:tc>
          <w:tcPr>
            <w:tcW w:w="1937" w:type="dxa"/>
            <w:vAlign w:val="center"/>
          </w:tcPr>
          <w:p w:rsidR="000F6D98" w:rsidRPr="006D6107" w:rsidRDefault="00193F24" w:rsidP="004D164C">
            <w:pPr>
              <w:spacing w:after="0"/>
              <w:jc w:val="center"/>
              <w:rPr>
                <w:rFonts w:ascii="Arial" w:hAnsi="Arial" w:cs="Arial"/>
                <w:b/>
                <w:sz w:val="24"/>
                <w:szCs w:val="24"/>
              </w:rPr>
            </w:pPr>
            <w:r w:rsidRPr="006D6107">
              <w:rPr>
                <w:rFonts w:ascii="Arial" w:hAnsi="Arial" w:cs="Arial"/>
                <w:b/>
                <w:sz w:val="24"/>
                <w:szCs w:val="24"/>
              </w:rPr>
              <w:t xml:space="preserve">nr </w:t>
            </w:r>
            <w:proofErr w:type="spellStart"/>
            <w:r w:rsidRPr="006D6107">
              <w:rPr>
                <w:rFonts w:ascii="Arial" w:hAnsi="Arial" w:cs="Arial"/>
                <w:b/>
                <w:sz w:val="24"/>
                <w:szCs w:val="24"/>
              </w:rPr>
              <w:t>tel</w:t>
            </w:r>
            <w:proofErr w:type="spellEnd"/>
          </w:p>
        </w:tc>
      </w:tr>
      <w:tr w:rsidR="001C2044" w:rsidRPr="006D6107" w:rsidTr="00015162">
        <w:trPr>
          <w:trHeight w:val="249"/>
        </w:trPr>
        <w:tc>
          <w:tcPr>
            <w:tcW w:w="1768" w:type="dxa"/>
            <w:vMerge w:val="restart"/>
            <w:vAlign w:val="center"/>
          </w:tcPr>
          <w:p w:rsidR="000F6D98" w:rsidRPr="006D6107" w:rsidRDefault="001C2044" w:rsidP="004D164C">
            <w:pPr>
              <w:spacing w:after="0"/>
              <w:rPr>
                <w:rFonts w:ascii="Arial" w:hAnsi="Arial" w:cs="Arial"/>
                <w:b/>
                <w:sz w:val="24"/>
                <w:szCs w:val="24"/>
              </w:rPr>
            </w:pPr>
            <w:r w:rsidRPr="006D6107">
              <w:rPr>
                <w:rFonts w:ascii="Arial" w:hAnsi="Arial" w:cs="Arial"/>
                <w:b/>
                <w:sz w:val="24"/>
                <w:szCs w:val="24"/>
              </w:rPr>
              <w:t>LSI 2014</w:t>
            </w:r>
          </w:p>
        </w:tc>
        <w:tc>
          <w:tcPr>
            <w:tcW w:w="1960" w:type="dxa"/>
            <w:gridSpan w:val="2"/>
            <w:vMerge w:val="restart"/>
            <w:vAlign w:val="center"/>
          </w:tcPr>
          <w:p w:rsidR="000F6D98" w:rsidRPr="006D6107" w:rsidRDefault="001C2044" w:rsidP="004D164C">
            <w:pPr>
              <w:spacing w:after="0"/>
              <w:rPr>
                <w:rFonts w:ascii="Arial" w:hAnsi="Arial" w:cs="Arial"/>
                <w:sz w:val="24"/>
                <w:szCs w:val="24"/>
              </w:rPr>
            </w:pPr>
            <w:r w:rsidRPr="006D6107">
              <w:rPr>
                <w:rFonts w:ascii="Arial" w:hAnsi="Arial" w:cs="Arial"/>
                <w:sz w:val="24"/>
                <w:szCs w:val="24"/>
              </w:rPr>
              <w:t xml:space="preserve">Urząd Marszałkowski Województwa Śląskiego </w:t>
            </w:r>
          </w:p>
        </w:tc>
        <w:tc>
          <w:tcPr>
            <w:tcW w:w="5911" w:type="dxa"/>
            <w:gridSpan w:val="2"/>
            <w:vAlign w:val="center"/>
          </w:tcPr>
          <w:p w:rsidR="000F6D98" w:rsidRPr="006D6107" w:rsidRDefault="001C2044" w:rsidP="004D164C">
            <w:pPr>
              <w:spacing w:after="0"/>
              <w:jc w:val="center"/>
              <w:rPr>
                <w:rFonts w:ascii="Arial" w:hAnsi="Arial" w:cs="Arial"/>
                <w:b/>
                <w:sz w:val="24"/>
                <w:szCs w:val="24"/>
              </w:rPr>
            </w:pPr>
            <w:r w:rsidRPr="006D6107">
              <w:rPr>
                <w:rFonts w:ascii="Arial" w:hAnsi="Arial" w:cs="Arial"/>
                <w:b/>
                <w:sz w:val="24"/>
                <w:szCs w:val="24"/>
              </w:rPr>
              <w:t>Instytucja Organizująca Konkurs</w:t>
            </w:r>
          </w:p>
        </w:tc>
      </w:tr>
      <w:tr w:rsidR="001C2044" w:rsidRPr="006D6107" w:rsidTr="00015162">
        <w:trPr>
          <w:trHeight w:val="1146"/>
        </w:trPr>
        <w:tc>
          <w:tcPr>
            <w:tcW w:w="1768" w:type="dxa"/>
            <w:vMerge/>
            <w:vAlign w:val="center"/>
          </w:tcPr>
          <w:p w:rsidR="000F6D98" w:rsidRPr="006D6107" w:rsidRDefault="000F6D98" w:rsidP="004D164C">
            <w:pPr>
              <w:spacing w:after="0"/>
              <w:rPr>
                <w:rFonts w:ascii="Arial" w:hAnsi="Arial" w:cs="Arial"/>
                <w:b/>
                <w:sz w:val="24"/>
                <w:szCs w:val="24"/>
              </w:rPr>
            </w:pPr>
          </w:p>
        </w:tc>
        <w:tc>
          <w:tcPr>
            <w:tcW w:w="1960" w:type="dxa"/>
            <w:gridSpan w:val="2"/>
            <w:vMerge/>
            <w:vAlign w:val="center"/>
          </w:tcPr>
          <w:p w:rsidR="000F6D98" w:rsidRPr="006D6107" w:rsidRDefault="000F6D98" w:rsidP="004D164C">
            <w:pPr>
              <w:spacing w:after="0"/>
              <w:rPr>
                <w:rFonts w:ascii="Arial" w:hAnsi="Arial" w:cs="Arial"/>
                <w:sz w:val="24"/>
                <w:szCs w:val="24"/>
              </w:rPr>
            </w:pPr>
          </w:p>
        </w:tc>
        <w:tc>
          <w:tcPr>
            <w:tcW w:w="3974" w:type="dxa"/>
            <w:vAlign w:val="center"/>
          </w:tcPr>
          <w:p w:rsidR="000F6D98" w:rsidRPr="006D6107" w:rsidRDefault="001C2044" w:rsidP="004D164C">
            <w:pPr>
              <w:spacing w:after="0"/>
              <w:jc w:val="center"/>
              <w:rPr>
                <w:rFonts w:ascii="Arial" w:hAnsi="Arial" w:cs="Arial"/>
                <w:sz w:val="24"/>
                <w:szCs w:val="24"/>
              </w:rPr>
            </w:pPr>
            <w:r w:rsidRPr="006D6107">
              <w:rPr>
                <w:rFonts w:ascii="Arial" w:hAnsi="Arial" w:cs="Arial"/>
                <w:sz w:val="24"/>
                <w:szCs w:val="24"/>
              </w:rPr>
              <w:t>efs@wup-katowice.pl</w:t>
            </w:r>
            <w:r w:rsidRPr="006D6107">
              <w:rPr>
                <w:rStyle w:val="Odwoanieprzypisudolnego"/>
                <w:rFonts w:ascii="Arial" w:hAnsi="Arial" w:cs="Arial"/>
                <w:sz w:val="24"/>
                <w:szCs w:val="24"/>
              </w:rPr>
              <w:footnoteReference w:id="10"/>
            </w:r>
          </w:p>
        </w:tc>
        <w:tc>
          <w:tcPr>
            <w:tcW w:w="1937" w:type="dxa"/>
            <w:vMerge w:val="restart"/>
            <w:vAlign w:val="center"/>
          </w:tcPr>
          <w:p w:rsidR="000F6D98" w:rsidRPr="006D6107" w:rsidRDefault="001C2044" w:rsidP="004D164C">
            <w:pPr>
              <w:spacing w:after="0"/>
              <w:rPr>
                <w:rFonts w:ascii="Arial" w:hAnsi="Arial" w:cs="Arial"/>
                <w:sz w:val="24"/>
                <w:szCs w:val="24"/>
              </w:rPr>
            </w:pPr>
            <w:r w:rsidRPr="006D6107">
              <w:rPr>
                <w:rFonts w:ascii="Arial" w:hAnsi="Arial" w:cs="Arial"/>
                <w:sz w:val="24"/>
                <w:szCs w:val="24"/>
              </w:rPr>
              <w:t>(32) 757 33 11 w dni robocze w godz.</w:t>
            </w:r>
            <w:r w:rsidRPr="006D6107">
              <w:rPr>
                <w:rFonts w:ascii="Arial" w:hAnsi="Arial" w:cs="Arial"/>
                <w:sz w:val="24"/>
                <w:szCs w:val="24"/>
              </w:rPr>
              <w:br/>
              <w:t>7:30-15:30</w:t>
            </w:r>
          </w:p>
        </w:tc>
      </w:tr>
      <w:tr w:rsidR="001C2044" w:rsidRPr="006D6107" w:rsidTr="00015162">
        <w:trPr>
          <w:trHeight w:val="1145"/>
        </w:trPr>
        <w:tc>
          <w:tcPr>
            <w:tcW w:w="1768" w:type="dxa"/>
            <w:vMerge/>
            <w:vAlign w:val="center"/>
          </w:tcPr>
          <w:p w:rsidR="000F6D98" w:rsidRPr="006D6107" w:rsidRDefault="000F6D98" w:rsidP="004D164C">
            <w:pPr>
              <w:spacing w:after="0"/>
              <w:rPr>
                <w:rFonts w:ascii="Arial" w:hAnsi="Arial" w:cs="Arial"/>
                <w:b/>
                <w:sz w:val="24"/>
                <w:szCs w:val="24"/>
              </w:rPr>
            </w:pPr>
          </w:p>
        </w:tc>
        <w:tc>
          <w:tcPr>
            <w:tcW w:w="1960" w:type="dxa"/>
            <w:gridSpan w:val="2"/>
            <w:vMerge/>
            <w:vAlign w:val="center"/>
          </w:tcPr>
          <w:p w:rsidR="000F6D98" w:rsidRPr="006D6107" w:rsidRDefault="000F6D98" w:rsidP="004D164C">
            <w:pPr>
              <w:spacing w:after="0"/>
              <w:rPr>
                <w:rFonts w:ascii="Arial" w:hAnsi="Arial" w:cs="Arial"/>
                <w:sz w:val="24"/>
                <w:szCs w:val="24"/>
              </w:rPr>
            </w:pPr>
          </w:p>
        </w:tc>
        <w:tc>
          <w:tcPr>
            <w:tcW w:w="3974" w:type="dxa"/>
            <w:vAlign w:val="center"/>
          </w:tcPr>
          <w:p w:rsidR="000F6D98" w:rsidRPr="006D6107" w:rsidRDefault="001C2044" w:rsidP="004D164C">
            <w:pPr>
              <w:spacing w:after="0"/>
              <w:jc w:val="center"/>
              <w:rPr>
                <w:rFonts w:ascii="Arial" w:hAnsi="Arial" w:cs="Arial"/>
                <w:color w:val="000000"/>
                <w:sz w:val="24"/>
                <w:szCs w:val="24"/>
              </w:rPr>
            </w:pPr>
            <w:r w:rsidRPr="006D6107">
              <w:rPr>
                <w:rFonts w:ascii="Arial" w:hAnsi="Arial" w:cs="Arial"/>
                <w:color w:val="000000"/>
                <w:sz w:val="24"/>
                <w:szCs w:val="24"/>
              </w:rPr>
              <w:t>lsi@slaskie.pl</w:t>
            </w:r>
            <w:r w:rsidRPr="006D6107">
              <w:rPr>
                <w:rStyle w:val="Odwoanieprzypisudolnego"/>
                <w:rFonts w:ascii="Arial" w:hAnsi="Arial" w:cs="Arial"/>
                <w:color w:val="000000"/>
                <w:sz w:val="24"/>
                <w:szCs w:val="24"/>
              </w:rPr>
              <w:footnoteReference w:id="11"/>
            </w:r>
          </w:p>
        </w:tc>
        <w:tc>
          <w:tcPr>
            <w:tcW w:w="1937" w:type="dxa"/>
            <w:vMerge/>
            <w:vAlign w:val="center"/>
          </w:tcPr>
          <w:p w:rsidR="000F6D98" w:rsidRPr="006D6107" w:rsidRDefault="000F6D98" w:rsidP="004D164C">
            <w:pPr>
              <w:spacing w:after="0"/>
              <w:rPr>
                <w:rFonts w:ascii="Arial" w:hAnsi="Arial" w:cs="Arial"/>
                <w:sz w:val="24"/>
                <w:szCs w:val="24"/>
              </w:rPr>
            </w:pPr>
          </w:p>
        </w:tc>
      </w:tr>
      <w:tr w:rsidR="00193F24" w:rsidRPr="006D6107" w:rsidTr="00015162">
        <w:trPr>
          <w:trHeight w:val="339"/>
        </w:trPr>
        <w:tc>
          <w:tcPr>
            <w:tcW w:w="9639" w:type="dxa"/>
            <w:gridSpan w:val="5"/>
            <w:vAlign w:val="center"/>
          </w:tcPr>
          <w:p w:rsidR="000F6D98" w:rsidRPr="006D6107" w:rsidRDefault="00193F24" w:rsidP="004D164C">
            <w:pPr>
              <w:spacing w:after="0"/>
              <w:jc w:val="both"/>
              <w:rPr>
                <w:rFonts w:ascii="Arial" w:hAnsi="Arial" w:cs="Arial"/>
                <w:b/>
                <w:sz w:val="24"/>
                <w:szCs w:val="24"/>
              </w:rPr>
            </w:pPr>
            <w:r w:rsidRPr="006D6107">
              <w:rPr>
                <w:rFonts w:ascii="Arial" w:hAnsi="Arial" w:cs="Arial"/>
                <w:b/>
                <w:sz w:val="24"/>
                <w:szCs w:val="24"/>
              </w:rPr>
              <w:t xml:space="preserve">W przypadku ogólnych pytań o charakterze merytorycznym (dostęp do systemu, logowanie, podstawy obsługi, sposób wypełnienia wniosku o dofinansowanie itp.) należy kontaktować się z Punktem Informacyjnym Funduszy Europejskich </w:t>
            </w:r>
            <w:r w:rsidR="00721F83" w:rsidRPr="006D6107">
              <w:rPr>
                <w:rFonts w:ascii="Arial" w:hAnsi="Arial" w:cs="Arial"/>
                <w:b/>
                <w:sz w:val="24"/>
                <w:szCs w:val="24"/>
              </w:rPr>
              <w:t>(adres e-mail: punkt</w:t>
            </w:r>
            <w:r w:rsidRPr="006D6107">
              <w:rPr>
                <w:rFonts w:ascii="Arial" w:hAnsi="Arial" w:cs="Arial"/>
                <w:b/>
                <w:sz w:val="24"/>
                <w:szCs w:val="24"/>
              </w:rPr>
              <w:t>informacyjny@slaskie.pl).</w:t>
            </w:r>
          </w:p>
        </w:tc>
      </w:tr>
      <w:tr w:rsidR="00193F24" w:rsidRPr="006D6107" w:rsidTr="00015162">
        <w:trPr>
          <w:trHeight w:val="459"/>
        </w:trPr>
        <w:tc>
          <w:tcPr>
            <w:tcW w:w="1768" w:type="dxa"/>
            <w:vAlign w:val="center"/>
          </w:tcPr>
          <w:p w:rsidR="000F6D98" w:rsidRPr="006D6107" w:rsidRDefault="00193F24" w:rsidP="004D164C">
            <w:pPr>
              <w:spacing w:after="0"/>
              <w:rPr>
                <w:rFonts w:ascii="Arial" w:hAnsi="Arial" w:cs="Arial"/>
                <w:b/>
                <w:sz w:val="24"/>
                <w:szCs w:val="24"/>
              </w:rPr>
            </w:pPr>
            <w:r w:rsidRPr="006D6107">
              <w:rPr>
                <w:rFonts w:ascii="Arial" w:hAnsi="Arial" w:cs="Arial"/>
                <w:b/>
                <w:sz w:val="24"/>
                <w:szCs w:val="24"/>
              </w:rPr>
              <w:t>SEKAP</w:t>
            </w:r>
          </w:p>
        </w:tc>
        <w:tc>
          <w:tcPr>
            <w:tcW w:w="1781" w:type="dxa"/>
            <w:vAlign w:val="center"/>
          </w:tcPr>
          <w:p w:rsidR="000F6D98" w:rsidRPr="006D6107" w:rsidRDefault="00193F24" w:rsidP="004D164C">
            <w:pPr>
              <w:spacing w:after="0"/>
              <w:rPr>
                <w:rFonts w:ascii="Arial" w:hAnsi="Arial" w:cs="Arial"/>
                <w:sz w:val="24"/>
                <w:szCs w:val="24"/>
              </w:rPr>
            </w:pPr>
            <w:r w:rsidRPr="006D6107">
              <w:rPr>
                <w:rFonts w:ascii="Arial" w:hAnsi="Arial" w:cs="Arial"/>
                <w:sz w:val="24"/>
                <w:szCs w:val="24"/>
              </w:rPr>
              <w:t>Śląskie Centrum Społeczeństwa Informacyjnego</w:t>
            </w:r>
          </w:p>
        </w:tc>
        <w:tc>
          <w:tcPr>
            <w:tcW w:w="4153" w:type="dxa"/>
            <w:gridSpan w:val="2"/>
            <w:vAlign w:val="center"/>
          </w:tcPr>
          <w:p w:rsidR="000F6D98" w:rsidRPr="006D6107" w:rsidRDefault="00193F24" w:rsidP="004D164C">
            <w:pPr>
              <w:spacing w:after="0"/>
              <w:jc w:val="center"/>
              <w:rPr>
                <w:rFonts w:ascii="Arial" w:hAnsi="Arial" w:cs="Arial"/>
                <w:sz w:val="24"/>
                <w:szCs w:val="24"/>
              </w:rPr>
            </w:pPr>
            <w:r w:rsidRPr="006D6107">
              <w:rPr>
                <w:rFonts w:ascii="Arial" w:hAnsi="Arial" w:cs="Arial"/>
                <w:sz w:val="24"/>
                <w:szCs w:val="24"/>
              </w:rPr>
              <w:t>scsi@e-slask.pl</w:t>
            </w:r>
          </w:p>
        </w:tc>
        <w:tc>
          <w:tcPr>
            <w:tcW w:w="1937" w:type="dxa"/>
            <w:vAlign w:val="center"/>
          </w:tcPr>
          <w:p w:rsidR="000F6D98" w:rsidRPr="006D6107" w:rsidRDefault="00193F24" w:rsidP="004D164C">
            <w:pPr>
              <w:spacing w:after="0"/>
              <w:jc w:val="center"/>
              <w:rPr>
                <w:rFonts w:ascii="Arial" w:hAnsi="Arial" w:cs="Arial"/>
                <w:b/>
                <w:sz w:val="24"/>
                <w:szCs w:val="24"/>
              </w:rPr>
            </w:pPr>
            <w:r w:rsidRPr="006D6107">
              <w:rPr>
                <w:rFonts w:ascii="Arial" w:hAnsi="Arial" w:cs="Arial"/>
                <w:b/>
                <w:sz w:val="24"/>
                <w:szCs w:val="24"/>
              </w:rPr>
              <w:t>(32) 700 78 16</w:t>
            </w:r>
          </w:p>
          <w:p w:rsidR="000F6D98" w:rsidRPr="006D6107" w:rsidRDefault="00193F24" w:rsidP="004D164C">
            <w:pPr>
              <w:spacing w:after="0"/>
              <w:rPr>
                <w:rFonts w:ascii="Arial" w:hAnsi="Arial" w:cs="Arial"/>
                <w:sz w:val="24"/>
                <w:szCs w:val="24"/>
              </w:rPr>
            </w:pPr>
            <w:r w:rsidRPr="006D6107">
              <w:rPr>
                <w:rFonts w:ascii="Arial" w:hAnsi="Arial" w:cs="Arial"/>
                <w:sz w:val="24"/>
                <w:szCs w:val="24"/>
              </w:rPr>
              <w:t xml:space="preserve">w dni robocze w godz. </w:t>
            </w:r>
            <w:r w:rsidRPr="006D6107">
              <w:rPr>
                <w:rFonts w:ascii="Arial" w:hAnsi="Arial" w:cs="Arial"/>
                <w:sz w:val="24"/>
                <w:szCs w:val="24"/>
              </w:rPr>
              <w:br/>
              <w:t>7:30-15:30</w:t>
            </w:r>
          </w:p>
        </w:tc>
      </w:tr>
      <w:tr w:rsidR="00015162" w:rsidRPr="006D6107" w:rsidTr="00015162">
        <w:trPr>
          <w:trHeight w:val="459"/>
        </w:trPr>
        <w:tc>
          <w:tcPr>
            <w:tcW w:w="1768" w:type="dxa"/>
            <w:vAlign w:val="center"/>
          </w:tcPr>
          <w:p w:rsidR="00015162" w:rsidRPr="006D6107" w:rsidRDefault="00015162" w:rsidP="004D164C">
            <w:pPr>
              <w:spacing w:after="0"/>
              <w:rPr>
                <w:rFonts w:ascii="Arial" w:hAnsi="Arial" w:cs="Arial"/>
                <w:b/>
                <w:sz w:val="24"/>
                <w:szCs w:val="24"/>
              </w:rPr>
            </w:pPr>
            <w:proofErr w:type="spellStart"/>
            <w:r w:rsidRPr="006D6107">
              <w:rPr>
                <w:rFonts w:ascii="Arial" w:hAnsi="Arial" w:cs="Arial"/>
                <w:b/>
                <w:sz w:val="24"/>
                <w:szCs w:val="24"/>
              </w:rPr>
              <w:t>ePUAP</w:t>
            </w:r>
            <w:proofErr w:type="spellEnd"/>
          </w:p>
        </w:tc>
        <w:tc>
          <w:tcPr>
            <w:tcW w:w="1781" w:type="dxa"/>
            <w:vAlign w:val="center"/>
          </w:tcPr>
          <w:p w:rsidR="00015162" w:rsidRPr="006D6107" w:rsidRDefault="00015162" w:rsidP="004D164C">
            <w:pPr>
              <w:spacing w:after="0"/>
              <w:rPr>
                <w:rFonts w:ascii="Arial" w:hAnsi="Arial" w:cs="Arial"/>
                <w:sz w:val="24"/>
                <w:szCs w:val="24"/>
              </w:rPr>
            </w:pPr>
            <w:r w:rsidRPr="006D6107">
              <w:rPr>
                <w:rFonts w:ascii="Arial" w:hAnsi="Arial" w:cs="Arial"/>
                <w:sz w:val="24"/>
                <w:szCs w:val="24"/>
              </w:rPr>
              <w:t>Ministerstwo Cyfryzacji</w:t>
            </w:r>
          </w:p>
        </w:tc>
        <w:tc>
          <w:tcPr>
            <w:tcW w:w="4153" w:type="dxa"/>
            <w:gridSpan w:val="2"/>
            <w:vAlign w:val="center"/>
          </w:tcPr>
          <w:p w:rsidR="00015162" w:rsidRPr="006D6107" w:rsidRDefault="00927CFD" w:rsidP="004D164C">
            <w:pPr>
              <w:spacing w:after="0"/>
              <w:jc w:val="center"/>
              <w:rPr>
                <w:rFonts w:ascii="Arial" w:hAnsi="Arial" w:cs="Arial"/>
                <w:sz w:val="24"/>
                <w:szCs w:val="24"/>
              </w:rPr>
            </w:pPr>
            <w:hyperlink r:id="rId22" w:history="1">
              <w:r w:rsidR="00015162" w:rsidRPr="006D6107">
                <w:rPr>
                  <w:rStyle w:val="Hipercze"/>
                  <w:rFonts w:ascii="Arial" w:hAnsi="Arial" w:cs="Arial"/>
                  <w:sz w:val="24"/>
                  <w:szCs w:val="24"/>
                </w:rPr>
                <w:t>https://epuap.gov.pl/wps/portal/zadaj-pytanie</w:t>
              </w:r>
            </w:hyperlink>
          </w:p>
        </w:tc>
        <w:tc>
          <w:tcPr>
            <w:tcW w:w="1937" w:type="dxa"/>
            <w:vAlign w:val="center"/>
          </w:tcPr>
          <w:p w:rsidR="00015162" w:rsidRPr="006D6107" w:rsidRDefault="00015162" w:rsidP="004D164C">
            <w:pPr>
              <w:spacing w:after="0"/>
              <w:jc w:val="center"/>
              <w:rPr>
                <w:rFonts w:ascii="Arial" w:hAnsi="Arial" w:cs="Arial"/>
                <w:b/>
                <w:sz w:val="24"/>
                <w:szCs w:val="24"/>
              </w:rPr>
            </w:pPr>
            <w:r w:rsidRPr="006D6107">
              <w:rPr>
                <w:rFonts w:ascii="Arial" w:hAnsi="Arial" w:cs="Arial"/>
                <w:b/>
                <w:sz w:val="24"/>
                <w:szCs w:val="24"/>
              </w:rPr>
              <w:t>(42) 253 54 50</w:t>
            </w:r>
          </w:p>
          <w:p w:rsidR="00015162" w:rsidRPr="006D6107" w:rsidRDefault="00015162" w:rsidP="004D164C">
            <w:pPr>
              <w:spacing w:after="0"/>
              <w:rPr>
                <w:rFonts w:ascii="Arial" w:hAnsi="Arial" w:cs="Arial"/>
                <w:sz w:val="24"/>
                <w:szCs w:val="24"/>
              </w:rPr>
            </w:pPr>
            <w:r w:rsidRPr="006D6107">
              <w:rPr>
                <w:rFonts w:ascii="Arial" w:hAnsi="Arial" w:cs="Arial"/>
                <w:sz w:val="24"/>
                <w:szCs w:val="24"/>
              </w:rPr>
              <w:t xml:space="preserve">w dni robocze w </w:t>
            </w:r>
            <w:r w:rsidRPr="006D6107">
              <w:rPr>
                <w:rFonts w:ascii="Arial" w:hAnsi="Arial" w:cs="Arial"/>
                <w:sz w:val="24"/>
                <w:szCs w:val="24"/>
              </w:rPr>
              <w:lastRenderedPageBreak/>
              <w:t xml:space="preserve">godz. </w:t>
            </w:r>
            <w:r w:rsidR="007A369E" w:rsidRPr="006D6107">
              <w:rPr>
                <w:rFonts w:ascii="Arial" w:hAnsi="Arial" w:cs="Arial"/>
                <w:sz w:val="24"/>
                <w:szCs w:val="24"/>
              </w:rPr>
              <w:br/>
            </w:r>
            <w:r w:rsidRPr="006D6107">
              <w:rPr>
                <w:rFonts w:ascii="Arial" w:hAnsi="Arial" w:cs="Arial"/>
                <w:sz w:val="24"/>
                <w:szCs w:val="24"/>
              </w:rPr>
              <w:t xml:space="preserve">7:30-15:30 </w:t>
            </w:r>
          </w:p>
        </w:tc>
      </w:tr>
    </w:tbl>
    <w:p w:rsidR="007604B5" w:rsidRPr="006D6107" w:rsidRDefault="007604B5" w:rsidP="004D164C">
      <w:pPr>
        <w:spacing w:before="0" w:after="0"/>
        <w:rPr>
          <w:rFonts w:ascii="Arial" w:hAnsi="Arial" w:cs="Arial"/>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9D1373" w:rsidRPr="006D6107" w:rsidTr="0064105A">
        <w:tc>
          <w:tcPr>
            <w:tcW w:w="9606" w:type="dxa"/>
            <w:shd w:val="clear" w:color="auto" w:fill="C6D9F1"/>
          </w:tcPr>
          <w:p w:rsidR="000F6D98" w:rsidRPr="006D6107" w:rsidRDefault="001C2044" w:rsidP="004D164C">
            <w:pPr>
              <w:ind w:left="-360"/>
              <w:jc w:val="center"/>
              <w:rPr>
                <w:rFonts w:ascii="Arial" w:hAnsi="Arial" w:cs="Arial"/>
                <w:b/>
                <w:sz w:val="24"/>
                <w:szCs w:val="24"/>
              </w:rPr>
            </w:pPr>
            <w:r w:rsidRPr="006D6107">
              <w:rPr>
                <w:rFonts w:ascii="Arial" w:hAnsi="Arial" w:cs="Arial"/>
                <w:b/>
                <w:sz w:val="24"/>
                <w:szCs w:val="24"/>
              </w:rPr>
              <w:t>UWAGA!</w:t>
            </w:r>
          </w:p>
          <w:p w:rsidR="000F6D98" w:rsidRPr="0053397E" w:rsidRDefault="001C2044" w:rsidP="00A2025F">
            <w:pPr>
              <w:pStyle w:val="Akapitzlist"/>
              <w:numPr>
                <w:ilvl w:val="0"/>
                <w:numId w:val="0"/>
              </w:numPr>
              <w:spacing w:line="276" w:lineRule="auto"/>
              <w:jc w:val="center"/>
              <w:rPr>
                <w:rFonts w:cs="Arial"/>
                <w:sz w:val="22"/>
                <w:szCs w:val="22"/>
              </w:rPr>
            </w:pPr>
            <w:r w:rsidRPr="0053397E">
              <w:rPr>
                <w:rFonts w:cs="Arial"/>
                <w:sz w:val="22"/>
                <w:szCs w:val="22"/>
              </w:rPr>
              <w:t>W tytule przesłanej wiadomości należy podać numer konkursu, w ramach którego składany jest wniosek oraz w treśc</w:t>
            </w:r>
            <w:r w:rsidR="007A369E" w:rsidRPr="0053397E">
              <w:rPr>
                <w:rFonts w:cs="Arial"/>
                <w:sz w:val="22"/>
                <w:szCs w:val="22"/>
              </w:rPr>
              <w:t>i wiadomości należy podać numer</w:t>
            </w:r>
            <w:r w:rsidRPr="0053397E">
              <w:rPr>
                <w:rFonts w:cs="Arial"/>
                <w:sz w:val="22"/>
                <w:szCs w:val="22"/>
              </w:rPr>
              <w:t xml:space="preserve"> ID projektu, widoczny w LSI 2014 na liście „Realizowane projekty” oraz </w:t>
            </w:r>
            <w:r w:rsidRPr="0053397E">
              <w:rPr>
                <w:rFonts w:cs="Arial"/>
                <w:sz w:val="22"/>
                <w:szCs w:val="22"/>
                <w:lang w:eastAsia="pl-PL"/>
              </w:rPr>
              <w:t>n</w:t>
            </w:r>
            <w:r w:rsidR="0053397E">
              <w:rPr>
                <w:rFonts w:cs="Arial"/>
                <w:sz w:val="22"/>
                <w:szCs w:val="22"/>
                <w:lang w:eastAsia="pl-PL"/>
              </w:rPr>
              <w:t xml:space="preserve">iezbędne informacje, </w:t>
            </w:r>
            <w:r w:rsidRPr="0053397E">
              <w:rPr>
                <w:rFonts w:cs="Arial"/>
                <w:sz w:val="22"/>
                <w:szCs w:val="22"/>
                <w:lang w:eastAsia="pl-PL"/>
              </w:rPr>
              <w:t>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0F6D98" w:rsidRPr="006D6107" w:rsidRDefault="000F6D98" w:rsidP="004D164C">
      <w:pPr>
        <w:pStyle w:val="Akapitzlist"/>
        <w:numPr>
          <w:ilvl w:val="0"/>
          <w:numId w:val="0"/>
        </w:numPr>
        <w:spacing w:before="0" w:after="0" w:line="276" w:lineRule="auto"/>
        <w:ind w:left="703"/>
        <w:jc w:val="center"/>
        <w:rPr>
          <w:rFonts w:cs="Arial"/>
        </w:rPr>
      </w:pPr>
    </w:p>
    <w:p w:rsidR="000F6D98" w:rsidRPr="006D6107" w:rsidRDefault="000F6D98" w:rsidP="004D164C">
      <w:pPr>
        <w:pStyle w:val="Akapitzlist"/>
        <w:numPr>
          <w:ilvl w:val="0"/>
          <w:numId w:val="0"/>
        </w:numPr>
        <w:spacing w:before="0" w:after="0" w:line="276" w:lineRule="auto"/>
        <w:ind w:left="709"/>
        <w:rPr>
          <w:rFonts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67631D" w:rsidRPr="006D6107" w:rsidTr="00F36803">
        <w:tc>
          <w:tcPr>
            <w:tcW w:w="9464" w:type="dxa"/>
            <w:shd w:val="clear" w:color="auto" w:fill="C6D9F1"/>
          </w:tcPr>
          <w:p w:rsidR="000F6D98" w:rsidRPr="0053397E" w:rsidRDefault="0067631D" w:rsidP="004D164C">
            <w:pPr>
              <w:pStyle w:val="Akapitzlist"/>
              <w:numPr>
                <w:ilvl w:val="0"/>
                <w:numId w:val="0"/>
              </w:numPr>
              <w:spacing w:line="276" w:lineRule="auto"/>
              <w:jc w:val="center"/>
              <w:rPr>
                <w:rFonts w:cs="Arial"/>
                <w:b/>
                <w:szCs w:val="24"/>
              </w:rPr>
            </w:pPr>
            <w:r w:rsidRPr="0053397E">
              <w:rPr>
                <w:rFonts w:cs="Arial"/>
                <w:b/>
                <w:szCs w:val="24"/>
              </w:rPr>
              <w:t>UWAGA</w:t>
            </w:r>
            <w:r w:rsidR="0053397E">
              <w:rPr>
                <w:rFonts w:cs="Arial"/>
                <w:b/>
                <w:szCs w:val="24"/>
              </w:rPr>
              <w:t>!</w:t>
            </w:r>
          </w:p>
          <w:p w:rsidR="000F6D98" w:rsidRDefault="0067631D" w:rsidP="0053397E">
            <w:pPr>
              <w:contextualSpacing/>
              <w:jc w:val="center"/>
              <w:rPr>
                <w:rFonts w:ascii="Arial" w:hAnsi="Arial" w:cs="Arial"/>
                <w:sz w:val="22"/>
                <w:szCs w:val="22"/>
              </w:rPr>
            </w:pPr>
            <w:r w:rsidRPr="0053397E">
              <w:rPr>
                <w:rFonts w:ascii="Arial" w:hAnsi="Arial" w:cs="Arial"/>
                <w:sz w:val="22"/>
                <w:szCs w:val="22"/>
              </w:rPr>
              <w:t xml:space="preserve">Każdy dokument powinien stanowić jeden osobny załącznik zapisany w formacie </w:t>
            </w:r>
            <w:proofErr w:type="spellStart"/>
            <w:r w:rsidRPr="0053397E">
              <w:rPr>
                <w:rFonts w:ascii="Arial" w:hAnsi="Arial" w:cs="Arial"/>
                <w:sz w:val="22"/>
                <w:szCs w:val="22"/>
              </w:rPr>
              <w:t>pdf</w:t>
            </w:r>
            <w:proofErr w:type="spellEnd"/>
            <w:r w:rsidRPr="0053397E">
              <w:rPr>
                <w:rFonts w:ascii="Arial" w:hAnsi="Arial" w:cs="Arial"/>
                <w:sz w:val="22"/>
                <w:szCs w:val="22"/>
              </w:rPr>
              <w:t xml:space="preserve"> i oznaczony nazwą np.: oświadczenie/zaświadczenie/ formularz. Dokumenty będące zaświadczeniami składane są w LSI 2014 </w:t>
            </w:r>
            <w:r w:rsidR="001F7087" w:rsidRPr="0053397E">
              <w:rPr>
                <w:rFonts w:ascii="Arial" w:hAnsi="Arial" w:cs="Arial"/>
                <w:sz w:val="22"/>
                <w:szCs w:val="22"/>
              </w:rPr>
              <w:t xml:space="preserve">tylko </w:t>
            </w:r>
            <w:r w:rsidRPr="0053397E">
              <w:rPr>
                <w:rFonts w:ascii="Arial" w:hAnsi="Arial" w:cs="Arial"/>
                <w:sz w:val="22"/>
                <w:szCs w:val="22"/>
              </w:rPr>
              <w:t xml:space="preserve">jako załączniki do wniosku </w:t>
            </w:r>
            <w:r w:rsidR="00EB207C" w:rsidRPr="0053397E">
              <w:rPr>
                <w:rFonts w:ascii="Arial" w:hAnsi="Arial" w:cs="Arial"/>
                <w:sz w:val="22"/>
                <w:szCs w:val="22"/>
              </w:rPr>
              <w:br/>
            </w:r>
            <w:r w:rsidRPr="0053397E">
              <w:rPr>
                <w:rFonts w:ascii="Arial" w:hAnsi="Arial" w:cs="Arial"/>
                <w:sz w:val="22"/>
                <w:szCs w:val="22"/>
              </w:rPr>
              <w:t xml:space="preserve">i nie jest wymagane podpisywanie i składanie ich przez SEKAP. Dokumenty będące oświadczeniem/formularzem składane są zarówno w LSI 2014 jako załączniki </w:t>
            </w:r>
            <w:r w:rsidRPr="0053397E">
              <w:rPr>
                <w:rFonts w:ascii="Arial" w:hAnsi="Arial" w:cs="Arial"/>
                <w:sz w:val="22"/>
                <w:szCs w:val="22"/>
              </w:rPr>
              <w:br/>
              <w:t>do wniosku i w odniesieniu do nich, jest wymagane podpisywanie i składanie ich przez SEKAP.</w:t>
            </w:r>
          </w:p>
          <w:p w:rsidR="003B3C9A" w:rsidRPr="0053397E" w:rsidRDefault="003B3C9A" w:rsidP="0053397E">
            <w:pPr>
              <w:contextualSpacing/>
              <w:jc w:val="center"/>
              <w:rPr>
                <w:rFonts w:ascii="Arial" w:hAnsi="Arial" w:cs="Arial"/>
                <w:sz w:val="22"/>
                <w:szCs w:val="22"/>
              </w:rPr>
            </w:pPr>
            <w:r>
              <w:rPr>
                <w:rFonts w:ascii="Arial" w:hAnsi="Arial" w:cs="Arial"/>
                <w:sz w:val="22"/>
                <w:szCs w:val="22"/>
              </w:rPr>
              <w:t>Weryfikacja kompletności dokumentów wskazanych w pkt. 12 odbywa się na etapie weryfikacji warunków formalnych</w:t>
            </w:r>
          </w:p>
        </w:tc>
      </w:tr>
    </w:tbl>
    <w:p w:rsidR="0064105A" w:rsidRPr="006D6107" w:rsidRDefault="0064105A" w:rsidP="00291CD0">
      <w:pPr>
        <w:pStyle w:val="Akapitzlist"/>
        <w:numPr>
          <w:ilvl w:val="0"/>
          <w:numId w:val="0"/>
        </w:numPr>
        <w:spacing w:before="0" w:after="120" w:line="276" w:lineRule="auto"/>
        <w:ind w:left="703"/>
        <w:contextualSpacing w:val="0"/>
        <w:jc w:val="both"/>
        <w:rPr>
          <w:rFonts w:cs="Arial"/>
        </w:rPr>
      </w:pPr>
    </w:p>
    <w:p w:rsidR="00E52ABF" w:rsidRDefault="003B3C9A">
      <w:pPr>
        <w:pStyle w:val="Akapitzlist"/>
        <w:numPr>
          <w:ilvl w:val="2"/>
          <w:numId w:val="22"/>
        </w:numPr>
        <w:spacing w:before="0" w:after="120" w:line="276" w:lineRule="auto"/>
        <w:ind w:hanging="845"/>
        <w:jc w:val="both"/>
        <w:rPr>
          <w:rFonts w:cs="Arial"/>
          <w:szCs w:val="24"/>
        </w:rPr>
      </w:pPr>
      <w:r w:rsidRPr="005177A7">
        <w:rPr>
          <w:rFonts w:cs="Arial"/>
        </w:rPr>
        <w:t xml:space="preserve">Przedsiębiorca ubiegający się o pomoc de </w:t>
      </w:r>
      <w:proofErr w:type="spellStart"/>
      <w:r w:rsidRPr="005177A7">
        <w:rPr>
          <w:rFonts w:cs="Arial"/>
        </w:rPr>
        <w:t>minimis</w:t>
      </w:r>
      <w:proofErr w:type="spellEnd"/>
      <w:r w:rsidRPr="005177A7">
        <w:rPr>
          <w:rFonts w:cs="Arial"/>
        </w:rPr>
        <w:t xml:space="preserve"> </w:t>
      </w:r>
      <w:r w:rsidR="0004507F" w:rsidRPr="0004507F">
        <w:rPr>
          <w:rFonts w:cs="Arial"/>
          <w:bCs/>
        </w:rPr>
        <w:t xml:space="preserve">składa wniosek o </w:t>
      </w:r>
      <w:r w:rsidR="0004507F" w:rsidRPr="0004507F">
        <w:rPr>
          <w:rFonts w:cs="Arial"/>
          <w:bCs/>
          <w:szCs w:val="24"/>
        </w:rPr>
        <w:t xml:space="preserve">dofinansowanie projektu, który traktowany jest jako wniosek o udzielenie pomocy. </w:t>
      </w:r>
    </w:p>
    <w:p w:rsidR="003B3C9A" w:rsidRDefault="003B3C9A" w:rsidP="003B3C9A">
      <w:pPr>
        <w:pStyle w:val="Akapitzlist"/>
        <w:numPr>
          <w:ilvl w:val="0"/>
          <w:numId w:val="0"/>
        </w:numPr>
        <w:spacing w:after="120" w:line="276" w:lineRule="auto"/>
        <w:ind w:left="703"/>
        <w:jc w:val="both"/>
        <w:rPr>
          <w:rFonts w:cs="Arial"/>
          <w:szCs w:val="24"/>
        </w:rPr>
      </w:pPr>
      <w:r w:rsidRPr="00AB7656">
        <w:rPr>
          <w:rFonts w:cs="Arial"/>
          <w:szCs w:val="24"/>
        </w:rPr>
        <w:t xml:space="preserve">Do wniosku o dofinansowanie projektu przedsiębiorca załącza: </w:t>
      </w:r>
    </w:p>
    <w:p w:rsidR="003B3C9A" w:rsidRDefault="003B3C9A" w:rsidP="003B3C9A">
      <w:pPr>
        <w:pStyle w:val="Akapitzlist"/>
        <w:numPr>
          <w:ilvl w:val="0"/>
          <w:numId w:val="218"/>
        </w:numPr>
        <w:spacing w:after="120" w:line="276" w:lineRule="auto"/>
        <w:jc w:val="both"/>
        <w:rPr>
          <w:rFonts w:cs="Arial"/>
          <w:szCs w:val="24"/>
        </w:rPr>
      </w:pPr>
      <w:r w:rsidRPr="00AB7656">
        <w:rPr>
          <w:rFonts w:cs="Arial"/>
          <w:szCs w:val="24"/>
        </w:rPr>
        <w:t xml:space="preserve">kopie zaświadczeń o pomocy de </w:t>
      </w:r>
      <w:proofErr w:type="spellStart"/>
      <w:r w:rsidRPr="00AB7656">
        <w:rPr>
          <w:rFonts w:cs="Arial"/>
          <w:szCs w:val="24"/>
        </w:rPr>
        <w:t>minimis</w:t>
      </w:r>
      <w:proofErr w:type="spellEnd"/>
      <w:r w:rsidRPr="00AB7656">
        <w:rPr>
          <w:rFonts w:cs="Arial"/>
          <w:szCs w:val="24"/>
        </w:rPr>
        <w:t xml:space="preserve"> lub zaświadczeń o pomocy de </w:t>
      </w:r>
      <w:proofErr w:type="spellStart"/>
      <w:r w:rsidRPr="00AB7656">
        <w:rPr>
          <w:rFonts w:cs="Arial"/>
          <w:szCs w:val="24"/>
        </w:rPr>
        <w:t>minimis</w:t>
      </w:r>
      <w:proofErr w:type="spellEnd"/>
      <w:r w:rsidRPr="00AB7656">
        <w:rPr>
          <w:rFonts w:cs="Arial"/>
          <w:szCs w:val="24"/>
        </w:rPr>
        <w:t xml:space="preserve"> w rolnictwie, lub zaświadczeń o pomocy de </w:t>
      </w:r>
      <w:proofErr w:type="spellStart"/>
      <w:r w:rsidRPr="00AB7656">
        <w:rPr>
          <w:rFonts w:cs="Arial"/>
          <w:szCs w:val="24"/>
        </w:rPr>
        <w:t>minimis</w:t>
      </w:r>
      <w:proofErr w:type="spellEnd"/>
      <w:r w:rsidRPr="00AB7656">
        <w:rPr>
          <w:rFonts w:cs="Arial"/>
          <w:szCs w:val="24"/>
        </w:rPr>
        <w:t xml:space="preserve"> w rybołówstwie albo oświadczenie o wielkości takiej pomocy, albo oświadczenie o nieotrzymaniu takiej pomocy, o których mowa w art. 37 ust. 1 </w:t>
      </w:r>
      <w:proofErr w:type="spellStart"/>
      <w:r w:rsidRPr="00AB7656">
        <w:rPr>
          <w:rFonts w:cs="Arial"/>
          <w:szCs w:val="24"/>
        </w:rPr>
        <w:t>pkt</w:t>
      </w:r>
      <w:proofErr w:type="spellEnd"/>
      <w:r w:rsidRPr="00AB7656">
        <w:rPr>
          <w:rFonts w:cs="Arial"/>
          <w:szCs w:val="24"/>
        </w:rPr>
        <w:t xml:space="preserve"> 1 ustawy z dnia 30 kwietnia 2004 </w:t>
      </w:r>
      <w:proofErr w:type="spellStart"/>
      <w:r w:rsidRPr="00AB7656">
        <w:rPr>
          <w:rFonts w:cs="Arial"/>
          <w:szCs w:val="24"/>
        </w:rPr>
        <w:t>r</w:t>
      </w:r>
      <w:proofErr w:type="spellEnd"/>
      <w:r w:rsidRPr="00AB7656">
        <w:rPr>
          <w:rFonts w:cs="Arial"/>
          <w:szCs w:val="24"/>
        </w:rPr>
        <w:t xml:space="preserve"> o postępowaniu w sprawach dotyczących pomocy publicznej (dotyczy wszystkich zaświadczeń jakie Wnioskodawca otrzy</w:t>
      </w:r>
      <w:r w:rsidRPr="00924756">
        <w:rPr>
          <w:rFonts w:cs="Arial"/>
          <w:szCs w:val="24"/>
        </w:rPr>
        <w:t xml:space="preserve">mał w roku, w którym ubiega się o pomoc, oraz w ciągu 2 poprzedzających go lat); </w:t>
      </w:r>
    </w:p>
    <w:p w:rsidR="003B3C9A" w:rsidRDefault="003B3C9A" w:rsidP="003B3C9A">
      <w:pPr>
        <w:pStyle w:val="Akapitzlist"/>
        <w:numPr>
          <w:ilvl w:val="0"/>
          <w:numId w:val="218"/>
        </w:numPr>
        <w:spacing w:after="120" w:line="276" w:lineRule="auto"/>
        <w:jc w:val="both"/>
        <w:rPr>
          <w:rFonts w:cs="Arial"/>
          <w:szCs w:val="24"/>
        </w:rPr>
      </w:pPr>
      <w:r w:rsidRPr="00924756">
        <w:rPr>
          <w:rFonts w:cs="Arial"/>
          <w:color w:val="000000"/>
          <w:szCs w:val="24"/>
          <w:lang w:eastAsia="pl-PL"/>
        </w:rPr>
        <w:t xml:space="preserve">informacje, o których mowa w art. 37 ust. 1 </w:t>
      </w:r>
      <w:proofErr w:type="spellStart"/>
      <w:r w:rsidRPr="00924756">
        <w:rPr>
          <w:rFonts w:cs="Arial"/>
          <w:color w:val="000000"/>
          <w:szCs w:val="24"/>
          <w:lang w:eastAsia="pl-PL"/>
        </w:rPr>
        <w:t>pkt</w:t>
      </w:r>
      <w:proofErr w:type="spellEnd"/>
      <w:r w:rsidRPr="00924756">
        <w:rPr>
          <w:rFonts w:cs="Arial"/>
          <w:color w:val="000000"/>
          <w:szCs w:val="24"/>
          <w:lang w:eastAsia="pl-PL"/>
        </w:rPr>
        <w:t xml:space="preserve"> 2 ustawy z dnia 30 kwietnia 2004 r. o postępowaniu w sprawach dotyczących pomocy publicznej (załącznik </w:t>
      </w:r>
      <w:r w:rsidRPr="00924756">
        <w:rPr>
          <w:rFonts w:cs="Arial"/>
          <w:i/>
          <w:iCs/>
          <w:color w:val="000000"/>
          <w:szCs w:val="24"/>
          <w:lang w:eastAsia="pl-PL"/>
        </w:rPr>
        <w:t xml:space="preserve">Formularz informacji przedstawianych przy ubieganiu się o pomoc de </w:t>
      </w:r>
      <w:proofErr w:type="spellStart"/>
      <w:r w:rsidRPr="00924756">
        <w:rPr>
          <w:rFonts w:cs="Arial"/>
          <w:i/>
          <w:iCs/>
          <w:color w:val="000000"/>
          <w:szCs w:val="24"/>
          <w:lang w:eastAsia="pl-PL"/>
        </w:rPr>
        <w:t>minimis</w:t>
      </w:r>
      <w:proofErr w:type="spellEnd"/>
      <w:r w:rsidRPr="00924756">
        <w:rPr>
          <w:rFonts w:cs="Arial"/>
          <w:i/>
          <w:iCs/>
          <w:color w:val="000000"/>
          <w:szCs w:val="24"/>
          <w:lang w:eastAsia="pl-PL"/>
        </w:rPr>
        <w:t xml:space="preserve"> - stosuje się do pomocy de </w:t>
      </w:r>
      <w:proofErr w:type="spellStart"/>
      <w:r w:rsidRPr="00924756">
        <w:rPr>
          <w:rFonts w:cs="Arial"/>
          <w:i/>
          <w:iCs/>
          <w:color w:val="000000"/>
          <w:szCs w:val="24"/>
          <w:lang w:eastAsia="pl-PL"/>
        </w:rPr>
        <w:t>minimis</w:t>
      </w:r>
      <w:proofErr w:type="spellEnd"/>
      <w:r w:rsidRPr="00924756">
        <w:rPr>
          <w:rFonts w:cs="Arial"/>
          <w:i/>
          <w:iCs/>
          <w:color w:val="000000"/>
          <w:szCs w:val="24"/>
          <w:lang w:eastAsia="pl-PL"/>
        </w:rPr>
        <w:t xml:space="preserve"> udzielanej na warunkach określonych w rozporządzeniu Komisji (UE) nr 1407/2013 z dnia 18 grudnia 2013 r. w sprawie stosowania art. 107 i 108 Traktatu o funkcjonowaniu Unii Europejskiej do pomocy de </w:t>
      </w:r>
      <w:proofErr w:type="spellStart"/>
      <w:r w:rsidRPr="00924756">
        <w:rPr>
          <w:rFonts w:cs="Arial"/>
          <w:i/>
          <w:iCs/>
          <w:color w:val="000000"/>
          <w:szCs w:val="24"/>
          <w:lang w:eastAsia="pl-PL"/>
        </w:rPr>
        <w:t>minimis</w:t>
      </w:r>
      <w:proofErr w:type="spellEnd"/>
      <w:r w:rsidRPr="00924756">
        <w:rPr>
          <w:rFonts w:cs="Arial"/>
          <w:i/>
          <w:iCs/>
          <w:color w:val="000000"/>
          <w:szCs w:val="24"/>
          <w:lang w:eastAsia="pl-PL"/>
        </w:rPr>
        <w:t xml:space="preserve"> (Dz. Urz. UE L 352 z 24.12.2013, str. 1</w:t>
      </w:r>
      <w:r w:rsidRPr="00924756">
        <w:rPr>
          <w:rFonts w:cs="Arial"/>
          <w:color w:val="000000"/>
          <w:szCs w:val="24"/>
          <w:lang w:eastAsia="pl-PL"/>
        </w:rPr>
        <w:t xml:space="preserve">) do pobrania na stronie www.uokik.gov.pl w zakładce Pomoc publiczna: Wzory formularzy oraz zaświadczenia dotyczące pomocy de </w:t>
      </w:r>
      <w:proofErr w:type="spellStart"/>
      <w:r w:rsidRPr="00924756">
        <w:rPr>
          <w:rFonts w:cs="Arial"/>
          <w:color w:val="000000"/>
          <w:szCs w:val="24"/>
          <w:lang w:eastAsia="pl-PL"/>
        </w:rPr>
        <w:t>minimis</w:t>
      </w:r>
      <w:proofErr w:type="spellEnd"/>
      <w:r w:rsidRPr="00924756">
        <w:rPr>
          <w:rFonts w:cs="Arial"/>
          <w:color w:val="000000"/>
          <w:szCs w:val="24"/>
          <w:lang w:eastAsia="pl-PL"/>
        </w:rPr>
        <w:t xml:space="preserve">). </w:t>
      </w:r>
    </w:p>
    <w:p w:rsidR="000F6D98" w:rsidRPr="006D6107" w:rsidRDefault="00193F24" w:rsidP="004D164C">
      <w:pPr>
        <w:pStyle w:val="Akapitzlist"/>
        <w:numPr>
          <w:ilvl w:val="2"/>
          <w:numId w:val="22"/>
        </w:numPr>
        <w:spacing w:before="0" w:after="120" w:line="276" w:lineRule="auto"/>
        <w:ind w:hanging="845"/>
        <w:contextualSpacing w:val="0"/>
        <w:jc w:val="both"/>
        <w:rPr>
          <w:rFonts w:cs="Arial"/>
        </w:rPr>
      </w:pPr>
      <w:r w:rsidRPr="006D6107">
        <w:rPr>
          <w:rFonts w:cs="Arial"/>
        </w:rPr>
        <w:t xml:space="preserve">Szczegółowy harmonogram konkursu zostaje umieszczony na stronie internetowej IOK. </w:t>
      </w:r>
    </w:p>
    <w:p w:rsidR="00F13D0B" w:rsidRDefault="00AC604C">
      <w:pPr>
        <w:pStyle w:val="Nagwek1"/>
        <w:numPr>
          <w:ilvl w:val="0"/>
          <w:numId w:val="22"/>
        </w:numPr>
      </w:pPr>
      <w:bookmarkStart w:id="588" w:name="_Toc470860533"/>
      <w:bookmarkStart w:id="589" w:name="_Toc471111304"/>
      <w:bookmarkStart w:id="590" w:name="_Toc471111445"/>
      <w:bookmarkStart w:id="591" w:name="_Toc470860534"/>
      <w:bookmarkStart w:id="592" w:name="_Toc471111305"/>
      <w:bookmarkStart w:id="593" w:name="_Toc471111446"/>
      <w:bookmarkStart w:id="594" w:name="_Toc470860535"/>
      <w:bookmarkStart w:id="595" w:name="_Toc471111306"/>
      <w:bookmarkStart w:id="596" w:name="_Toc471111447"/>
      <w:bookmarkStart w:id="597" w:name="_Toc470860536"/>
      <w:bookmarkStart w:id="598" w:name="_Toc471111307"/>
      <w:bookmarkStart w:id="599" w:name="_Toc471111448"/>
      <w:bookmarkStart w:id="600" w:name="_Toc470860537"/>
      <w:bookmarkStart w:id="601" w:name="_Toc471111308"/>
      <w:bookmarkStart w:id="602" w:name="_Toc471111449"/>
      <w:bookmarkStart w:id="603" w:name="_Toc470860538"/>
      <w:bookmarkStart w:id="604" w:name="_Toc471111309"/>
      <w:bookmarkStart w:id="605" w:name="_Toc471111450"/>
      <w:bookmarkStart w:id="606" w:name="_Toc526839791"/>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A2025F">
        <w:lastRenderedPageBreak/>
        <w:t>Wskaźniki</w:t>
      </w:r>
      <w:r w:rsidRPr="006D6107">
        <w:t xml:space="preserve"> pomiaru stopnia osiągnięcia założeń konkursu</w:t>
      </w:r>
      <w:bookmarkEnd w:id="606"/>
    </w:p>
    <w:p w:rsidR="0064105A" w:rsidRPr="006D6107" w:rsidRDefault="0064105A" w:rsidP="004D164C">
      <w:pPr>
        <w:spacing w:before="0" w:after="0"/>
        <w:jc w:val="both"/>
        <w:rPr>
          <w:rFonts w:ascii="Arial" w:hAnsi="Arial" w:cs="Arial"/>
          <w:sz w:val="24"/>
          <w:szCs w:val="24"/>
        </w:rPr>
      </w:pPr>
    </w:p>
    <w:p w:rsidR="0053397E" w:rsidRPr="00D86B5C" w:rsidRDefault="00F2462E" w:rsidP="00317913">
      <w:pPr>
        <w:pStyle w:val="Akapitzlist"/>
        <w:numPr>
          <w:ilvl w:val="2"/>
          <w:numId w:val="22"/>
        </w:numPr>
        <w:spacing w:before="0" w:after="0" w:line="276" w:lineRule="auto"/>
        <w:ind w:left="284" w:hanging="284"/>
        <w:jc w:val="both"/>
        <w:rPr>
          <w:rFonts w:cs="Arial"/>
        </w:rPr>
      </w:pPr>
      <w:r w:rsidRPr="006D6107">
        <w:rPr>
          <w:rFonts w:cs="Arial"/>
        </w:rPr>
        <w:t>W ramach przedmiotowego konkursu IOK określa, iż z uwagi na wielkość dostępnej alokacji</w:t>
      </w:r>
      <w:r w:rsidR="00892CDB" w:rsidRPr="006D6107">
        <w:rPr>
          <w:rFonts w:cs="Arial"/>
        </w:rPr>
        <w:t>,</w:t>
      </w:r>
      <w:r w:rsidRPr="006D6107">
        <w:rPr>
          <w:rFonts w:cs="Arial"/>
        </w:rPr>
        <w:t xml:space="preserve"> w </w:t>
      </w:r>
      <w:r w:rsidR="00EC337A" w:rsidRPr="006D6107">
        <w:rPr>
          <w:rFonts w:cs="Arial"/>
        </w:rPr>
        <w:t>wyniku rozstrzygnięcia konkursu</w:t>
      </w:r>
      <w:r w:rsidRPr="006D6107">
        <w:rPr>
          <w:rFonts w:cs="Arial"/>
        </w:rPr>
        <w:t xml:space="preserve"> osiągnięte zostaną następujące wskaźniki mierzone na poziomie </w:t>
      </w:r>
      <w:r w:rsidR="00E07CEC" w:rsidRPr="006D6107">
        <w:rPr>
          <w:rFonts w:cs="Arial"/>
        </w:rPr>
        <w:t>Podd</w:t>
      </w:r>
      <w:r w:rsidR="0055008D" w:rsidRPr="006D6107">
        <w:rPr>
          <w:rFonts w:cs="Arial"/>
        </w:rPr>
        <w:t xml:space="preserve">ziałania </w:t>
      </w:r>
      <w:r w:rsidR="0064105A" w:rsidRPr="006D6107">
        <w:rPr>
          <w:rFonts w:cs="Arial"/>
        </w:rPr>
        <w:t>11.4.</w:t>
      </w:r>
      <w:r w:rsidR="00F36803">
        <w:rPr>
          <w:rFonts w:cs="Arial"/>
        </w:rPr>
        <w:t>2</w:t>
      </w:r>
      <w:r w:rsidR="0064105A" w:rsidRPr="006D6107">
        <w:rPr>
          <w:rFonts w:cs="Arial"/>
        </w:rPr>
        <w:t xml:space="preserve">  </w:t>
      </w:r>
      <w:r w:rsidR="0064105A" w:rsidRPr="006D6107">
        <w:rPr>
          <w:rFonts w:cs="Arial"/>
          <w:i/>
        </w:rPr>
        <w:t xml:space="preserve">Kształcenie </w:t>
      </w:r>
      <w:r w:rsidR="00884B09">
        <w:rPr>
          <w:rFonts w:cs="Arial"/>
          <w:i/>
        </w:rPr>
        <w:t>u</w:t>
      </w:r>
      <w:r w:rsidR="0064105A" w:rsidRPr="006D6107">
        <w:rPr>
          <w:rFonts w:cs="Arial"/>
          <w:i/>
        </w:rPr>
        <w:t xml:space="preserve">stawiczne </w:t>
      </w:r>
      <w:r w:rsidR="008D15F9" w:rsidRPr="008D15F9">
        <w:rPr>
          <w:rFonts w:cs="Arial"/>
          <w:i/>
        </w:rPr>
        <w:t xml:space="preserve">– </w:t>
      </w:r>
      <w:r w:rsidR="00F36803">
        <w:rPr>
          <w:rFonts w:cs="Arial"/>
          <w:i/>
          <w:iCs/>
          <w:color w:val="000000"/>
          <w:lang w:eastAsia="pl-PL"/>
        </w:rPr>
        <w:t>RIT Subregionu Zachodniego Województwa Śląskiego</w:t>
      </w:r>
      <w:r w:rsidR="0064105A" w:rsidRPr="006D6107">
        <w:rPr>
          <w:rFonts w:cs="Arial"/>
        </w:rPr>
        <w:t>:</w:t>
      </w:r>
    </w:p>
    <w:p w:rsidR="000F6D98" w:rsidRPr="006D6107" w:rsidRDefault="00AC604C" w:rsidP="004D164C">
      <w:pPr>
        <w:jc w:val="both"/>
        <w:rPr>
          <w:rFonts w:ascii="Arial" w:hAnsi="Arial" w:cs="Arial"/>
          <w:sz w:val="24"/>
          <w:szCs w:val="24"/>
        </w:rPr>
      </w:pPr>
      <w:r w:rsidRPr="006D6107">
        <w:rPr>
          <w:rFonts w:ascii="Arial" w:hAnsi="Arial" w:cs="Arial"/>
          <w:sz w:val="24"/>
          <w:szCs w:val="24"/>
        </w:rPr>
        <w:t>Tabela nr 1 Wskaźniki rezultatu bezpośredniego oraz produktu</w:t>
      </w:r>
    </w:p>
    <w:tbl>
      <w:tblPr>
        <w:tblW w:w="470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4417"/>
        <w:gridCol w:w="4850"/>
      </w:tblGrid>
      <w:tr w:rsidR="002518BB" w:rsidRPr="006D6107" w:rsidTr="000A3AFE">
        <w:trPr>
          <w:trHeight w:val="423"/>
          <w:jc w:val="center"/>
        </w:trPr>
        <w:tc>
          <w:tcPr>
            <w:tcW w:w="5000" w:type="pct"/>
            <w:gridSpan w:val="2"/>
            <w:tcBorders>
              <w:top w:val="single" w:sz="12" w:space="0" w:color="auto"/>
              <w:bottom w:val="single" w:sz="12" w:space="0" w:color="auto"/>
            </w:tcBorders>
            <w:shd w:val="clear" w:color="auto" w:fill="B8CCE4"/>
            <w:vAlign w:val="center"/>
          </w:tcPr>
          <w:p w:rsidR="000F6D98" w:rsidRPr="006D6107" w:rsidRDefault="00EF796B" w:rsidP="004D164C">
            <w:pPr>
              <w:jc w:val="center"/>
              <w:rPr>
                <w:rFonts w:ascii="Arial" w:hAnsi="Arial" w:cs="Arial"/>
                <w:b/>
                <w:sz w:val="24"/>
                <w:szCs w:val="24"/>
              </w:rPr>
            </w:pPr>
            <w:r w:rsidRPr="006D6107">
              <w:rPr>
                <w:rFonts w:ascii="Arial" w:hAnsi="Arial" w:cs="Arial"/>
                <w:b/>
                <w:sz w:val="24"/>
                <w:szCs w:val="24"/>
              </w:rPr>
              <w:t>WSKAŹNIKI REZULTATU BEZPOŚREDNIEGO</w:t>
            </w:r>
          </w:p>
        </w:tc>
      </w:tr>
      <w:tr w:rsidR="00EC337A" w:rsidRPr="006D6107" w:rsidTr="00754A80">
        <w:trPr>
          <w:trHeight w:val="2197"/>
          <w:jc w:val="center"/>
        </w:trPr>
        <w:tc>
          <w:tcPr>
            <w:tcW w:w="2383" w:type="pct"/>
            <w:tcBorders>
              <w:top w:val="single" w:sz="12" w:space="0" w:color="auto"/>
            </w:tcBorders>
            <w:shd w:val="clear" w:color="auto" w:fill="B8CCE4"/>
            <w:vAlign w:val="center"/>
          </w:tcPr>
          <w:p w:rsidR="000F6D98" w:rsidRPr="006D6107" w:rsidRDefault="00EF796B" w:rsidP="004D164C">
            <w:pPr>
              <w:jc w:val="both"/>
              <w:rPr>
                <w:rFonts w:ascii="Arial" w:hAnsi="Arial" w:cs="Arial"/>
                <w:b/>
                <w:sz w:val="24"/>
                <w:szCs w:val="24"/>
              </w:rPr>
            </w:pPr>
            <w:r w:rsidRPr="006D6107">
              <w:rPr>
                <w:rFonts w:ascii="Arial" w:hAnsi="Arial" w:cs="Arial"/>
                <w:b/>
                <w:sz w:val="24"/>
                <w:szCs w:val="24"/>
              </w:rPr>
              <w:t>Nazwa wskaźnika</w:t>
            </w:r>
          </w:p>
        </w:tc>
        <w:tc>
          <w:tcPr>
            <w:tcW w:w="2617" w:type="pct"/>
            <w:tcBorders>
              <w:top w:val="single" w:sz="12" w:space="0" w:color="auto"/>
            </w:tcBorders>
            <w:shd w:val="clear" w:color="auto" w:fill="B8CCE4"/>
            <w:vAlign w:val="center"/>
          </w:tcPr>
          <w:p w:rsidR="000F6D98" w:rsidRPr="006D6107" w:rsidRDefault="00EF796B" w:rsidP="004D164C">
            <w:pPr>
              <w:jc w:val="center"/>
              <w:rPr>
                <w:rFonts w:ascii="Arial" w:hAnsi="Arial" w:cs="Arial"/>
                <w:b/>
                <w:sz w:val="24"/>
                <w:szCs w:val="24"/>
              </w:rPr>
            </w:pPr>
            <w:r w:rsidRPr="006D6107">
              <w:rPr>
                <w:rFonts w:ascii="Arial" w:hAnsi="Arial" w:cs="Arial"/>
                <w:b/>
                <w:sz w:val="24"/>
                <w:szCs w:val="24"/>
              </w:rPr>
              <w:t>Wartość docelowa wskaźnika</w:t>
            </w:r>
          </w:p>
          <w:p w:rsidR="000F6D98" w:rsidRPr="006D6107" w:rsidRDefault="00EF796B" w:rsidP="004D164C">
            <w:pPr>
              <w:jc w:val="center"/>
              <w:rPr>
                <w:rFonts w:ascii="Arial" w:hAnsi="Arial" w:cs="Arial"/>
                <w:b/>
                <w:sz w:val="24"/>
                <w:szCs w:val="24"/>
              </w:rPr>
            </w:pPr>
            <w:r w:rsidRPr="006D6107">
              <w:rPr>
                <w:rFonts w:ascii="Arial" w:hAnsi="Arial" w:cs="Arial"/>
                <w:b/>
                <w:sz w:val="24"/>
                <w:szCs w:val="24"/>
              </w:rPr>
              <w:t>Ogółem w konkursie</w:t>
            </w:r>
          </w:p>
        </w:tc>
      </w:tr>
      <w:tr w:rsidR="00051112" w:rsidRPr="006D6107" w:rsidTr="00FC1554">
        <w:trPr>
          <w:trHeight w:val="423"/>
          <w:jc w:val="center"/>
        </w:trPr>
        <w:tc>
          <w:tcPr>
            <w:tcW w:w="2383" w:type="pct"/>
            <w:tcBorders>
              <w:bottom w:val="single" w:sz="12" w:space="0" w:color="auto"/>
            </w:tcBorders>
            <w:shd w:val="clear" w:color="auto" w:fill="FFFFFF"/>
            <w:vAlign w:val="center"/>
          </w:tcPr>
          <w:p w:rsidR="00051112" w:rsidRPr="006D6107" w:rsidRDefault="00051112" w:rsidP="004D164C">
            <w:pPr>
              <w:spacing w:before="0" w:after="0"/>
              <w:ind w:left="273" w:hanging="283"/>
              <w:contextualSpacing/>
              <w:jc w:val="both"/>
              <w:rPr>
                <w:rFonts w:ascii="Arial" w:hAnsi="Arial" w:cs="Arial"/>
                <w:b/>
                <w:sz w:val="24"/>
                <w:szCs w:val="24"/>
              </w:rPr>
            </w:pPr>
            <w:r w:rsidRPr="006D6107">
              <w:rPr>
                <w:rFonts w:ascii="Arial" w:hAnsi="Arial" w:cs="Arial"/>
                <w:b/>
                <w:sz w:val="24"/>
                <w:szCs w:val="24"/>
              </w:rPr>
              <w:t>1. Liczba osób o niskich kwalifikacjach, które uzyskały kwalifikacje lub nabyły kompetencje po opuszczeniu programu.</w:t>
            </w:r>
          </w:p>
          <w:p w:rsidR="00051112" w:rsidRPr="006D6107" w:rsidRDefault="00051112" w:rsidP="004D164C">
            <w:pPr>
              <w:spacing w:before="0" w:after="0"/>
              <w:ind w:left="273" w:hanging="283"/>
              <w:contextualSpacing/>
              <w:jc w:val="both"/>
              <w:rPr>
                <w:rFonts w:ascii="Arial" w:hAnsi="Arial" w:cs="Arial"/>
                <w:b/>
                <w:sz w:val="24"/>
                <w:szCs w:val="24"/>
              </w:rPr>
            </w:pPr>
          </w:p>
        </w:tc>
        <w:tc>
          <w:tcPr>
            <w:tcW w:w="2617" w:type="pct"/>
            <w:tcBorders>
              <w:bottom w:val="single" w:sz="12" w:space="0" w:color="auto"/>
            </w:tcBorders>
            <w:shd w:val="clear" w:color="auto" w:fill="FFFFFF"/>
            <w:vAlign w:val="center"/>
          </w:tcPr>
          <w:p w:rsidR="00E52ABF" w:rsidRDefault="0004507F">
            <w:pPr>
              <w:jc w:val="center"/>
              <w:rPr>
                <w:rFonts w:ascii="Arial" w:hAnsi="Arial" w:cs="Arial"/>
                <w:color w:val="FF0000"/>
                <w:sz w:val="24"/>
                <w:szCs w:val="24"/>
              </w:rPr>
            </w:pPr>
            <w:r w:rsidRPr="0004507F">
              <w:rPr>
                <w:rFonts w:ascii="Arial" w:hAnsi="Arial" w:cs="Arial"/>
                <w:sz w:val="24"/>
                <w:szCs w:val="24"/>
              </w:rPr>
              <w:t>155</w:t>
            </w:r>
          </w:p>
        </w:tc>
      </w:tr>
      <w:tr w:rsidR="00051112" w:rsidRPr="006D6107" w:rsidTr="00FC1554">
        <w:trPr>
          <w:trHeight w:val="423"/>
          <w:jc w:val="center"/>
        </w:trPr>
        <w:tc>
          <w:tcPr>
            <w:tcW w:w="2383" w:type="pct"/>
            <w:tcBorders>
              <w:bottom w:val="single" w:sz="12" w:space="0" w:color="auto"/>
            </w:tcBorders>
            <w:shd w:val="clear" w:color="auto" w:fill="FFFFFF"/>
            <w:vAlign w:val="center"/>
          </w:tcPr>
          <w:p w:rsidR="00051112" w:rsidRPr="00D569F5" w:rsidRDefault="00051112" w:rsidP="004D164C">
            <w:pPr>
              <w:pStyle w:val="Akapitzlist"/>
              <w:numPr>
                <w:ilvl w:val="2"/>
                <w:numId w:val="22"/>
              </w:numPr>
              <w:spacing w:before="0" w:after="0" w:line="276" w:lineRule="auto"/>
              <w:ind w:left="273" w:hanging="283"/>
              <w:jc w:val="both"/>
              <w:rPr>
                <w:rFonts w:cs="Arial"/>
                <w:b/>
                <w:szCs w:val="24"/>
              </w:rPr>
            </w:pPr>
            <w:r w:rsidRPr="00D569F5">
              <w:rPr>
                <w:rFonts w:cs="Arial"/>
                <w:b/>
                <w:szCs w:val="24"/>
              </w:rPr>
              <w:t xml:space="preserve">Liczba osób w wieku 50 lat </w:t>
            </w:r>
            <w:r>
              <w:rPr>
                <w:rFonts w:cs="Arial"/>
                <w:b/>
                <w:szCs w:val="24"/>
              </w:rPr>
              <w:br/>
            </w:r>
            <w:r w:rsidRPr="00D569F5">
              <w:rPr>
                <w:rFonts w:cs="Arial"/>
                <w:b/>
                <w:szCs w:val="24"/>
              </w:rPr>
              <w:t>i więcej, które uzyskały kwalifikacje lub nabyły kompetencje po opuszczeniu programu.</w:t>
            </w:r>
          </w:p>
          <w:p w:rsidR="00051112" w:rsidRPr="00D569F5" w:rsidRDefault="00051112" w:rsidP="004D164C">
            <w:pPr>
              <w:pStyle w:val="Akapitzlist"/>
              <w:numPr>
                <w:ilvl w:val="0"/>
                <w:numId w:val="0"/>
              </w:numPr>
              <w:spacing w:before="0" w:after="0" w:line="276" w:lineRule="auto"/>
              <w:ind w:left="273"/>
              <w:jc w:val="both"/>
              <w:rPr>
                <w:rFonts w:cs="Arial"/>
                <w:b/>
                <w:szCs w:val="24"/>
              </w:rPr>
            </w:pPr>
          </w:p>
        </w:tc>
        <w:tc>
          <w:tcPr>
            <w:tcW w:w="2617" w:type="pct"/>
            <w:tcBorders>
              <w:bottom w:val="single" w:sz="12" w:space="0" w:color="auto"/>
            </w:tcBorders>
            <w:shd w:val="clear" w:color="auto" w:fill="FFFFFF"/>
            <w:vAlign w:val="center"/>
          </w:tcPr>
          <w:p w:rsidR="00E52ABF" w:rsidRDefault="0004507F">
            <w:pPr>
              <w:jc w:val="center"/>
              <w:rPr>
                <w:rFonts w:ascii="Arial" w:hAnsi="Arial" w:cs="Arial"/>
                <w:sz w:val="24"/>
                <w:szCs w:val="24"/>
              </w:rPr>
            </w:pPr>
            <w:r w:rsidRPr="0004507F">
              <w:rPr>
                <w:rFonts w:ascii="Arial" w:hAnsi="Arial" w:cs="Arial"/>
                <w:sz w:val="24"/>
                <w:szCs w:val="24"/>
              </w:rPr>
              <w:t>35</w:t>
            </w:r>
          </w:p>
        </w:tc>
      </w:tr>
      <w:tr w:rsidR="00051112" w:rsidRPr="006D6107" w:rsidTr="00FC1554">
        <w:trPr>
          <w:trHeight w:val="423"/>
          <w:jc w:val="center"/>
        </w:trPr>
        <w:tc>
          <w:tcPr>
            <w:tcW w:w="2383" w:type="pct"/>
            <w:tcBorders>
              <w:bottom w:val="single" w:sz="12" w:space="0" w:color="auto"/>
            </w:tcBorders>
            <w:shd w:val="clear" w:color="auto" w:fill="FFFFFF"/>
            <w:vAlign w:val="center"/>
          </w:tcPr>
          <w:p w:rsidR="00051112" w:rsidRPr="00D569F5" w:rsidRDefault="00051112" w:rsidP="004D164C">
            <w:pPr>
              <w:pStyle w:val="Akapitzlist"/>
              <w:numPr>
                <w:ilvl w:val="2"/>
                <w:numId w:val="22"/>
              </w:numPr>
              <w:spacing w:before="0" w:after="0" w:line="276" w:lineRule="auto"/>
              <w:ind w:left="273" w:hanging="283"/>
              <w:jc w:val="both"/>
              <w:rPr>
                <w:rFonts w:cs="Arial"/>
                <w:b/>
                <w:szCs w:val="24"/>
              </w:rPr>
            </w:pPr>
            <w:r w:rsidRPr="00D569F5">
              <w:rPr>
                <w:rFonts w:cs="Arial"/>
                <w:b/>
                <w:szCs w:val="24"/>
              </w:rPr>
              <w:t xml:space="preserve">Liczba osób w wieku 25 lat </w:t>
            </w:r>
            <w:r>
              <w:rPr>
                <w:rFonts w:cs="Arial"/>
                <w:b/>
                <w:szCs w:val="24"/>
              </w:rPr>
              <w:br/>
            </w:r>
            <w:r w:rsidRPr="00D569F5">
              <w:rPr>
                <w:rFonts w:cs="Arial"/>
                <w:b/>
                <w:szCs w:val="24"/>
              </w:rPr>
              <w:t>i więcej, które uzyskały kwalifikacje lub nabyły kompetencje po opuszczeniu programu.</w:t>
            </w:r>
          </w:p>
          <w:p w:rsidR="00051112" w:rsidRPr="00D569F5" w:rsidRDefault="00051112" w:rsidP="004D164C">
            <w:pPr>
              <w:pStyle w:val="Akapitzlist"/>
              <w:numPr>
                <w:ilvl w:val="0"/>
                <w:numId w:val="0"/>
              </w:numPr>
              <w:spacing w:before="0" w:after="0" w:line="276" w:lineRule="auto"/>
              <w:ind w:left="273" w:hanging="283"/>
              <w:jc w:val="both"/>
              <w:rPr>
                <w:rFonts w:cs="Arial"/>
                <w:b/>
                <w:szCs w:val="24"/>
              </w:rPr>
            </w:pPr>
          </w:p>
        </w:tc>
        <w:tc>
          <w:tcPr>
            <w:tcW w:w="2617" w:type="pct"/>
            <w:tcBorders>
              <w:bottom w:val="single" w:sz="12" w:space="0" w:color="auto"/>
            </w:tcBorders>
            <w:shd w:val="clear" w:color="auto" w:fill="FFFFFF"/>
            <w:vAlign w:val="center"/>
          </w:tcPr>
          <w:p w:rsidR="00E52ABF" w:rsidRDefault="0004507F">
            <w:pPr>
              <w:jc w:val="center"/>
              <w:rPr>
                <w:rFonts w:ascii="Arial" w:hAnsi="Arial" w:cs="Arial"/>
                <w:color w:val="FF0000"/>
                <w:sz w:val="24"/>
                <w:szCs w:val="24"/>
              </w:rPr>
            </w:pPr>
            <w:r w:rsidRPr="0004507F">
              <w:rPr>
                <w:rFonts w:ascii="Arial" w:hAnsi="Arial" w:cs="Arial"/>
                <w:sz w:val="24"/>
                <w:szCs w:val="24"/>
              </w:rPr>
              <w:t>143</w:t>
            </w:r>
          </w:p>
        </w:tc>
      </w:tr>
    </w:tbl>
    <w:p w:rsidR="00500601" w:rsidRDefault="00500601">
      <w:r>
        <w:br w:type="page"/>
      </w:r>
    </w:p>
    <w:tbl>
      <w:tblPr>
        <w:tblW w:w="470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4417"/>
        <w:gridCol w:w="4850"/>
      </w:tblGrid>
      <w:tr w:rsidR="002518BB" w:rsidRPr="006D6107" w:rsidTr="000A3AFE">
        <w:trPr>
          <w:trHeight w:val="423"/>
          <w:jc w:val="center"/>
        </w:trPr>
        <w:tc>
          <w:tcPr>
            <w:tcW w:w="5000" w:type="pct"/>
            <w:gridSpan w:val="2"/>
            <w:tcBorders>
              <w:top w:val="single" w:sz="12" w:space="0" w:color="auto"/>
              <w:bottom w:val="single" w:sz="12" w:space="0" w:color="auto"/>
            </w:tcBorders>
            <w:shd w:val="clear" w:color="auto" w:fill="B8CCE4"/>
            <w:vAlign w:val="center"/>
          </w:tcPr>
          <w:p w:rsidR="000F6D98" w:rsidRPr="006D6107" w:rsidRDefault="00EF796B" w:rsidP="004D164C">
            <w:pPr>
              <w:jc w:val="center"/>
              <w:rPr>
                <w:rFonts w:ascii="Arial" w:hAnsi="Arial" w:cs="Arial"/>
                <w:b/>
                <w:sz w:val="24"/>
                <w:szCs w:val="24"/>
              </w:rPr>
            </w:pPr>
            <w:r w:rsidRPr="006D6107">
              <w:rPr>
                <w:rFonts w:ascii="Arial" w:hAnsi="Arial" w:cs="Arial"/>
                <w:b/>
                <w:sz w:val="24"/>
                <w:szCs w:val="24"/>
              </w:rPr>
              <w:lastRenderedPageBreak/>
              <w:t>WSKAŹNIKI PRODUKTU</w:t>
            </w:r>
          </w:p>
        </w:tc>
      </w:tr>
      <w:tr w:rsidR="00EC337A" w:rsidRPr="006D6107" w:rsidTr="00754A80">
        <w:trPr>
          <w:trHeight w:val="2197"/>
          <w:jc w:val="center"/>
        </w:trPr>
        <w:tc>
          <w:tcPr>
            <w:tcW w:w="2383" w:type="pct"/>
            <w:tcBorders>
              <w:top w:val="single" w:sz="12" w:space="0" w:color="auto"/>
            </w:tcBorders>
            <w:shd w:val="clear" w:color="auto" w:fill="B8CCE4"/>
            <w:vAlign w:val="center"/>
          </w:tcPr>
          <w:p w:rsidR="000F6D98" w:rsidRPr="006D6107" w:rsidRDefault="00EF796B" w:rsidP="004D164C">
            <w:pPr>
              <w:jc w:val="both"/>
              <w:rPr>
                <w:rFonts w:ascii="Arial" w:hAnsi="Arial" w:cs="Arial"/>
                <w:b/>
                <w:sz w:val="24"/>
                <w:szCs w:val="24"/>
              </w:rPr>
            </w:pPr>
            <w:r w:rsidRPr="006D6107">
              <w:rPr>
                <w:rFonts w:ascii="Arial" w:hAnsi="Arial" w:cs="Arial"/>
                <w:b/>
                <w:sz w:val="24"/>
                <w:szCs w:val="24"/>
              </w:rPr>
              <w:t>Nazwa wskaźnika</w:t>
            </w:r>
          </w:p>
        </w:tc>
        <w:tc>
          <w:tcPr>
            <w:tcW w:w="2617" w:type="pct"/>
            <w:tcBorders>
              <w:top w:val="single" w:sz="12" w:space="0" w:color="auto"/>
            </w:tcBorders>
            <w:shd w:val="clear" w:color="auto" w:fill="B8CCE4"/>
            <w:vAlign w:val="center"/>
          </w:tcPr>
          <w:p w:rsidR="000F6D98" w:rsidRPr="006D6107" w:rsidRDefault="00EF796B" w:rsidP="004D164C">
            <w:pPr>
              <w:jc w:val="center"/>
              <w:rPr>
                <w:rFonts w:ascii="Arial" w:hAnsi="Arial" w:cs="Arial"/>
                <w:b/>
                <w:sz w:val="24"/>
                <w:szCs w:val="24"/>
              </w:rPr>
            </w:pPr>
            <w:r w:rsidRPr="006D6107">
              <w:rPr>
                <w:rFonts w:ascii="Arial" w:hAnsi="Arial" w:cs="Arial"/>
                <w:b/>
                <w:sz w:val="24"/>
                <w:szCs w:val="24"/>
              </w:rPr>
              <w:t>Wartość docelowa wskaźnika</w:t>
            </w:r>
          </w:p>
          <w:p w:rsidR="000F6D98" w:rsidRPr="006D6107" w:rsidRDefault="00EF796B" w:rsidP="004D164C">
            <w:pPr>
              <w:jc w:val="center"/>
              <w:rPr>
                <w:rFonts w:ascii="Arial" w:hAnsi="Arial" w:cs="Arial"/>
                <w:b/>
                <w:sz w:val="24"/>
                <w:szCs w:val="24"/>
              </w:rPr>
            </w:pPr>
            <w:r w:rsidRPr="006D6107">
              <w:rPr>
                <w:rFonts w:ascii="Arial" w:hAnsi="Arial" w:cs="Arial"/>
                <w:b/>
                <w:sz w:val="24"/>
                <w:szCs w:val="24"/>
              </w:rPr>
              <w:t>Ogółem w konkursie</w:t>
            </w:r>
          </w:p>
        </w:tc>
      </w:tr>
      <w:tr w:rsidR="00051112" w:rsidRPr="006D6107" w:rsidTr="00FC1554">
        <w:trPr>
          <w:trHeight w:val="423"/>
          <w:jc w:val="center"/>
        </w:trPr>
        <w:tc>
          <w:tcPr>
            <w:tcW w:w="2383" w:type="pct"/>
            <w:shd w:val="clear" w:color="auto" w:fill="FFFFFF"/>
            <w:vAlign w:val="center"/>
          </w:tcPr>
          <w:p w:rsidR="00051112" w:rsidRPr="00D569F5" w:rsidRDefault="00051112" w:rsidP="004D164C">
            <w:pPr>
              <w:pStyle w:val="Akapitzlist"/>
              <w:numPr>
                <w:ilvl w:val="0"/>
                <w:numId w:val="77"/>
              </w:numPr>
              <w:spacing w:line="276" w:lineRule="auto"/>
              <w:ind w:left="273" w:hanging="283"/>
              <w:jc w:val="both"/>
              <w:rPr>
                <w:rFonts w:cs="Arial"/>
                <w:szCs w:val="24"/>
              </w:rPr>
            </w:pPr>
            <w:r w:rsidRPr="00D569F5">
              <w:rPr>
                <w:rFonts w:cs="Arial"/>
                <w:b/>
                <w:szCs w:val="24"/>
              </w:rPr>
              <w:t>Liczba osób o niskich kwalifikacjach objętych wsparciem w programie</w:t>
            </w:r>
          </w:p>
        </w:tc>
        <w:tc>
          <w:tcPr>
            <w:tcW w:w="2617" w:type="pct"/>
            <w:shd w:val="clear" w:color="auto" w:fill="FFFFFF"/>
            <w:vAlign w:val="center"/>
          </w:tcPr>
          <w:p w:rsidR="00E52ABF" w:rsidRDefault="0004507F">
            <w:pPr>
              <w:jc w:val="center"/>
              <w:rPr>
                <w:rFonts w:ascii="Arial" w:hAnsi="Arial" w:cs="Arial"/>
                <w:color w:val="FF0000"/>
                <w:sz w:val="24"/>
                <w:szCs w:val="24"/>
              </w:rPr>
            </w:pPr>
            <w:r w:rsidRPr="0004507F">
              <w:rPr>
                <w:rFonts w:ascii="Arial" w:hAnsi="Arial" w:cs="Arial"/>
                <w:sz w:val="24"/>
                <w:szCs w:val="24"/>
              </w:rPr>
              <w:t>249</w:t>
            </w:r>
          </w:p>
        </w:tc>
      </w:tr>
      <w:tr w:rsidR="00051112" w:rsidRPr="006D6107" w:rsidTr="00FC1554">
        <w:trPr>
          <w:trHeight w:val="423"/>
          <w:jc w:val="center"/>
        </w:trPr>
        <w:tc>
          <w:tcPr>
            <w:tcW w:w="2383" w:type="pct"/>
            <w:shd w:val="clear" w:color="auto" w:fill="FFFFFF"/>
            <w:vAlign w:val="center"/>
          </w:tcPr>
          <w:p w:rsidR="00051112" w:rsidRPr="00D569F5" w:rsidRDefault="00051112" w:rsidP="004D164C">
            <w:pPr>
              <w:pStyle w:val="Akapitzlist"/>
              <w:numPr>
                <w:ilvl w:val="0"/>
                <w:numId w:val="77"/>
              </w:numPr>
              <w:spacing w:before="120" w:after="120" w:line="276" w:lineRule="auto"/>
              <w:ind w:left="273" w:hanging="283"/>
              <w:jc w:val="both"/>
              <w:rPr>
                <w:rFonts w:cs="Arial"/>
                <w:b/>
                <w:szCs w:val="24"/>
              </w:rPr>
            </w:pPr>
            <w:r w:rsidRPr="00D569F5">
              <w:rPr>
                <w:rFonts w:cs="Arial"/>
                <w:b/>
                <w:szCs w:val="24"/>
              </w:rPr>
              <w:t xml:space="preserve">Liczba osób w wieku 50 lat </w:t>
            </w:r>
            <w:r>
              <w:rPr>
                <w:rFonts w:cs="Arial"/>
                <w:b/>
                <w:szCs w:val="24"/>
              </w:rPr>
              <w:br/>
            </w:r>
            <w:r w:rsidRPr="00D569F5">
              <w:rPr>
                <w:rFonts w:cs="Arial"/>
                <w:b/>
                <w:szCs w:val="24"/>
              </w:rPr>
              <w:t xml:space="preserve">i więcej objętych wsparciem </w:t>
            </w:r>
            <w:r>
              <w:rPr>
                <w:rFonts w:cs="Arial"/>
                <w:b/>
                <w:szCs w:val="24"/>
              </w:rPr>
              <w:br/>
            </w:r>
            <w:r w:rsidRPr="00D569F5">
              <w:rPr>
                <w:rFonts w:cs="Arial"/>
                <w:b/>
                <w:szCs w:val="24"/>
              </w:rPr>
              <w:t>w programie</w:t>
            </w:r>
          </w:p>
        </w:tc>
        <w:tc>
          <w:tcPr>
            <w:tcW w:w="2617" w:type="pct"/>
            <w:shd w:val="clear" w:color="auto" w:fill="FFFFFF"/>
            <w:vAlign w:val="center"/>
          </w:tcPr>
          <w:p w:rsidR="00E52ABF" w:rsidRDefault="0004507F">
            <w:pPr>
              <w:jc w:val="center"/>
              <w:rPr>
                <w:rFonts w:ascii="Arial" w:hAnsi="Arial" w:cs="Arial"/>
                <w:color w:val="FF0000"/>
                <w:sz w:val="24"/>
                <w:szCs w:val="24"/>
              </w:rPr>
            </w:pPr>
            <w:r w:rsidRPr="0004507F">
              <w:rPr>
                <w:rFonts w:ascii="Arial" w:hAnsi="Arial" w:cs="Arial"/>
                <w:sz w:val="24"/>
                <w:szCs w:val="24"/>
              </w:rPr>
              <w:t>46</w:t>
            </w:r>
          </w:p>
        </w:tc>
      </w:tr>
      <w:tr w:rsidR="00051112" w:rsidRPr="006D6107" w:rsidTr="00FC1554">
        <w:trPr>
          <w:trHeight w:val="423"/>
          <w:jc w:val="center"/>
        </w:trPr>
        <w:tc>
          <w:tcPr>
            <w:tcW w:w="2383" w:type="pct"/>
            <w:tcBorders>
              <w:bottom w:val="single" w:sz="12" w:space="0" w:color="auto"/>
            </w:tcBorders>
            <w:shd w:val="clear" w:color="auto" w:fill="FFFFFF"/>
            <w:vAlign w:val="center"/>
          </w:tcPr>
          <w:p w:rsidR="00051112" w:rsidRPr="00D569F5" w:rsidRDefault="00051112" w:rsidP="004D164C">
            <w:pPr>
              <w:pStyle w:val="Akapitzlist"/>
              <w:numPr>
                <w:ilvl w:val="0"/>
                <w:numId w:val="77"/>
              </w:numPr>
              <w:spacing w:before="120" w:after="120" w:line="276" w:lineRule="auto"/>
              <w:ind w:left="273" w:hanging="283"/>
              <w:jc w:val="both"/>
              <w:rPr>
                <w:rFonts w:cs="Arial"/>
                <w:b/>
                <w:szCs w:val="24"/>
              </w:rPr>
            </w:pPr>
            <w:r w:rsidRPr="00D569F5">
              <w:rPr>
                <w:rFonts w:cs="Arial"/>
                <w:b/>
                <w:szCs w:val="24"/>
              </w:rPr>
              <w:t xml:space="preserve">Liczba osób w wieku 25 lat </w:t>
            </w:r>
            <w:r>
              <w:rPr>
                <w:rFonts w:cs="Arial"/>
                <w:b/>
                <w:szCs w:val="24"/>
              </w:rPr>
              <w:br/>
            </w:r>
            <w:r w:rsidRPr="00D569F5">
              <w:rPr>
                <w:rFonts w:cs="Arial"/>
                <w:b/>
                <w:szCs w:val="24"/>
              </w:rPr>
              <w:t xml:space="preserve">i więcej objętych wsparciem </w:t>
            </w:r>
            <w:r>
              <w:rPr>
                <w:rFonts w:cs="Arial"/>
                <w:b/>
                <w:szCs w:val="24"/>
              </w:rPr>
              <w:br/>
            </w:r>
            <w:r w:rsidRPr="00D569F5">
              <w:rPr>
                <w:rFonts w:cs="Arial"/>
                <w:b/>
                <w:szCs w:val="24"/>
              </w:rPr>
              <w:t>w programie.</w:t>
            </w:r>
          </w:p>
        </w:tc>
        <w:tc>
          <w:tcPr>
            <w:tcW w:w="2617" w:type="pct"/>
            <w:tcBorders>
              <w:bottom w:val="single" w:sz="12" w:space="0" w:color="auto"/>
            </w:tcBorders>
            <w:shd w:val="clear" w:color="auto" w:fill="FFFFFF"/>
            <w:vAlign w:val="center"/>
          </w:tcPr>
          <w:p w:rsidR="00E52ABF" w:rsidRDefault="0004507F">
            <w:pPr>
              <w:jc w:val="center"/>
              <w:rPr>
                <w:rFonts w:ascii="Arial" w:hAnsi="Arial" w:cs="Arial"/>
                <w:color w:val="FF0000"/>
                <w:sz w:val="24"/>
                <w:szCs w:val="24"/>
              </w:rPr>
            </w:pPr>
            <w:r w:rsidRPr="0004507F">
              <w:rPr>
                <w:rFonts w:ascii="Arial" w:hAnsi="Arial" w:cs="Arial"/>
                <w:sz w:val="24"/>
                <w:szCs w:val="24"/>
              </w:rPr>
              <w:t>240</w:t>
            </w:r>
          </w:p>
        </w:tc>
      </w:tr>
    </w:tbl>
    <w:p w:rsidR="00ED3DB7" w:rsidRPr="006D6107" w:rsidRDefault="00ED3DB7" w:rsidP="004D164C">
      <w:pPr>
        <w:spacing w:before="0" w:after="0"/>
        <w:ind w:left="709"/>
        <w:jc w:val="both"/>
        <w:rPr>
          <w:rFonts w:ascii="Arial" w:hAnsi="Arial" w:cs="Arial"/>
          <w:sz w:val="24"/>
          <w:szCs w:val="24"/>
        </w:rPr>
      </w:pPr>
    </w:p>
    <w:p w:rsidR="00ED3DB7" w:rsidRPr="006D6107" w:rsidRDefault="00ED3DB7" w:rsidP="004D164C">
      <w:pPr>
        <w:pStyle w:val="Akapitzlist"/>
        <w:numPr>
          <w:ilvl w:val="0"/>
          <w:numId w:val="0"/>
        </w:numPr>
        <w:spacing w:before="0" w:after="0" w:line="276" w:lineRule="auto"/>
        <w:ind w:left="720"/>
        <w:jc w:val="both"/>
        <w:rPr>
          <w:rFonts w:cs="Arial"/>
        </w:rPr>
      </w:pPr>
    </w:p>
    <w:p w:rsidR="007604B5" w:rsidRPr="006D6107" w:rsidRDefault="00F2462E" w:rsidP="004D164C">
      <w:pPr>
        <w:pStyle w:val="Akapitzlist"/>
        <w:numPr>
          <w:ilvl w:val="0"/>
          <w:numId w:val="17"/>
        </w:numPr>
        <w:spacing w:line="276" w:lineRule="auto"/>
        <w:ind w:left="284" w:hanging="284"/>
        <w:jc w:val="both"/>
        <w:rPr>
          <w:rFonts w:cs="Arial"/>
          <w:b/>
        </w:rPr>
      </w:pPr>
      <w:r w:rsidRPr="006D6107">
        <w:rPr>
          <w:rFonts w:cs="Arial"/>
          <w:b/>
        </w:rPr>
        <w:t>Typy wskaźników:</w:t>
      </w:r>
    </w:p>
    <w:p w:rsidR="000F6D98" w:rsidRPr="006D6107" w:rsidRDefault="00FC1554" w:rsidP="004D164C">
      <w:pPr>
        <w:ind w:left="284" w:hanging="284"/>
        <w:jc w:val="both"/>
        <w:rPr>
          <w:rFonts w:ascii="Arial" w:hAnsi="Arial" w:cs="Arial"/>
          <w:sz w:val="24"/>
          <w:szCs w:val="24"/>
        </w:rPr>
      </w:pPr>
      <w:r w:rsidRPr="006D6107">
        <w:rPr>
          <w:rFonts w:ascii="Arial" w:hAnsi="Arial" w:cs="Arial"/>
          <w:b/>
          <w:sz w:val="24"/>
          <w:szCs w:val="24"/>
        </w:rPr>
        <w:t>wskaźniki produktu</w:t>
      </w:r>
      <w:r w:rsidRPr="006D6107">
        <w:rPr>
          <w:rFonts w:ascii="Arial" w:hAnsi="Arial" w:cs="Arial"/>
          <w:sz w:val="24"/>
          <w:szCs w:val="24"/>
        </w:rPr>
        <w:t xml:space="preserve"> – dotyczą realizowanych działań. Produkt stanowi wszystko, </w:t>
      </w:r>
      <w:r w:rsidRPr="006D6107">
        <w:rPr>
          <w:rFonts w:ascii="Arial" w:hAnsi="Arial" w:cs="Arial"/>
          <w:sz w:val="24"/>
          <w:szCs w:val="24"/>
        </w:rPr>
        <w:br/>
        <w:t>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rsidR="009079A6" w:rsidRPr="006D6107" w:rsidRDefault="00FC1554" w:rsidP="0053397E">
      <w:pPr>
        <w:ind w:left="284" w:hanging="284"/>
        <w:jc w:val="both"/>
        <w:rPr>
          <w:rFonts w:ascii="Arial" w:hAnsi="Arial" w:cs="Arial"/>
          <w:sz w:val="24"/>
          <w:szCs w:val="24"/>
        </w:rPr>
      </w:pPr>
      <w:r w:rsidRPr="006D6107">
        <w:rPr>
          <w:rFonts w:ascii="Arial" w:hAnsi="Arial" w:cs="Arial"/>
          <w:b/>
          <w:sz w:val="24"/>
          <w:szCs w:val="24"/>
        </w:rPr>
        <w:t>wskaźniki rezultatu</w:t>
      </w:r>
      <w:r w:rsidRPr="006D6107">
        <w:rPr>
          <w:rFonts w:ascii="Arial" w:hAnsi="Arial" w:cs="Arial"/>
          <w:sz w:val="24"/>
          <w:szCs w:val="24"/>
        </w:rPr>
        <w:t xml:space="preserve"> – dotyczą oczekiwanych efektów wsparcia ze środków EFS. Określają efekty zrealizowanych działań w odniesieniu do osób lub podmiotów, </w:t>
      </w:r>
      <w:r w:rsidRPr="006D6107">
        <w:rPr>
          <w:rFonts w:ascii="Arial" w:hAnsi="Arial" w:cs="Arial"/>
          <w:sz w:val="24"/>
          <w:szCs w:val="24"/>
        </w:rPr>
        <w:br/>
        <w:t xml:space="preserve">np. w postaci zmiany sytuacji na rynku pracy. W celu ograniczenia wpływu czynników zewnętrznych na wartość wskaźnika rezultatu, powinien on być jak najbliżej powiązany </w:t>
      </w:r>
      <w:r w:rsidRPr="006D6107">
        <w:rPr>
          <w:rFonts w:ascii="Arial" w:hAnsi="Arial" w:cs="Arial"/>
          <w:sz w:val="24"/>
          <w:szCs w:val="24"/>
        </w:rPr>
        <w:br/>
        <w:t xml:space="preserve">z działaniami wdrażanymi w ramach odpowiedniego priorytetu inwestycyjnego. Oznacza to, że wskaźnik rezultatu obrazuje efekt wsparcia udzielonego danej osobie/podmiotowi i nie obejmuje efektów dotyczących grupy uczestników/podmiotów, która nie otrzymała wsparcia. Wartości docelowe wskaźników rezultatu określane są na poziomie priorytetu inwestycyjnego lub celu szczegółowego. </w:t>
      </w:r>
    </w:p>
    <w:p w:rsidR="007604B5" w:rsidRPr="006D6107" w:rsidRDefault="00F2462E" w:rsidP="004D164C">
      <w:pPr>
        <w:pStyle w:val="Akapitzlist"/>
        <w:numPr>
          <w:ilvl w:val="0"/>
          <w:numId w:val="17"/>
        </w:numPr>
        <w:spacing w:line="276" w:lineRule="auto"/>
        <w:ind w:left="284" w:hanging="284"/>
        <w:jc w:val="both"/>
        <w:rPr>
          <w:rFonts w:cs="Arial"/>
          <w:b/>
        </w:rPr>
      </w:pPr>
      <w:r w:rsidRPr="006D6107">
        <w:rPr>
          <w:rFonts w:cs="Arial"/>
          <w:b/>
        </w:rPr>
        <w:t>Wyróżnia się dwa typy wskaźników rezultatów:</w:t>
      </w:r>
    </w:p>
    <w:p w:rsidR="000F6D98" w:rsidRPr="006D6107" w:rsidRDefault="00FC1554" w:rsidP="00EF73B2">
      <w:pPr>
        <w:ind w:left="284" w:hanging="284"/>
        <w:jc w:val="both"/>
        <w:rPr>
          <w:rFonts w:ascii="Arial" w:hAnsi="Arial" w:cs="Arial"/>
          <w:sz w:val="24"/>
          <w:szCs w:val="24"/>
        </w:rPr>
      </w:pPr>
      <w:r w:rsidRPr="006D6107">
        <w:rPr>
          <w:rFonts w:ascii="Arial" w:hAnsi="Arial" w:cs="Arial"/>
          <w:b/>
          <w:sz w:val="24"/>
          <w:szCs w:val="24"/>
        </w:rPr>
        <w:t>wskaźniki rezultatu bezpośredniego</w:t>
      </w:r>
      <w:r w:rsidRPr="006D6107">
        <w:rPr>
          <w:rFonts w:ascii="Arial" w:hAnsi="Arial" w:cs="Arial"/>
          <w:sz w:val="24"/>
          <w:szCs w:val="24"/>
        </w:rPr>
        <w:t xml:space="preserve"> - odnoszą się do sytuacji bezpośrednio </w:t>
      </w:r>
      <w:r w:rsidR="00386738" w:rsidRPr="006D6107">
        <w:rPr>
          <w:rFonts w:ascii="Arial" w:hAnsi="Arial" w:cs="Arial"/>
          <w:sz w:val="24"/>
          <w:szCs w:val="24"/>
        </w:rPr>
        <w:br/>
      </w:r>
      <w:r w:rsidRPr="006D6107">
        <w:rPr>
          <w:rFonts w:ascii="Arial" w:hAnsi="Arial" w:cs="Arial"/>
          <w:sz w:val="24"/>
          <w:szCs w:val="24"/>
        </w:rPr>
        <w:t>po zakończeniu wsparcia</w:t>
      </w:r>
      <w:r w:rsidR="00884B09">
        <w:rPr>
          <w:rFonts w:ascii="Arial" w:hAnsi="Arial" w:cs="Arial"/>
          <w:sz w:val="24"/>
          <w:szCs w:val="24"/>
        </w:rPr>
        <w:t>.</w:t>
      </w:r>
    </w:p>
    <w:p w:rsidR="000F6D98" w:rsidRPr="006D6107" w:rsidRDefault="00FC1554" w:rsidP="004D164C">
      <w:pPr>
        <w:ind w:left="284" w:hanging="284"/>
        <w:jc w:val="both"/>
        <w:rPr>
          <w:rFonts w:ascii="Arial" w:hAnsi="Arial" w:cs="Arial"/>
          <w:sz w:val="24"/>
          <w:szCs w:val="24"/>
        </w:rPr>
      </w:pPr>
      <w:r w:rsidRPr="006D6107">
        <w:rPr>
          <w:rFonts w:ascii="Arial" w:hAnsi="Arial" w:cs="Arial"/>
          <w:b/>
          <w:sz w:val="24"/>
          <w:szCs w:val="24"/>
        </w:rPr>
        <w:lastRenderedPageBreak/>
        <w:t>wskaźniki rezultatu długoterminowego</w:t>
      </w:r>
      <w:r w:rsidRPr="006D6107">
        <w:rPr>
          <w:rFonts w:ascii="Arial" w:hAnsi="Arial" w:cs="Arial"/>
          <w:sz w:val="24"/>
          <w:szCs w:val="24"/>
        </w:rPr>
        <w:t xml:space="preserve"> - dotyczą efektów wsparcia osiągniętych w dłuższym okresie od zakończenia wsparcia (za pomiar tych wskaźników odpowiada</w:t>
      </w:r>
      <w:r w:rsidR="00386738" w:rsidRPr="006D6107">
        <w:rPr>
          <w:rFonts w:ascii="Arial" w:hAnsi="Arial" w:cs="Arial"/>
          <w:sz w:val="24"/>
          <w:szCs w:val="24"/>
        </w:rPr>
        <w:br/>
      </w:r>
      <w:r w:rsidRPr="006D6107">
        <w:rPr>
          <w:rFonts w:ascii="Arial" w:hAnsi="Arial" w:cs="Arial"/>
          <w:sz w:val="24"/>
          <w:szCs w:val="24"/>
        </w:rPr>
        <w:t xml:space="preserve"> IZ RPO WSL).</w:t>
      </w:r>
    </w:p>
    <w:p w:rsidR="007604B5" w:rsidRPr="006D6107" w:rsidRDefault="00F2462E" w:rsidP="004D164C">
      <w:pPr>
        <w:pStyle w:val="Akapitzlist"/>
        <w:numPr>
          <w:ilvl w:val="0"/>
          <w:numId w:val="17"/>
        </w:numPr>
        <w:spacing w:line="276" w:lineRule="auto"/>
        <w:ind w:left="284" w:hanging="284"/>
        <w:jc w:val="both"/>
        <w:rPr>
          <w:rFonts w:cs="Arial"/>
          <w:b/>
        </w:rPr>
      </w:pPr>
      <w:r w:rsidRPr="006D6107">
        <w:rPr>
          <w:rFonts w:cs="Arial"/>
          <w:b/>
        </w:rPr>
        <w:t>Typy wskaźników a moment pomiaru:</w:t>
      </w:r>
    </w:p>
    <w:p w:rsidR="00351468" w:rsidRDefault="00FC1554" w:rsidP="004D164C">
      <w:pPr>
        <w:ind w:left="284" w:hanging="284"/>
        <w:jc w:val="both"/>
        <w:rPr>
          <w:rFonts w:ascii="Arial" w:hAnsi="Arial" w:cs="Arial"/>
          <w:sz w:val="24"/>
          <w:szCs w:val="24"/>
        </w:rPr>
      </w:pPr>
      <w:r w:rsidRPr="006D6107">
        <w:rPr>
          <w:rFonts w:ascii="Arial" w:hAnsi="Arial" w:cs="Arial"/>
          <w:b/>
          <w:sz w:val="24"/>
          <w:szCs w:val="24"/>
        </w:rPr>
        <w:t>Wskaźniki produktu</w:t>
      </w:r>
      <w:r w:rsidRPr="006D6107">
        <w:rPr>
          <w:rFonts w:ascii="Arial" w:hAnsi="Arial" w:cs="Arial"/>
          <w:sz w:val="24"/>
          <w:szCs w:val="24"/>
        </w:rPr>
        <w:t xml:space="preserve"> - dane uczestnika zbierane </w:t>
      </w:r>
      <w:r w:rsidR="00A87164" w:rsidRPr="006D6107">
        <w:rPr>
          <w:rFonts w:ascii="Arial" w:hAnsi="Arial" w:cs="Arial"/>
          <w:sz w:val="24"/>
          <w:szCs w:val="24"/>
        </w:rPr>
        <w:t xml:space="preserve">są </w:t>
      </w:r>
      <w:r w:rsidRPr="006D6107">
        <w:rPr>
          <w:rFonts w:ascii="Arial" w:hAnsi="Arial" w:cs="Arial"/>
          <w:sz w:val="24"/>
          <w:szCs w:val="24"/>
        </w:rPr>
        <w:t xml:space="preserve">w momencie </w:t>
      </w:r>
      <w:r w:rsidR="00F51CBC">
        <w:rPr>
          <w:rFonts w:ascii="Arial" w:hAnsi="Arial" w:cs="Arial"/>
          <w:sz w:val="24"/>
          <w:szCs w:val="24"/>
        </w:rPr>
        <w:t>przystąpienia do projektu</w:t>
      </w:r>
      <w:r w:rsidR="00351468" w:rsidRPr="005E7021">
        <w:rPr>
          <w:rFonts w:ascii="Arial" w:hAnsi="Arial" w:cs="Arial"/>
          <w:sz w:val="24"/>
          <w:szCs w:val="24"/>
        </w:rPr>
        <w:t>,</w:t>
      </w:r>
      <w:r w:rsidR="00351468">
        <w:rPr>
          <w:rFonts w:ascii="Arial" w:hAnsi="Arial" w:cs="Arial"/>
          <w:sz w:val="24"/>
          <w:szCs w:val="24"/>
        </w:rPr>
        <w:t xml:space="preserve"> tj. w momencie podpisania Umowy uczestnictwa w projekcie.</w:t>
      </w:r>
      <w:r w:rsidR="00351468" w:rsidRPr="005E7021">
        <w:rPr>
          <w:rFonts w:ascii="Arial" w:hAnsi="Arial" w:cs="Arial"/>
          <w:sz w:val="24"/>
          <w:szCs w:val="24"/>
        </w:rPr>
        <w:t xml:space="preserve"> </w:t>
      </w:r>
    </w:p>
    <w:p w:rsidR="000F6D98" w:rsidRPr="006D6107" w:rsidRDefault="00FC1554" w:rsidP="004D164C">
      <w:pPr>
        <w:ind w:left="284" w:hanging="284"/>
        <w:jc w:val="both"/>
        <w:rPr>
          <w:rFonts w:ascii="Arial" w:hAnsi="Arial" w:cs="Arial"/>
          <w:sz w:val="24"/>
          <w:szCs w:val="24"/>
        </w:rPr>
      </w:pPr>
      <w:r w:rsidRPr="006D6107">
        <w:rPr>
          <w:rFonts w:ascii="Arial" w:hAnsi="Arial" w:cs="Arial"/>
          <w:b/>
          <w:sz w:val="24"/>
          <w:szCs w:val="24"/>
        </w:rPr>
        <w:t>Wskaźniki rezultatu bezpośredniego</w:t>
      </w:r>
      <w:r w:rsidRPr="006D6107">
        <w:rPr>
          <w:rFonts w:ascii="Arial" w:hAnsi="Arial" w:cs="Arial"/>
          <w:sz w:val="24"/>
          <w:szCs w:val="24"/>
        </w:rPr>
        <w:t xml:space="preserve"> - </w:t>
      </w:r>
      <w:r w:rsidR="00A87164" w:rsidRPr="006D6107">
        <w:rPr>
          <w:rFonts w:ascii="Arial" w:hAnsi="Arial" w:cs="Arial"/>
          <w:sz w:val="24"/>
          <w:szCs w:val="24"/>
        </w:rPr>
        <w:t xml:space="preserve">obrazują sytuację </w:t>
      </w:r>
      <w:r w:rsidRPr="006D6107">
        <w:rPr>
          <w:rFonts w:ascii="Arial" w:hAnsi="Arial" w:cs="Arial"/>
          <w:sz w:val="24"/>
          <w:szCs w:val="24"/>
        </w:rPr>
        <w:t xml:space="preserve">bezpośrednio po zakończeniu udziału w projekcie i mierzone do 4 tygodni od zakończenia udziału przez uczestnika </w:t>
      </w:r>
      <w:r w:rsidR="00F278E2">
        <w:rPr>
          <w:rFonts w:ascii="Arial" w:hAnsi="Arial" w:cs="Arial"/>
          <w:sz w:val="24"/>
          <w:szCs w:val="24"/>
        </w:rPr>
        <w:br/>
      </w:r>
      <w:r w:rsidRPr="006D6107">
        <w:rPr>
          <w:rFonts w:ascii="Arial" w:hAnsi="Arial" w:cs="Arial"/>
          <w:sz w:val="24"/>
          <w:szCs w:val="24"/>
        </w:rPr>
        <w:t>w projekcie.</w:t>
      </w:r>
    </w:p>
    <w:p w:rsidR="000F6D98" w:rsidRPr="006D6107" w:rsidRDefault="00FC1554" w:rsidP="004D164C">
      <w:pPr>
        <w:ind w:left="284" w:hanging="284"/>
        <w:jc w:val="both"/>
        <w:rPr>
          <w:rFonts w:ascii="Arial" w:hAnsi="Arial" w:cs="Arial"/>
          <w:sz w:val="24"/>
          <w:szCs w:val="24"/>
        </w:rPr>
      </w:pPr>
      <w:r w:rsidRPr="006D6107">
        <w:rPr>
          <w:rFonts w:ascii="Arial" w:hAnsi="Arial" w:cs="Arial"/>
          <w:b/>
          <w:sz w:val="24"/>
          <w:szCs w:val="24"/>
        </w:rPr>
        <w:t>Wskaźniki rezultatu długoterminowego</w:t>
      </w:r>
      <w:r w:rsidRPr="006D6107">
        <w:rPr>
          <w:rFonts w:ascii="Arial" w:hAnsi="Arial" w:cs="Arial"/>
          <w:sz w:val="24"/>
          <w:szCs w:val="24"/>
        </w:rPr>
        <w:t xml:space="preserve"> - </w:t>
      </w:r>
      <w:r w:rsidR="00A87164" w:rsidRPr="006D6107">
        <w:rPr>
          <w:rFonts w:ascii="Arial" w:hAnsi="Arial" w:cs="Arial"/>
          <w:sz w:val="24"/>
          <w:szCs w:val="24"/>
        </w:rPr>
        <w:t>odnoszą się do sytuacji uczestnika po upływie co najmniej 4 tygodni od zakończenia udziału przez uczestnika w projekcie</w:t>
      </w:r>
      <w:r w:rsidR="00923E4A">
        <w:rPr>
          <w:rFonts w:ascii="Arial" w:hAnsi="Arial" w:cs="Arial"/>
          <w:sz w:val="24"/>
          <w:szCs w:val="24"/>
        </w:rPr>
        <w:t xml:space="preserve"> (najczęściej stosuje się okres 6 miesięcy)</w:t>
      </w:r>
      <w:r w:rsidR="00A87164" w:rsidRPr="006D6107">
        <w:rPr>
          <w:rFonts w:ascii="Arial" w:hAnsi="Arial" w:cs="Arial"/>
          <w:sz w:val="24"/>
          <w:szCs w:val="24"/>
        </w:rPr>
        <w:t>. Dane do wskaźników długoterminowych, co do zasady, nie są uzyskiwane w ramach monitorowania realizacji projektu, ale wyliczane są przez Instytucję Zarządzającą przy pomocy ewaluacji/analiz realizowanych na reprezentatywnej próbie uczestników projektów lub na podstawie danych administracyjnych.</w:t>
      </w:r>
    </w:p>
    <w:p w:rsidR="007604B5" w:rsidRPr="006D6107" w:rsidRDefault="00F2462E" w:rsidP="004D164C">
      <w:pPr>
        <w:pStyle w:val="Akapitzlist"/>
        <w:numPr>
          <w:ilvl w:val="0"/>
          <w:numId w:val="17"/>
        </w:numPr>
        <w:spacing w:line="276" w:lineRule="auto"/>
        <w:ind w:left="284" w:hanging="284"/>
        <w:jc w:val="both"/>
        <w:rPr>
          <w:rFonts w:cs="Arial"/>
          <w:b/>
        </w:rPr>
      </w:pPr>
      <w:r w:rsidRPr="006D6107">
        <w:rPr>
          <w:rFonts w:cs="Arial"/>
          <w:b/>
        </w:rPr>
        <w:t xml:space="preserve">Wskaźniki </w:t>
      </w:r>
      <w:r w:rsidR="00923E4A">
        <w:rPr>
          <w:rFonts w:cs="Arial"/>
          <w:b/>
        </w:rPr>
        <w:t xml:space="preserve">produktu </w:t>
      </w:r>
      <w:r w:rsidRPr="006D6107">
        <w:rPr>
          <w:rFonts w:cs="Arial"/>
          <w:b/>
        </w:rPr>
        <w:t>są bezpośrednio związane z wydatkami ponoszonymi w ramach projektu.</w:t>
      </w:r>
    </w:p>
    <w:p w:rsidR="007604B5" w:rsidRPr="006D6107" w:rsidRDefault="00F2462E" w:rsidP="004D164C">
      <w:pPr>
        <w:pStyle w:val="Akapitzlist"/>
        <w:numPr>
          <w:ilvl w:val="0"/>
          <w:numId w:val="17"/>
        </w:numPr>
        <w:spacing w:line="276" w:lineRule="auto"/>
        <w:ind w:left="284" w:hanging="284"/>
        <w:jc w:val="both"/>
        <w:rPr>
          <w:rFonts w:cs="Arial"/>
          <w:b/>
        </w:rPr>
      </w:pPr>
      <w:r w:rsidRPr="006D6107">
        <w:rPr>
          <w:rFonts w:cs="Arial"/>
          <w:b/>
        </w:rPr>
        <w:t>Wskaźniki obligatoryjne w ramach naboru:</w:t>
      </w:r>
    </w:p>
    <w:p w:rsidR="0083083A" w:rsidRPr="00DD5A6E" w:rsidRDefault="00F17816" w:rsidP="00F3524A">
      <w:pPr>
        <w:pStyle w:val="Akapitzlist"/>
        <w:numPr>
          <w:ilvl w:val="0"/>
          <w:numId w:val="0"/>
        </w:numPr>
        <w:spacing w:line="276" w:lineRule="auto"/>
        <w:jc w:val="both"/>
        <w:rPr>
          <w:rFonts w:cs="Arial"/>
        </w:rPr>
      </w:pPr>
      <w:r>
        <w:rPr>
          <w:rFonts w:cs="Arial"/>
        </w:rPr>
        <w:t>Wnioskodawca</w:t>
      </w:r>
      <w:r w:rsidRPr="006D6107">
        <w:rPr>
          <w:rFonts w:cs="Arial"/>
        </w:rPr>
        <w:t xml:space="preserve"> </w:t>
      </w:r>
      <w:r w:rsidR="00892CDB" w:rsidRPr="006D6107">
        <w:rPr>
          <w:rFonts w:cs="Arial"/>
        </w:rPr>
        <w:t xml:space="preserve">ubiegający się o dofinansowanie zobowiązany jest przedstawić we wniosku o dofinansowanie projektu </w:t>
      </w:r>
      <w:r w:rsidR="00F3524A">
        <w:rPr>
          <w:rFonts w:cs="Arial"/>
        </w:rPr>
        <w:t xml:space="preserve">poniższe </w:t>
      </w:r>
      <w:r w:rsidR="00892CDB" w:rsidRPr="006D6107">
        <w:rPr>
          <w:rFonts w:cs="Arial"/>
          <w:b/>
        </w:rPr>
        <w:t>wskaźniki</w:t>
      </w:r>
      <w:r w:rsidR="00EB2ABB">
        <w:rPr>
          <w:rFonts w:cs="Arial"/>
          <w:b/>
        </w:rPr>
        <w:t>:</w:t>
      </w:r>
    </w:p>
    <w:p w:rsidR="00DD5A6E" w:rsidRDefault="00DD5A6E" w:rsidP="004D164C">
      <w:pPr>
        <w:pStyle w:val="Akapitzlist"/>
        <w:numPr>
          <w:ilvl w:val="0"/>
          <w:numId w:val="0"/>
        </w:numPr>
        <w:spacing w:line="276" w:lineRule="auto"/>
        <w:ind w:left="284" w:hanging="284"/>
        <w:jc w:val="both"/>
        <w:rPr>
          <w:rFonts w:cs="Arial"/>
          <w:b/>
        </w:rPr>
      </w:pPr>
    </w:p>
    <w:p w:rsidR="0083083A" w:rsidRPr="0083083A" w:rsidRDefault="0083083A" w:rsidP="004D164C">
      <w:pPr>
        <w:pStyle w:val="Akapitzlist"/>
        <w:numPr>
          <w:ilvl w:val="0"/>
          <w:numId w:val="0"/>
        </w:numPr>
        <w:spacing w:line="276" w:lineRule="auto"/>
        <w:ind w:left="284" w:hanging="284"/>
        <w:jc w:val="both"/>
        <w:rPr>
          <w:rFonts w:cs="Arial"/>
          <w:b/>
        </w:rPr>
      </w:pPr>
      <w:r w:rsidRPr="0083083A">
        <w:rPr>
          <w:rFonts w:cs="Arial"/>
          <w:b/>
        </w:rPr>
        <w:t>Wskaźniki produktu:</w:t>
      </w:r>
    </w:p>
    <w:p w:rsidR="00ED3DB7" w:rsidRPr="00923E4A" w:rsidRDefault="008D15F9" w:rsidP="00923E4A">
      <w:pPr>
        <w:pStyle w:val="Akapitzlist"/>
        <w:numPr>
          <w:ilvl w:val="0"/>
          <w:numId w:val="99"/>
        </w:numPr>
        <w:spacing w:before="0" w:after="0" w:line="276" w:lineRule="auto"/>
        <w:ind w:left="284" w:hanging="284"/>
        <w:jc w:val="both"/>
        <w:rPr>
          <w:rFonts w:cs="Arial"/>
        </w:rPr>
      </w:pPr>
      <w:r w:rsidRPr="008D15F9">
        <w:rPr>
          <w:rFonts w:cs="Arial"/>
        </w:rPr>
        <w:t xml:space="preserve">Liczba osób o niskich kwalifikacjach objętych wsparciem w programie; </w:t>
      </w:r>
    </w:p>
    <w:p w:rsidR="00351468" w:rsidRPr="00923E4A" w:rsidRDefault="008D15F9" w:rsidP="00923E4A">
      <w:pPr>
        <w:pStyle w:val="Akapitzlist"/>
        <w:numPr>
          <w:ilvl w:val="0"/>
          <w:numId w:val="99"/>
        </w:numPr>
        <w:spacing w:before="0" w:after="0" w:line="276" w:lineRule="auto"/>
        <w:ind w:left="284" w:hanging="284"/>
        <w:jc w:val="both"/>
        <w:rPr>
          <w:rFonts w:cs="Arial"/>
        </w:rPr>
      </w:pPr>
      <w:r w:rsidRPr="008D15F9">
        <w:rPr>
          <w:rFonts w:cs="Arial"/>
        </w:rPr>
        <w:t>Liczba osób w wieku 25 lat i więcej objętych wsparciem w programie;</w:t>
      </w:r>
    </w:p>
    <w:p w:rsidR="004E197E" w:rsidRDefault="008D15F9">
      <w:pPr>
        <w:pStyle w:val="Akapitzlist"/>
        <w:numPr>
          <w:ilvl w:val="0"/>
          <w:numId w:val="202"/>
        </w:numPr>
        <w:spacing w:before="0" w:after="0" w:line="276" w:lineRule="auto"/>
        <w:ind w:left="284" w:hanging="284"/>
        <w:jc w:val="both"/>
        <w:rPr>
          <w:rFonts w:cs="Arial"/>
        </w:rPr>
      </w:pPr>
      <w:r w:rsidRPr="008D15F9">
        <w:rPr>
          <w:rFonts w:cs="Arial"/>
        </w:rPr>
        <w:t xml:space="preserve">Liczba osób w wieku 50 lat i więcej objętych wsparciem w programie </w:t>
      </w:r>
    </w:p>
    <w:p w:rsidR="000F6D98" w:rsidRPr="00923E4A" w:rsidRDefault="008D15F9" w:rsidP="00923E4A">
      <w:pPr>
        <w:ind w:left="284" w:hanging="284"/>
        <w:jc w:val="both"/>
        <w:rPr>
          <w:rFonts w:ascii="Arial" w:hAnsi="Arial" w:cs="Arial"/>
          <w:b/>
          <w:sz w:val="24"/>
          <w:szCs w:val="24"/>
        </w:rPr>
      </w:pPr>
      <w:r w:rsidRPr="008D15F9">
        <w:rPr>
          <w:rFonts w:ascii="Arial" w:hAnsi="Arial" w:cs="Arial"/>
          <w:b/>
          <w:sz w:val="24"/>
          <w:szCs w:val="24"/>
        </w:rPr>
        <w:t>oraz</w:t>
      </w:r>
    </w:p>
    <w:p w:rsidR="000F6D98" w:rsidRPr="00923E4A" w:rsidRDefault="008D15F9" w:rsidP="004D164C">
      <w:pPr>
        <w:ind w:left="284" w:hanging="284"/>
        <w:jc w:val="both"/>
        <w:rPr>
          <w:rFonts w:ascii="Arial" w:hAnsi="Arial" w:cs="Arial"/>
          <w:b/>
          <w:sz w:val="24"/>
          <w:szCs w:val="24"/>
        </w:rPr>
      </w:pPr>
      <w:r w:rsidRPr="008D15F9">
        <w:rPr>
          <w:rFonts w:ascii="Arial" w:hAnsi="Arial" w:cs="Arial"/>
          <w:sz w:val="24"/>
          <w:szCs w:val="24"/>
        </w:rPr>
        <w:t xml:space="preserve">- </w:t>
      </w:r>
      <w:r w:rsidRPr="008D15F9">
        <w:rPr>
          <w:rFonts w:ascii="Arial" w:hAnsi="Arial" w:cs="Arial"/>
          <w:b/>
          <w:sz w:val="24"/>
          <w:szCs w:val="24"/>
        </w:rPr>
        <w:t xml:space="preserve">horyzontalne wskaźniki produktu (Tabela nr 2) </w:t>
      </w:r>
      <w:r w:rsidRPr="008D15F9">
        <w:rPr>
          <w:rFonts w:ascii="Arial" w:hAnsi="Arial" w:cs="Arial"/>
          <w:b/>
          <w:sz w:val="24"/>
          <w:szCs w:val="24"/>
          <w:u w:val="single"/>
        </w:rPr>
        <w:t>oraz</w:t>
      </w:r>
    </w:p>
    <w:p w:rsidR="000F6D98" w:rsidRPr="00923E4A" w:rsidRDefault="008D15F9" w:rsidP="004D164C">
      <w:pPr>
        <w:ind w:left="284" w:hanging="284"/>
        <w:jc w:val="both"/>
        <w:rPr>
          <w:rFonts w:ascii="Arial" w:hAnsi="Arial" w:cs="Arial"/>
          <w:b/>
          <w:sz w:val="24"/>
          <w:szCs w:val="24"/>
        </w:rPr>
      </w:pPr>
      <w:r w:rsidRPr="008D15F9">
        <w:rPr>
          <w:rFonts w:ascii="Arial" w:hAnsi="Arial" w:cs="Arial"/>
          <w:b/>
          <w:sz w:val="24"/>
          <w:szCs w:val="24"/>
        </w:rPr>
        <w:t>wskaźnik</w:t>
      </w:r>
      <w:r w:rsidR="00A019A6">
        <w:rPr>
          <w:rFonts w:ascii="Arial" w:hAnsi="Arial" w:cs="Arial"/>
          <w:b/>
          <w:sz w:val="24"/>
          <w:szCs w:val="24"/>
        </w:rPr>
        <w:t>i rezultatu:</w:t>
      </w:r>
    </w:p>
    <w:p w:rsidR="00ED3DB7" w:rsidRPr="00923E4A" w:rsidRDefault="008D15F9" w:rsidP="004D164C">
      <w:pPr>
        <w:pStyle w:val="Akapitzlist"/>
        <w:numPr>
          <w:ilvl w:val="0"/>
          <w:numId w:val="100"/>
        </w:numPr>
        <w:spacing w:before="0" w:after="0" w:line="276" w:lineRule="auto"/>
        <w:ind w:left="284" w:hanging="284"/>
        <w:jc w:val="both"/>
        <w:rPr>
          <w:rFonts w:cs="Arial"/>
        </w:rPr>
      </w:pPr>
      <w:r w:rsidRPr="008D15F9">
        <w:rPr>
          <w:rFonts w:cs="Arial"/>
        </w:rPr>
        <w:t>Liczba osób o niskich kwalifikacjach, które uzyskały kwalifikacje lub nabyły kompetencje po opuszczeniu programu;</w:t>
      </w:r>
    </w:p>
    <w:p w:rsidR="00EB2ABB" w:rsidRPr="00923E4A" w:rsidRDefault="008D15F9" w:rsidP="00EB2ABB">
      <w:pPr>
        <w:pStyle w:val="Akapitzlist"/>
        <w:numPr>
          <w:ilvl w:val="0"/>
          <w:numId w:val="99"/>
        </w:numPr>
        <w:spacing w:before="0" w:after="0" w:line="276" w:lineRule="auto"/>
        <w:ind w:left="284" w:hanging="284"/>
        <w:jc w:val="both"/>
        <w:rPr>
          <w:rFonts w:cs="Arial"/>
        </w:rPr>
      </w:pPr>
      <w:r w:rsidRPr="008D15F9">
        <w:rPr>
          <w:rFonts w:cs="Arial"/>
        </w:rPr>
        <w:t>Liczba osób w wieku 50 lat i więcej, które uzyskały kwalifikacje lub nabyły kompetencje po opuszczeniu programu;</w:t>
      </w:r>
    </w:p>
    <w:p w:rsidR="00EB2ABB" w:rsidRPr="00923E4A" w:rsidRDefault="008D15F9" w:rsidP="00EB2ABB">
      <w:pPr>
        <w:pStyle w:val="Akapitzlist"/>
        <w:numPr>
          <w:ilvl w:val="0"/>
          <w:numId w:val="99"/>
        </w:numPr>
        <w:spacing w:before="0" w:after="0" w:line="276" w:lineRule="auto"/>
        <w:ind w:left="284" w:hanging="284"/>
        <w:jc w:val="both"/>
        <w:rPr>
          <w:rFonts w:cs="Arial"/>
        </w:rPr>
      </w:pPr>
      <w:r w:rsidRPr="008D15F9">
        <w:rPr>
          <w:rFonts w:cs="Arial"/>
        </w:rPr>
        <w:t>Liczba osób w wieku 25 lat i więcej, które uzyskały kwalifikacje lub nabyły kompetencje po opuszczeniu programu.</w:t>
      </w:r>
    </w:p>
    <w:p w:rsidR="00ED3DB7" w:rsidRPr="006D6107" w:rsidRDefault="00ED3DB7" w:rsidP="00EB2ABB">
      <w:pPr>
        <w:pStyle w:val="Akapitzlist"/>
        <w:numPr>
          <w:ilvl w:val="0"/>
          <w:numId w:val="0"/>
        </w:numPr>
        <w:spacing w:before="0" w:after="0" w:line="276" w:lineRule="auto"/>
        <w:ind w:left="284"/>
        <w:jc w:val="both"/>
        <w:rPr>
          <w:rFonts w:cs="Arial"/>
        </w:rPr>
      </w:pPr>
    </w:p>
    <w:p w:rsidR="00EF73B2" w:rsidRPr="00EF73B2" w:rsidRDefault="00EF73B2" w:rsidP="004D164C">
      <w:pPr>
        <w:pStyle w:val="Akapitzlist1"/>
        <w:spacing w:before="0" w:after="0"/>
        <w:ind w:left="644"/>
        <w:jc w:val="both"/>
        <w:rPr>
          <w:rFonts w:ascii="Arial" w:hAnsi="Arial" w:cs="Arial"/>
          <w:sz w:val="24"/>
          <w:szCs w:val="24"/>
        </w:rPr>
      </w:pPr>
    </w:p>
    <w:tbl>
      <w:tblPr>
        <w:tblW w:w="0" w:type="auto"/>
        <w:tblLook w:val="04A0"/>
      </w:tblPr>
      <w:tblGrid>
        <w:gridCol w:w="9780"/>
      </w:tblGrid>
      <w:tr w:rsidR="00FC1554" w:rsidRPr="006D6107" w:rsidTr="0004022D">
        <w:tc>
          <w:tcPr>
            <w:tcW w:w="9780" w:type="dxa"/>
            <w:tcBorders>
              <w:top w:val="single" w:sz="4" w:space="0" w:color="auto"/>
              <w:left w:val="single" w:sz="4" w:space="0" w:color="auto"/>
              <w:bottom w:val="single" w:sz="4" w:space="0" w:color="auto"/>
              <w:right w:val="single" w:sz="4" w:space="0" w:color="auto"/>
            </w:tcBorders>
            <w:shd w:val="clear" w:color="auto" w:fill="C6D9F1"/>
          </w:tcPr>
          <w:p w:rsidR="000F6D98" w:rsidRPr="006D6107" w:rsidRDefault="00FC1554" w:rsidP="004D164C">
            <w:pPr>
              <w:jc w:val="center"/>
              <w:rPr>
                <w:rFonts w:ascii="Arial" w:hAnsi="Arial" w:cs="Arial"/>
                <w:b/>
                <w:sz w:val="24"/>
                <w:szCs w:val="24"/>
              </w:rPr>
            </w:pPr>
            <w:r w:rsidRPr="006D6107">
              <w:rPr>
                <w:rFonts w:ascii="Arial" w:hAnsi="Arial" w:cs="Arial"/>
                <w:b/>
                <w:sz w:val="24"/>
                <w:szCs w:val="24"/>
              </w:rPr>
              <w:t>UWAGA!</w:t>
            </w:r>
          </w:p>
          <w:p w:rsidR="002C60CF" w:rsidRPr="0053397E" w:rsidRDefault="002C60CF" w:rsidP="004D164C">
            <w:pPr>
              <w:jc w:val="center"/>
              <w:rPr>
                <w:rFonts w:ascii="Arial" w:hAnsi="Arial" w:cs="Arial"/>
                <w:b/>
                <w:sz w:val="22"/>
                <w:szCs w:val="22"/>
              </w:rPr>
            </w:pPr>
            <w:r w:rsidRPr="0053397E">
              <w:rPr>
                <w:rFonts w:ascii="Arial" w:hAnsi="Arial" w:cs="Arial"/>
                <w:b/>
                <w:sz w:val="22"/>
                <w:szCs w:val="22"/>
              </w:rPr>
              <w:t>W</w:t>
            </w:r>
            <w:r w:rsidR="00386738" w:rsidRPr="0053397E">
              <w:rPr>
                <w:rFonts w:ascii="Arial" w:hAnsi="Arial" w:cs="Arial"/>
                <w:b/>
                <w:sz w:val="22"/>
                <w:szCs w:val="22"/>
              </w:rPr>
              <w:t>n</w:t>
            </w:r>
            <w:r w:rsidRPr="0053397E">
              <w:rPr>
                <w:rFonts w:ascii="Arial" w:hAnsi="Arial" w:cs="Arial"/>
                <w:b/>
                <w:sz w:val="22"/>
                <w:szCs w:val="22"/>
              </w:rPr>
              <w:t>ioskodawca</w:t>
            </w:r>
            <w:r w:rsidR="00FC1554" w:rsidRPr="0053397E">
              <w:rPr>
                <w:rFonts w:ascii="Arial" w:hAnsi="Arial" w:cs="Arial"/>
                <w:b/>
                <w:sz w:val="22"/>
                <w:szCs w:val="22"/>
              </w:rPr>
              <w:t xml:space="preserve"> jest zobowiązany do wyboru we wniosku o dofinansowanie </w:t>
            </w:r>
            <w:r w:rsidR="00700E44" w:rsidRPr="0053397E">
              <w:rPr>
                <w:rFonts w:ascii="Arial" w:hAnsi="Arial" w:cs="Arial"/>
                <w:b/>
                <w:sz w:val="22"/>
                <w:szCs w:val="22"/>
                <w:u w:val="single"/>
              </w:rPr>
              <w:t>wszystkich</w:t>
            </w:r>
            <w:r w:rsidR="00FC1554" w:rsidRPr="0053397E">
              <w:rPr>
                <w:rFonts w:ascii="Arial" w:hAnsi="Arial" w:cs="Arial"/>
                <w:b/>
                <w:sz w:val="22"/>
                <w:szCs w:val="22"/>
              </w:rPr>
              <w:t xml:space="preserve"> </w:t>
            </w:r>
            <w:r w:rsidR="00FC1554" w:rsidRPr="0053397E">
              <w:rPr>
                <w:rFonts w:ascii="Arial" w:hAnsi="Arial" w:cs="Arial"/>
                <w:b/>
                <w:sz w:val="22"/>
                <w:szCs w:val="22"/>
                <w:u w:val="single"/>
              </w:rPr>
              <w:lastRenderedPageBreak/>
              <w:t>wskaźników</w:t>
            </w:r>
            <w:r w:rsidR="00FC1554" w:rsidRPr="0053397E">
              <w:rPr>
                <w:rFonts w:ascii="Arial" w:hAnsi="Arial" w:cs="Arial"/>
                <w:b/>
                <w:sz w:val="22"/>
                <w:szCs w:val="22"/>
              </w:rPr>
              <w:t>, które zostały wskazane jako obowią</w:t>
            </w:r>
            <w:r w:rsidR="0040423F" w:rsidRPr="0053397E">
              <w:rPr>
                <w:rFonts w:ascii="Arial" w:hAnsi="Arial" w:cs="Arial"/>
                <w:b/>
                <w:sz w:val="22"/>
                <w:szCs w:val="22"/>
              </w:rPr>
              <w:t>zkowe w niniejszym Regulaminie.</w:t>
            </w:r>
          </w:p>
          <w:p w:rsidR="000F6D98" w:rsidRPr="0053397E" w:rsidRDefault="00FC1554" w:rsidP="00351468">
            <w:pPr>
              <w:jc w:val="center"/>
              <w:rPr>
                <w:rFonts w:ascii="Arial" w:hAnsi="Arial" w:cs="Arial"/>
                <w:sz w:val="22"/>
                <w:szCs w:val="22"/>
              </w:rPr>
            </w:pPr>
            <w:r w:rsidRPr="0053397E">
              <w:rPr>
                <w:rFonts w:ascii="Arial" w:hAnsi="Arial" w:cs="Arial"/>
                <w:b/>
                <w:sz w:val="22"/>
                <w:szCs w:val="22"/>
              </w:rPr>
              <w:t xml:space="preserve">Powyższa kwestia podlega ocenie </w:t>
            </w:r>
            <w:r w:rsidR="00351468">
              <w:rPr>
                <w:rFonts w:ascii="Arial" w:hAnsi="Arial" w:cs="Arial"/>
                <w:b/>
                <w:sz w:val="22"/>
                <w:szCs w:val="22"/>
              </w:rPr>
              <w:t>przy weryfikacji kryterium:</w:t>
            </w:r>
            <w:r w:rsidRPr="0053397E">
              <w:rPr>
                <w:rFonts w:ascii="Arial" w:hAnsi="Arial" w:cs="Arial"/>
                <w:b/>
                <w:sz w:val="22"/>
                <w:szCs w:val="22"/>
              </w:rPr>
              <w:t xml:space="preserve"> „Czy projekt realizuje wskaźniki określone w regulaminie konkursu/naboru jako obowiązkowe dla danego typu projektu?”</w:t>
            </w:r>
            <w:r w:rsidR="00351468">
              <w:rPr>
                <w:rFonts w:ascii="Arial" w:hAnsi="Arial" w:cs="Arial"/>
                <w:b/>
                <w:sz w:val="22"/>
                <w:szCs w:val="22"/>
              </w:rPr>
              <w:t>.</w:t>
            </w:r>
          </w:p>
        </w:tc>
      </w:tr>
    </w:tbl>
    <w:p w:rsidR="00F452C0" w:rsidRDefault="00A87164" w:rsidP="004D164C">
      <w:pPr>
        <w:jc w:val="both"/>
        <w:rPr>
          <w:rFonts w:ascii="Arial" w:hAnsi="Arial" w:cs="Arial"/>
          <w:sz w:val="24"/>
          <w:szCs w:val="24"/>
        </w:rPr>
      </w:pPr>
      <w:r w:rsidRPr="006D6107">
        <w:rPr>
          <w:rFonts w:ascii="Arial" w:hAnsi="Arial" w:cs="Arial"/>
          <w:sz w:val="24"/>
          <w:szCs w:val="24"/>
        </w:rPr>
        <w:lastRenderedPageBreak/>
        <w:t xml:space="preserve">Dodatkowo, we wnioskach o dofinansowanie składanych w ramach przedmiotowego konkursu Wnioskodawcy są zobligowani do wybrania (tj. oznaczenia </w:t>
      </w:r>
      <w:proofErr w:type="spellStart"/>
      <w:r w:rsidRPr="006D6107">
        <w:rPr>
          <w:rFonts w:ascii="Arial" w:hAnsi="Arial" w:cs="Arial"/>
          <w:sz w:val="24"/>
          <w:szCs w:val="24"/>
        </w:rPr>
        <w:t>check-boxów</w:t>
      </w:r>
      <w:proofErr w:type="spellEnd"/>
      <w:r w:rsidRPr="006D6107">
        <w:rPr>
          <w:rFonts w:ascii="Arial" w:hAnsi="Arial" w:cs="Arial"/>
          <w:sz w:val="24"/>
          <w:szCs w:val="24"/>
        </w:rPr>
        <w:t xml:space="preserve"> </w:t>
      </w:r>
      <w:r w:rsidRPr="006D6107">
        <w:rPr>
          <w:rFonts w:ascii="Arial" w:hAnsi="Arial" w:cs="Arial"/>
          <w:sz w:val="24"/>
          <w:szCs w:val="24"/>
        </w:rPr>
        <w:br/>
        <w:t xml:space="preserve">w części E wniosku o dofinansowanie) wszystkich horyzontalnych wskaźników produktu przedstawionych w poniższej tabeli nr 2 i określenia ich wartości docelowych. </w:t>
      </w:r>
      <w:r w:rsidR="006775E9" w:rsidRPr="006D6107">
        <w:rPr>
          <w:rFonts w:ascii="Arial" w:hAnsi="Arial" w:cs="Arial"/>
          <w:sz w:val="24"/>
          <w:szCs w:val="24"/>
        </w:rPr>
        <w:t xml:space="preserve">Jeżeli </w:t>
      </w:r>
      <w:r w:rsidR="00F278E2">
        <w:rPr>
          <w:rFonts w:ascii="Arial" w:hAnsi="Arial" w:cs="Arial"/>
          <w:sz w:val="24"/>
          <w:szCs w:val="24"/>
        </w:rPr>
        <w:br/>
      </w:r>
      <w:r w:rsidR="006775E9" w:rsidRPr="006D6107">
        <w:rPr>
          <w:rFonts w:ascii="Arial" w:hAnsi="Arial" w:cs="Arial"/>
          <w:sz w:val="24"/>
          <w:szCs w:val="24"/>
        </w:rPr>
        <w:t xml:space="preserve">w momencie przygotowywania wniosku o dofinansowanie Wnioskodawca nie jest w stanie podać wartości wskaźnika, należy wpisać 0 (zero), natomiast na etapie wniosku o płatność powinien zostać odnotowany faktyczny przyrost wybranego wskaźnika. </w:t>
      </w:r>
      <w:r w:rsidRPr="006D6107">
        <w:rPr>
          <w:rFonts w:ascii="Arial" w:hAnsi="Arial" w:cs="Arial"/>
          <w:sz w:val="24"/>
          <w:szCs w:val="24"/>
        </w:rPr>
        <w:t>Wskaźniki horyzontalne mają funkcję wyłącznie monitoringową, w związku z powyższym wartość docelowa wskazana we wnioskach o dofinansowanie nie będzie podlegać ocenie merytorycznej na etapie KOP</w:t>
      </w:r>
      <w:r w:rsidR="006B57B5" w:rsidRPr="006D6107">
        <w:rPr>
          <w:rFonts w:ascii="Arial" w:hAnsi="Arial" w:cs="Arial"/>
          <w:sz w:val="24"/>
          <w:szCs w:val="24"/>
        </w:rPr>
        <w:t xml:space="preserve"> (z wyjątkiem sytuacji, w której przewidziano wystąpienie sytuacji opisanej we wskaźniku)</w:t>
      </w:r>
      <w:r w:rsidRPr="006D6107">
        <w:rPr>
          <w:rFonts w:ascii="Arial" w:hAnsi="Arial" w:cs="Arial"/>
          <w:sz w:val="24"/>
          <w:szCs w:val="24"/>
        </w:rPr>
        <w:t xml:space="preserve">. </w:t>
      </w:r>
    </w:p>
    <w:bookmarkEnd w:id="587"/>
    <w:p w:rsidR="000F6D98" w:rsidRPr="006D6107" w:rsidRDefault="00AC604C" w:rsidP="004D164C">
      <w:pPr>
        <w:jc w:val="both"/>
        <w:rPr>
          <w:rFonts w:ascii="Arial" w:hAnsi="Arial" w:cs="Arial"/>
          <w:sz w:val="24"/>
          <w:szCs w:val="24"/>
        </w:rPr>
      </w:pPr>
      <w:r w:rsidRPr="006D6107">
        <w:rPr>
          <w:rFonts w:ascii="Arial" w:hAnsi="Arial" w:cs="Arial"/>
          <w:sz w:val="24"/>
          <w:szCs w:val="24"/>
        </w:rPr>
        <w:t xml:space="preserve">Tabela nr </w:t>
      </w:r>
      <w:r w:rsidR="0064105A" w:rsidRPr="006D6107">
        <w:rPr>
          <w:rFonts w:ascii="Arial" w:hAnsi="Arial" w:cs="Arial"/>
          <w:sz w:val="24"/>
          <w:szCs w:val="24"/>
        </w:rPr>
        <w:t>2</w:t>
      </w:r>
      <w:r w:rsidRPr="006D6107">
        <w:rPr>
          <w:rFonts w:ascii="Arial" w:hAnsi="Arial" w:cs="Arial"/>
          <w:sz w:val="24"/>
          <w:szCs w:val="24"/>
        </w:rPr>
        <w:t xml:space="preserve"> Horyzontalne wskaźniki produktu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613"/>
      </w:tblGrid>
      <w:tr w:rsidR="00253D90" w:rsidRPr="006D6107" w:rsidTr="007E2920">
        <w:tc>
          <w:tcPr>
            <w:tcW w:w="9288" w:type="dxa"/>
            <w:gridSpan w:val="2"/>
            <w:shd w:val="clear" w:color="auto" w:fill="C6D9F1"/>
            <w:vAlign w:val="center"/>
          </w:tcPr>
          <w:p w:rsidR="000F6D98" w:rsidRPr="006D6107" w:rsidRDefault="006C793A" w:rsidP="004D164C">
            <w:pPr>
              <w:jc w:val="center"/>
              <w:rPr>
                <w:rFonts w:ascii="Arial" w:hAnsi="Arial" w:cs="Arial"/>
                <w:b/>
                <w:sz w:val="24"/>
                <w:szCs w:val="24"/>
              </w:rPr>
            </w:pPr>
            <w:r w:rsidRPr="006D6107">
              <w:rPr>
                <w:rFonts w:ascii="Arial" w:hAnsi="Arial" w:cs="Arial"/>
                <w:b/>
                <w:sz w:val="24"/>
                <w:szCs w:val="24"/>
              </w:rPr>
              <w:t xml:space="preserve">HORYZONTALNE </w:t>
            </w:r>
            <w:r w:rsidR="00EF796B" w:rsidRPr="006D6107">
              <w:rPr>
                <w:rFonts w:ascii="Arial" w:hAnsi="Arial" w:cs="Arial"/>
                <w:b/>
                <w:sz w:val="24"/>
                <w:szCs w:val="24"/>
              </w:rPr>
              <w:t xml:space="preserve">WSKAŹNIKI PRODUKTU </w:t>
            </w:r>
          </w:p>
          <w:p w:rsidR="000F6D98" w:rsidRPr="006D6107" w:rsidRDefault="00EF796B" w:rsidP="004D164C">
            <w:pPr>
              <w:jc w:val="center"/>
              <w:rPr>
                <w:rFonts w:ascii="Arial" w:hAnsi="Arial" w:cs="Arial"/>
                <w:sz w:val="24"/>
                <w:szCs w:val="24"/>
              </w:rPr>
            </w:pPr>
            <w:r w:rsidRPr="006D6107">
              <w:rPr>
                <w:rFonts w:ascii="Arial" w:hAnsi="Arial" w:cs="Arial"/>
                <w:b/>
                <w:sz w:val="24"/>
                <w:szCs w:val="24"/>
              </w:rPr>
              <w:t>Pochodzące z WLWK 2014-2020</w:t>
            </w:r>
          </w:p>
        </w:tc>
      </w:tr>
      <w:tr w:rsidR="00FC1554" w:rsidRPr="006D6107" w:rsidTr="00FC1554">
        <w:trPr>
          <w:trHeight w:val="1052"/>
        </w:trPr>
        <w:tc>
          <w:tcPr>
            <w:tcW w:w="675" w:type="dxa"/>
            <w:vAlign w:val="center"/>
          </w:tcPr>
          <w:p w:rsidR="000F6D98" w:rsidRPr="006D6107" w:rsidRDefault="00FC1554" w:rsidP="004D164C">
            <w:pPr>
              <w:jc w:val="both"/>
              <w:rPr>
                <w:rFonts w:ascii="Arial" w:hAnsi="Arial" w:cs="Arial"/>
                <w:sz w:val="24"/>
                <w:szCs w:val="24"/>
              </w:rPr>
            </w:pPr>
            <w:r w:rsidRPr="006D6107">
              <w:rPr>
                <w:rFonts w:ascii="Arial" w:hAnsi="Arial" w:cs="Arial"/>
                <w:sz w:val="24"/>
                <w:szCs w:val="24"/>
              </w:rPr>
              <w:t>1.</w:t>
            </w:r>
          </w:p>
        </w:tc>
        <w:tc>
          <w:tcPr>
            <w:tcW w:w="8613" w:type="dxa"/>
            <w:vAlign w:val="center"/>
          </w:tcPr>
          <w:p w:rsidR="000F6D98" w:rsidRPr="006D6107" w:rsidRDefault="00FC1554" w:rsidP="004D164C">
            <w:pPr>
              <w:jc w:val="both"/>
              <w:rPr>
                <w:rFonts w:ascii="Arial" w:hAnsi="Arial" w:cs="Arial"/>
                <w:sz w:val="24"/>
                <w:szCs w:val="24"/>
              </w:rPr>
            </w:pPr>
            <w:r w:rsidRPr="006D6107">
              <w:rPr>
                <w:rFonts w:ascii="Arial" w:hAnsi="Arial" w:cs="Arial"/>
                <w:sz w:val="24"/>
                <w:szCs w:val="24"/>
              </w:rPr>
              <w:t>Liczba obiektów dostosowanych do potrzeb osób z niepełnosprawnościami</w:t>
            </w:r>
            <w:r w:rsidR="00B6421C" w:rsidRPr="006D6107">
              <w:rPr>
                <w:rFonts w:ascii="Arial" w:hAnsi="Arial" w:cs="Arial"/>
                <w:sz w:val="24"/>
                <w:szCs w:val="24"/>
              </w:rPr>
              <w:t>.</w:t>
            </w:r>
          </w:p>
        </w:tc>
      </w:tr>
      <w:tr w:rsidR="00FC1554" w:rsidRPr="006D6107" w:rsidTr="00754A80">
        <w:trPr>
          <w:trHeight w:val="217"/>
        </w:trPr>
        <w:tc>
          <w:tcPr>
            <w:tcW w:w="675" w:type="dxa"/>
            <w:vAlign w:val="center"/>
          </w:tcPr>
          <w:p w:rsidR="000F6D98" w:rsidRPr="006D6107" w:rsidRDefault="00FC1554" w:rsidP="004D164C">
            <w:pPr>
              <w:jc w:val="both"/>
              <w:rPr>
                <w:rFonts w:ascii="Arial" w:hAnsi="Arial" w:cs="Arial"/>
                <w:sz w:val="24"/>
                <w:szCs w:val="24"/>
              </w:rPr>
            </w:pPr>
            <w:r w:rsidRPr="006D6107">
              <w:rPr>
                <w:rFonts w:ascii="Arial" w:hAnsi="Arial" w:cs="Arial"/>
                <w:sz w:val="24"/>
                <w:szCs w:val="24"/>
              </w:rPr>
              <w:t>2.</w:t>
            </w:r>
          </w:p>
        </w:tc>
        <w:tc>
          <w:tcPr>
            <w:tcW w:w="8613" w:type="dxa"/>
            <w:vAlign w:val="center"/>
          </w:tcPr>
          <w:p w:rsidR="000F6D98" w:rsidRPr="006D6107" w:rsidRDefault="00FC1554" w:rsidP="004D164C">
            <w:pPr>
              <w:jc w:val="both"/>
              <w:rPr>
                <w:rFonts w:ascii="Arial" w:hAnsi="Arial" w:cs="Arial"/>
                <w:sz w:val="24"/>
                <w:szCs w:val="24"/>
              </w:rPr>
            </w:pPr>
            <w:r w:rsidRPr="006D6107">
              <w:rPr>
                <w:rFonts w:ascii="Arial" w:hAnsi="Arial" w:cs="Arial"/>
                <w:sz w:val="24"/>
                <w:szCs w:val="24"/>
              </w:rPr>
              <w:t>Liczba osób objętych szkoleniami / doradztwem w zakresie kompetencji cyfrowych</w:t>
            </w:r>
            <w:r w:rsidR="00B6421C" w:rsidRPr="006D6107">
              <w:rPr>
                <w:rFonts w:ascii="Arial" w:hAnsi="Arial" w:cs="Arial"/>
                <w:sz w:val="24"/>
                <w:szCs w:val="24"/>
              </w:rPr>
              <w:t>.</w:t>
            </w:r>
          </w:p>
        </w:tc>
      </w:tr>
      <w:tr w:rsidR="00FC1554" w:rsidRPr="006D6107" w:rsidTr="00754A80">
        <w:tc>
          <w:tcPr>
            <w:tcW w:w="675" w:type="dxa"/>
            <w:vAlign w:val="center"/>
          </w:tcPr>
          <w:p w:rsidR="000F6D98" w:rsidRPr="006D6107" w:rsidRDefault="00FC1554" w:rsidP="004D164C">
            <w:pPr>
              <w:jc w:val="both"/>
              <w:rPr>
                <w:rFonts w:ascii="Arial" w:hAnsi="Arial" w:cs="Arial"/>
                <w:sz w:val="24"/>
                <w:szCs w:val="24"/>
              </w:rPr>
            </w:pPr>
            <w:r w:rsidRPr="006D6107">
              <w:rPr>
                <w:rFonts w:ascii="Arial" w:hAnsi="Arial" w:cs="Arial"/>
                <w:sz w:val="24"/>
                <w:szCs w:val="24"/>
              </w:rPr>
              <w:t>3.</w:t>
            </w:r>
          </w:p>
        </w:tc>
        <w:tc>
          <w:tcPr>
            <w:tcW w:w="8613" w:type="dxa"/>
            <w:vAlign w:val="center"/>
          </w:tcPr>
          <w:p w:rsidR="000F6D98" w:rsidRPr="006D6107" w:rsidRDefault="00FC1554" w:rsidP="004D164C">
            <w:pPr>
              <w:jc w:val="both"/>
              <w:rPr>
                <w:rFonts w:ascii="Arial" w:hAnsi="Arial" w:cs="Arial"/>
                <w:sz w:val="24"/>
                <w:szCs w:val="24"/>
              </w:rPr>
            </w:pPr>
            <w:r w:rsidRPr="006D6107">
              <w:rPr>
                <w:rFonts w:ascii="Arial" w:hAnsi="Arial" w:cs="Arial"/>
                <w:sz w:val="24"/>
                <w:szCs w:val="24"/>
              </w:rPr>
              <w:t>Liczba projektów, w których sfinansowano koszty racjonalnych usprawnień dla osób z niepełnosprawnościami</w:t>
            </w:r>
            <w:r w:rsidR="00B6421C" w:rsidRPr="006D6107">
              <w:rPr>
                <w:rFonts w:ascii="Arial" w:hAnsi="Arial" w:cs="Arial"/>
                <w:sz w:val="24"/>
                <w:szCs w:val="24"/>
              </w:rPr>
              <w:t>.</w:t>
            </w:r>
          </w:p>
        </w:tc>
      </w:tr>
      <w:tr w:rsidR="006B57B5" w:rsidRPr="006D6107" w:rsidTr="00754A80">
        <w:tc>
          <w:tcPr>
            <w:tcW w:w="675" w:type="dxa"/>
            <w:vAlign w:val="center"/>
          </w:tcPr>
          <w:p w:rsidR="006B57B5" w:rsidRPr="006D6107" w:rsidRDefault="006B57B5" w:rsidP="004D164C">
            <w:pPr>
              <w:jc w:val="both"/>
              <w:rPr>
                <w:rFonts w:ascii="Arial" w:hAnsi="Arial" w:cs="Arial"/>
                <w:sz w:val="24"/>
                <w:szCs w:val="24"/>
              </w:rPr>
            </w:pPr>
            <w:r w:rsidRPr="006D6107">
              <w:rPr>
                <w:rFonts w:ascii="Arial" w:hAnsi="Arial" w:cs="Arial"/>
                <w:sz w:val="24"/>
                <w:szCs w:val="24"/>
              </w:rPr>
              <w:t>4.</w:t>
            </w:r>
          </w:p>
        </w:tc>
        <w:tc>
          <w:tcPr>
            <w:tcW w:w="8613" w:type="dxa"/>
            <w:vAlign w:val="center"/>
          </w:tcPr>
          <w:p w:rsidR="006B57B5" w:rsidRPr="006D6107" w:rsidRDefault="006B57B5" w:rsidP="004D164C">
            <w:pPr>
              <w:jc w:val="both"/>
              <w:rPr>
                <w:rFonts w:ascii="Arial" w:hAnsi="Arial" w:cs="Arial"/>
                <w:sz w:val="24"/>
                <w:szCs w:val="24"/>
              </w:rPr>
            </w:pPr>
            <w:r w:rsidRPr="00B514EF">
              <w:rPr>
                <w:rFonts w:ascii="Arial" w:hAnsi="Arial" w:cs="Arial"/>
                <w:sz w:val="24"/>
                <w:szCs w:val="24"/>
              </w:rPr>
              <w:t xml:space="preserve">Liczba podmiotów wykorzystujących technologie </w:t>
            </w:r>
            <w:proofErr w:type="spellStart"/>
            <w:r w:rsidRPr="00B514EF">
              <w:rPr>
                <w:rFonts w:ascii="Arial" w:hAnsi="Arial" w:cs="Arial"/>
                <w:sz w:val="24"/>
                <w:szCs w:val="24"/>
              </w:rPr>
              <w:t>informacyjno–komunikacyjne</w:t>
            </w:r>
            <w:proofErr w:type="spellEnd"/>
            <w:r w:rsidRPr="00B514EF">
              <w:rPr>
                <w:rFonts w:ascii="Arial" w:hAnsi="Arial" w:cs="Arial"/>
                <w:sz w:val="24"/>
                <w:szCs w:val="24"/>
              </w:rPr>
              <w:t xml:space="preserve"> (TIK)</w:t>
            </w:r>
            <w:r w:rsidR="00B6421C" w:rsidRPr="00B514EF">
              <w:rPr>
                <w:rFonts w:ascii="Arial" w:hAnsi="Arial" w:cs="Arial"/>
                <w:sz w:val="24"/>
                <w:szCs w:val="24"/>
              </w:rPr>
              <w:t>.</w:t>
            </w:r>
          </w:p>
        </w:tc>
      </w:tr>
    </w:tbl>
    <w:p w:rsidR="006775E9" w:rsidRPr="006D6107" w:rsidRDefault="006775E9" w:rsidP="004D164C">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0"/>
      </w:tblGrid>
      <w:tr w:rsidR="0064105A" w:rsidRPr="00E2695B" w:rsidTr="00E2695B">
        <w:tc>
          <w:tcPr>
            <w:tcW w:w="9780" w:type="dxa"/>
            <w:shd w:val="clear" w:color="auto" w:fill="DBE5F1"/>
          </w:tcPr>
          <w:p w:rsidR="00633A51" w:rsidRPr="00633A51" w:rsidRDefault="00633A51" w:rsidP="00633A51">
            <w:pPr>
              <w:jc w:val="center"/>
              <w:rPr>
                <w:rFonts w:ascii="Arial" w:hAnsi="Arial" w:cs="Arial"/>
                <w:b/>
                <w:sz w:val="22"/>
                <w:szCs w:val="22"/>
              </w:rPr>
            </w:pPr>
            <w:r w:rsidRPr="00633A51">
              <w:rPr>
                <w:rFonts w:ascii="Arial" w:hAnsi="Arial" w:cs="Arial"/>
                <w:b/>
                <w:sz w:val="22"/>
                <w:szCs w:val="22"/>
              </w:rPr>
              <w:t>UWAGA!</w:t>
            </w:r>
          </w:p>
          <w:p w:rsidR="00633A51" w:rsidRPr="00633A51" w:rsidRDefault="00633A51" w:rsidP="00633A51">
            <w:pPr>
              <w:jc w:val="both"/>
              <w:rPr>
                <w:rFonts w:ascii="Arial" w:hAnsi="Arial" w:cs="Arial"/>
                <w:b/>
                <w:sz w:val="22"/>
                <w:szCs w:val="22"/>
              </w:rPr>
            </w:pPr>
            <w:r w:rsidRPr="00633A51">
              <w:rPr>
                <w:rFonts w:ascii="Arial" w:hAnsi="Arial" w:cs="Arial"/>
                <w:b/>
                <w:sz w:val="22"/>
                <w:szCs w:val="22"/>
              </w:rPr>
              <w:t xml:space="preserve">Wnioskodawcy są zobligowani wykazywać we wniosku o dofinansowanie wszystkie wskaźniki dotyczące liczby osób w podziale na płeć (K/M). </w:t>
            </w:r>
          </w:p>
          <w:p w:rsidR="0064105A" w:rsidRPr="00664466" w:rsidRDefault="00633A51" w:rsidP="00633A51">
            <w:pPr>
              <w:jc w:val="both"/>
              <w:rPr>
                <w:rFonts w:ascii="Arial" w:hAnsi="Arial" w:cs="Arial"/>
                <w:b/>
                <w:sz w:val="22"/>
                <w:szCs w:val="22"/>
              </w:rPr>
            </w:pPr>
            <w:r w:rsidRPr="00633A51">
              <w:rPr>
                <w:rFonts w:ascii="Arial" w:hAnsi="Arial" w:cs="Arial"/>
                <w:b/>
                <w:sz w:val="22"/>
                <w:szCs w:val="22"/>
              </w:rPr>
              <w:t xml:space="preserve">Jedyny wyjątek od powyższej zasady dotyczy wskaźników horyzontalnych, tj. jeżeli na moment składania wniosku o dofinansowanie wnioskodawca nie jest w stanie podać wartości wskaźnika horyzontalnego w podziale na płeć, powinien wpisać wartość „0”. </w:t>
            </w:r>
            <w:r w:rsidRPr="00633A51">
              <w:rPr>
                <w:rFonts w:ascii="Arial" w:hAnsi="Arial" w:cs="Arial"/>
                <w:b/>
                <w:sz w:val="22"/>
                <w:szCs w:val="22"/>
              </w:rPr>
              <w:lastRenderedPageBreak/>
              <w:t>Natomiast na etapie wniosku o płatność wnioskodawca powinien wykazywać realizację wskaźnika w podziale na płeć.</w:t>
            </w:r>
          </w:p>
        </w:tc>
      </w:tr>
    </w:tbl>
    <w:p w:rsidR="000F6D98" w:rsidRPr="006D6107" w:rsidRDefault="00B6421C" w:rsidP="004D164C">
      <w:pPr>
        <w:numPr>
          <w:ilvl w:val="0"/>
          <w:numId w:val="17"/>
        </w:numPr>
        <w:ind w:left="567" w:hanging="567"/>
        <w:jc w:val="both"/>
        <w:rPr>
          <w:rFonts w:ascii="Arial" w:hAnsi="Arial" w:cs="Arial"/>
          <w:sz w:val="24"/>
          <w:szCs w:val="24"/>
        </w:rPr>
      </w:pPr>
      <w:r w:rsidRPr="006D6107">
        <w:rPr>
          <w:rFonts w:ascii="Arial" w:hAnsi="Arial" w:cs="Arial"/>
          <w:sz w:val="24"/>
          <w:szCs w:val="24"/>
        </w:rPr>
        <w:lastRenderedPageBreak/>
        <w:t>W</w:t>
      </w:r>
      <w:r w:rsidR="00AC604C" w:rsidRPr="006D6107">
        <w:rPr>
          <w:rFonts w:ascii="Arial" w:hAnsi="Arial" w:cs="Arial"/>
          <w:sz w:val="24"/>
          <w:szCs w:val="24"/>
        </w:rPr>
        <w:t>skaźniki produktu oraz wskaźniki rezultatu opisuje się w części E wniosku o dofinansowanie projektu.</w:t>
      </w:r>
    </w:p>
    <w:p w:rsidR="000F6D98" w:rsidRPr="006D6107" w:rsidRDefault="00AC604C" w:rsidP="004D164C">
      <w:pPr>
        <w:numPr>
          <w:ilvl w:val="0"/>
          <w:numId w:val="17"/>
        </w:numPr>
        <w:ind w:left="567" w:hanging="567"/>
        <w:jc w:val="both"/>
        <w:rPr>
          <w:rFonts w:ascii="Arial" w:hAnsi="Arial" w:cs="Arial"/>
          <w:sz w:val="24"/>
          <w:szCs w:val="24"/>
        </w:rPr>
      </w:pPr>
      <w:r w:rsidRPr="006D6107">
        <w:rPr>
          <w:rFonts w:ascii="Arial" w:hAnsi="Arial" w:cs="Arial"/>
          <w:sz w:val="24"/>
          <w:szCs w:val="24"/>
        </w:rPr>
        <w:t xml:space="preserve">Zgodnie z Instrukcją wypełniania wniosku o dofinansowanie projektu w ramach </w:t>
      </w:r>
      <w:r w:rsidR="003C43B5" w:rsidRPr="006D6107">
        <w:rPr>
          <w:rFonts w:ascii="Arial" w:hAnsi="Arial" w:cs="Arial"/>
          <w:sz w:val="24"/>
          <w:szCs w:val="24"/>
        </w:rPr>
        <w:t>RPO WSL</w:t>
      </w:r>
      <w:r w:rsidRPr="006D6107">
        <w:rPr>
          <w:rFonts w:ascii="Arial" w:hAnsi="Arial" w:cs="Arial"/>
          <w:sz w:val="24"/>
          <w:szCs w:val="24"/>
        </w:rPr>
        <w:t xml:space="preserve"> na lata 2014–2020 (dalej: Instrukcja wypełniania wniosku), wnioskodawca powinien w pierwszej kolejności wybrać z listy rozwijanej w LSI </w:t>
      </w:r>
      <w:r w:rsidR="00EB6F85" w:rsidRPr="006D6107">
        <w:rPr>
          <w:rFonts w:ascii="Arial" w:hAnsi="Arial" w:cs="Arial"/>
          <w:sz w:val="24"/>
          <w:szCs w:val="24"/>
        </w:rPr>
        <w:t xml:space="preserve">2014 </w:t>
      </w:r>
      <w:r w:rsidRPr="006D6107">
        <w:rPr>
          <w:rFonts w:ascii="Arial" w:hAnsi="Arial" w:cs="Arial"/>
          <w:sz w:val="24"/>
          <w:szCs w:val="24"/>
        </w:rPr>
        <w:t>cel szczegółowy RPO WSL, do którego osiągnięcia przyczyni się realizacja projektu, a następnie określić, w jaki sposób mierzona będzie jego realizacja poprzez ustalenie wskaźników pomiaru.</w:t>
      </w:r>
    </w:p>
    <w:p w:rsidR="00852C92" w:rsidRDefault="00AC604C" w:rsidP="004D164C">
      <w:pPr>
        <w:numPr>
          <w:ilvl w:val="0"/>
          <w:numId w:val="17"/>
        </w:numPr>
        <w:ind w:left="567" w:hanging="567"/>
        <w:jc w:val="both"/>
        <w:rPr>
          <w:rFonts w:ascii="Arial" w:hAnsi="Arial" w:cs="Arial"/>
          <w:sz w:val="24"/>
          <w:szCs w:val="24"/>
        </w:rPr>
      </w:pPr>
      <w:r w:rsidRPr="006D6107">
        <w:rPr>
          <w:rFonts w:ascii="Arial" w:hAnsi="Arial" w:cs="Arial"/>
          <w:sz w:val="24"/>
          <w:szCs w:val="24"/>
        </w:rPr>
        <w:t>Przed określeniem wskaźników i ich wartości docelowych wnioskodawca powinien zapoznać się z </w:t>
      </w:r>
      <w:r w:rsidR="00923E4A">
        <w:rPr>
          <w:rFonts w:ascii="Arial" w:hAnsi="Arial" w:cs="Arial"/>
          <w:sz w:val="24"/>
          <w:szCs w:val="24"/>
        </w:rPr>
        <w:t xml:space="preserve">definicjami wskaźników </w:t>
      </w:r>
      <w:r w:rsidR="004D4E53">
        <w:rPr>
          <w:rFonts w:ascii="Arial" w:hAnsi="Arial" w:cs="Arial"/>
          <w:sz w:val="24"/>
          <w:szCs w:val="24"/>
        </w:rPr>
        <w:t>dla Poddziałania 11.4.2</w:t>
      </w:r>
      <w:r w:rsidR="00923E4A">
        <w:rPr>
          <w:rFonts w:ascii="Arial" w:hAnsi="Arial" w:cs="Arial"/>
          <w:sz w:val="24"/>
          <w:szCs w:val="24"/>
        </w:rPr>
        <w:t xml:space="preserve"> RPO WSL 2014-2020, zawartymi w  </w:t>
      </w:r>
      <w:r w:rsidRPr="006D6107">
        <w:rPr>
          <w:rFonts w:ascii="Arial" w:hAnsi="Arial" w:cs="Arial"/>
          <w:sz w:val="24"/>
          <w:szCs w:val="24"/>
        </w:rPr>
        <w:t xml:space="preserve">WLWK 2014-2020 </w:t>
      </w:r>
      <w:r w:rsidRPr="00CC3F81">
        <w:rPr>
          <w:rFonts w:ascii="Arial" w:hAnsi="Arial" w:cs="Arial"/>
          <w:sz w:val="24"/>
          <w:szCs w:val="24"/>
        </w:rPr>
        <w:t>(</w:t>
      </w:r>
      <w:r w:rsidR="000D4AB1" w:rsidRPr="000D4AB1">
        <w:rPr>
          <w:rFonts w:ascii="Arial" w:hAnsi="Arial" w:cs="Arial"/>
          <w:sz w:val="24"/>
          <w:szCs w:val="24"/>
        </w:rPr>
        <w:t>zał. nr 12 do niniejszego Regulaminu).</w:t>
      </w:r>
      <w:r w:rsidRPr="006D6107">
        <w:rPr>
          <w:rFonts w:ascii="Arial" w:hAnsi="Arial" w:cs="Arial"/>
          <w:sz w:val="24"/>
          <w:szCs w:val="24"/>
        </w:rPr>
        <w:t xml:space="preserve"> </w:t>
      </w:r>
    </w:p>
    <w:p w:rsidR="000F6D98" w:rsidRPr="006D6107" w:rsidRDefault="00AC604C" w:rsidP="004D164C">
      <w:pPr>
        <w:numPr>
          <w:ilvl w:val="0"/>
          <w:numId w:val="17"/>
        </w:numPr>
        <w:ind w:left="567" w:hanging="567"/>
        <w:jc w:val="both"/>
        <w:rPr>
          <w:rFonts w:ascii="Arial" w:hAnsi="Arial" w:cs="Arial"/>
          <w:sz w:val="24"/>
          <w:szCs w:val="24"/>
        </w:rPr>
      </w:pPr>
      <w:r w:rsidRPr="006D6107">
        <w:rPr>
          <w:rFonts w:ascii="Arial" w:hAnsi="Arial" w:cs="Arial"/>
          <w:sz w:val="24"/>
          <w:szCs w:val="24"/>
        </w:rPr>
        <w:t>Nieosiągnięcie założonych w projekcie wskaźników może doprowadzić do nieosiągnięcia celu projektu i tym samym zastosowania reguły proporcjonalności</w:t>
      </w:r>
      <w:r w:rsidR="005756D7" w:rsidRPr="006D6107">
        <w:rPr>
          <w:rFonts w:ascii="Arial" w:hAnsi="Arial" w:cs="Arial"/>
          <w:sz w:val="24"/>
          <w:szCs w:val="24"/>
        </w:rPr>
        <w:t>.</w:t>
      </w:r>
    </w:p>
    <w:p w:rsidR="00351468" w:rsidRDefault="00351468" w:rsidP="00735DCB">
      <w:pPr>
        <w:pStyle w:val="Nagwek1"/>
        <w:numPr>
          <w:ilvl w:val="0"/>
          <w:numId w:val="22"/>
        </w:numPr>
        <w:sectPr w:rsidR="00351468" w:rsidSect="000B4546">
          <w:headerReference w:type="default" r:id="rId23"/>
          <w:footerReference w:type="default" r:id="rId24"/>
          <w:pgSz w:w="11906" w:h="16838"/>
          <w:pgMar w:top="709" w:right="849" w:bottom="426" w:left="1417" w:header="708" w:footer="193" w:gutter="0"/>
          <w:cols w:space="708"/>
          <w:docGrid w:linePitch="360"/>
        </w:sectPr>
      </w:pPr>
    </w:p>
    <w:p w:rsidR="00F13D0B" w:rsidRDefault="00F2462E">
      <w:pPr>
        <w:pStyle w:val="Nagwek1"/>
        <w:numPr>
          <w:ilvl w:val="0"/>
          <w:numId w:val="22"/>
        </w:numPr>
      </w:pPr>
      <w:bookmarkStart w:id="607" w:name="_Toc526839792"/>
      <w:r w:rsidRPr="006D6107">
        <w:lastRenderedPageBreak/>
        <w:t>Kryteria wyboru projektów</w:t>
      </w:r>
      <w:bookmarkEnd w:id="607"/>
      <w:r w:rsidRPr="006D6107">
        <w:t xml:space="preserve"> </w:t>
      </w:r>
    </w:p>
    <w:p w:rsidR="00D57848" w:rsidRPr="006D6107" w:rsidRDefault="00D57848" w:rsidP="004D164C">
      <w:pPr>
        <w:spacing w:after="120"/>
        <w:jc w:val="both"/>
        <w:rPr>
          <w:rFonts w:ascii="Arial" w:hAnsi="Arial" w:cs="Arial"/>
          <w:color w:val="000000"/>
          <w:sz w:val="24"/>
          <w:szCs w:val="24"/>
          <w:lang w:eastAsia="ar-SA"/>
        </w:rPr>
      </w:pPr>
      <w:r w:rsidRPr="006D6107">
        <w:rPr>
          <w:rFonts w:ascii="Arial" w:hAnsi="Arial" w:cs="Arial"/>
          <w:color w:val="000000"/>
          <w:sz w:val="24"/>
          <w:szCs w:val="24"/>
          <w:lang w:eastAsia="pl-PL"/>
        </w:rPr>
        <w:t>IOK dokona oceny i wyboru projektów w oparciu o kryteria</w:t>
      </w:r>
      <w:r w:rsidRPr="006D6107" w:rsidDel="002C2C96">
        <w:rPr>
          <w:rFonts w:ascii="Arial" w:hAnsi="Arial" w:cs="Arial"/>
          <w:color w:val="000000"/>
          <w:sz w:val="24"/>
          <w:szCs w:val="24"/>
          <w:lang w:eastAsia="pl-PL"/>
        </w:rPr>
        <w:t xml:space="preserve"> </w:t>
      </w:r>
      <w:r w:rsidRPr="006D6107">
        <w:rPr>
          <w:rFonts w:ascii="Arial" w:hAnsi="Arial" w:cs="Arial"/>
          <w:color w:val="000000"/>
          <w:sz w:val="24"/>
          <w:szCs w:val="24"/>
          <w:lang w:eastAsia="pl-PL"/>
        </w:rPr>
        <w:t xml:space="preserve">wyboru projektów przyjęte przez KM RPO </w:t>
      </w:r>
      <w:r w:rsidR="00664F16" w:rsidRPr="006D6107">
        <w:rPr>
          <w:rFonts w:ascii="Arial" w:hAnsi="Arial" w:cs="Arial"/>
          <w:color w:val="000000"/>
          <w:sz w:val="24"/>
          <w:szCs w:val="24"/>
          <w:lang w:eastAsia="pl-PL"/>
        </w:rPr>
        <w:t>WSL</w:t>
      </w:r>
      <w:r w:rsidR="00664F16">
        <w:rPr>
          <w:rFonts w:ascii="Arial" w:hAnsi="Arial" w:cs="Arial"/>
          <w:color w:val="000000"/>
          <w:sz w:val="24"/>
          <w:szCs w:val="24"/>
          <w:lang w:eastAsia="pl-PL"/>
        </w:rPr>
        <w:t xml:space="preserve"> Uchwałą nr </w:t>
      </w:r>
      <w:r w:rsidR="00C37CB3">
        <w:rPr>
          <w:rFonts w:ascii="Arial" w:hAnsi="Arial" w:cs="Arial"/>
          <w:color w:val="000000"/>
          <w:sz w:val="24"/>
          <w:szCs w:val="24"/>
          <w:lang w:eastAsia="pl-PL"/>
        </w:rPr>
        <w:t>353 z dnia 4 października 2018 r.</w:t>
      </w:r>
      <w:r w:rsidR="002B3376">
        <w:rPr>
          <w:rFonts w:ascii="Arial" w:hAnsi="Arial" w:cs="Arial"/>
          <w:color w:val="000000"/>
          <w:sz w:val="24"/>
          <w:szCs w:val="24"/>
          <w:lang w:eastAsia="pl-PL"/>
        </w:rPr>
        <w:t xml:space="preserve"> </w:t>
      </w:r>
      <w:r w:rsidRPr="00F3524A">
        <w:rPr>
          <w:rFonts w:ascii="Arial" w:hAnsi="Arial" w:cs="Arial"/>
          <w:color w:val="000000"/>
          <w:sz w:val="24"/>
          <w:szCs w:val="24"/>
          <w:lang w:eastAsia="pl-PL"/>
        </w:rPr>
        <w:t xml:space="preserve">i zatwierdzone przez Zarząd Województwa Śląskiego, </w:t>
      </w:r>
      <w:r w:rsidRPr="00F3524A">
        <w:rPr>
          <w:rFonts w:ascii="Arial" w:hAnsi="Arial" w:cs="Arial"/>
          <w:color w:val="000000"/>
          <w:sz w:val="24"/>
          <w:szCs w:val="24"/>
          <w:lang w:eastAsia="ar-SA"/>
        </w:rPr>
        <w:t>stanowiące załącznik nr 3 do SZOOP RPO WSL.</w:t>
      </w:r>
    </w:p>
    <w:p w:rsidR="007604B5" w:rsidRPr="006D6107" w:rsidRDefault="008F71BD" w:rsidP="004D164C">
      <w:pPr>
        <w:pStyle w:val="Nagwek2"/>
        <w:numPr>
          <w:ilvl w:val="1"/>
          <w:numId w:val="114"/>
        </w:numPr>
        <w:shd w:val="clear" w:color="auto" w:fill="auto"/>
        <w:spacing w:line="276" w:lineRule="auto"/>
        <w:jc w:val="both"/>
        <w:rPr>
          <w:rFonts w:cs="Arial"/>
          <w:szCs w:val="24"/>
        </w:rPr>
      </w:pPr>
      <w:bookmarkStart w:id="608" w:name="_Toc520889028"/>
      <w:bookmarkStart w:id="609" w:name="_Toc480874822"/>
      <w:bookmarkStart w:id="610" w:name="_Toc480874823"/>
      <w:bookmarkStart w:id="611" w:name="_Toc526839793"/>
      <w:bookmarkStart w:id="612" w:name="_Toc453656367"/>
      <w:bookmarkStart w:id="613" w:name="_Toc453755276"/>
      <w:bookmarkEnd w:id="608"/>
      <w:bookmarkEnd w:id="609"/>
      <w:bookmarkEnd w:id="610"/>
      <w:r w:rsidRPr="006D6107">
        <w:rPr>
          <w:rFonts w:cs="Arial"/>
          <w:szCs w:val="24"/>
        </w:rPr>
        <w:t>K</w:t>
      </w:r>
      <w:r w:rsidR="00600589" w:rsidRPr="006D6107">
        <w:rPr>
          <w:rFonts w:cs="Arial"/>
          <w:szCs w:val="24"/>
        </w:rPr>
        <w:t xml:space="preserve">ryteria </w:t>
      </w:r>
      <w:r w:rsidR="00852C92">
        <w:rPr>
          <w:rFonts w:cs="Arial"/>
          <w:szCs w:val="24"/>
        </w:rPr>
        <w:t>ogólne</w:t>
      </w:r>
      <w:bookmarkEnd w:id="611"/>
    </w:p>
    <w:p w:rsidR="000F6D98" w:rsidRPr="006D6107" w:rsidRDefault="00852C92" w:rsidP="004D164C">
      <w:pPr>
        <w:pStyle w:val="Nagwek3"/>
        <w:numPr>
          <w:ilvl w:val="2"/>
          <w:numId w:val="114"/>
        </w:numPr>
        <w:rPr>
          <w:rFonts w:cs="Arial"/>
          <w:szCs w:val="24"/>
        </w:rPr>
      </w:pPr>
      <w:bookmarkStart w:id="614" w:name="_Toc467672264"/>
      <w:bookmarkStart w:id="615" w:name="_Toc453319012"/>
      <w:bookmarkStart w:id="616" w:name="_Toc453319081"/>
      <w:bookmarkStart w:id="617" w:name="_Toc453526147"/>
      <w:bookmarkStart w:id="618" w:name="_Toc453575756"/>
      <w:bookmarkStart w:id="619" w:name="_Toc453656368"/>
      <w:bookmarkStart w:id="620" w:name="_Toc453749367"/>
      <w:bookmarkStart w:id="621" w:name="_Toc453755277"/>
      <w:bookmarkStart w:id="622" w:name="_Toc457809031"/>
      <w:bookmarkStart w:id="623" w:name="_Toc458418584"/>
      <w:bookmarkStart w:id="624" w:name="_Toc461130569"/>
      <w:bookmarkStart w:id="625" w:name="_Toc465163562"/>
      <w:bookmarkStart w:id="626" w:name="_Toc466727429"/>
      <w:bookmarkStart w:id="627" w:name="_Toc467669801"/>
      <w:bookmarkStart w:id="628" w:name="_Toc467672265"/>
      <w:bookmarkStart w:id="629" w:name="_Toc469999684"/>
      <w:bookmarkStart w:id="630" w:name="_Toc453319013"/>
      <w:bookmarkStart w:id="631" w:name="_Toc453319082"/>
      <w:bookmarkStart w:id="632" w:name="_Toc453526148"/>
      <w:bookmarkStart w:id="633" w:name="_Toc453575757"/>
      <w:bookmarkStart w:id="634" w:name="_Toc453656369"/>
      <w:bookmarkStart w:id="635" w:name="_Toc453749368"/>
      <w:bookmarkStart w:id="636" w:name="_Toc453755278"/>
      <w:bookmarkStart w:id="637" w:name="_Toc457809032"/>
      <w:bookmarkStart w:id="638" w:name="_Toc458418585"/>
      <w:bookmarkStart w:id="639" w:name="_Toc461130570"/>
      <w:bookmarkStart w:id="640" w:name="_Toc465163563"/>
      <w:bookmarkStart w:id="641" w:name="_Toc466727430"/>
      <w:bookmarkStart w:id="642" w:name="_Toc467669802"/>
      <w:bookmarkStart w:id="643" w:name="_Toc467672266"/>
      <w:bookmarkStart w:id="644" w:name="_Toc469999685"/>
      <w:bookmarkStart w:id="645" w:name="_Toc520889030"/>
      <w:bookmarkStart w:id="646" w:name="_Toc520889031"/>
      <w:bookmarkStart w:id="647" w:name="_Toc520889032"/>
      <w:bookmarkStart w:id="648" w:name="_Toc520889033"/>
      <w:bookmarkStart w:id="649" w:name="_Toc520889034"/>
      <w:bookmarkStart w:id="650" w:name="_Toc520889035"/>
      <w:bookmarkStart w:id="651" w:name="_Toc526839794"/>
      <w:bookmarkStart w:id="652" w:name="_Toc451259480"/>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Pr>
          <w:rFonts w:cs="Arial"/>
          <w:szCs w:val="24"/>
        </w:rPr>
        <w:t>K</w:t>
      </w:r>
      <w:r w:rsidRPr="006D6107">
        <w:rPr>
          <w:rFonts w:cs="Arial"/>
          <w:szCs w:val="24"/>
        </w:rPr>
        <w:t xml:space="preserve">ryteria </w:t>
      </w:r>
      <w:r w:rsidR="00600589" w:rsidRPr="006D6107">
        <w:rPr>
          <w:rFonts w:cs="Arial"/>
          <w:szCs w:val="24"/>
        </w:rPr>
        <w:t>formalne</w:t>
      </w:r>
      <w:bookmarkEnd w:id="651"/>
      <w:r w:rsidR="00600589" w:rsidRPr="006D6107" w:rsidDel="00600589">
        <w:rPr>
          <w:rFonts w:cs="Arial"/>
          <w:szCs w:val="24"/>
        </w:rPr>
        <w:t xml:space="preserve"> </w:t>
      </w:r>
      <w:bookmarkStart w:id="653" w:name="_Toc453575759"/>
      <w:bookmarkStart w:id="654" w:name="_Toc453656370"/>
      <w:bookmarkStart w:id="655" w:name="_Toc453755279"/>
      <w:bookmarkStart w:id="656" w:name="_Toc464655171"/>
      <w:bookmarkStart w:id="657" w:name="_Toc465423941"/>
    </w:p>
    <w:bookmarkEnd w:id="653"/>
    <w:bookmarkEnd w:id="654"/>
    <w:bookmarkEnd w:id="655"/>
    <w:bookmarkEnd w:id="656"/>
    <w:bookmarkEnd w:id="657"/>
    <w:p w:rsidR="00F3524A" w:rsidRDefault="0068218E" w:rsidP="004D164C">
      <w:pPr>
        <w:jc w:val="both"/>
        <w:rPr>
          <w:rFonts w:ascii="Arial" w:hAnsi="Arial" w:cs="Arial"/>
          <w:sz w:val="24"/>
          <w:szCs w:val="24"/>
        </w:rPr>
      </w:pPr>
      <w:r w:rsidRPr="006D6107">
        <w:rPr>
          <w:rFonts w:ascii="Arial" w:hAnsi="Arial" w:cs="Arial"/>
          <w:sz w:val="24"/>
          <w:szCs w:val="24"/>
        </w:rPr>
        <w:t>Ogólne kryteria formalne weryfikowane na etapie oceny formaln</w:t>
      </w:r>
      <w:r w:rsidR="00FA05EA">
        <w:rPr>
          <w:rFonts w:ascii="Arial" w:hAnsi="Arial" w:cs="Arial"/>
          <w:sz w:val="24"/>
          <w:szCs w:val="24"/>
        </w:rPr>
        <w:t>o-merytorycznej</w:t>
      </w:r>
      <w:r w:rsidRPr="006D6107">
        <w:rPr>
          <w:rFonts w:ascii="Arial" w:hAnsi="Arial" w:cs="Arial"/>
          <w:sz w:val="24"/>
          <w:szCs w:val="24"/>
        </w:rPr>
        <w:t xml:space="preserve"> w ramach przedmiotowego konkursu to:</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827"/>
        <w:gridCol w:w="6804"/>
        <w:gridCol w:w="2977"/>
      </w:tblGrid>
      <w:tr w:rsidR="00091D73" w:rsidRPr="008713D1" w:rsidTr="005177A7">
        <w:tc>
          <w:tcPr>
            <w:tcW w:w="5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91D73" w:rsidRPr="00174F18" w:rsidRDefault="00091D73" w:rsidP="005177A7">
            <w:pPr>
              <w:jc w:val="both"/>
              <w:rPr>
                <w:rFonts w:ascii="Arial" w:hAnsi="Arial" w:cs="Arial"/>
                <w:b/>
              </w:rPr>
            </w:pPr>
            <w:r w:rsidRPr="00174F18">
              <w:rPr>
                <w:rFonts w:ascii="Arial" w:hAnsi="Arial" w:cs="Arial"/>
                <w:b/>
              </w:rPr>
              <w:t>Lp.</w:t>
            </w:r>
          </w:p>
        </w:tc>
        <w:tc>
          <w:tcPr>
            <w:tcW w:w="38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91D73" w:rsidRPr="00174F18" w:rsidRDefault="00091D73" w:rsidP="005177A7">
            <w:pPr>
              <w:jc w:val="both"/>
              <w:rPr>
                <w:rFonts w:ascii="Arial" w:hAnsi="Arial" w:cs="Arial"/>
                <w:b/>
              </w:rPr>
            </w:pPr>
            <w:r w:rsidRPr="00174F18">
              <w:rPr>
                <w:rFonts w:ascii="Arial" w:hAnsi="Arial" w:cs="Arial"/>
                <w:b/>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91D73" w:rsidRPr="00174F18" w:rsidRDefault="00091D73" w:rsidP="005177A7">
            <w:pPr>
              <w:jc w:val="both"/>
              <w:rPr>
                <w:rFonts w:ascii="Arial" w:hAnsi="Arial" w:cs="Arial"/>
                <w:b/>
              </w:rPr>
            </w:pPr>
            <w:r w:rsidRPr="00174F18">
              <w:rPr>
                <w:rFonts w:ascii="Arial" w:hAnsi="Arial" w:cs="Arial"/>
                <w:b/>
              </w:rPr>
              <w:t>Definicja</w:t>
            </w:r>
          </w:p>
        </w:tc>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91D73" w:rsidRPr="00174F18" w:rsidRDefault="00091D73" w:rsidP="005177A7">
            <w:pPr>
              <w:jc w:val="both"/>
              <w:rPr>
                <w:rFonts w:ascii="Arial" w:hAnsi="Arial" w:cs="Arial"/>
                <w:b/>
              </w:rPr>
            </w:pPr>
            <w:r w:rsidRPr="00174F18">
              <w:rPr>
                <w:rFonts w:ascii="Arial" w:hAnsi="Arial" w:cs="Arial"/>
                <w:b/>
              </w:rPr>
              <w:t>Opis znaczenia kryterium</w:t>
            </w:r>
          </w:p>
        </w:tc>
      </w:tr>
      <w:tr w:rsidR="00091D73" w:rsidRPr="008713D1" w:rsidTr="005177A7">
        <w:tc>
          <w:tcPr>
            <w:tcW w:w="53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numPr>
                <w:ilvl w:val="0"/>
                <w:numId w:val="219"/>
              </w:numPr>
              <w:spacing w:before="0" w:after="0" w:line="240" w:lineRule="auto"/>
              <w:ind w:left="0" w:firstLine="0"/>
              <w:contextualSpacing/>
              <w:rPr>
                <w:rFonts w:ascii="Arial" w:hAnsi="Arial" w:cs="Arial"/>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b/>
              </w:rPr>
            </w:pPr>
            <w:r w:rsidRPr="00174F18">
              <w:rPr>
                <w:rFonts w:ascii="Arial" w:hAnsi="Arial" w:cs="Arial"/>
                <w:b/>
              </w:rPr>
              <w:t>Czy wnioskodawca oraz partnerzy (jeśli dotyczy) są podmiotami uprawnionymi do aplikowania o środki w ramach konkursu/naboru?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rsidR="00091D73" w:rsidRPr="00174F18" w:rsidRDefault="00091D73" w:rsidP="005177A7">
            <w:pPr>
              <w:jc w:val="both"/>
              <w:rPr>
                <w:rFonts w:ascii="Arial" w:hAnsi="Arial" w:cs="Arial"/>
              </w:rPr>
            </w:pPr>
            <w:r w:rsidRPr="00174F18">
              <w:rPr>
                <w:rFonts w:ascii="Arial" w:hAnsi="Arial" w:cs="Arial"/>
              </w:rPr>
              <w:t>Kryterium weryfikowane na podstawie części A wniosku o dofinansowanie- PODMIOTY ZAANGAŻOWANE W REALIZACJĘ PROJEKTU.</w:t>
            </w:r>
          </w:p>
          <w:p w:rsidR="00091D73" w:rsidRPr="00174F18" w:rsidRDefault="00091D73" w:rsidP="005177A7">
            <w:pPr>
              <w:jc w:val="both"/>
              <w:rPr>
                <w:rFonts w:ascii="Arial" w:hAnsi="Arial" w:cs="Arial"/>
              </w:rPr>
            </w:pPr>
            <w:r w:rsidRPr="00174F18">
              <w:rPr>
                <w:rFonts w:ascii="Arial" w:hAnsi="Arial" w:cs="Arial"/>
              </w:rPr>
              <w:t xml:space="preserve">W uzasadnionych przypadkach, IOK dopuszcza możliwość zmiany  partnera.  </w:t>
            </w:r>
          </w:p>
          <w:p w:rsidR="00091D73" w:rsidRPr="00174F18" w:rsidRDefault="00091D73" w:rsidP="005177A7">
            <w:pPr>
              <w:jc w:val="both"/>
              <w:rPr>
                <w:rFonts w:ascii="Arial" w:hAnsi="Arial" w:cs="Arial"/>
              </w:rPr>
            </w:pPr>
            <w:r w:rsidRPr="00174F18">
              <w:rPr>
                <w:rFonts w:ascii="Arial" w:hAnsi="Arial" w:cs="Arial"/>
              </w:rPr>
              <w:t>W takim przypadku kryterium będzie nadal uznane za spełnione, a nowy partner musi być również uprawniony do  aplikowania o środki w ramach konkursu/naboru.</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t>Kryterium formalne 0/1</w:t>
            </w:r>
          </w:p>
          <w:p w:rsidR="00091D73" w:rsidRPr="00174F18" w:rsidRDefault="00091D73" w:rsidP="005177A7">
            <w:pPr>
              <w:jc w:val="both"/>
              <w:rPr>
                <w:rFonts w:ascii="Arial" w:hAnsi="Arial" w:cs="Arial"/>
              </w:rPr>
            </w:pPr>
            <w:r w:rsidRPr="00174F18">
              <w:rPr>
                <w:rFonts w:ascii="Arial" w:hAnsi="Arial" w:cs="Arial"/>
              </w:rPr>
              <w:t>(TAK/NIE)</w:t>
            </w:r>
          </w:p>
          <w:p w:rsidR="00091D73" w:rsidRPr="00174F18" w:rsidRDefault="00091D73" w:rsidP="005177A7">
            <w:pPr>
              <w:jc w:val="both"/>
              <w:rPr>
                <w:rFonts w:ascii="Arial" w:hAnsi="Arial" w:cs="Arial"/>
              </w:rPr>
            </w:pPr>
            <w:r w:rsidRPr="00174F18">
              <w:rPr>
                <w:rFonts w:ascii="Arial" w:hAnsi="Arial" w:cs="Arial"/>
              </w:rPr>
              <w:t>Niespełnienie kryterium skutkuje odrzuceniem wniosku.</w:t>
            </w:r>
          </w:p>
        </w:tc>
      </w:tr>
      <w:tr w:rsidR="00091D73" w:rsidRPr="008713D1" w:rsidTr="005177A7">
        <w:tc>
          <w:tcPr>
            <w:tcW w:w="53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numPr>
                <w:ilvl w:val="0"/>
                <w:numId w:val="219"/>
              </w:numPr>
              <w:spacing w:before="0" w:after="0" w:line="240" w:lineRule="auto"/>
              <w:ind w:left="0" w:firstLine="0"/>
              <w:contextualSpacing/>
              <w:rPr>
                <w:rFonts w:ascii="Arial" w:hAnsi="Arial" w:cs="Arial"/>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b/>
              </w:rPr>
            </w:pPr>
            <w:r w:rsidRPr="00174F18">
              <w:rPr>
                <w:rFonts w:ascii="Arial" w:hAnsi="Arial" w:cs="Arial"/>
                <w:b/>
              </w:rPr>
              <w:t xml:space="preserve">Czy wnioskodawca oraz partnerzy nie podlegają wykluczeniu z możliwości otrzymania dofinansowania ze </w:t>
            </w:r>
            <w:r w:rsidRPr="00174F18">
              <w:rPr>
                <w:rFonts w:ascii="Arial" w:hAnsi="Arial" w:cs="Arial"/>
                <w:b/>
              </w:rPr>
              <w:lastRenderedPageBreak/>
              <w:t xml:space="preserve">środków Unii Europejskiej?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lastRenderedPageBreak/>
              <w:t>Wnioskodawca oraz partnerzy (jeśli dotyczy) nie podlegają wykluczeniu z możliwości otrzymania dofinansowania ze środków Unii Europejskiej na podstawie:</w:t>
            </w:r>
          </w:p>
          <w:p w:rsidR="00091D73" w:rsidRPr="00174F18" w:rsidRDefault="00091D73" w:rsidP="005177A7">
            <w:pPr>
              <w:jc w:val="both"/>
              <w:rPr>
                <w:rFonts w:ascii="Arial" w:hAnsi="Arial" w:cs="Arial"/>
              </w:rPr>
            </w:pPr>
            <w:r w:rsidRPr="00174F18">
              <w:rPr>
                <w:rFonts w:ascii="Arial" w:hAnsi="Arial" w:cs="Arial"/>
              </w:rPr>
              <w:lastRenderedPageBreak/>
              <w:t>- art. 207 ust. 4 ustawy z dnia 27 sierpnia 2009 r. o finansach publicznych (tekst jednolity: Dz. U. 2017 r., poz. 2077),</w:t>
            </w:r>
          </w:p>
          <w:p w:rsidR="00091D73" w:rsidRPr="00174F18" w:rsidRDefault="00091D73" w:rsidP="005177A7">
            <w:pPr>
              <w:jc w:val="both"/>
              <w:rPr>
                <w:rFonts w:ascii="Arial" w:hAnsi="Arial" w:cs="Arial"/>
              </w:rPr>
            </w:pPr>
            <w:r w:rsidRPr="00174F18">
              <w:rPr>
                <w:rFonts w:ascii="Arial" w:hAnsi="Arial" w:cs="Arial"/>
              </w:rPr>
              <w:t xml:space="preserve">- art.12 ust. 1 </w:t>
            </w:r>
            <w:proofErr w:type="spellStart"/>
            <w:r w:rsidRPr="00174F18">
              <w:rPr>
                <w:rFonts w:ascii="Arial" w:hAnsi="Arial" w:cs="Arial"/>
              </w:rPr>
              <w:t>pkt</w:t>
            </w:r>
            <w:proofErr w:type="spellEnd"/>
            <w:r w:rsidRPr="00174F18">
              <w:rPr>
                <w:rFonts w:ascii="Arial" w:hAnsi="Arial" w:cs="Arial"/>
              </w:rPr>
              <w:t xml:space="preserve"> 1 ustawy z dnia 15 czerwca 2012 r. o skutkach powierzania wykonywania pracy cudzoziemcom przebywającym wbrew przepisom na terytorium Rzeczypospolitej Polskiej (Dz. U. 2012 r. poz. 769),</w:t>
            </w:r>
          </w:p>
          <w:p w:rsidR="00091D73" w:rsidRPr="00174F18" w:rsidRDefault="00091D73" w:rsidP="005177A7">
            <w:pPr>
              <w:jc w:val="both"/>
              <w:rPr>
                <w:rFonts w:ascii="Arial" w:hAnsi="Arial" w:cs="Arial"/>
              </w:rPr>
            </w:pPr>
            <w:r w:rsidRPr="00174F18">
              <w:rPr>
                <w:rFonts w:ascii="Arial" w:hAnsi="Arial" w:cs="Arial"/>
              </w:rPr>
              <w:t xml:space="preserve">- art. 9 ust. 1 </w:t>
            </w:r>
            <w:proofErr w:type="spellStart"/>
            <w:r w:rsidRPr="00174F18">
              <w:rPr>
                <w:rFonts w:ascii="Arial" w:hAnsi="Arial" w:cs="Arial"/>
              </w:rPr>
              <w:t>pkt</w:t>
            </w:r>
            <w:proofErr w:type="spellEnd"/>
            <w:r w:rsidRPr="00174F18">
              <w:rPr>
                <w:rFonts w:ascii="Arial" w:hAnsi="Arial" w:cs="Arial"/>
              </w:rPr>
              <w:t xml:space="preserve"> 2a ustawy z dnia 28 października 2002 r. o odpowiedzialności podmiotów zbiorowych za czyny zabronione pod groźbą kary (tekst jednolity: Dz. U. 2016 r. poz. 1541  z </w:t>
            </w:r>
            <w:proofErr w:type="spellStart"/>
            <w:r w:rsidRPr="00174F18">
              <w:rPr>
                <w:rFonts w:ascii="Arial" w:hAnsi="Arial" w:cs="Arial"/>
              </w:rPr>
              <w:t>późn</w:t>
            </w:r>
            <w:proofErr w:type="spellEnd"/>
            <w:r w:rsidRPr="00174F18">
              <w:rPr>
                <w:rFonts w:ascii="Arial" w:hAnsi="Arial" w:cs="Arial"/>
              </w:rPr>
              <w:t xml:space="preserve">. zm.). </w:t>
            </w:r>
          </w:p>
          <w:p w:rsidR="00091D73" w:rsidRPr="00174F18" w:rsidRDefault="00091D73" w:rsidP="005177A7">
            <w:pPr>
              <w:jc w:val="both"/>
              <w:rPr>
                <w:rFonts w:ascii="Arial" w:hAnsi="Arial" w:cs="Arial"/>
              </w:rPr>
            </w:pPr>
            <w:r w:rsidRPr="00174F18">
              <w:rPr>
                <w:rFonts w:ascii="Arial" w:hAnsi="Arial" w:cs="Arial"/>
              </w:rPr>
              <w:t>Kryterium weryfikowane na podstawie Oświadczenia Wnioskodawcy.</w:t>
            </w:r>
          </w:p>
          <w:p w:rsidR="00091D73" w:rsidRPr="00174F18" w:rsidRDefault="00091D73" w:rsidP="005177A7">
            <w:pPr>
              <w:jc w:val="both"/>
              <w:rPr>
                <w:rFonts w:ascii="Arial" w:hAnsi="Arial" w:cs="Arial"/>
              </w:rPr>
            </w:pPr>
            <w:r w:rsidRPr="00174F18">
              <w:rPr>
                <w:rFonts w:ascii="Arial" w:hAnsi="Arial" w:cs="Arial"/>
              </w:rPr>
              <w:t xml:space="preserve">W uzasadnionych przypadkach, IOK dopuszcza możliwość zmiany  partnera.  </w:t>
            </w:r>
          </w:p>
          <w:p w:rsidR="00091D73" w:rsidRPr="00174F18" w:rsidRDefault="00091D73" w:rsidP="005177A7">
            <w:pPr>
              <w:jc w:val="both"/>
              <w:rPr>
                <w:rFonts w:ascii="Arial" w:hAnsi="Arial" w:cs="Arial"/>
              </w:rPr>
            </w:pPr>
            <w:r w:rsidRPr="00174F18">
              <w:rPr>
                <w:rFonts w:ascii="Arial" w:hAnsi="Arial" w:cs="Arial"/>
              </w:rPr>
              <w:t>W takim przypadku kryterium będzie nadal uznane za spełnione, a nowy partner nie może podlegać wykluczeniu z możliwości otrzymania dofinansowania ze środków Unii Europejskiej.</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lastRenderedPageBreak/>
              <w:t>Kryterium formalne 0/1</w:t>
            </w:r>
          </w:p>
          <w:p w:rsidR="00091D73" w:rsidRPr="00174F18" w:rsidRDefault="00091D73" w:rsidP="005177A7">
            <w:pPr>
              <w:jc w:val="both"/>
              <w:rPr>
                <w:rFonts w:ascii="Arial" w:hAnsi="Arial" w:cs="Arial"/>
              </w:rPr>
            </w:pPr>
            <w:r w:rsidRPr="00174F18">
              <w:rPr>
                <w:rFonts w:ascii="Arial" w:hAnsi="Arial" w:cs="Arial"/>
              </w:rPr>
              <w:t>(TAK/NIE)</w:t>
            </w:r>
          </w:p>
          <w:p w:rsidR="00091D73" w:rsidRPr="00174F18" w:rsidRDefault="00091D73" w:rsidP="005177A7">
            <w:pPr>
              <w:jc w:val="both"/>
              <w:rPr>
                <w:rFonts w:ascii="Arial" w:hAnsi="Arial" w:cs="Arial"/>
              </w:rPr>
            </w:pPr>
            <w:r w:rsidRPr="00174F18">
              <w:rPr>
                <w:rFonts w:ascii="Arial" w:hAnsi="Arial" w:cs="Arial"/>
              </w:rPr>
              <w:lastRenderedPageBreak/>
              <w:t>Niespełnienie kryterium skutkuje odrzuceniem wniosku.</w:t>
            </w:r>
          </w:p>
        </w:tc>
      </w:tr>
      <w:tr w:rsidR="00091D73" w:rsidRPr="008713D1" w:rsidTr="005177A7">
        <w:tc>
          <w:tcPr>
            <w:tcW w:w="53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numPr>
                <w:ilvl w:val="0"/>
                <w:numId w:val="219"/>
              </w:numPr>
              <w:spacing w:before="0" w:after="0" w:line="240" w:lineRule="auto"/>
              <w:ind w:left="0" w:firstLine="0"/>
              <w:contextualSpacing/>
              <w:rPr>
                <w:rFonts w:ascii="Arial" w:hAnsi="Arial" w:cs="Arial"/>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b/>
              </w:rPr>
            </w:pPr>
            <w:r w:rsidRPr="00174F18">
              <w:rPr>
                <w:rFonts w:ascii="Arial" w:hAnsi="Arial" w:cs="Arial"/>
                <w:b/>
              </w:rPr>
              <w:t>Czy wnioskodawca posiada odpowiedni potencjał finansowy?</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t>Wnioskodawca (lider projektu) wskazał we wniosku o dofinansowanie  sumę bilansową  lub  roczne obroty  rozumiane jako przychody lub w odniesieniu do jednostek sektora finansów publicznych – wydatki – za poprzedni zamknięty rok obrotowy. W przypadku projektów partnerskich, wnioskodawca wskazuje również  sumę bilansową   lub obroty partnera.   Suma bilansowa lub roczny obrót  lidera i partnera (jeśli dotyczy), są równe lub wyższe od łącznych rocznych wydatków w projektach złożonych w ramach danego naboru oraz realizowanych w danej instytucji w ramach EFS przez lidera projektu. W przypadku projektów trwających powyżej 1 roku suma bilansowa lub  obrót powinny być równe bądź wyższe od wydatków w roku, w którym koszty są najwyższe.</w:t>
            </w:r>
          </w:p>
          <w:p w:rsidR="00091D73" w:rsidRPr="00174F18" w:rsidRDefault="00091D73" w:rsidP="005177A7">
            <w:pPr>
              <w:jc w:val="both"/>
              <w:rPr>
                <w:rFonts w:ascii="Arial" w:hAnsi="Arial" w:cs="Arial"/>
              </w:rPr>
            </w:pPr>
            <w:r w:rsidRPr="00174F18">
              <w:rPr>
                <w:rFonts w:ascii="Arial" w:hAnsi="Arial" w:cs="Arial"/>
              </w:rPr>
              <w:t xml:space="preserve">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w:t>
            </w:r>
            <w:r w:rsidRPr="00174F18">
              <w:rPr>
                <w:rFonts w:ascii="Arial" w:hAnsi="Arial" w:cs="Arial"/>
              </w:rPr>
              <w:lastRenderedPageBreak/>
              <w:t>zamknięcia roku obrotowego, w którym tę działalność rozpoczął.</w:t>
            </w:r>
          </w:p>
          <w:p w:rsidR="00091D73" w:rsidRPr="00174F18" w:rsidRDefault="00091D73" w:rsidP="005177A7">
            <w:pPr>
              <w:jc w:val="both"/>
              <w:rPr>
                <w:rFonts w:ascii="Arial" w:hAnsi="Arial" w:cs="Arial"/>
              </w:rPr>
            </w:pPr>
            <w:r w:rsidRPr="00174F18">
              <w:rPr>
                <w:rFonts w:ascii="Arial" w:hAnsi="Arial" w:cs="Arial"/>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i/lub SOWA w ramach PO WER (w przypadku IOK realizujących PO WER). </w:t>
            </w:r>
          </w:p>
          <w:p w:rsidR="00091D73" w:rsidRPr="00174F18" w:rsidRDefault="00091D73" w:rsidP="005177A7">
            <w:pPr>
              <w:jc w:val="both"/>
              <w:rPr>
                <w:rFonts w:ascii="Arial" w:hAnsi="Arial" w:cs="Arial"/>
              </w:rPr>
            </w:pPr>
            <w:r w:rsidRPr="00174F18">
              <w:rPr>
                <w:rFonts w:ascii="Arial" w:hAnsi="Arial" w:cs="Arial"/>
              </w:rPr>
              <w:t>Kryterium zostanie ponownie zweryfikowane przed podpisaniem umowy o dofinansowanie.</w:t>
            </w:r>
          </w:p>
          <w:p w:rsidR="00091D73" w:rsidRPr="00174F18" w:rsidRDefault="00091D73" w:rsidP="005177A7">
            <w:pPr>
              <w:jc w:val="both"/>
              <w:rPr>
                <w:rFonts w:ascii="Arial" w:hAnsi="Arial" w:cs="Arial"/>
              </w:rPr>
            </w:pPr>
            <w:r w:rsidRPr="00174F18">
              <w:rPr>
                <w:rFonts w:ascii="Arial" w:hAnsi="Arial" w:cs="Arial"/>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lastRenderedPageBreak/>
              <w:t>Kryterium formalne 0/1</w:t>
            </w:r>
          </w:p>
          <w:p w:rsidR="00091D73" w:rsidRPr="00174F18" w:rsidRDefault="00091D73" w:rsidP="005177A7">
            <w:pPr>
              <w:jc w:val="both"/>
              <w:rPr>
                <w:rFonts w:ascii="Arial" w:hAnsi="Arial" w:cs="Arial"/>
              </w:rPr>
            </w:pPr>
            <w:r w:rsidRPr="00174F18">
              <w:rPr>
                <w:rFonts w:ascii="Arial" w:hAnsi="Arial" w:cs="Arial"/>
              </w:rPr>
              <w:t>(TAK/NIE)</w:t>
            </w:r>
          </w:p>
          <w:p w:rsidR="00091D73" w:rsidRPr="00174F18" w:rsidRDefault="00091D73" w:rsidP="005177A7">
            <w:pPr>
              <w:jc w:val="both"/>
              <w:rPr>
                <w:rFonts w:ascii="Arial" w:hAnsi="Arial" w:cs="Arial"/>
              </w:rPr>
            </w:pPr>
            <w:r w:rsidRPr="00174F18">
              <w:rPr>
                <w:rFonts w:ascii="Arial" w:hAnsi="Arial" w:cs="Arial"/>
              </w:rPr>
              <w:t xml:space="preserve">Dopuszczalne jest wezwanie Wnioskodawcy do przedstawienia wyjaśnień w celu potwierdzenia spełnienia kryterium. </w:t>
            </w:r>
          </w:p>
          <w:p w:rsidR="00091D73" w:rsidRPr="00174F18" w:rsidRDefault="00091D73" w:rsidP="005177A7">
            <w:pPr>
              <w:jc w:val="both"/>
              <w:rPr>
                <w:rFonts w:ascii="Arial" w:hAnsi="Arial" w:cs="Arial"/>
              </w:rPr>
            </w:pPr>
            <w:r w:rsidRPr="00174F18">
              <w:rPr>
                <w:rFonts w:ascii="Arial" w:hAnsi="Arial" w:cs="Arial"/>
              </w:rPr>
              <w:t>Ewentualna poprawa/uzupełnienie formularza wniosku w tym zakresie będzie możliwe w ramach negocjacji.</w:t>
            </w:r>
          </w:p>
          <w:p w:rsidR="00091D73" w:rsidRPr="00174F18" w:rsidRDefault="00091D73" w:rsidP="005177A7">
            <w:pPr>
              <w:jc w:val="both"/>
              <w:rPr>
                <w:rFonts w:ascii="Arial" w:hAnsi="Arial" w:cs="Arial"/>
              </w:rPr>
            </w:pPr>
            <w:r w:rsidRPr="00174F18">
              <w:rPr>
                <w:rFonts w:ascii="Arial" w:hAnsi="Arial" w:cs="Arial"/>
              </w:rPr>
              <w:lastRenderedPageBreak/>
              <w:t>Niespełnienie kryterium skutkuje odrzuceniem wniosku.</w:t>
            </w:r>
          </w:p>
        </w:tc>
      </w:tr>
      <w:tr w:rsidR="00091D73" w:rsidRPr="008713D1" w:rsidTr="005177A7">
        <w:tc>
          <w:tcPr>
            <w:tcW w:w="1414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091D73" w:rsidRPr="009E4195" w:rsidRDefault="00091D73" w:rsidP="005177A7">
            <w:pPr>
              <w:jc w:val="center"/>
              <w:rPr>
                <w:rFonts w:ascii="Arial" w:hAnsi="Arial" w:cs="Arial"/>
                <w:b/>
              </w:rPr>
            </w:pPr>
            <w:r w:rsidRPr="009E4195">
              <w:rPr>
                <w:rFonts w:ascii="Arial" w:hAnsi="Arial" w:cs="Arial"/>
                <w:b/>
              </w:rPr>
              <w:lastRenderedPageBreak/>
              <w:t>UWAGA</w:t>
            </w:r>
          </w:p>
          <w:p w:rsidR="00091D73" w:rsidRPr="00174F18" w:rsidRDefault="00091D73" w:rsidP="005177A7">
            <w:pPr>
              <w:jc w:val="both"/>
              <w:rPr>
                <w:rFonts w:ascii="Arial" w:hAnsi="Arial" w:cs="Arial"/>
              </w:rPr>
            </w:pPr>
            <w:r w:rsidRPr="009E4195">
              <w:rPr>
                <w:rFonts w:ascii="Arial" w:hAnsi="Arial" w:cs="Arial"/>
              </w:rPr>
              <w:t>Wnioskodawca jest zobligowany do przedstawienia potencjału finansowego za poprzedni rok, rozumiany jako rok poprzedzający, w którym wniosek jest składany w odpowiedzi na konkurs. Jeśli np. wniosek o dofinansowanie zostaje złożony w roku 2018, wówczas we wniosku należy wykazać potencjał finansowy za rok 2017.</w:t>
            </w:r>
            <w:r>
              <w:rPr>
                <w:rFonts w:ascii="Arial" w:hAnsi="Arial" w:cs="Arial"/>
              </w:rPr>
              <w:t xml:space="preserve"> </w:t>
            </w:r>
            <w:r w:rsidRPr="009E4195">
              <w:rPr>
                <w:rFonts w:ascii="Arial" w:hAnsi="Arial" w:cs="Arial"/>
              </w:rPr>
              <w:t>Jeśli wnioskodawca nie jest w stanie wykazać potencjału za rok poprzedzający złożenie wniosku (np. nie zamknął jeszcze budżetu), wówczas może wykazać potencjał za ostatni zamknięty rok obrotowy.</w:t>
            </w:r>
          </w:p>
        </w:tc>
      </w:tr>
      <w:tr w:rsidR="00091D73" w:rsidRPr="008713D1" w:rsidTr="005177A7">
        <w:tc>
          <w:tcPr>
            <w:tcW w:w="53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numPr>
                <w:ilvl w:val="0"/>
                <w:numId w:val="219"/>
              </w:numPr>
              <w:spacing w:before="0" w:after="0" w:line="240" w:lineRule="auto"/>
              <w:ind w:left="0" w:firstLine="0"/>
              <w:contextualSpacing/>
              <w:rPr>
                <w:rFonts w:ascii="Arial" w:hAnsi="Arial" w:cs="Arial"/>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b/>
              </w:rPr>
            </w:pPr>
            <w:r w:rsidRPr="00174F18">
              <w:rPr>
                <w:rFonts w:ascii="Arial" w:hAnsi="Arial" w:cs="Arial"/>
                <w:b/>
              </w:rPr>
              <w:t>Czy we wniosku w sposób prawidłowy zastosowano uproszczone metody rozliczania wydatków?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t xml:space="preserve">Wydatki w projekcie o wartości nieprzekraczającej wyrażonej w PLN równowartości kwoty  100  000 EUR wkładu publicznego są rozliczane uproszczonymi metodami, o których mowa w Wytycznych w zakresie </w:t>
            </w:r>
            <w:proofErr w:type="spellStart"/>
            <w:r w:rsidRPr="00174F18">
              <w:rPr>
                <w:rFonts w:ascii="Arial" w:hAnsi="Arial" w:cs="Arial"/>
              </w:rPr>
              <w:t>kwalifikowalności</w:t>
            </w:r>
            <w:proofErr w:type="spellEnd"/>
            <w:r w:rsidRPr="00174F18">
              <w:rPr>
                <w:rFonts w:ascii="Arial" w:hAnsi="Arial" w:cs="Arial"/>
              </w:rPr>
              <w:t xml:space="preserve"> wydatków w zakresie Europejskiego Funduszu Rozwoju Regionalnego, Europejskiego Funduszu Społecznego oraz Funduszu Spójności na lata 2014-2020.</w:t>
            </w:r>
          </w:p>
          <w:p w:rsidR="00091D73" w:rsidRPr="00174F18" w:rsidRDefault="00091D73" w:rsidP="005177A7">
            <w:pPr>
              <w:jc w:val="both"/>
              <w:rPr>
                <w:rFonts w:ascii="Arial" w:hAnsi="Arial" w:cs="Arial"/>
              </w:rPr>
            </w:pPr>
            <w:r w:rsidRPr="00174F18">
              <w:rPr>
                <w:rFonts w:ascii="Arial" w:hAnsi="Arial" w:cs="Arial"/>
              </w:rPr>
              <w:t>Projekt o wartości przekraczającej wyrażonej w PLN równowartości kwoty  100  000 EUR wkładu publicznego nie jest rozliczany za pomocą kwot ryczałtowych.</w:t>
            </w:r>
          </w:p>
          <w:p w:rsidR="00091D73" w:rsidRPr="00174F18" w:rsidRDefault="00091D73" w:rsidP="005177A7">
            <w:pPr>
              <w:jc w:val="both"/>
              <w:rPr>
                <w:rFonts w:ascii="Arial" w:hAnsi="Arial" w:cs="Arial"/>
              </w:rPr>
            </w:pPr>
            <w:r w:rsidRPr="00174F18">
              <w:rPr>
                <w:rFonts w:ascii="Arial" w:hAnsi="Arial" w:cs="Arial"/>
              </w:rPr>
              <w:t xml:space="preserve">Kryterium zostanie zweryfikowane na podstawie punktu C.2 wniosku o dofinansowanie- Zakres finansowy oraz tabeli  D.2. Źródła finansowania </w:t>
            </w:r>
            <w:r w:rsidRPr="00174F18">
              <w:rPr>
                <w:rFonts w:ascii="Arial" w:hAnsi="Arial" w:cs="Arial"/>
              </w:rPr>
              <w:lastRenderedPageBreak/>
              <w:t>wydatków.</w:t>
            </w:r>
          </w:p>
          <w:p w:rsidR="00091D73" w:rsidRPr="00174F18" w:rsidRDefault="00091D73" w:rsidP="005177A7">
            <w:pPr>
              <w:jc w:val="both"/>
              <w:rPr>
                <w:rFonts w:ascii="Arial" w:hAnsi="Arial" w:cs="Arial"/>
              </w:rPr>
            </w:pPr>
            <w:r w:rsidRPr="00174F18">
              <w:rPr>
                <w:rFonts w:ascii="Arial" w:hAnsi="Arial" w:cs="Arial"/>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lastRenderedPageBreak/>
              <w:t>Kryterium formalne 0/1</w:t>
            </w:r>
          </w:p>
          <w:p w:rsidR="00091D73" w:rsidRPr="00174F18" w:rsidRDefault="00091D73" w:rsidP="005177A7">
            <w:pPr>
              <w:jc w:val="both"/>
              <w:rPr>
                <w:rFonts w:ascii="Arial" w:hAnsi="Arial" w:cs="Arial"/>
              </w:rPr>
            </w:pPr>
            <w:r w:rsidRPr="00174F18">
              <w:rPr>
                <w:rFonts w:ascii="Arial" w:hAnsi="Arial" w:cs="Arial"/>
              </w:rPr>
              <w:t>(TAK/NIE/DO UZUPEŁNIENIA)</w:t>
            </w:r>
          </w:p>
          <w:p w:rsidR="00091D73" w:rsidRPr="00174F18" w:rsidRDefault="00091D73" w:rsidP="005177A7">
            <w:pPr>
              <w:jc w:val="both"/>
              <w:rPr>
                <w:rFonts w:ascii="Arial" w:hAnsi="Arial" w:cs="Arial"/>
              </w:rPr>
            </w:pPr>
            <w:r w:rsidRPr="00174F18">
              <w:rPr>
                <w:rFonts w:ascii="Arial" w:hAnsi="Arial" w:cs="Arial"/>
              </w:rPr>
              <w:t>Dopuszczalne jest wezwanie Wnioskodawcy do przedstawienia wyjaśnień/uzupełnienia i/lub poprawy zapisów wniosku w celu potwierdzenia spełnienia kryterium.</w:t>
            </w:r>
          </w:p>
          <w:p w:rsidR="00091D73" w:rsidRPr="00174F18" w:rsidRDefault="00091D73" w:rsidP="005177A7">
            <w:pPr>
              <w:jc w:val="both"/>
              <w:rPr>
                <w:rFonts w:ascii="Arial" w:hAnsi="Arial" w:cs="Arial"/>
              </w:rPr>
            </w:pPr>
            <w:r w:rsidRPr="00174F18">
              <w:rPr>
                <w:rFonts w:ascii="Arial" w:hAnsi="Arial" w:cs="Arial"/>
              </w:rPr>
              <w:lastRenderedPageBreak/>
              <w:t>Niespełnienie kryterium skutkuje odrzuceniem wniosku.</w:t>
            </w:r>
          </w:p>
        </w:tc>
      </w:tr>
      <w:tr w:rsidR="00091D73" w:rsidRPr="008713D1" w:rsidTr="005177A7">
        <w:tc>
          <w:tcPr>
            <w:tcW w:w="53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numPr>
                <w:ilvl w:val="0"/>
                <w:numId w:val="219"/>
              </w:numPr>
              <w:spacing w:before="0" w:after="0" w:line="240" w:lineRule="auto"/>
              <w:ind w:left="0" w:firstLine="0"/>
              <w:contextualSpacing/>
              <w:rPr>
                <w:rFonts w:ascii="Arial" w:hAnsi="Arial" w:cs="Arial"/>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b/>
              </w:rPr>
            </w:pPr>
            <w:r w:rsidRPr="00174F18">
              <w:rPr>
                <w:rFonts w:ascii="Arial" w:hAnsi="Arial" w:cs="Arial"/>
                <w:b/>
              </w:rPr>
              <w:t>Czy okres realizacji projektu jest zgodny z okresem kwalifikowania wydatków w RPO WSL?</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t>Realizacja projektu mieści się w ramach czasowych RPO WSL, określonych datami od 1 stycznia 2014 r. do 31 grudnia 2023 r.</w:t>
            </w:r>
          </w:p>
          <w:p w:rsidR="00091D73" w:rsidRPr="00174F18" w:rsidRDefault="00091D73" w:rsidP="005177A7">
            <w:pPr>
              <w:jc w:val="both"/>
              <w:rPr>
                <w:rFonts w:ascii="Arial" w:hAnsi="Arial" w:cs="Arial"/>
              </w:rPr>
            </w:pPr>
            <w:r w:rsidRPr="00174F18">
              <w:rPr>
                <w:rFonts w:ascii="Arial" w:hAnsi="Arial" w:cs="Arial"/>
              </w:rPr>
              <w:t>Kryterium zostanie zweryfikowane na podstawie punktu VIII wniosku o dofinansowania - Okres realizacji projektu oraz innych zapisów wniosku.</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t>Kryterium formalne 0/1</w:t>
            </w:r>
          </w:p>
          <w:p w:rsidR="00091D73" w:rsidRPr="00174F18" w:rsidRDefault="00091D73" w:rsidP="005177A7">
            <w:pPr>
              <w:jc w:val="both"/>
              <w:rPr>
                <w:rFonts w:ascii="Arial" w:hAnsi="Arial" w:cs="Arial"/>
              </w:rPr>
            </w:pPr>
            <w:r w:rsidRPr="00174F18">
              <w:rPr>
                <w:rFonts w:ascii="Arial" w:hAnsi="Arial" w:cs="Arial"/>
              </w:rPr>
              <w:t>(TAK/NIE)</w:t>
            </w:r>
          </w:p>
          <w:p w:rsidR="00091D73" w:rsidRPr="00174F18" w:rsidRDefault="00091D73" w:rsidP="005177A7">
            <w:pPr>
              <w:jc w:val="both"/>
              <w:rPr>
                <w:rFonts w:ascii="Arial" w:hAnsi="Arial" w:cs="Arial"/>
              </w:rPr>
            </w:pPr>
            <w:r w:rsidRPr="00174F18">
              <w:rPr>
                <w:rFonts w:ascii="Arial" w:hAnsi="Arial" w:cs="Arial"/>
              </w:rPr>
              <w:t>Niespełnienie kryterium skutkuje odrzuceniem wniosku.</w:t>
            </w:r>
          </w:p>
        </w:tc>
      </w:tr>
      <w:tr w:rsidR="00091D73" w:rsidRPr="008713D1" w:rsidTr="005177A7">
        <w:tc>
          <w:tcPr>
            <w:tcW w:w="53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numPr>
                <w:ilvl w:val="0"/>
                <w:numId w:val="219"/>
              </w:numPr>
              <w:spacing w:before="0" w:after="0" w:line="240" w:lineRule="auto"/>
              <w:ind w:left="0" w:firstLine="0"/>
              <w:contextualSpacing/>
              <w:rPr>
                <w:rFonts w:ascii="Arial" w:hAnsi="Arial" w:cs="Arial"/>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b/>
              </w:rPr>
            </w:pPr>
            <w:r w:rsidRPr="00174F18">
              <w:rPr>
                <w:rFonts w:ascii="Arial" w:hAnsi="Arial" w:cs="Arial"/>
                <w:b/>
              </w:rPr>
              <w:t>Czy projekt jest zgodny z przepisami art. 65 ust. 6 i art. 125 ust. 3 lit. e) i f) Rozporządzenia Parlamentu Europejskiego i Rady (UE) nr 1303/2013 z dnia 17 grudnia 2013 r.?</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t>Wnioskodawca złożył oświadczenie, że:</w:t>
            </w:r>
          </w:p>
          <w:p w:rsidR="00091D73" w:rsidRPr="00174F18" w:rsidRDefault="00091D73" w:rsidP="005177A7">
            <w:pPr>
              <w:jc w:val="both"/>
              <w:rPr>
                <w:rFonts w:ascii="Arial" w:hAnsi="Arial" w:cs="Arial"/>
              </w:rPr>
            </w:pPr>
            <w:r w:rsidRPr="00174F18">
              <w:rPr>
                <w:rFonts w:ascii="Arial" w:hAnsi="Arial" w:cs="Arial"/>
              </w:rPr>
              <w:t>- projekt nie został zakończony w rozumieniu art. 65 ust. 6,</w:t>
            </w:r>
          </w:p>
          <w:p w:rsidR="00091D73" w:rsidRPr="00174F18" w:rsidRDefault="00091D73" w:rsidP="005177A7">
            <w:pPr>
              <w:jc w:val="both"/>
              <w:rPr>
                <w:rFonts w:ascii="Arial" w:hAnsi="Arial" w:cs="Arial"/>
              </w:rPr>
            </w:pPr>
            <w:r w:rsidRPr="00174F18">
              <w:rPr>
                <w:rFonts w:ascii="Arial" w:hAnsi="Arial" w:cs="Arial"/>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091D73" w:rsidRPr="00174F18" w:rsidRDefault="00091D73" w:rsidP="005177A7">
            <w:pPr>
              <w:jc w:val="both"/>
              <w:rPr>
                <w:rFonts w:ascii="Arial" w:hAnsi="Arial" w:cs="Arial"/>
              </w:rPr>
            </w:pPr>
            <w:r w:rsidRPr="00174F18">
              <w:rPr>
                <w:rFonts w:ascii="Arial" w:hAnsi="Arial" w:cs="Arial"/>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t>Kryterium formalne 0/1</w:t>
            </w:r>
          </w:p>
          <w:p w:rsidR="00091D73" w:rsidRPr="00174F18" w:rsidRDefault="00091D73" w:rsidP="005177A7">
            <w:pPr>
              <w:jc w:val="both"/>
              <w:rPr>
                <w:rFonts w:ascii="Arial" w:hAnsi="Arial" w:cs="Arial"/>
              </w:rPr>
            </w:pPr>
            <w:r w:rsidRPr="00174F18">
              <w:rPr>
                <w:rFonts w:ascii="Arial" w:hAnsi="Arial" w:cs="Arial"/>
              </w:rPr>
              <w:t>(TAK/NIE)</w:t>
            </w:r>
          </w:p>
          <w:p w:rsidR="00091D73" w:rsidRPr="00174F18" w:rsidRDefault="00091D73" w:rsidP="005177A7">
            <w:pPr>
              <w:jc w:val="both"/>
              <w:rPr>
                <w:rFonts w:ascii="Arial" w:hAnsi="Arial" w:cs="Arial"/>
              </w:rPr>
            </w:pPr>
            <w:r w:rsidRPr="00174F18">
              <w:rPr>
                <w:rFonts w:ascii="Arial" w:hAnsi="Arial" w:cs="Arial"/>
              </w:rPr>
              <w:t>Niespełnienie kryterium skutkuje odrzuceniem wniosku.</w:t>
            </w:r>
          </w:p>
        </w:tc>
      </w:tr>
      <w:tr w:rsidR="00091D73" w:rsidRPr="008713D1" w:rsidTr="005177A7">
        <w:tc>
          <w:tcPr>
            <w:tcW w:w="53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numPr>
                <w:ilvl w:val="0"/>
                <w:numId w:val="219"/>
              </w:numPr>
              <w:spacing w:before="0" w:after="0" w:line="240" w:lineRule="auto"/>
              <w:ind w:left="0" w:firstLine="0"/>
              <w:contextualSpacing/>
              <w:rPr>
                <w:rFonts w:ascii="Arial" w:hAnsi="Arial" w:cs="Arial"/>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b/>
              </w:rPr>
            </w:pPr>
            <w:r w:rsidRPr="00174F18">
              <w:rPr>
                <w:rFonts w:ascii="Arial" w:hAnsi="Arial" w:cs="Arial"/>
                <w:b/>
              </w:rPr>
              <w:t>Czy wartość projektu została prawidłowo określona?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t>Wartość projektu jest zgodna z minimalną i maksymalną wartością projektu obowiązującą dla danego działania/</w:t>
            </w:r>
            <w:proofErr w:type="spellStart"/>
            <w:r w:rsidRPr="00174F18">
              <w:rPr>
                <w:rFonts w:ascii="Arial" w:hAnsi="Arial" w:cs="Arial"/>
              </w:rPr>
              <w:t>poddziałania</w:t>
            </w:r>
            <w:proofErr w:type="spellEnd"/>
            <w:r w:rsidRPr="00174F18">
              <w:rPr>
                <w:rFonts w:ascii="Arial" w:hAnsi="Arial" w:cs="Arial"/>
              </w:rPr>
              <w:t>/typu projektu, określonymi w Szczegółowym opisie osi priorytetowych RPO WSL na lata 2014-2020 (aktualnym na dzień ogłoszenia naboru wniosków).</w:t>
            </w:r>
          </w:p>
          <w:p w:rsidR="00091D73" w:rsidRPr="00174F18" w:rsidRDefault="00091D73" w:rsidP="005177A7">
            <w:pPr>
              <w:jc w:val="both"/>
              <w:rPr>
                <w:rFonts w:ascii="Arial" w:hAnsi="Arial" w:cs="Arial"/>
              </w:rPr>
            </w:pPr>
            <w:r w:rsidRPr="00174F18">
              <w:rPr>
                <w:rFonts w:ascii="Arial" w:hAnsi="Arial" w:cs="Arial"/>
              </w:rPr>
              <w:t xml:space="preserve">Kryterium zostanie zweryfikowane na podstawie punktu C.2.3 wniosku o </w:t>
            </w:r>
            <w:r w:rsidRPr="00174F18">
              <w:rPr>
                <w:rFonts w:ascii="Arial" w:hAnsi="Arial" w:cs="Arial"/>
              </w:rPr>
              <w:lastRenderedPageBreak/>
              <w:t>dofinansowanie projektu- Wydatki ogółem/</w:t>
            </w:r>
            <w:proofErr w:type="spellStart"/>
            <w:r w:rsidRPr="00174F18">
              <w:rPr>
                <w:rFonts w:ascii="Arial" w:hAnsi="Arial" w:cs="Arial"/>
              </w:rPr>
              <w:t>kwalifikowalne</w:t>
            </w:r>
            <w:proofErr w:type="spellEnd"/>
            <w:r w:rsidRPr="00174F18">
              <w:rPr>
                <w:rFonts w:ascii="Arial" w:hAnsi="Arial" w:cs="Arial"/>
              </w:rPr>
              <w:t>.</w:t>
            </w:r>
          </w:p>
          <w:p w:rsidR="00091D73" w:rsidRPr="00174F18" w:rsidRDefault="00091D73" w:rsidP="005177A7">
            <w:pPr>
              <w:jc w:val="both"/>
              <w:rPr>
                <w:rFonts w:ascii="Arial" w:hAnsi="Arial" w:cs="Arial"/>
              </w:rPr>
            </w:pPr>
            <w:r w:rsidRPr="00174F18">
              <w:rPr>
                <w:rFonts w:ascii="Arial" w:hAnsi="Arial" w:cs="Arial"/>
              </w:rPr>
              <w:t xml:space="preserve">W uzasadnionych przypadkach na etapie realizacji projektu, IOK dopuszcza możliwość zmiany  wartości projektu.  </w:t>
            </w:r>
          </w:p>
          <w:p w:rsidR="00091D73" w:rsidRPr="00174F18" w:rsidRDefault="00091D73" w:rsidP="005177A7">
            <w:pPr>
              <w:jc w:val="both"/>
              <w:rPr>
                <w:rFonts w:ascii="Arial" w:hAnsi="Arial" w:cs="Arial"/>
              </w:rPr>
            </w:pPr>
            <w:r w:rsidRPr="00174F18">
              <w:rPr>
                <w:rFonts w:ascii="Arial" w:hAnsi="Arial" w:cs="Arial"/>
              </w:rPr>
              <w:t>W takim przypadku kryterium będzie nadal uznane za spełnione.</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1D73" w:rsidRPr="00174F18" w:rsidRDefault="00091D73" w:rsidP="005177A7">
            <w:pPr>
              <w:jc w:val="both"/>
              <w:rPr>
                <w:rFonts w:ascii="Arial" w:hAnsi="Arial" w:cs="Arial"/>
              </w:rPr>
            </w:pPr>
            <w:r w:rsidRPr="00174F18">
              <w:rPr>
                <w:rFonts w:ascii="Arial" w:hAnsi="Arial" w:cs="Arial"/>
              </w:rPr>
              <w:lastRenderedPageBreak/>
              <w:t>Kryterium formalne 0/1</w:t>
            </w:r>
          </w:p>
          <w:p w:rsidR="00091D73" w:rsidRPr="00174F18" w:rsidRDefault="00091D73" w:rsidP="005177A7">
            <w:pPr>
              <w:jc w:val="both"/>
              <w:rPr>
                <w:rFonts w:ascii="Arial" w:hAnsi="Arial" w:cs="Arial"/>
              </w:rPr>
            </w:pPr>
            <w:r w:rsidRPr="00174F18">
              <w:rPr>
                <w:rFonts w:ascii="Arial" w:hAnsi="Arial" w:cs="Arial"/>
              </w:rPr>
              <w:t>(TAK/NIE)</w:t>
            </w:r>
          </w:p>
          <w:p w:rsidR="00091D73" w:rsidRPr="00174F18" w:rsidRDefault="00091D73" w:rsidP="005177A7">
            <w:pPr>
              <w:jc w:val="both"/>
              <w:rPr>
                <w:rFonts w:ascii="Arial" w:hAnsi="Arial" w:cs="Arial"/>
              </w:rPr>
            </w:pPr>
            <w:r w:rsidRPr="00174F18">
              <w:rPr>
                <w:rFonts w:ascii="Arial" w:hAnsi="Arial" w:cs="Arial"/>
              </w:rPr>
              <w:t xml:space="preserve">Dopuszczalne jest wezwanie Wnioskodawcy do </w:t>
            </w:r>
            <w:r w:rsidRPr="00174F18">
              <w:rPr>
                <w:rFonts w:ascii="Arial" w:hAnsi="Arial" w:cs="Arial"/>
              </w:rPr>
              <w:lastRenderedPageBreak/>
              <w:t xml:space="preserve">przedstawienia wyjaśnień w celu potwierdzenia spełnienia kryterium. </w:t>
            </w:r>
          </w:p>
          <w:p w:rsidR="00091D73" w:rsidRPr="00174F18" w:rsidRDefault="00091D73" w:rsidP="005177A7">
            <w:pPr>
              <w:jc w:val="both"/>
              <w:rPr>
                <w:rFonts w:ascii="Arial" w:hAnsi="Arial" w:cs="Arial"/>
              </w:rPr>
            </w:pPr>
            <w:r w:rsidRPr="00174F18">
              <w:rPr>
                <w:rFonts w:ascii="Arial" w:hAnsi="Arial" w:cs="Arial"/>
              </w:rPr>
              <w:t>Ewentualna poprawa/uzupełnienie formularza wniosku w tym zakresie będzie możliwe w ramach negocjacji.</w:t>
            </w:r>
          </w:p>
          <w:p w:rsidR="00091D73" w:rsidRPr="00174F18" w:rsidRDefault="00091D73" w:rsidP="005177A7">
            <w:pPr>
              <w:jc w:val="both"/>
              <w:rPr>
                <w:rFonts w:ascii="Arial" w:hAnsi="Arial" w:cs="Arial"/>
              </w:rPr>
            </w:pPr>
            <w:r w:rsidRPr="00174F18">
              <w:rPr>
                <w:rFonts w:ascii="Arial" w:hAnsi="Arial" w:cs="Arial"/>
              </w:rPr>
              <w:t>Niespełnienie kryterium skutkuje odrzuceniem wniosku.</w:t>
            </w:r>
          </w:p>
        </w:tc>
      </w:tr>
    </w:tbl>
    <w:p w:rsidR="00F3524A" w:rsidRPr="006D6107" w:rsidRDefault="00F3524A" w:rsidP="004D164C">
      <w:pPr>
        <w:jc w:val="both"/>
        <w:rPr>
          <w:rFonts w:ascii="Arial" w:hAnsi="Arial" w:cs="Arial"/>
          <w:sz w:val="24"/>
          <w:szCs w:val="24"/>
        </w:rPr>
      </w:pPr>
    </w:p>
    <w:p w:rsidR="00B52304" w:rsidRDefault="00747DBA" w:rsidP="004D164C">
      <w:pPr>
        <w:pStyle w:val="Nagwek3"/>
        <w:numPr>
          <w:ilvl w:val="2"/>
          <w:numId w:val="114"/>
        </w:numPr>
        <w:rPr>
          <w:rFonts w:cs="Arial"/>
          <w:szCs w:val="24"/>
        </w:rPr>
      </w:pPr>
      <w:bookmarkStart w:id="658" w:name="_Toc480874826"/>
      <w:bookmarkStart w:id="659" w:name="_Toc480874827"/>
      <w:bookmarkStart w:id="660" w:name="_Toc480874828"/>
      <w:bookmarkStart w:id="661" w:name="_Toc480874829"/>
      <w:bookmarkStart w:id="662" w:name="_Toc480874830"/>
      <w:bookmarkStart w:id="663" w:name="_Toc480874831"/>
      <w:bookmarkStart w:id="664" w:name="_Toc480874832"/>
      <w:bookmarkStart w:id="665" w:name="_Toc480874833"/>
      <w:bookmarkStart w:id="666" w:name="_Toc480874834"/>
      <w:bookmarkStart w:id="667" w:name="_Toc480874835"/>
      <w:bookmarkStart w:id="668" w:name="_Toc480874836"/>
      <w:bookmarkStart w:id="669" w:name="_Toc451259481"/>
      <w:bookmarkStart w:id="670" w:name="_Toc453575760"/>
      <w:bookmarkStart w:id="671" w:name="_Toc453656371"/>
      <w:bookmarkStart w:id="672" w:name="_Toc454884129"/>
      <w:bookmarkStart w:id="673" w:name="_Toc464655172"/>
      <w:bookmarkStart w:id="674" w:name="_Toc465423942"/>
      <w:bookmarkStart w:id="675" w:name="_Toc526839795"/>
      <w:bookmarkEnd w:id="658"/>
      <w:bookmarkEnd w:id="659"/>
      <w:bookmarkEnd w:id="660"/>
      <w:bookmarkEnd w:id="661"/>
      <w:bookmarkEnd w:id="662"/>
      <w:bookmarkEnd w:id="663"/>
      <w:bookmarkEnd w:id="664"/>
      <w:bookmarkEnd w:id="665"/>
      <w:bookmarkEnd w:id="666"/>
      <w:bookmarkEnd w:id="667"/>
      <w:bookmarkEnd w:id="668"/>
      <w:r>
        <w:rPr>
          <w:rFonts w:cs="Arial"/>
          <w:szCs w:val="24"/>
        </w:rPr>
        <w:t>K</w:t>
      </w:r>
      <w:r w:rsidR="0068218E" w:rsidRPr="006D6107">
        <w:rPr>
          <w:rFonts w:cs="Arial"/>
          <w:szCs w:val="24"/>
        </w:rPr>
        <w:t xml:space="preserve">ryteria </w:t>
      </w:r>
      <w:bookmarkEnd w:id="669"/>
      <w:bookmarkEnd w:id="670"/>
      <w:bookmarkEnd w:id="671"/>
      <w:bookmarkEnd w:id="672"/>
      <w:bookmarkEnd w:id="673"/>
      <w:bookmarkEnd w:id="674"/>
      <w:r w:rsidR="00455395">
        <w:rPr>
          <w:rFonts w:cs="Arial"/>
          <w:szCs w:val="24"/>
        </w:rPr>
        <w:t>merytoryczne</w:t>
      </w:r>
      <w:bookmarkEnd w:id="675"/>
    </w:p>
    <w:p w:rsidR="0006312B" w:rsidRDefault="00455395">
      <w:pPr>
        <w:pStyle w:val="Akapitzlist"/>
        <w:numPr>
          <w:ilvl w:val="0"/>
          <w:numId w:val="0"/>
        </w:numPr>
        <w:spacing w:line="276" w:lineRule="auto"/>
        <w:ind w:left="375"/>
        <w:jc w:val="both"/>
        <w:rPr>
          <w:rFonts w:cs="Arial"/>
        </w:rPr>
      </w:pPr>
      <w:r>
        <w:t>Ogólne kryteria merytoryczne (zerojedynkowe) oraz mierzone za pomocą przyznanej liczby punktów weryfikowane na etapie oceny formalno-merytorycznej w ramach przedmiotowego konkursu to:</w:t>
      </w:r>
    </w:p>
    <w:tbl>
      <w:tblPr>
        <w:tblW w:w="1437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345"/>
        <w:gridCol w:w="340"/>
        <w:gridCol w:w="6447"/>
        <w:gridCol w:w="357"/>
        <w:gridCol w:w="3119"/>
        <w:gridCol w:w="61"/>
      </w:tblGrid>
      <w:tr w:rsidR="00091D73" w:rsidRPr="004150D2" w:rsidTr="005177A7">
        <w:trPr>
          <w:gridAfter w:val="1"/>
          <w:wAfter w:w="61" w:type="dxa"/>
        </w:trPr>
        <w:tc>
          <w:tcPr>
            <w:tcW w:w="709" w:type="dxa"/>
            <w:shd w:val="clear" w:color="auto" w:fill="C6D9F1" w:themeFill="text2" w:themeFillTint="33"/>
          </w:tcPr>
          <w:p w:rsidR="00091D73" w:rsidRPr="004150D2" w:rsidRDefault="00091D73" w:rsidP="005177A7">
            <w:pPr>
              <w:jc w:val="both"/>
              <w:rPr>
                <w:rFonts w:ascii="Arial" w:hAnsi="Arial" w:cs="Arial"/>
                <w:b/>
              </w:rPr>
            </w:pPr>
            <w:r w:rsidRPr="004150D2">
              <w:rPr>
                <w:rFonts w:ascii="Arial" w:hAnsi="Arial" w:cs="Arial"/>
                <w:b/>
              </w:rPr>
              <w:t xml:space="preserve">Lp. </w:t>
            </w:r>
          </w:p>
        </w:tc>
        <w:tc>
          <w:tcPr>
            <w:tcW w:w="3685" w:type="dxa"/>
            <w:gridSpan w:val="2"/>
            <w:shd w:val="clear" w:color="auto" w:fill="C6D9F1" w:themeFill="text2" w:themeFillTint="33"/>
          </w:tcPr>
          <w:p w:rsidR="00091D73" w:rsidRPr="004150D2" w:rsidRDefault="00091D73" w:rsidP="005177A7">
            <w:pPr>
              <w:jc w:val="both"/>
              <w:rPr>
                <w:rFonts w:ascii="Arial" w:hAnsi="Arial" w:cs="Arial"/>
                <w:b/>
              </w:rPr>
            </w:pPr>
            <w:r w:rsidRPr="004150D2">
              <w:rPr>
                <w:rFonts w:ascii="Arial" w:hAnsi="Arial" w:cs="Arial"/>
                <w:b/>
              </w:rPr>
              <w:t>Nazwa kryterium</w:t>
            </w:r>
          </w:p>
        </w:tc>
        <w:tc>
          <w:tcPr>
            <w:tcW w:w="6804" w:type="dxa"/>
            <w:gridSpan w:val="2"/>
            <w:shd w:val="clear" w:color="auto" w:fill="C6D9F1" w:themeFill="text2" w:themeFillTint="33"/>
          </w:tcPr>
          <w:p w:rsidR="00091D73" w:rsidRPr="004150D2" w:rsidRDefault="00091D73" w:rsidP="005177A7">
            <w:pPr>
              <w:jc w:val="both"/>
              <w:rPr>
                <w:rFonts w:ascii="Arial" w:hAnsi="Arial" w:cs="Arial"/>
                <w:b/>
              </w:rPr>
            </w:pPr>
            <w:r w:rsidRPr="004150D2">
              <w:rPr>
                <w:rFonts w:ascii="Arial" w:hAnsi="Arial" w:cs="Arial"/>
                <w:b/>
              </w:rPr>
              <w:t>Definicja</w:t>
            </w:r>
          </w:p>
        </w:tc>
        <w:tc>
          <w:tcPr>
            <w:tcW w:w="3119" w:type="dxa"/>
            <w:shd w:val="clear" w:color="auto" w:fill="C6D9F1" w:themeFill="text2" w:themeFillTint="33"/>
          </w:tcPr>
          <w:p w:rsidR="00091D73" w:rsidRPr="004150D2" w:rsidRDefault="00091D73" w:rsidP="005177A7">
            <w:pPr>
              <w:jc w:val="both"/>
              <w:rPr>
                <w:rFonts w:ascii="Arial" w:hAnsi="Arial" w:cs="Arial"/>
                <w:b/>
              </w:rPr>
            </w:pPr>
            <w:r w:rsidRPr="004150D2">
              <w:rPr>
                <w:rFonts w:ascii="Arial" w:hAnsi="Arial" w:cs="Arial"/>
                <w:b/>
              </w:rPr>
              <w:t>Opis znaczenia kryterium</w:t>
            </w:r>
          </w:p>
        </w:tc>
      </w:tr>
      <w:tr w:rsidR="00091D73" w:rsidRPr="004150D2" w:rsidTr="005177A7">
        <w:trPr>
          <w:gridAfter w:val="1"/>
          <w:wAfter w:w="61" w:type="dxa"/>
        </w:trPr>
        <w:tc>
          <w:tcPr>
            <w:tcW w:w="709" w:type="dxa"/>
          </w:tcPr>
          <w:p w:rsidR="00091D73" w:rsidRPr="004150D2" w:rsidRDefault="00091D73" w:rsidP="005177A7">
            <w:pPr>
              <w:jc w:val="both"/>
              <w:rPr>
                <w:rFonts w:ascii="Arial" w:hAnsi="Arial" w:cs="Arial"/>
                <w:b/>
              </w:rPr>
            </w:pPr>
            <w:r w:rsidRPr="004150D2">
              <w:rPr>
                <w:rFonts w:ascii="Arial" w:hAnsi="Arial" w:cs="Arial"/>
                <w:b/>
              </w:rPr>
              <w:t>1</w:t>
            </w:r>
          </w:p>
        </w:tc>
        <w:tc>
          <w:tcPr>
            <w:tcW w:w="3685" w:type="dxa"/>
            <w:gridSpan w:val="2"/>
          </w:tcPr>
          <w:p w:rsidR="00091D73" w:rsidRPr="0056040A" w:rsidRDefault="00091D73" w:rsidP="005177A7">
            <w:pPr>
              <w:rPr>
                <w:rFonts w:ascii="Arial" w:hAnsi="Arial" w:cs="Arial"/>
                <w:b/>
              </w:rPr>
            </w:pPr>
            <w:r w:rsidRPr="0056040A">
              <w:rPr>
                <w:rFonts w:ascii="Arial" w:hAnsi="Arial" w:cs="Arial"/>
                <w:b/>
              </w:rPr>
              <w:t>Czy zapisy wniosku są zgodne z regulaminem konkursu/naboru?</w:t>
            </w:r>
          </w:p>
        </w:tc>
        <w:tc>
          <w:tcPr>
            <w:tcW w:w="6804" w:type="dxa"/>
            <w:gridSpan w:val="2"/>
          </w:tcPr>
          <w:p w:rsidR="00091D73" w:rsidRPr="0056040A" w:rsidRDefault="00091D73" w:rsidP="005177A7">
            <w:pPr>
              <w:rPr>
                <w:rFonts w:ascii="Arial" w:hAnsi="Arial" w:cs="Arial"/>
              </w:rPr>
            </w:pPr>
            <w:r w:rsidRPr="0056040A">
              <w:rPr>
                <w:rFonts w:ascii="Arial" w:hAnsi="Arial" w:cs="Arial"/>
              </w:rPr>
              <w:t>Oceniane będzie czy projektodawca zastosował się do warunków określonych przez IZ/IP sformułowanych w regulaminie konkursu/naboru w szczególności w zakresie możliwych do objęcia wsparciem grup docelowych, czy dopuszczonych do realizacji form wsparcia.</w:t>
            </w:r>
          </w:p>
          <w:p w:rsidR="00091D73" w:rsidRPr="0056040A" w:rsidRDefault="00091D73" w:rsidP="005177A7">
            <w:pPr>
              <w:rPr>
                <w:rFonts w:ascii="Arial" w:hAnsi="Arial" w:cs="Arial"/>
                <w:b/>
              </w:rPr>
            </w:pPr>
            <w:r w:rsidRPr="0056040A">
              <w:rPr>
                <w:rFonts w:ascii="Arial" w:hAnsi="Arial" w:cs="Arial"/>
              </w:rPr>
              <w:t>W ramach kryterium nie będą oceniane wymogi wskazane w Regulaminie konkursu/naboru, które weryfikowane są w ramach pozostałych kryteriów.</w:t>
            </w:r>
            <w:r w:rsidRPr="0056040A">
              <w:rPr>
                <w:rFonts w:ascii="Arial" w:hAnsi="Arial" w:cs="Arial"/>
                <w:b/>
              </w:rPr>
              <w:t xml:space="preserve"> </w:t>
            </w:r>
          </w:p>
          <w:p w:rsidR="00091D73" w:rsidRPr="0056040A" w:rsidRDefault="00091D73" w:rsidP="005177A7">
            <w:pPr>
              <w:rPr>
                <w:rFonts w:ascii="Arial" w:hAnsi="Arial" w:cs="Arial"/>
              </w:rPr>
            </w:pPr>
          </w:p>
        </w:tc>
        <w:tc>
          <w:tcPr>
            <w:tcW w:w="3119" w:type="dxa"/>
          </w:tcPr>
          <w:p w:rsidR="00091D73" w:rsidRPr="0056040A" w:rsidRDefault="00091D73" w:rsidP="005177A7">
            <w:pPr>
              <w:rPr>
                <w:rFonts w:ascii="Arial" w:hAnsi="Arial" w:cs="Arial"/>
              </w:rPr>
            </w:pPr>
            <w:r w:rsidRPr="0056040A">
              <w:rPr>
                <w:rFonts w:ascii="Arial" w:hAnsi="Arial" w:cs="Arial"/>
              </w:rPr>
              <w:t>Kryterium merytoryczne 0/1</w:t>
            </w:r>
          </w:p>
          <w:p w:rsidR="00091D73" w:rsidRPr="0056040A" w:rsidRDefault="00091D73" w:rsidP="005177A7">
            <w:pPr>
              <w:rPr>
                <w:rFonts w:ascii="Arial" w:hAnsi="Arial" w:cs="Arial"/>
              </w:rPr>
            </w:pPr>
            <w:r w:rsidRPr="0056040A">
              <w:rPr>
                <w:rFonts w:ascii="Arial" w:hAnsi="Arial" w:cs="Arial"/>
              </w:rPr>
              <w:t>(TAK/NIE/ Uzupełnienie/poprawa w ramach negocjacji)</w:t>
            </w:r>
          </w:p>
          <w:p w:rsidR="00091D73" w:rsidRPr="0056040A" w:rsidRDefault="00091D73" w:rsidP="005177A7">
            <w:pPr>
              <w:rPr>
                <w:rFonts w:ascii="Arial" w:hAnsi="Arial" w:cs="Arial"/>
              </w:rPr>
            </w:pPr>
            <w:r w:rsidRPr="0056040A">
              <w:rPr>
                <w:rFonts w:ascii="Arial" w:hAnsi="Arial" w:cs="Arial"/>
              </w:rPr>
              <w:t xml:space="preserve">Dopuszczalne jest wezwanie Wnioskodawcy do przedstawienia wyjaśnień/uzupełnienia i/lub poprawy zapisów wniosku w </w:t>
            </w:r>
            <w:r w:rsidRPr="0056040A">
              <w:rPr>
                <w:rFonts w:ascii="Arial" w:hAnsi="Arial" w:cs="Arial"/>
              </w:rPr>
              <w:lastRenderedPageBreak/>
              <w:t>celu potwierdzenia spełnienia kryterium.</w:t>
            </w:r>
          </w:p>
          <w:p w:rsidR="00091D73" w:rsidRPr="0056040A" w:rsidRDefault="00091D73" w:rsidP="005177A7">
            <w:pPr>
              <w:rPr>
                <w:rFonts w:ascii="Arial" w:hAnsi="Arial" w:cs="Arial"/>
              </w:rPr>
            </w:pPr>
            <w:r w:rsidRPr="0056040A">
              <w:rPr>
                <w:rFonts w:ascii="Arial" w:hAnsi="Arial" w:cs="Arial"/>
              </w:rPr>
              <w:t>Niespełnienie kryterium skutkuje odrzuceniem wniosku.</w:t>
            </w:r>
          </w:p>
        </w:tc>
      </w:tr>
      <w:tr w:rsidR="00091D73" w:rsidRPr="004150D2" w:rsidTr="005177A7">
        <w:trPr>
          <w:gridAfter w:val="1"/>
          <w:wAfter w:w="61" w:type="dxa"/>
        </w:trPr>
        <w:tc>
          <w:tcPr>
            <w:tcW w:w="709" w:type="dxa"/>
          </w:tcPr>
          <w:p w:rsidR="00091D73" w:rsidRPr="004150D2" w:rsidRDefault="00091D73" w:rsidP="005177A7">
            <w:pPr>
              <w:jc w:val="both"/>
              <w:rPr>
                <w:rFonts w:ascii="Arial" w:hAnsi="Arial" w:cs="Arial"/>
                <w:b/>
              </w:rPr>
            </w:pPr>
            <w:r w:rsidRPr="004150D2">
              <w:rPr>
                <w:rFonts w:ascii="Arial" w:hAnsi="Arial" w:cs="Arial"/>
                <w:b/>
              </w:rPr>
              <w:lastRenderedPageBreak/>
              <w:t>2</w:t>
            </w:r>
          </w:p>
        </w:tc>
        <w:tc>
          <w:tcPr>
            <w:tcW w:w="3685" w:type="dxa"/>
            <w:gridSpan w:val="2"/>
          </w:tcPr>
          <w:p w:rsidR="00E52ABF" w:rsidRDefault="00091D73">
            <w:pPr>
              <w:jc w:val="both"/>
              <w:rPr>
                <w:rFonts w:ascii="Arial" w:hAnsi="Arial" w:cs="Arial"/>
                <w:b/>
              </w:rPr>
            </w:pPr>
            <w:r w:rsidRPr="0056040A">
              <w:rPr>
                <w:rFonts w:ascii="Arial" w:hAnsi="Arial" w:cs="Arial"/>
                <w:b/>
              </w:rPr>
              <w:t>Czy projekt jest zgodny z RPO WSL 2014-2020, SZOOP RPO WSL 2014-2020 i wytycznymi ministra właściwego ds. rozwoju regionalnego?</w:t>
            </w:r>
          </w:p>
        </w:tc>
        <w:tc>
          <w:tcPr>
            <w:tcW w:w="6804" w:type="dxa"/>
            <w:gridSpan w:val="2"/>
          </w:tcPr>
          <w:p w:rsidR="00E52ABF" w:rsidRDefault="00091D73">
            <w:pPr>
              <w:jc w:val="both"/>
              <w:rPr>
                <w:rFonts w:ascii="Arial" w:hAnsi="Arial" w:cs="Arial"/>
              </w:rPr>
            </w:pPr>
            <w:r w:rsidRPr="0056040A">
              <w:rPr>
                <w:rFonts w:ascii="Arial" w:hAnsi="Arial" w:cs="Arial"/>
              </w:rPr>
              <w:t>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w:t>
            </w:r>
            <w:proofErr w:type="spellStart"/>
            <w:r w:rsidRPr="0056040A">
              <w:rPr>
                <w:rFonts w:ascii="Arial" w:hAnsi="Arial" w:cs="Arial"/>
              </w:rPr>
              <w:t>poddziałania</w:t>
            </w:r>
            <w:proofErr w:type="spellEnd"/>
            <w:r w:rsidRPr="0056040A">
              <w:rPr>
                <w:rFonts w:ascii="Arial" w:hAnsi="Arial" w:cs="Arial"/>
              </w:rPr>
              <w:t xml:space="preserve">/typu projektu, grup docelowych, dopuszczonych do realizacji form wsparcia i wymagań dotyczących danego rodzaju wsparcia, wysokości wkładu własnego oraz poziomu wydatków w ramach </w:t>
            </w:r>
            <w:proofErr w:type="spellStart"/>
            <w:r w:rsidRPr="0056040A">
              <w:rPr>
                <w:rFonts w:ascii="Arial" w:hAnsi="Arial" w:cs="Arial"/>
              </w:rPr>
              <w:t>cross-financingu</w:t>
            </w:r>
            <w:proofErr w:type="spellEnd"/>
            <w:r w:rsidRPr="0056040A">
              <w:rPr>
                <w:rFonts w:ascii="Arial" w:hAnsi="Arial" w:cs="Arial"/>
              </w:rPr>
              <w:t xml:space="preserve"> i środków trwałych wskazanych w Regulaminie konkursu. </w:t>
            </w:r>
          </w:p>
        </w:tc>
        <w:tc>
          <w:tcPr>
            <w:tcW w:w="3119" w:type="dxa"/>
          </w:tcPr>
          <w:p w:rsidR="00E52ABF" w:rsidRDefault="00091D73">
            <w:pPr>
              <w:jc w:val="both"/>
              <w:rPr>
                <w:rFonts w:ascii="Arial" w:hAnsi="Arial" w:cs="Arial"/>
              </w:rPr>
            </w:pPr>
            <w:r w:rsidRPr="0056040A">
              <w:rPr>
                <w:rFonts w:ascii="Arial" w:hAnsi="Arial" w:cs="Arial"/>
              </w:rPr>
              <w:t>Kryterium merytoryczne 0/1</w:t>
            </w:r>
          </w:p>
          <w:p w:rsidR="00E52ABF" w:rsidRDefault="00091D73">
            <w:pPr>
              <w:jc w:val="both"/>
              <w:rPr>
                <w:rFonts w:ascii="Arial" w:hAnsi="Arial" w:cs="Arial"/>
              </w:rPr>
            </w:pPr>
            <w:r w:rsidRPr="0056040A">
              <w:rPr>
                <w:rFonts w:ascii="Arial" w:hAnsi="Arial" w:cs="Arial"/>
              </w:rPr>
              <w:t>(TAK/NIE/ Uzupełnienie/poprawa w ramach negocjacji)</w:t>
            </w:r>
          </w:p>
          <w:p w:rsidR="00E52ABF" w:rsidRDefault="00091D73">
            <w:pPr>
              <w:jc w:val="both"/>
              <w:rPr>
                <w:rFonts w:ascii="Arial" w:hAnsi="Arial" w:cs="Arial"/>
              </w:rPr>
            </w:pPr>
            <w:r w:rsidRPr="0056040A">
              <w:rPr>
                <w:rFonts w:ascii="Arial" w:hAnsi="Arial" w:cs="Arial"/>
              </w:rPr>
              <w:t>Dopuszczalne jest wezwanie Wnioskodawcy do przedstawienia wyjaśnień/uzupełnienia i/lub poprawy zapisów wniosku w celu potwierdzenia spełnienia kryterium.</w:t>
            </w:r>
          </w:p>
          <w:p w:rsidR="00E52ABF" w:rsidRDefault="00091D73">
            <w:pPr>
              <w:jc w:val="both"/>
              <w:rPr>
                <w:rFonts w:ascii="Arial" w:hAnsi="Arial" w:cs="Arial"/>
              </w:rPr>
            </w:pPr>
            <w:r w:rsidRPr="0056040A">
              <w:rPr>
                <w:rFonts w:ascii="Arial" w:hAnsi="Arial" w:cs="Arial"/>
              </w:rPr>
              <w:t>Niespełnienie kryterium skutkuje odrzuceniem wniosku.</w:t>
            </w:r>
          </w:p>
        </w:tc>
      </w:tr>
      <w:tr w:rsidR="00091D73" w:rsidRPr="004150D2" w:rsidTr="005177A7">
        <w:trPr>
          <w:gridAfter w:val="1"/>
          <w:wAfter w:w="61" w:type="dxa"/>
        </w:trPr>
        <w:tc>
          <w:tcPr>
            <w:tcW w:w="709" w:type="dxa"/>
          </w:tcPr>
          <w:p w:rsidR="00091D73" w:rsidRPr="004150D2" w:rsidRDefault="00091D73" w:rsidP="005177A7">
            <w:pPr>
              <w:jc w:val="both"/>
              <w:rPr>
                <w:rFonts w:ascii="Arial" w:hAnsi="Arial" w:cs="Arial"/>
                <w:b/>
              </w:rPr>
            </w:pPr>
            <w:r w:rsidRPr="004150D2">
              <w:rPr>
                <w:rFonts w:ascii="Arial" w:hAnsi="Arial" w:cs="Arial"/>
                <w:b/>
              </w:rPr>
              <w:t>3</w:t>
            </w:r>
          </w:p>
        </w:tc>
        <w:tc>
          <w:tcPr>
            <w:tcW w:w="3685" w:type="dxa"/>
            <w:gridSpan w:val="2"/>
          </w:tcPr>
          <w:p w:rsidR="00E52ABF" w:rsidRDefault="00091D73">
            <w:pPr>
              <w:jc w:val="both"/>
              <w:rPr>
                <w:rFonts w:ascii="Arial" w:hAnsi="Arial" w:cs="Arial"/>
                <w:b/>
              </w:rPr>
            </w:pPr>
            <w:r w:rsidRPr="0056040A">
              <w:rPr>
                <w:rFonts w:ascii="Arial" w:hAnsi="Arial" w:cs="Arial"/>
                <w:b/>
              </w:rPr>
              <w:t>Czy partnerstwo zostało zawarte zgodnie z przepisami art.33 ustawy z dnia 11 lipca 2014 r. o zasadach realizacji programów w zakresie polityki spójności finansowanych w perspektywie finansowej 2014-2020?</w:t>
            </w:r>
          </w:p>
        </w:tc>
        <w:tc>
          <w:tcPr>
            <w:tcW w:w="6804" w:type="dxa"/>
            <w:gridSpan w:val="2"/>
          </w:tcPr>
          <w:p w:rsidR="00E52ABF" w:rsidRDefault="00091D73">
            <w:pPr>
              <w:jc w:val="both"/>
              <w:rPr>
                <w:rFonts w:ascii="Arial" w:hAnsi="Arial" w:cs="Arial"/>
              </w:rPr>
            </w:pPr>
            <w:r w:rsidRPr="0056040A">
              <w:rPr>
                <w:rFonts w:ascii="Arial" w:hAnsi="Arial" w:cs="Arial"/>
              </w:rPr>
              <w:t xml:space="preserve">W ramach kryterium oceniane będzie czy partnerzy zostali wybrani zgodnie z przepisami art.33 ustawy z dnia 11 lipca 2014 r. o zasadach realizacji programów w zakresie polityki spójności finansowanych w perspektywie finansowej 2014-2020. </w:t>
            </w:r>
          </w:p>
          <w:p w:rsidR="00E52ABF" w:rsidRDefault="00091D73">
            <w:pPr>
              <w:jc w:val="both"/>
              <w:rPr>
                <w:rFonts w:ascii="Arial" w:hAnsi="Arial" w:cs="Arial"/>
              </w:rPr>
            </w:pPr>
            <w:r w:rsidRPr="0056040A">
              <w:rPr>
                <w:rFonts w:ascii="Arial" w:hAnsi="Arial" w:cs="Arial"/>
              </w:rPr>
              <w:t>Kryterium będzie weryfikowane na podstawie Oświadczenia Wnioskodawcy oraz punktu A.3.3. wniosku o dofinansowanie - Uzasadnienie i sposób wyboru partnera oraz jego rola w projekcie.</w:t>
            </w:r>
          </w:p>
          <w:p w:rsidR="00E52ABF" w:rsidRDefault="00091D73">
            <w:pPr>
              <w:jc w:val="both"/>
              <w:rPr>
                <w:rFonts w:ascii="Arial" w:hAnsi="Arial" w:cs="Arial"/>
              </w:rPr>
            </w:pPr>
            <w:r w:rsidRPr="0056040A">
              <w:rPr>
                <w:rFonts w:ascii="Arial" w:hAnsi="Arial" w:cs="Arial"/>
              </w:rPr>
              <w:t>W uzasadnionych przypadkach, IOK dopuszcza możliwość zmiany  partnera.</w:t>
            </w:r>
          </w:p>
          <w:p w:rsidR="00E52ABF" w:rsidRDefault="00091D73">
            <w:pPr>
              <w:jc w:val="both"/>
              <w:rPr>
                <w:rFonts w:ascii="Arial" w:hAnsi="Arial" w:cs="Arial"/>
              </w:rPr>
            </w:pPr>
            <w:r w:rsidRPr="0056040A">
              <w:rPr>
                <w:rFonts w:ascii="Arial" w:hAnsi="Arial" w:cs="Arial"/>
              </w:rPr>
              <w:t xml:space="preserve">W takim przypadku kryterium będzie nadal uznane za spełnione, a nowe </w:t>
            </w:r>
            <w:r w:rsidRPr="0056040A">
              <w:rPr>
                <w:rFonts w:ascii="Arial" w:hAnsi="Arial" w:cs="Arial"/>
              </w:rPr>
              <w:lastRenderedPageBreak/>
              <w:t>partnerstwo musi również zostać zawarte zgodnie z przepisami art.33 ustawy z dnia 11 lipca 2014 r. o zasadach realizacji programów w zakresie polityki spójności finansowanych w perspektywie finansowej 2014-2020.</w:t>
            </w:r>
          </w:p>
        </w:tc>
        <w:tc>
          <w:tcPr>
            <w:tcW w:w="3119" w:type="dxa"/>
          </w:tcPr>
          <w:p w:rsidR="00E52ABF" w:rsidRDefault="00091D73">
            <w:pPr>
              <w:jc w:val="both"/>
              <w:rPr>
                <w:rFonts w:ascii="Arial" w:hAnsi="Arial" w:cs="Arial"/>
              </w:rPr>
            </w:pPr>
            <w:r w:rsidRPr="0056040A">
              <w:rPr>
                <w:rFonts w:ascii="Arial" w:hAnsi="Arial" w:cs="Arial"/>
              </w:rPr>
              <w:lastRenderedPageBreak/>
              <w:t xml:space="preserve">Kryterium merytoryczne 0/1 </w:t>
            </w:r>
          </w:p>
          <w:p w:rsidR="00E52ABF" w:rsidRDefault="00091D73">
            <w:pPr>
              <w:jc w:val="both"/>
              <w:rPr>
                <w:rFonts w:ascii="Arial" w:hAnsi="Arial" w:cs="Arial"/>
              </w:rPr>
            </w:pPr>
            <w:r w:rsidRPr="0056040A">
              <w:rPr>
                <w:rFonts w:ascii="Arial" w:hAnsi="Arial" w:cs="Arial"/>
              </w:rPr>
              <w:t>(TAK/NIE/NIE DOTYCZY/ Uzupełnienie/poprawa w ramach negocjacji)</w:t>
            </w:r>
          </w:p>
          <w:p w:rsidR="00E52ABF" w:rsidRDefault="00091D73">
            <w:pPr>
              <w:jc w:val="both"/>
              <w:rPr>
                <w:rFonts w:ascii="Arial" w:hAnsi="Arial" w:cs="Arial"/>
              </w:rPr>
            </w:pPr>
            <w:r w:rsidRPr="0056040A">
              <w:rPr>
                <w:rFonts w:ascii="Arial" w:hAnsi="Arial" w:cs="Arial"/>
              </w:rPr>
              <w:t xml:space="preserve">Dopuszczalne jest wezwanie Wnioskodawcy do przedstawienia wyjaśnień/uzupełnienia i/lub poprawy zapisów wniosku w celu potwierdzenia spełnienia </w:t>
            </w:r>
            <w:r w:rsidRPr="0056040A">
              <w:rPr>
                <w:rFonts w:ascii="Arial" w:hAnsi="Arial" w:cs="Arial"/>
              </w:rPr>
              <w:lastRenderedPageBreak/>
              <w:t>kryterium.</w:t>
            </w:r>
          </w:p>
          <w:p w:rsidR="00E52ABF" w:rsidRDefault="00091D73">
            <w:pPr>
              <w:jc w:val="both"/>
              <w:rPr>
                <w:rFonts w:ascii="Arial" w:hAnsi="Arial" w:cs="Arial"/>
              </w:rPr>
            </w:pPr>
            <w:r w:rsidRPr="0056040A">
              <w:rPr>
                <w:rFonts w:ascii="Arial" w:hAnsi="Arial" w:cs="Arial"/>
              </w:rPr>
              <w:t>Niespełnienie kryterium skutkuje odrzuceniem wniosku.</w:t>
            </w:r>
          </w:p>
        </w:tc>
      </w:tr>
      <w:tr w:rsidR="00091D73" w:rsidRPr="004150D2" w:rsidTr="005177A7">
        <w:trPr>
          <w:gridAfter w:val="1"/>
          <w:wAfter w:w="61" w:type="dxa"/>
        </w:trPr>
        <w:tc>
          <w:tcPr>
            <w:tcW w:w="709" w:type="dxa"/>
          </w:tcPr>
          <w:p w:rsidR="00091D73" w:rsidRPr="004150D2" w:rsidRDefault="00091D73" w:rsidP="005177A7">
            <w:pPr>
              <w:jc w:val="both"/>
              <w:rPr>
                <w:rFonts w:ascii="Arial" w:hAnsi="Arial" w:cs="Arial"/>
                <w:b/>
              </w:rPr>
            </w:pPr>
            <w:r w:rsidRPr="004150D2">
              <w:rPr>
                <w:rFonts w:ascii="Arial" w:hAnsi="Arial" w:cs="Arial"/>
                <w:b/>
              </w:rPr>
              <w:lastRenderedPageBreak/>
              <w:t>4</w:t>
            </w:r>
          </w:p>
        </w:tc>
        <w:tc>
          <w:tcPr>
            <w:tcW w:w="3685" w:type="dxa"/>
            <w:gridSpan w:val="2"/>
          </w:tcPr>
          <w:p w:rsidR="00E52ABF" w:rsidRDefault="00091D73">
            <w:pPr>
              <w:jc w:val="both"/>
              <w:rPr>
                <w:rFonts w:ascii="Arial" w:hAnsi="Arial" w:cs="Arial"/>
                <w:b/>
              </w:rPr>
            </w:pPr>
            <w:r w:rsidRPr="0056040A">
              <w:rPr>
                <w:rFonts w:ascii="Arial" w:hAnsi="Arial" w:cs="Arial"/>
                <w:b/>
              </w:rPr>
              <w:t>Czy projekt jest skierowany do grupy docelowej z terenu województwa śląskiego?</w:t>
            </w:r>
          </w:p>
        </w:tc>
        <w:tc>
          <w:tcPr>
            <w:tcW w:w="6804" w:type="dxa"/>
            <w:gridSpan w:val="2"/>
          </w:tcPr>
          <w:p w:rsidR="00E52ABF" w:rsidRDefault="00091D73">
            <w:pPr>
              <w:jc w:val="both"/>
              <w:rPr>
                <w:rFonts w:ascii="Arial" w:hAnsi="Arial" w:cs="Arial"/>
              </w:rPr>
            </w:pPr>
            <w:r w:rsidRPr="0056040A">
              <w:rPr>
                <w:rFonts w:ascii="Arial" w:hAnsi="Arial" w:cs="Arial"/>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rsidR="00E52ABF" w:rsidRDefault="00091D73">
            <w:pPr>
              <w:jc w:val="both"/>
              <w:rPr>
                <w:rFonts w:ascii="Arial" w:hAnsi="Arial" w:cs="Arial"/>
              </w:rPr>
            </w:pPr>
            <w:r w:rsidRPr="0056040A">
              <w:rPr>
                <w:rFonts w:ascii="Arial" w:hAnsi="Arial" w:cs="Arial"/>
              </w:rPr>
              <w:t>Kryterium będzie weryfikowane na podstawie punktu B.11.1. wniosku o dofinansowanie- Osoby i/lub podmioty/instytucje, które zostaną objęte wsparciem.</w:t>
            </w:r>
          </w:p>
          <w:p w:rsidR="00E52ABF" w:rsidRDefault="00E52ABF">
            <w:pPr>
              <w:jc w:val="both"/>
              <w:rPr>
                <w:rFonts w:ascii="Arial" w:hAnsi="Arial" w:cs="Arial"/>
              </w:rPr>
            </w:pPr>
          </w:p>
        </w:tc>
        <w:tc>
          <w:tcPr>
            <w:tcW w:w="3119" w:type="dxa"/>
          </w:tcPr>
          <w:p w:rsidR="00E52ABF" w:rsidRDefault="00091D73">
            <w:pPr>
              <w:jc w:val="both"/>
              <w:rPr>
                <w:rFonts w:ascii="Arial" w:hAnsi="Arial" w:cs="Arial"/>
              </w:rPr>
            </w:pPr>
            <w:r w:rsidRPr="0056040A">
              <w:rPr>
                <w:rFonts w:ascii="Arial" w:hAnsi="Arial" w:cs="Arial"/>
              </w:rPr>
              <w:t>Kryterium merytoryczne 0/1</w:t>
            </w:r>
          </w:p>
          <w:p w:rsidR="00E52ABF" w:rsidRDefault="00091D73">
            <w:pPr>
              <w:jc w:val="both"/>
              <w:rPr>
                <w:rFonts w:ascii="Arial" w:hAnsi="Arial" w:cs="Arial"/>
              </w:rPr>
            </w:pPr>
            <w:r w:rsidRPr="0056040A">
              <w:rPr>
                <w:rFonts w:ascii="Arial" w:hAnsi="Arial" w:cs="Arial"/>
              </w:rPr>
              <w:t>(TAK/NIE/ Uzupełnienie/poprawa w ramach negocjacji)</w:t>
            </w:r>
          </w:p>
          <w:p w:rsidR="00E52ABF" w:rsidRDefault="00091D73">
            <w:pPr>
              <w:jc w:val="both"/>
              <w:rPr>
                <w:rFonts w:ascii="Arial" w:hAnsi="Arial" w:cs="Arial"/>
              </w:rPr>
            </w:pPr>
            <w:r w:rsidRPr="0056040A">
              <w:rPr>
                <w:rFonts w:ascii="Arial" w:hAnsi="Arial" w:cs="Arial"/>
              </w:rPr>
              <w:t>Dopuszczalne jest wezwanie Wnioskodawcy do przedstawienia wyjaśnień/uzupełnienia i/lub poprawy zapisów wniosku w celu potwierdzenia spełnienia kryterium.</w:t>
            </w:r>
          </w:p>
          <w:p w:rsidR="00E52ABF" w:rsidRDefault="00091D73">
            <w:pPr>
              <w:jc w:val="both"/>
              <w:rPr>
                <w:rFonts w:ascii="Arial" w:hAnsi="Arial" w:cs="Arial"/>
              </w:rPr>
            </w:pPr>
            <w:r w:rsidRPr="0056040A">
              <w:rPr>
                <w:rFonts w:ascii="Arial" w:hAnsi="Arial" w:cs="Arial"/>
              </w:rPr>
              <w:t>Niespełnienie kryterium skutkuje odrzuceniem wniosku.</w:t>
            </w:r>
          </w:p>
        </w:tc>
      </w:tr>
      <w:tr w:rsidR="00091D73" w:rsidRPr="004150D2" w:rsidTr="005177A7">
        <w:trPr>
          <w:gridAfter w:val="1"/>
          <w:wAfter w:w="61" w:type="dxa"/>
        </w:trPr>
        <w:tc>
          <w:tcPr>
            <w:tcW w:w="709" w:type="dxa"/>
          </w:tcPr>
          <w:p w:rsidR="00091D73" w:rsidRPr="004150D2" w:rsidRDefault="00091D73" w:rsidP="005177A7">
            <w:pPr>
              <w:jc w:val="both"/>
              <w:rPr>
                <w:rFonts w:ascii="Arial" w:hAnsi="Arial" w:cs="Arial"/>
                <w:b/>
              </w:rPr>
            </w:pPr>
            <w:r w:rsidRPr="004150D2">
              <w:rPr>
                <w:rFonts w:ascii="Arial" w:hAnsi="Arial" w:cs="Arial"/>
                <w:b/>
              </w:rPr>
              <w:t>5</w:t>
            </w:r>
          </w:p>
        </w:tc>
        <w:tc>
          <w:tcPr>
            <w:tcW w:w="3685" w:type="dxa"/>
            <w:gridSpan w:val="2"/>
          </w:tcPr>
          <w:p w:rsidR="00E52ABF" w:rsidRDefault="00091D73">
            <w:pPr>
              <w:jc w:val="both"/>
              <w:rPr>
                <w:rFonts w:ascii="Arial" w:hAnsi="Arial" w:cs="Arial"/>
                <w:b/>
              </w:rPr>
            </w:pPr>
            <w:r w:rsidRPr="0056040A">
              <w:rPr>
                <w:rFonts w:ascii="Arial" w:hAnsi="Arial" w:cs="Arial"/>
                <w:b/>
              </w:rPr>
              <w:t>Czy biuro projektu jest zlokalizowane na terenie województwa śląskiego?</w:t>
            </w:r>
          </w:p>
        </w:tc>
        <w:tc>
          <w:tcPr>
            <w:tcW w:w="6804" w:type="dxa"/>
            <w:gridSpan w:val="2"/>
          </w:tcPr>
          <w:p w:rsidR="00E52ABF" w:rsidRDefault="00091D73">
            <w:pPr>
              <w:jc w:val="both"/>
              <w:rPr>
                <w:rFonts w:ascii="Arial" w:hAnsi="Arial" w:cs="Arial"/>
              </w:rPr>
            </w:pPr>
            <w:r w:rsidRPr="0056040A">
              <w:rPr>
                <w:rFonts w:ascii="Arial" w:hAnsi="Arial" w:cs="Arial"/>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E52ABF" w:rsidRDefault="00091D73">
            <w:pPr>
              <w:jc w:val="both"/>
              <w:rPr>
                <w:rFonts w:ascii="Arial" w:hAnsi="Arial" w:cs="Arial"/>
              </w:rPr>
            </w:pPr>
            <w:r w:rsidRPr="0056040A">
              <w:rPr>
                <w:rFonts w:ascii="Arial" w:hAnsi="Arial" w:cs="Arial"/>
              </w:rPr>
              <w:t>Kryterium zostanie zweryfikowane na podstawie punktu B.12.3 wniosku o dofinansowanie- Biuro projektu oraz zaplecze techniczne i potencjał kadrowy projektodawcy.</w:t>
            </w:r>
          </w:p>
          <w:p w:rsidR="00E52ABF" w:rsidRDefault="00E52ABF">
            <w:pPr>
              <w:jc w:val="both"/>
              <w:rPr>
                <w:rFonts w:ascii="Arial" w:hAnsi="Arial" w:cs="Arial"/>
              </w:rPr>
            </w:pPr>
          </w:p>
        </w:tc>
        <w:tc>
          <w:tcPr>
            <w:tcW w:w="3119" w:type="dxa"/>
          </w:tcPr>
          <w:p w:rsidR="00E52ABF" w:rsidRDefault="00091D73">
            <w:pPr>
              <w:jc w:val="both"/>
              <w:rPr>
                <w:rFonts w:ascii="Arial" w:hAnsi="Arial" w:cs="Arial"/>
              </w:rPr>
            </w:pPr>
            <w:r w:rsidRPr="0056040A">
              <w:rPr>
                <w:rFonts w:ascii="Arial" w:hAnsi="Arial" w:cs="Arial"/>
              </w:rPr>
              <w:t xml:space="preserve">Kryterium merytoryczne 0/1 </w:t>
            </w:r>
          </w:p>
          <w:p w:rsidR="00E52ABF" w:rsidRDefault="00091D73">
            <w:pPr>
              <w:jc w:val="both"/>
              <w:rPr>
                <w:rFonts w:ascii="Arial" w:hAnsi="Arial" w:cs="Arial"/>
              </w:rPr>
            </w:pPr>
            <w:r w:rsidRPr="0056040A">
              <w:rPr>
                <w:rFonts w:ascii="Arial" w:hAnsi="Arial" w:cs="Arial"/>
              </w:rPr>
              <w:t>(TAK/NIE/ Uzupełnienie/poprawa w ramach negocjacji)</w:t>
            </w:r>
          </w:p>
          <w:p w:rsidR="00E52ABF" w:rsidRDefault="00091D73">
            <w:pPr>
              <w:jc w:val="both"/>
              <w:rPr>
                <w:rFonts w:ascii="Arial" w:hAnsi="Arial" w:cs="Arial"/>
              </w:rPr>
            </w:pPr>
            <w:r w:rsidRPr="0056040A">
              <w:rPr>
                <w:rFonts w:ascii="Arial" w:hAnsi="Arial" w:cs="Arial"/>
              </w:rPr>
              <w:t>Dopuszczalne jest wezwanie Wnioskodawcy do przedstawienia wyjaśnień/uzupełnienia i/lub poprawy zapisów wniosku w celu potwierdzenia spełnienia kryterium.</w:t>
            </w:r>
          </w:p>
          <w:p w:rsidR="00E52ABF" w:rsidRDefault="00091D73">
            <w:pPr>
              <w:jc w:val="both"/>
              <w:rPr>
                <w:rFonts w:ascii="Arial" w:hAnsi="Arial" w:cs="Arial"/>
              </w:rPr>
            </w:pPr>
            <w:r w:rsidRPr="0056040A">
              <w:rPr>
                <w:rFonts w:ascii="Arial" w:hAnsi="Arial" w:cs="Arial"/>
              </w:rPr>
              <w:lastRenderedPageBreak/>
              <w:t>Niespełnienie kryterium skutkuje odrzuceniem wniosku.</w:t>
            </w:r>
          </w:p>
        </w:tc>
      </w:tr>
      <w:tr w:rsidR="00091D73" w:rsidRPr="004150D2" w:rsidTr="005177A7">
        <w:trPr>
          <w:gridAfter w:val="1"/>
          <w:wAfter w:w="61" w:type="dxa"/>
        </w:trPr>
        <w:tc>
          <w:tcPr>
            <w:tcW w:w="709" w:type="dxa"/>
          </w:tcPr>
          <w:p w:rsidR="00091D73" w:rsidRPr="004150D2" w:rsidRDefault="00091D73" w:rsidP="005177A7">
            <w:pPr>
              <w:jc w:val="both"/>
              <w:rPr>
                <w:rFonts w:ascii="Arial" w:hAnsi="Arial" w:cs="Arial"/>
                <w:b/>
              </w:rPr>
            </w:pPr>
            <w:r w:rsidRPr="004150D2">
              <w:rPr>
                <w:rFonts w:ascii="Arial" w:hAnsi="Arial" w:cs="Arial"/>
                <w:b/>
              </w:rPr>
              <w:lastRenderedPageBreak/>
              <w:t>6</w:t>
            </w:r>
          </w:p>
        </w:tc>
        <w:tc>
          <w:tcPr>
            <w:tcW w:w="3685" w:type="dxa"/>
            <w:gridSpan w:val="2"/>
          </w:tcPr>
          <w:p w:rsidR="00E52ABF" w:rsidRDefault="00091D73">
            <w:pPr>
              <w:jc w:val="both"/>
              <w:rPr>
                <w:rFonts w:ascii="Arial" w:hAnsi="Arial" w:cs="Arial"/>
                <w:b/>
              </w:rPr>
            </w:pPr>
            <w:r w:rsidRPr="0056040A">
              <w:rPr>
                <w:rFonts w:ascii="Arial" w:hAnsi="Arial" w:cs="Arial"/>
                <w:b/>
              </w:rPr>
              <w:t>Czy projekt realizuje wskaźniki określone w regulaminie konkursu/naboru  jako obowiązkowe dla danego typu projektu?</w:t>
            </w:r>
          </w:p>
        </w:tc>
        <w:tc>
          <w:tcPr>
            <w:tcW w:w="6804" w:type="dxa"/>
            <w:gridSpan w:val="2"/>
          </w:tcPr>
          <w:p w:rsidR="00E52ABF" w:rsidRDefault="00091D73">
            <w:pPr>
              <w:jc w:val="both"/>
              <w:rPr>
                <w:rFonts w:ascii="Arial" w:hAnsi="Arial" w:cs="Arial"/>
              </w:rPr>
            </w:pPr>
            <w:r w:rsidRPr="0056040A">
              <w:rPr>
                <w:rFonts w:ascii="Arial" w:hAnsi="Arial" w:cs="Arial"/>
              </w:rPr>
              <w:t>W ramach kryterium oceniane będzie czy projekt realizuje wskaźniki określone w regulaminie konkursu/naboru  jako obowiązkowe dla danego typu projektu.</w:t>
            </w:r>
          </w:p>
          <w:p w:rsidR="00E52ABF" w:rsidRDefault="00091D73">
            <w:pPr>
              <w:jc w:val="both"/>
              <w:rPr>
                <w:rFonts w:ascii="Arial" w:hAnsi="Arial" w:cs="Arial"/>
              </w:rPr>
            </w:pPr>
            <w:r w:rsidRPr="0056040A">
              <w:rPr>
                <w:rFonts w:ascii="Arial" w:hAnsi="Arial" w:cs="Arial"/>
              </w:rPr>
              <w:t>Kryterium zostanie zweryfikowane na podstawie części E. Mierzalne wskaźniki projektu.</w:t>
            </w:r>
          </w:p>
          <w:p w:rsidR="00E52ABF" w:rsidRDefault="00E52ABF">
            <w:pPr>
              <w:jc w:val="both"/>
              <w:rPr>
                <w:rFonts w:ascii="Arial" w:hAnsi="Arial" w:cs="Arial"/>
              </w:rPr>
            </w:pPr>
          </w:p>
        </w:tc>
        <w:tc>
          <w:tcPr>
            <w:tcW w:w="3119" w:type="dxa"/>
          </w:tcPr>
          <w:p w:rsidR="00E52ABF" w:rsidRDefault="00091D73">
            <w:pPr>
              <w:jc w:val="both"/>
              <w:rPr>
                <w:rFonts w:ascii="Arial" w:hAnsi="Arial" w:cs="Arial"/>
              </w:rPr>
            </w:pPr>
            <w:r w:rsidRPr="0056040A">
              <w:rPr>
                <w:rFonts w:ascii="Arial" w:hAnsi="Arial" w:cs="Arial"/>
              </w:rPr>
              <w:t>Kryterium merytoryczne 0/1</w:t>
            </w:r>
          </w:p>
          <w:p w:rsidR="00E52ABF" w:rsidRDefault="00091D73">
            <w:pPr>
              <w:jc w:val="both"/>
              <w:rPr>
                <w:rFonts w:ascii="Arial" w:hAnsi="Arial" w:cs="Arial"/>
              </w:rPr>
            </w:pPr>
            <w:r w:rsidRPr="0056040A">
              <w:rPr>
                <w:rFonts w:ascii="Arial" w:hAnsi="Arial" w:cs="Arial"/>
              </w:rPr>
              <w:t>(TAK/NIE/ Uzupełnienie/poprawa w ramach negocjacji)</w:t>
            </w:r>
          </w:p>
          <w:p w:rsidR="00E52ABF" w:rsidRDefault="00091D73">
            <w:pPr>
              <w:jc w:val="both"/>
              <w:rPr>
                <w:rFonts w:ascii="Arial" w:hAnsi="Arial" w:cs="Arial"/>
              </w:rPr>
            </w:pPr>
            <w:r w:rsidRPr="0056040A">
              <w:rPr>
                <w:rFonts w:ascii="Arial" w:hAnsi="Arial" w:cs="Arial"/>
              </w:rPr>
              <w:t>Dopuszczalne jest wezwanie Wnioskodawcy do przedstawienia wyjaśnień/uzupełnienia i/lub poprawy zapisów wniosku w celu potwierdzenia spełnienia kryterium.</w:t>
            </w:r>
          </w:p>
          <w:p w:rsidR="00E52ABF" w:rsidRDefault="00091D73">
            <w:pPr>
              <w:jc w:val="both"/>
              <w:rPr>
                <w:rFonts w:ascii="Arial" w:hAnsi="Arial" w:cs="Arial"/>
              </w:rPr>
            </w:pPr>
            <w:r w:rsidRPr="0056040A">
              <w:rPr>
                <w:rFonts w:ascii="Arial" w:hAnsi="Arial" w:cs="Arial"/>
              </w:rPr>
              <w:t>Niespełnienie kryterium skutkuje odrzuceniem wniosku.</w:t>
            </w:r>
          </w:p>
        </w:tc>
      </w:tr>
      <w:tr w:rsidR="00091D73" w:rsidRPr="004150D2" w:rsidTr="005177A7">
        <w:trPr>
          <w:gridAfter w:val="1"/>
          <w:wAfter w:w="61" w:type="dxa"/>
        </w:trPr>
        <w:tc>
          <w:tcPr>
            <w:tcW w:w="709" w:type="dxa"/>
          </w:tcPr>
          <w:p w:rsidR="00091D73" w:rsidRPr="004150D2" w:rsidRDefault="00091D73" w:rsidP="005177A7">
            <w:pPr>
              <w:jc w:val="both"/>
              <w:rPr>
                <w:rFonts w:ascii="Arial" w:hAnsi="Arial" w:cs="Arial"/>
                <w:b/>
              </w:rPr>
            </w:pPr>
            <w:r w:rsidRPr="004150D2">
              <w:rPr>
                <w:rFonts w:ascii="Arial" w:hAnsi="Arial" w:cs="Arial"/>
                <w:b/>
              </w:rPr>
              <w:t>7</w:t>
            </w:r>
          </w:p>
        </w:tc>
        <w:tc>
          <w:tcPr>
            <w:tcW w:w="3685" w:type="dxa"/>
            <w:gridSpan w:val="2"/>
          </w:tcPr>
          <w:p w:rsidR="00E52ABF" w:rsidRDefault="00091D73">
            <w:pPr>
              <w:jc w:val="both"/>
              <w:rPr>
                <w:rFonts w:ascii="Arial" w:hAnsi="Arial" w:cs="Arial"/>
                <w:b/>
              </w:rPr>
            </w:pPr>
            <w:r w:rsidRPr="0056040A">
              <w:rPr>
                <w:rFonts w:ascii="Arial" w:hAnsi="Arial" w:cs="Arial"/>
                <w:b/>
              </w:rPr>
              <w:t>Czy wskaźniki zostały prawidłowo przyporządkowane do kwot ryczałtowych?</w:t>
            </w:r>
          </w:p>
        </w:tc>
        <w:tc>
          <w:tcPr>
            <w:tcW w:w="6804" w:type="dxa"/>
            <w:gridSpan w:val="2"/>
          </w:tcPr>
          <w:p w:rsidR="00E52ABF" w:rsidRDefault="00091D73">
            <w:pPr>
              <w:jc w:val="both"/>
              <w:rPr>
                <w:rFonts w:ascii="Arial" w:hAnsi="Arial" w:cs="Arial"/>
              </w:rPr>
            </w:pPr>
            <w:r w:rsidRPr="0056040A">
              <w:rPr>
                <w:rFonts w:ascii="Arial" w:hAnsi="Arial" w:cs="Arial"/>
              </w:rPr>
              <w:t xml:space="preserve">Kryterium dotyczy wniosków rozliczanych za pomocą kwot ryczałtowych. </w:t>
            </w:r>
          </w:p>
          <w:p w:rsidR="00E52ABF" w:rsidRDefault="00091D73">
            <w:pPr>
              <w:jc w:val="both"/>
              <w:rPr>
                <w:rFonts w:ascii="Arial" w:hAnsi="Arial" w:cs="Arial"/>
              </w:rPr>
            </w:pPr>
            <w:r w:rsidRPr="0056040A">
              <w:rPr>
                <w:rFonts w:ascii="Arial" w:hAnsi="Arial" w:cs="Arial"/>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rsidR="00E52ABF" w:rsidRDefault="00E52ABF">
            <w:pPr>
              <w:jc w:val="both"/>
              <w:rPr>
                <w:rFonts w:ascii="Arial" w:hAnsi="Arial" w:cs="Arial"/>
              </w:rPr>
            </w:pPr>
          </w:p>
        </w:tc>
        <w:tc>
          <w:tcPr>
            <w:tcW w:w="3119" w:type="dxa"/>
          </w:tcPr>
          <w:p w:rsidR="00E52ABF" w:rsidRDefault="00091D73">
            <w:pPr>
              <w:jc w:val="both"/>
              <w:rPr>
                <w:rFonts w:ascii="Arial" w:hAnsi="Arial" w:cs="Arial"/>
              </w:rPr>
            </w:pPr>
            <w:r w:rsidRPr="0056040A">
              <w:rPr>
                <w:rFonts w:ascii="Arial" w:hAnsi="Arial" w:cs="Arial"/>
              </w:rPr>
              <w:t>Kryterium merytoryczne 0/1</w:t>
            </w:r>
          </w:p>
          <w:p w:rsidR="00E52ABF" w:rsidRDefault="00091D73">
            <w:pPr>
              <w:jc w:val="both"/>
              <w:rPr>
                <w:rFonts w:ascii="Arial" w:hAnsi="Arial" w:cs="Arial"/>
              </w:rPr>
            </w:pPr>
            <w:r w:rsidRPr="0056040A">
              <w:rPr>
                <w:rFonts w:ascii="Arial" w:hAnsi="Arial" w:cs="Arial"/>
              </w:rPr>
              <w:t>(TAK/NIE/NIE DOTYCZY/ Uzupełnienie/poprawa w ramach negocjacji)</w:t>
            </w:r>
          </w:p>
          <w:p w:rsidR="00E52ABF" w:rsidRDefault="00091D73">
            <w:pPr>
              <w:jc w:val="both"/>
              <w:rPr>
                <w:rFonts w:ascii="Arial" w:hAnsi="Arial" w:cs="Arial"/>
              </w:rPr>
            </w:pPr>
            <w:r w:rsidRPr="0056040A">
              <w:rPr>
                <w:rFonts w:ascii="Arial" w:hAnsi="Arial" w:cs="Arial"/>
              </w:rPr>
              <w:t>Dopuszczalne jest wezwanie Wnioskodawcy do przedstawienia wyjaśnień/uzupełnienia i/lub poprawy zapisów wniosku w celu potwierdzenia spełnienia kryterium.</w:t>
            </w:r>
          </w:p>
          <w:p w:rsidR="00E52ABF" w:rsidRDefault="00091D73">
            <w:pPr>
              <w:jc w:val="both"/>
              <w:rPr>
                <w:rFonts w:ascii="Arial" w:hAnsi="Arial" w:cs="Arial"/>
              </w:rPr>
            </w:pPr>
            <w:r w:rsidRPr="0056040A">
              <w:rPr>
                <w:rFonts w:ascii="Arial" w:hAnsi="Arial" w:cs="Arial"/>
              </w:rPr>
              <w:t xml:space="preserve">Niespełnienie kryterium skutkuje </w:t>
            </w:r>
            <w:r w:rsidRPr="0056040A">
              <w:rPr>
                <w:rFonts w:ascii="Arial" w:hAnsi="Arial" w:cs="Arial"/>
              </w:rPr>
              <w:lastRenderedPageBreak/>
              <w:t>odrzuceniem wniosku.</w:t>
            </w:r>
          </w:p>
        </w:tc>
      </w:tr>
      <w:tr w:rsidR="00091D73" w:rsidRPr="004150D2" w:rsidTr="005177A7">
        <w:trPr>
          <w:gridAfter w:val="1"/>
          <w:wAfter w:w="61" w:type="dxa"/>
        </w:trPr>
        <w:tc>
          <w:tcPr>
            <w:tcW w:w="709" w:type="dxa"/>
          </w:tcPr>
          <w:p w:rsidR="00091D73" w:rsidRPr="004150D2" w:rsidRDefault="00091D73" w:rsidP="005177A7">
            <w:pPr>
              <w:jc w:val="both"/>
              <w:rPr>
                <w:rFonts w:ascii="Arial" w:hAnsi="Arial" w:cs="Arial"/>
                <w:b/>
              </w:rPr>
            </w:pPr>
            <w:r w:rsidRPr="004150D2">
              <w:rPr>
                <w:rFonts w:ascii="Arial" w:hAnsi="Arial" w:cs="Arial"/>
                <w:b/>
              </w:rPr>
              <w:lastRenderedPageBreak/>
              <w:t>8</w:t>
            </w:r>
          </w:p>
        </w:tc>
        <w:tc>
          <w:tcPr>
            <w:tcW w:w="3685" w:type="dxa"/>
            <w:gridSpan w:val="2"/>
          </w:tcPr>
          <w:p w:rsidR="00E52ABF" w:rsidRDefault="00091D73">
            <w:pPr>
              <w:jc w:val="both"/>
              <w:rPr>
                <w:rFonts w:ascii="Arial" w:hAnsi="Arial" w:cs="Arial"/>
                <w:b/>
              </w:rPr>
            </w:pPr>
            <w:r w:rsidRPr="0056040A">
              <w:rPr>
                <w:rFonts w:ascii="Arial" w:hAnsi="Arial" w:cs="Arial"/>
                <w:b/>
              </w:rPr>
              <w:t>Czy cel projektu jest adekwatny do zdiagnozowanych problemów?</w:t>
            </w:r>
          </w:p>
        </w:tc>
        <w:tc>
          <w:tcPr>
            <w:tcW w:w="6804" w:type="dxa"/>
            <w:gridSpan w:val="2"/>
          </w:tcPr>
          <w:p w:rsidR="00E52ABF" w:rsidRDefault="00091D73">
            <w:pPr>
              <w:jc w:val="both"/>
              <w:rPr>
                <w:rFonts w:ascii="Arial" w:hAnsi="Arial" w:cs="Arial"/>
              </w:rPr>
            </w:pPr>
            <w:r w:rsidRPr="0056040A">
              <w:rPr>
                <w:rFonts w:ascii="Arial" w:hAnsi="Arial" w:cs="Arial"/>
              </w:rPr>
              <w:t>Weryfikowane będzie:</w:t>
            </w:r>
          </w:p>
          <w:p w:rsidR="00E52ABF" w:rsidRDefault="00091D73">
            <w:pPr>
              <w:numPr>
                <w:ilvl w:val="0"/>
                <w:numId w:val="103"/>
              </w:numPr>
              <w:spacing w:before="0" w:after="160" w:line="259" w:lineRule="auto"/>
              <w:jc w:val="both"/>
              <w:rPr>
                <w:rFonts w:ascii="Arial" w:hAnsi="Arial" w:cs="Arial"/>
              </w:rPr>
            </w:pPr>
            <w:r w:rsidRPr="0056040A">
              <w:rPr>
                <w:rFonts w:ascii="Arial" w:hAnsi="Arial" w:cs="Arial"/>
              </w:rPr>
              <w:t>Czy prawidłowo sformułowano cel projektu?</w:t>
            </w:r>
          </w:p>
          <w:p w:rsidR="00E52ABF" w:rsidRDefault="00091D73">
            <w:pPr>
              <w:numPr>
                <w:ilvl w:val="0"/>
                <w:numId w:val="103"/>
              </w:numPr>
              <w:spacing w:before="0" w:after="160" w:line="259" w:lineRule="auto"/>
              <w:jc w:val="both"/>
              <w:rPr>
                <w:rFonts w:ascii="Arial" w:hAnsi="Arial" w:cs="Arial"/>
              </w:rPr>
            </w:pPr>
            <w:r w:rsidRPr="0056040A">
              <w:rPr>
                <w:rFonts w:ascii="Arial" w:hAnsi="Arial" w:cs="Arial"/>
              </w:rPr>
              <w:t>Czy cel jest adekwatny do zdiagnozowanych  problemów?</w:t>
            </w:r>
          </w:p>
          <w:p w:rsidR="00E52ABF" w:rsidRDefault="00091D73">
            <w:pPr>
              <w:jc w:val="both"/>
              <w:rPr>
                <w:rFonts w:ascii="Arial" w:hAnsi="Arial" w:cs="Arial"/>
              </w:rPr>
            </w:pPr>
            <w:r w:rsidRPr="0056040A">
              <w:rPr>
                <w:rFonts w:ascii="Arial" w:hAnsi="Arial" w:cs="Arial"/>
              </w:rPr>
              <w:t>Kryterium zostanie zweryfikowane na podstawie punktu B.9. wniosku o dofinansowanie- Cel główny projektu w odniesieniu do pozostałych zapisów wniosku.</w:t>
            </w:r>
          </w:p>
          <w:p w:rsidR="00E52ABF" w:rsidRDefault="00E52ABF">
            <w:pPr>
              <w:jc w:val="both"/>
              <w:rPr>
                <w:rFonts w:ascii="Arial" w:hAnsi="Arial" w:cs="Arial"/>
              </w:rPr>
            </w:pPr>
          </w:p>
        </w:tc>
        <w:tc>
          <w:tcPr>
            <w:tcW w:w="3119" w:type="dxa"/>
          </w:tcPr>
          <w:p w:rsidR="00E52ABF" w:rsidRDefault="00091D73">
            <w:pPr>
              <w:jc w:val="both"/>
              <w:rPr>
                <w:rFonts w:ascii="Arial" w:hAnsi="Arial" w:cs="Arial"/>
              </w:rPr>
            </w:pPr>
            <w:r w:rsidRPr="0056040A">
              <w:rPr>
                <w:rFonts w:ascii="Arial" w:hAnsi="Arial" w:cs="Arial"/>
              </w:rPr>
              <w:t>Kryterium merytoryczne punktowe</w:t>
            </w:r>
          </w:p>
          <w:p w:rsidR="00E52ABF" w:rsidRDefault="00091D73">
            <w:pPr>
              <w:jc w:val="both"/>
              <w:rPr>
                <w:rFonts w:ascii="Arial" w:hAnsi="Arial" w:cs="Arial"/>
              </w:rPr>
            </w:pPr>
            <w:r w:rsidRPr="0056040A">
              <w:rPr>
                <w:rFonts w:ascii="Arial" w:hAnsi="Arial" w:cs="Arial"/>
              </w:rPr>
              <w:t>Liczba punktów możliwych do uzyskania: 0-3, minimum 1</w:t>
            </w:r>
          </w:p>
          <w:p w:rsidR="00E52ABF" w:rsidRDefault="00091D73">
            <w:pPr>
              <w:jc w:val="both"/>
              <w:rPr>
                <w:rFonts w:ascii="Arial" w:hAnsi="Arial" w:cs="Arial"/>
              </w:rPr>
            </w:pPr>
            <w:r w:rsidRPr="0056040A">
              <w:rPr>
                <w:rFonts w:ascii="Arial" w:hAnsi="Arial" w:cs="Arial"/>
              </w:rPr>
              <w:t>Dopuszczalne jest wezwanie Wnioskodawcy do przedstawienia wyjaśnień/uzupełnienia i/lub poprawy zapisów wniosku w celu potwierdzenia spełnienia kryterium.</w:t>
            </w:r>
          </w:p>
          <w:p w:rsidR="00E52ABF" w:rsidRDefault="00091D73">
            <w:pPr>
              <w:jc w:val="both"/>
              <w:rPr>
                <w:rFonts w:ascii="Arial" w:hAnsi="Arial" w:cs="Arial"/>
              </w:rPr>
            </w:pPr>
            <w:r w:rsidRPr="0056040A">
              <w:rPr>
                <w:rFonts w:ascii="Arial" w:hAnsi="Arial" w:cs="Arial"/>
              </w:rPr>
              <w:t>Niespełnienie minimum punktowego w ramach kryterium skutkuje odrzuceniem wniosku.</w:t>
            </w:r>
          </w:p>
          <w:p w:rsidR="00E52ABF" w:rsidRDefault="00091D73">
            <w:pPr>
              <w:jc w:val="both"/>
              <w:rPr>
                <w:rFonts w:ascii="Arial" w:hAnsi="Arial" w:cs="Arial"/>
              </w:rPr>
            </w:pPr>
            <w:r w:rsidRPr="0056040A">
              <w:rPr>
                <w:rFonts w:ascii="Arial" w:hAnsi="Arial" w:cs="Arial"/>
              </w:rPr>
              <w:t>W sytuacji równej liczby punktów na Liście ocenionych projektów, wyższe miejsce na Liście otrzymuje ten, który uzyskał kolejno wyższą liczbę punktów w następujących kryteriach:</w:t>
            </w:r>
          </w:p>
          <w:p w:rsidR="00E52ABF" w:rsidRDefault="00091D73">
            <w:pPr>
              <w:jc w:val="both"/>
              <w:rPr>
                <w:rFonts w:ascii="Arial" w:hAnsi="Arial" w:cs="Arial"/>
              </w:rPr>
            </w:pPr>
            <w:r w:rsidRPr="0056040A">
              <w:rPr>
                <w:rFonts w:ascii="Arial" w:hAnsi="Arial" w:cs="Arial"/>
              </w:rPr>
              <w:t>•</w:t>
            </w:r>
            <w:r w:rsidRPr="0056040A">
              <w:rPr>
                <w:rFonts w:ascii="Arial" w:hAnsi="Arial" w:cs="Arial"/>
              </w:rPr>
              <w:tab/>
              <w:t xml:space="preserve">Czy projektodawca posiada doświadczenie i potencjał pozwalające na efektywną realizację projektu? </w:t>
            </w:r>
          </w:p>
          <w:p w:rsidR="00E52ABF" w:rsidRDefault="00091D73">
            <w:pPr>
              <w:jc w:val="both"/>
              <w:rPr>
                <w:rFonts w:ascii="Arial" w:hAnsi="Arial" w:cs="Arial"/>
              </w:rPr>
            </w:pPr>
            <w:r w:rsidRPr="0056040A">
              <w:rPr>
                <w:rFonts w:ascii="Arial" w:hAnsi="Arial" w:cs="Arial"/>
              </w:rPr>
              <w:t>•</w:t>
            </w:r>
            <w:r w:rsidRPr="0056040A">
              <w:rPr>
                <w:rFonts w:ascii="Arial" w:hAnsi="Arial" w:cs="Arial"/>
              </w:rPr>
              <w:tab/>
              <w:t xml:space="preserve">Czy wskaźniki zostały założone na odpowiednim poziomie, a ich sposób monitorowania został </w:t>
            </w:r>
            <w:r w:rsidRPr="0056040A">
              <w:rPr>
                <w:rFonts w:ascii="Arial" w:hAnsi="Arial" w:cs="Arial"/>
              </w:rPr>
              <w:lastRenderedPageBreak/>
              <w:t xml:space="preserve">odpowiednio opisany? </w:t>
            </w:r>
          </w:p>
          <w:p w:rsidR="00E52ABF" w:rsidRDefault="00091D73">
            <w:pPr>
              <w:jc w:val="both"/>
              <w:rPr>
                <w:rFonts w:ascii="Arial" w:hAnsi="Arial" w:cs="Arial"/>
              </w:rPr>
            </w:pPr>
            <w:r w:rsidRPr="0056040A">
              <w:rPr>
                <w:rFonts w:ascii="Arial" w:hAnsi="Arial" w:cs="Arial"/>
              </w:rPr>
              <w:t>•</w:t>
            </w:r>
            <w:r w:rsidRPr="0056040A">
              <w:rPr>
                <w:rFonts w:ascii="Arial" w:hAnsi="Arial" w:cs="Arial"/>
              </w:rPr>
              <w:tab/>
              <w:t xml:space="preserve">Czy budżet projektu został sporządzony w sposób prawidłowy i zgodny z zasadami </w:t>
            </w:r>
            <w:proofErr w:type="spellStart"/>
            <w:r w:rsidRPr="0056040A">
              <w:rPr>
                <w:rFonts w:ascii="Arial" w:hAnsi="Arial" w:cs="Arial"/>
              </w:rPr>
              <w:t>kwalifikowalności</w:t>
            </w:r>
            <w:proofErr w:type="spellEnd"/>
            <w:r w:rsidRPr="0056040A">
              <w:rPr>
                <w:rFonts w:ascii="Arial" w:hAnsi="Arial" w:cs="Arial"/>
              </w:rPr>
              <w:t xml:space="preserve"> wydatków?</w:t>
            </w:r>
          </w:p>
          <w:p w:rsidR="00E52ABF" w:rsidRDefault="00091D73">
            <w:pPr>
              <w:jc w:val="both"/>
              <w:rPr>
                <w:rFonts w:ascii="Arial" w:hAnsi="Arial" w:cs="Arial"/>
              </w:rPr>
            </w:pPr>
            <w:r w:rsidRPr="0056040A">
              <w:rPr>
                <w:rFonts w:ascii="Arial" w:hAnsi="Arial" w:cs="Arial"/>
              </w:rPr>
              <w:t>•</w:t>
            </w:r>
            <w:r w:rsidRPr="0056040A">
              <w:rPr>
                <w:rFonts w:ascii="Arial" w:hAnsi="Arial" w:cs="Arial"/>
              </w:rPr>
              <w:tab/>
              <w:t xml:space="preserve">Czy zadania w projekcie zaplanowano i opisano w sposób poprawny? </w:t>
            </w:r>
          </w:p>
          <w:p w:rsidR="00E52ABF" w:rsidRDefault="00091D73">
            <w:pPr>
              <w:jc w:val="both"/>
              <w:rPr>
                <w:rFonts w:ascii="Arial" w:hAnsi="Arial" w:cs="Arial"/>
              </w:rPr>
            </w:pPr>
            <w:r w:rsidRPr="0056040A">
              <w:rPr>
                <w:rFonts w:ascii="Arial" w:hAnsi="Arial" w:cs="Arial"/>
              </w:rPr>
              <w:t>•</w:t>
            </w:r>
            <w:r w:rsidRPr="0056040A">
              <w:rPr>
                <w:rFonts w:ascii="Arial" w:hAnsi="Arial" w:cs="Arial"/>
              </w:rPr>
              <w:tab/>
              <w:t>Czy w sposób prawidłowy opisano grupę docelową?</w:t>
            </w:r>
          </w:p>
          <w:p w:rsidR="00E52ABF" w:rsidRDefault="00091D73">
            <w:pPr>
              <w:jc w:val="both"/>
              <w:rPr>
                <w:rFonts w:ascii="Arial" w:hAnsi="Arial" w:cs="Arial"/>
              </w:rPr>
            </w:pPr>
            <w:r w:rsidRPr="0056040A">
              <w:rPr>
                <w:rFonts w:ascii="Arial" w:hAnsi="Arial" w:cs="Arial"/>
              </w:rPr>
              <w:t>•</w:t>
            </w:r>
            <w:r w:rsidRPr="0056040A">
              <w:rPr>
                <w:rFonts w:ascii="Arial" w:hAnsi="Arial" w:cs="Arial"/>
              </w:rPr>
              <w:tab/>
              <w:t>Czy cel projektu jest adekwatny do zdiagnozowanych problemów?</w:t>
            </w:r>
          </w:p>
        </w:tc>
      </w:tr>
      <w:tr w:rsidR="00091D73" w:rsidRPr="004150D2" w:rsidTr="005177A7">
        <w:trPr>
          <w:gridAfter w:val="1"/>
          <w:wAfter w:w="61" w:type="dxa"/>
        </w:trPr>
        <w:tc>
          <w:tcPr>
            <w:tcW w:w="709" w:type="dxa"/>
          </w:tcPr>
          <w:p w:rsidR="00091D73" w:rsidRPr="004150D2" w:rsidRDefault="00091D73" w:rsidP="005177A7">
            <w:pPr>
              <w:jc w:val="both"/>
              <w:rPr>
                <w:rFonts w:ascii="Arial" w:hAnsi="Arial" w:cs="Arial"/>
                <w:b/>
              </w:rPr>
            </w:pPr>
            <w:r w:rsidRPr="004150D2">
              <w:rPr>
                <w:rFonts w:ascii="Arial" w:hAnsi="Arial" w:cs="Arial"/>
                <w:b/>
              </w:rPr>
              <w:lastRenderedPageBreak/>
              <w:t>9</w:t>
            </w:r>
          </w:p>
        </w:tc>
        <w:tc>
          <w:tcPr>
            <w:tcW w:w="3685" w:type="dxa"/>
            <w:gridSpan w:val="2"/>
          </w:tcPr>
          <w:p w:rsidR="00E52ABF" w:rsidRDefault="00091D73">
            <w:pPr>
              <w:jc w:val="both"/>
              <w:rPr>
                <w:rFonts w:ascii="Arial" w:hAnsi="Arial" w:cs="Arial"/>
                <w:b/>
              </w:rPr>
            </w:pPr>
            <w:r w:rsidRPr="0056040A">
              <w:rPr>
                <w:rFonts w:ascii="Arial" w:hAnsi="Arial" w:cs="Arial"/>
                <w:b/>
              </w:rPr>
              <w:t>Czy wskaźniki zostały założone na odpowiednim poziomie, a ich sposób monitorowania został odpowiednio opisany?</w:t>
            </w:r>
          </w:p>
        </w:tc>
        <w:tc>
          <w:tcPr>
            <w:tcW w:w="6804" w:type="dxa"/>
            <w:gridSpan w:val="2"/>
          </w:tcPr>
          <w:p w:rsidR="00E52ABF" w:rsidRDefault="00091D73">
            <w:pPr>
              <w:jc w:val="both"/>
              <w:rPr>
                <w:rFonts w:ascii="Arial" w:hAnsi="Arial" w:cs="Arial"/>
              </w:rPr>
            </w:pPr>
            <w:r w:rsidRPr="0056040A">
              <w:rPr>
                <w:rFonts w:ascii="Arial" w:hAnsi="Arial" w:cs="Arial"/>
              </w:rPr>
              <w:t>Weryfikowane będzie:</w:t>
            </w:r>
          </w:p>
          <w:p w:rsidR="00E52ABF" w:rsidRDefault="00091D73">
            <w:pPr>
              <w:numPr>
                <w:ilvl w:val="0"/>
                <w:numId w:val="104"/>
              </w:numPr>
              <w:spacing w:before="0" w:after="160" w:line="259" w:lineRule="auto"/>
              <w:jc w:val="both"/>
              <w:rPr>
                <w:rFonts w:ascii="Arial" w:hAnsi="Arial" w:cs="Arial"/>
              </w:rPr>
            </w:pPr>
            <w:r w:rsidRPr="0056040A">
              <w:rPr>
                <w:rFonts w:ascii="Arial" w:hAnsi="Arial" w:cs="Arial"/>
              </w:rPr>
              <w:t>Czy wartości docelowe wskaźników produktu są adekwatne do zaplanowanych działań i wydatków w projekcie?</w:t>
            </w:r>
          </w:p>
          <w:p w:rsidR="00E52ABF" w:rsidRDefault="00091D73">
            <w:pPr>
              <w:numPr>
                <w:ilvl w:val="0"/>
                <w:numId w:val="104"/>
              </w:numPr>
              <w:spacing w:before="0" w:after="160" w:line="259" w:lineRule="auto"/>
              <w:jc w:val="both"/>
              <w:rPr>
                <w:rFonts w:ascii="Arial" w:hAnsi="Arial" w:cs="Arial"/>
              </w:rPr>
            </w:pPr>
            <w:r w:rsidRPr="0056040A">
              <w:rPr>
                <w:rFonts w:ascii="Arial" w:hAnsi="Arial" w:cs="Arial"/>
              </w:rPr>
              <w:t>Czy wartości wskaźników rezultatu są adekwatne do zaplanowanych działań i wydatków w projekcie?</w:t>
            </w:r>
          </w:p>
          <w:p w:rsidR="00E52ABF" w:rsidRDefault="00091D73">
            <w:pPr>
              <w:numPr>
                <w:ilvl w:val="0"/>
                <w:numId w:val="104"/>
              </w:numPr>
              <w:spacing w:before="0" w:after="160" w:line="259" w:lineRule="auto"/>
              <w:jc w:val="both"/>
              <w:rPr>
                <w:rFonts w:ascii="Arial" w:hAnsi="Arial" w:cs="Arial"/>
              </w:rPr>
            </w:pPr>
            <w:r w:rsidRPr="0056040A">
              <w:rPr>
                <w:rFonts w:ascii="Arial" w:hAnsi="Arial" w:cs="Arial"/>
              </w:rPr>
              <w:t>Czy w sposób poprawny i zgodny z definicją wskaźników opisano sposób pomiaru i monitorowania wskaźników?</w:t>
            </w:r>
          </w:p>
          <w:p w:rsidR="00E52ABF" w:rsidRDefault="00091D73">
            <w:pPr>
              <w:jc w:val="both"/>
              <w:rPr>
                <w:rFonts w:ascii="Arial" w:hAnsi="Arial" w:cs="Arial"/>
              </w:rPr>
            </w:pPr>
            <w:r w:rsidRPr="0056040A">
              <w:rPr>
                <w:rFonts w:ascii="Arial" w:hAnsi="Arial" w:cs="Arial"/>
              </w:rPr>
              <w:t>Kryterium zostanie zweryfikowane na podstawie części E wniosku o dofinansowanie- MIERZALNE WSKAŹNIKI PROJEKTU w odniesieniu do pozostałych zapisów wniosku.</w:t>
            </w:r>
          </w:p>
          <w:p w:rsidR="00E52ABF" w:rsidRDefault="00091D73">
            <w:pPr>
              <w:jc w:val="both"/>
              <w:rPr>
                <w:rFonts w:ascii="Arial" w:hAnsi="Arial" w:cs="Arial"/>
              </w:rPr>
            </w:pPr>
            <w:r w:rsidRPr="0056040A">
              <w:rPr>
                <w:rFonts w:ascii="Arial" w:hAnsi="Arial" w:cs="Arial"/>
              </w:rPr>
              <w:t xml:space="preserve">W uzasadnionych przypadkach na etapie realizacji projektu, IOK dopuszcza możliwość zmiany  wartości wskaźników.  </w:t>
            </w:r>
          </w:p>
          <w:p w:rsidR="00E52ABF" w:rsidRDefault="00091D73">
            <w:pPr>
              <w:jc w:val="both"/>
              <w:rPr>
                <w:rFonts w:ascii="Arial" w:hAnsi="Arial" w:cs="Arial"/>
              </w:rPr>
            </w:pPr>
            <w:r w:rsidRPr="0056040A">
              <w:rPr>
                <w:rFonts w:ascii="Arial" w:hAnsi="Arial" w:cs="Arial"/>
              </w:rPr>
              <w:t>W takim przypadku kryterium będzie nadal uznane za spełnione.</w:t>
            </w:r>
          </w:p>
          <w:p w:rsidR="00E52ABF" w:rsidRDefault="00E52ABF">
            <w:pPr>
              <w:jc w:val="both"/>
              <w:rPr>
                <w:rFonts w:ascii="Arial" w:hAnsi="Arial" w:cs="Arial"/>
              </w:rPr>
            </w:pPr>
          </w:p>
        </w:tc>
        <w:tc>
          <w:tcPr>
            <w:tcW w:w="3119" w:type="dxa"/>
          </w:tcPr>
          <w:p w:rsidR="00E52ABF" w:rsidRDefault="00091D73">
            <w:pPr>
              <w:jc w:val="both"/>
              <w:rPr>
                <w:rFonts w:ascii="Arial" w:hAnsi="Arial" w:cs="Arial"/>
              </w:rPr>
            </w:pPr>
            <w:r w:rsidRPr="0056040A">
              <w:rPr>
                <w:rFonts w:ascii="Arial" w:hAnsi="Arial" w:cs="Arial"/>
              </w:rPr>
              <w:lastRenderedPageBreak/>
              <w:t>Kryterium merytoryczne punktowe</w:t>
            </w:r>
          </w:p>
          <w:p w:rsidR="00E52ABF" w:rsidRDefault="00091D73">
            <w:pPr>
              <w:jc w:val="both"/>
              <w:rPr>
                <w:rFonts w:ascii="Arial" w:hAnsi="Arial" w:cs="Arial"/>
              </w:rPr>
            </w:pPr>
            <w:r w:rsidRPr="0056040A">
              <w:rPr>
                <w:rFonts w:ascii="Arial" w:hAnsi="Arial" w:cs="Arial"/>
              </w:rPr>
              <w:t>Liczba punktów możliwych do uzyskania: 0-10, minimum 6</w:t>
            </w:r>
          </w:p>
          <w:p w:rsidR="00E52ABF" w:rsidRDefault="00091D73">
            <w:pPr>
              <w:jc w:val="both"/>
              <w:rPr>
                <w:rFonts w:ascii="Arial" w:hAnsi="Arial" w:cs="Arial"/>
              </w:rPr>
            </w:pPr>
            <w:r w:rsidRPr="0056040A">
              <w:rPr>
                <w:rFonts w:ascii="Arial" w:hAnsi="Arial" w:cs="Arial"/>
              </w:rPr>
              <w:t>Dopuszczalne jest wezwanie Wnioskodawcy do przedstawienia wyjaśnień/uzupełnienia i/lub poprawy zapisów wniosku w celu potwierdzenia spełnienia kryterium.</w:t>
            </w:r>
          </w:p>
          <w:p w:rsidR="00E52ABF" w:rsidRDefault="00091D73">
            <w:pPr>
              <w:jc w:val="both"/>
              <w:rPr>
                <w:rFonts w:ascii="Arial" w:hAnsi="Arial" w:cs="Arial"/>
              </w:rPr>
            </w:pPr>
            <w:r w:rsidRPr="0056040A">
              <w:rPr>
                <w:rFonts w:ascii="Arial" w:hAnsi="Arial" w:cs="Arial"/>
              </w:rPr>
              <w:t>Niespełnienie minimum punktowego w ramach kryterium skutkuje odrzuceniem wniosku.</w:t>
            </w:r>
          </w:p>
          <w:p w:rsidR="00E52ABF" w:rsidRDefault="00091D73">
            <w:pPr>
              <w:jc w:val="both"/>
              <w:rPr>
                <w:rFonts w:ascii="Arial" w:hAnsi="Arial" w:cs="Arial"/>
              </w:rPr>
            </w:pPr>
            <w:r w:rsidRPr="0056040A">
              <w:rPr>
                <w:rFonts w:ascii="Arial" w:hAnsi="Arial" w:cs="Arial"/>
              </w:rPr>
              <w:lastRenderedPageBreak/>
              <w:t>W sytuacji równej liczby punktów na Liście ocenionych projektów, wyższe miejsce na Liście otrzymuje ten, który uzyskał kolejno wyższą liczbę punktów w następujących kryteriach:</w:t>
            </w:r>
          </w:p>
          <w:p w:rsidR="00E52ABF" w:rsidRDefault="00091D73">
            <w:pPr>
              <w:jc w:val="both"/>
              <w:rPr>
                <w:rFonts w:ascii="Arial" w:hAnsi="Arial" w:cs="Arial"/>
              </w:rPr>
            </w:pPr>
            <w:r w:rsidRPr="0056040A">
              <w:rPr>
                <w:rFonts w:ascii="Arial" w:hAnsi="Arial" w:cs="Arial"/>
              </w:rPr>
              <w:t>•</w:t>
            </w:r>
            <w:r w:rsidRPr="0056040A">
              <w:rPr>
                <w:rFonts w:ascii="Arial" w:hAnsi="Arial" w:cs="Arial"/>
              </w:rPr>
              <w:tab/>
              <w:t xml:space="preserve">Czy projektodawca posiada doświadczenie i potencjał pozwalające na efektywną realizację projektu? </w:t>
            </w:r>
          </w:p>
          <w:p w:rsidR="00E52ABF" w:rsidRDefault="00091D73">
            <w:pPr>
              <w:jc w:val="both"/>
              <w:rPr>
                <w:rFonts w:ascii="Arial" w:hAnsi="Arial" w:cs="Arial"/>
              </w:rPr>
            </w:pPr>
            <w:r w:rsidRPr="0056040A">
              <w:rPr>
                <w:rFonts w:ascii="Arial" w:hAnsi="Arial" w:cs="Arial"/>
              </w:rPr>
              <w:t>•</w:t>
            </w:r>
            <w:r w:rsidRPr="0056040A">
              <w:rPr>
                <w:rFonts w:ascii="Arial" w:hAnsi="Arial" w:cs="Arial"/>
              </w:rPr>
              <w:tab/>
              <w:t xml:space="preserve">Czy wskaźniki zostały założone na odpowiednim poziomie, a ich sposób monitorowania został odpowiednio opisany? </w:t>
            </w:r>
          </w:p>
          <w:p w:rsidR="00E52ABF" w:rsidRDefault="00091D73">
            <w:pPr>
              <w:jc w:val="both"/>
              <w:rPr>
                <w:rFonts w:ascii="Arial" w:hAnsi="Arial" w:cs="Arial"/>
              </w:rPr>
            </w:pPr>
            <w:r w:rsidRPr="0056040A">
              <w:rPr>
                <w:rFonts w:ascii="Arial" w:hAnsi="Arial" w:cs="Arial"/>
              </w:rPr>
              <w:t>•</w:t>
            </w:r>
            <w:r w:rsidRPr="0056040A">
              <w:rPr>
                <w:rFonts w:ascii="Arial" w:hAnsi="Arial" w:cs="Arial"/>
              </w:rPr>
              <w:tab/>
              <w:t xml:space="preserve">Czy budżet projektu został sporządzony w sposób prawidłowy i zgodny z zasadami </w:t>
            </w:r>
            <w:proofErr w:type="spellStart"/>
            <w:r w:rsidRPr="0056040A">
              <w:rPr>
                <w:rFonts w:ascii="Arial" w:hAnsi="Arial" w:cs="Arial"/>
              </w:rPr>
              <w:t>kwalifikowalności</w:t>
            </w:r>
            <w:proofErr w:type="spellEnd"/>
            <w:r w:rsidRPr="0056040A">
              <w:rPr>
                <w:rFonts w:ascii="Arial" w:hAnsi="Arial" w:cs="Arial"/>
              </w:rPr>
              <w:t xml:space="preserve"> wydatków?</w:t>
            </w:r>
          </w:p>
          <w:p w:rsidR="00E52ABF" w:rsidRDefault="00091D73">
            <w:pPr>
              <w:jc w:val="both"/>
              <w:rPr>
                <w:rFonts w:ascii="Arial" w:hAnsi="Arial" w:cs="Arial"/>
              </w:rPr>
            </w:pPr>
            <w:r w:rsidRPr="0056040A">
              <w:rPr>
                <w:rFonts w:ascii="Arial" w:hAnsi="Arial" w:cs="Arial"/>
              </w:rPr>
              <w:t>•</w:t>
            </w:r>
            <w:r w:rsidRPr="0056040A">
              <w:rPr>
                <w:rFonts w:ascii="Arial" w:hAnsi="Arial" w:cs="Arial"/>
              </w:rPr>
              <w:tab/>
              <w:t xml:space="preserve">Czy zadania w projekcie zaplanowano i opisano w sposób poprawny? </w:t>
            </w:r>
          </w:p>
          <w:p w:rsidR="00E52ABF" w:rsidRDefault="00091D73">
            <w:pPr>
              <w:jc w:val="both"/>
              <w:rPr>
                <w:rFonts w:ascii="Arial" w:hAnsi="Arial" w:cs="Arial"/>
              </w:rPr>
            </w:pPr>
            <w:r w:rsidRPr="0056040A">
              <w:rPr>
                <w:rFonts w:ascii="Arial" w:hAnsi="Arial" w:cs="Arial"/>
              </w:rPr>
              <w:t>•</w:t>
            </w:r>
            <w:r w:rsidRPr="0056040A">
              <w:rPr>
                <w:rFonts w:ascii="Arial" w:hAnsi="Arial" w:cs="Arial"/>
              </w:rPr>
              <w:tab/>
              <w:t>Czy w sposób prawidłowy opisano grupę docelową?</w:t>
            </w:r>
          </w:p>
          <w:p w:rsidR="00E52ABF" w:rsidRDefault="00091D73">
            <w:pPr>
              <w:jc w:val="both"/>
              <w:rPr>
                <w:rFonts w:ascii="Arial" w:hAnsi="Arial" w:cs="Arial"/>
              </w:rPr>
            </w:pPr>
            <w:r w:rsidRPr="0056040A">
              <w:rPr>
                <w:rFonts w:ascii="Arial" w:hAnsi="Arial" w:cs="Arial"/>
              </w:rPr>
              <w:t>•</w:t>
            </w:r>
            <w:r w:rsidRPr="0056040A">
              <w:rPr>
                <w:rFonts w:ascii="Arial" w:hAnsi="Arial" w:cs="Arial"/>
              </w:rPr>
              <w:tab/>
              <w:t>Czy cel projektu jest adekwatny do zdiagnozowanych problemów?</w:t>
            </w:r>
          </w:p>
          <w:p w:rsidR="00E52ABF" w:rsidRDefault="00E52ABF" w:rsidP="00B8427A">
            <w:pPr>
              <w:jc w:val="both"/>
              <w:rPr>
                <w:rFonts w:ascii="Arial" w:hAnsi="Arial" w:cs="Arial"/>
              </w:rPr>
            </w:pPr>
          </w:p>
        </w:tc>
      </w:tr>
      <w:tr w:rsidR="00091D73" w:rsidRPr="004150D2" w:rsidTr="00517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1" w:type="dxa"/>
        </w:trPr>
        <w:tc>
          <w:tcPr>
            <w:tcW w:w="709" w:type="dxa"/>
            <w:tcBorders>
              <w:top w:val="single" w:sz="4" w:space="0" w:color="auto"/>
              <w:left w:val="single" w:sz="4" w:space="0" w:color="auto"/>
              <w:bottom w:val="single" w:sz="4" w:space="0" w:color="auto"/>
              <w:right w:val="single" w:sz="4" w:space="0" w:color="auto"/>
            </w:tcBorders>
          </w:tcPr>
          <w:p w:rsidR="00091D73" w:rsidRPr="004150D2" w:rsidRDefault="00091D73" w:rsidP="005177A7">
            <w:pPr>
              <w:jc w:val="both"/>
              <w:rPr>
                <w:rFonts w:ascii="Arial" w:hAnsi="Arial" w:cs="Arial"/>
                <w:b/>
              </w:rPr>
            </w:pPr>
            <w:r w:rsidRPr="004150D2">
              <w:rPr>
                <w:rFonts w:ascii="Arial" w:hAnsi="Arial" w:cs="Arial"/>
                <w:b/>
              </w:rPr>
              <w:lastRenderedPageBreak/>
              <w:t>10</w:t>
            </w:r>
          </w:p>
        </w:tc>
        <w:tc>
          <w:tcPr>
            <w:tcW w:w="3685" w:type="dxa"/>
            <w:gridSpan w:val="2"/>
            <w:tcBorders>
              <w:top w:val="single" w:sz="4" w:space="0" w:color="auto"/>
              <w:left w:val="single" w:sz="4" w:space="0" w:color="auto"/>
              <w:bottom w:val="single" w:sz="4" w:space="0" w:color="auto"/>
              <w:right w:val="single" w:sz="4" w:space="0" w:color="auto"/>
            </w:tcBorders>
          </w:tcPr>
          <w:p w:rsidR="00091D73" w:rsidRPr="004150D2" w:rsidRDefault="00091D73" w:rsidP="0008203D">
            <w:pPr>
              <w:pStyle w:val="Akapitzlist"/>
              <w:numPr>
                <w:ilvl w:val="0"/>
                <w:numId w:val="0"/>
              </w:numPr>
              <w:spacing w:line="276" w:lineRule="auto"/>
              <w:jc w:val="both"/>
              <w:rPr>
                <w:rFonts w:cs="Arial"/>
                <w:b/>
                <w:sz w:val="20"/>
              </w:rPr>
            </w:pPr>
            <w:r w:rsidRPr="004150D2">
              <w:rPr>
                <w:rFonts w:cs="Arial"/>
                <w:b/>
                <w:sz w:val="20"/>
              </w:rPr>
              <w:t>Czy w sposób prawidłowy opisano grupę docelową?</w:t>
            </w:r>
          </w:p>
        </w:tc>
        <w:tc>
          <w:tcPr>
            <w:tcW w:w="6804" w:type="dxa"/>
            <w:gridSpan w:val="2"/>
            <w:tcBorders>
              <w:top w:val="single" w:sz="4" w:space="0" w:color="auto"/>
              <w:left w:val="single" w:sz="4" w:space="0" w:color="auto"/>
              <w:bottom w:val="single" w:sz="4" w:space="0" w:color="auto"/>
              <w:right w:val="single" w:sz="4" w:space="0" w:color="auto"/>
            </w:tcBorders>
          </w:tcPr>
          <w:p w:rsidR="00091D73" w:rsidRPr="004150D2" w:rsidRDefault="00091D73" w:rsidP="0008203D">
            <w:pPr>
              <w:jc w:val="both"/>
              <w:rPr>
                <w:rFonts w:ascii="Arial" w:hAnsi="Arial" w:cs="Arial"/>
              </w:rPr>
            </w:pPr>
            <w:r w:rsidRPr="004150D2">
              <w:rPr>
                <w:rFonts w:ascii="Arial" w:hAnsi="Arial" w:cs="Arial"/>
              </w:rPr>
              <w:t>Weryfikowane będzie:</w:t>
            </w:r>
          </w:p>
          <w:p w:rsidR="00664F16" w:rsidRDefault="00091D73">
            <w:pPr>
              <w:pStyle w:val="Akapitzlist"/>
              <w:numPr>
                <w:ilvl w:val="0"/>
                <w:numId w:val="207"/>
              </w:numPr>
              <w:spacing w:line="276" w:lineRule="auto"/>
              <w:jc w:val="both"/>
              <w:rPr>
                <w:rFonts w:cs="Arial"/>
                <w:sz w:val="20"/>
              </w:rPr>
            </w:pPr>
            <w:r w:rsidRPr="004150D2">
              <w:rPr>
                <w:rFonts w:cs="Arial"/>
                <w:sz w:val="20"/>
              </w:rPr>
              <w:t>Czy scharakteryzowano grupę docelową i w sposób poprawny opisano jej sytuację problemową?</w:t>
            </w:r>
          </w:p>
          <w:p w:rsidR="00664F16" w:rsidRDefault="00091D73">
            <w:pPr>
              <w:pStyle w:val="Akapitzlist"/>
              <w:numPr>
                <w:ilvl w:val="0"/>
                <w:numId w:val="207"/>
              </w:numPr>
              <w:spacing w:line="276" w:lineRule="auto"/>
              <w:jc w:val="both"/>
              <w:rPr>
                <w:rFonts w:cs="Arial"/>
                <w:sz w:val="20"/>
              </w:rPr>
            </w:pPr>
            <w:r w:rsidRPr="004150D2">
              <w:rPr>
                <w:rFonts w:cs="Arial"/>
                <w:sz w:val="20"/>
              </w:rPr>
              <w:t>Czy rekrutacja uczestników do projektu została zaplanowana w sposób adekwatny do grupy docelowej?</w:t>
            </w:r>
          </w:p>
          <w:p w:rsidR="00664F16" w:rsidRDefault="00091D73">
            <w:pPr>
              <w:jc w:val="both"/>
              <w:rPr>
                <w:rFonts w:ascii="Arial" w:hAnsi="Arial" w:cs="Arial"/>
              </w:rPr>
            </w:pPr>
            <w:r w:rsidRPr="004150D2">
              <w:rPr>
                <w:rFonts w:ascii="Arial" w:hAnsi="Arial" w:cs="Arial"/>
                <w:b/>
              </w:rPr>
              <w:t>Kryterium zostanie zweryfikowane na podstawie punktu B.11. wniosku o dofinansowanie- Uzasadnienie potrzeby realizacji projektu.</w:t>
            </w:r>
          </w:p>
        </w:tc>
        <w:tc>
          <w:tcPr>
            <w:tcW w:w="3119" w:type="dxa"/>
            <w:tcBorders>
              <w:top w:val="single" w:sz="4" w:space="0" w:color="auto"/>
              <w:left w:val="single" w:sz="4" w:space="0" w:color="auto"/>
              <w:bottom w:val="single" w:sz="4" w:space="0" w:color="auto"/>
              <w:right w:val="single" w:sz="4" w:space="0" w:color="auto"/>
            </w:tcBorders>
          </w:tcPr>
          <w:p w:rsidR="00E52ABF" w:rsidRDefault="00091D73">
            <w:pPr>
              <w:spacing w:after="160" w:line="259" w:lineRule="auto"/>
              <w:jc w:val="both"/>
              <w:rPr>
                <w:rFonts w:ascii="Arial" w:hAnsi="Arial" w:cs="Arial"/>
              </w:rPr>
            </w:pPr>
            <w:r w:rsidRPr="004150D2">
              <w:rPr>
                <w:rFonts w:ascii="Arial" w:hAnsi="Arial" w:cs="Arial"/>
              </w:rPr>
              <w:t>Kryterium merytoryczne punktowe</w:t>
            </w:r>
          </w:p>
          <w:p w:rsidR="00E52ABF" w:rsidRDefault="00091D73">
            <w:pPr>
              <w:spacing w:after="160" w:line="259" w:lineRule="auto"/>
              <w:jc w:val="both"/>
              <w:rPr>
                <w:rFonts w:ascii="Arial" w:hAnsi="Arial" w:cs="Arial"/>
              </w:rPr>
            </w:pPr>
            <w:r w:rsidRPr="004150D2">
              <w:rPr>
                <w:rFonts w:ascii="Arial" w:hAnsi="Arial" w:cs="Arial"/>
              </w:rPr>
              <w:t>Liczba punktów możliwych do uzyskania: 0-5, minimum 3</w:t>
            </w:r>
          </w:p>
          <w:p w:rsidR="00E52ABF" w:rsidRDefault="00091D73">
            <w:pPr>
              <w:spacing w:after="160" w:line="259" w:lineRule="auto"/>
              <w:jc w:val="both"/>
              <w:rPr>
                <w:rFonts w:ascii="Arial" w:hAnsi="Arial" w:cs="Arial"/>
              </w:rPr>
            </w:pPr>
            <w:r w:rsidRPr="004150D2">
              <w:rPr>
                <w:rFonts w:ascii="Arial" w:hAnsi="Arial" w:cs="Arial"/>
              </w:rPr>
              <w:t>Dopuszczalne jest wezwanie Wnioskodawcy do przedstawienia wyjaśnień/uzupełnienia i/lub poprawy zapisów wniosku w celu potwierdzenia spełnienia kryterium.</w:t>
            </w:r>
          </w:p>
          <w:p w:rsidR="00E52ABF" w:rsidRDefault="00091D73">
            <w:pPr>
              <w:spacing w:after="160" w:line="259" w:lineRule="auto"/>
              <w:jc w:val="both"/>
              <w:rPr>
                <w:rFonts w:ascii="Arial" w:hAnsi="Arial" w:cs="Arial"/>
              </w:rPr>
            </w:pPr>
            <w:r w:rsidRPr="004150D2">
              <w:rPr>
                <w:rFonts w:ascii="Arial" w:hAnsi="Arial" w:cs="Arial"/>
              </w:rPr>
              <w:t>Niespełnienie minimum punktowego w ramach kryterium skutkuje odrzuceniem wniosku.</w:t>
            </w:r>
          </w:p>
          <w:p w:rsidR="00E52ABF" w:rsidRDefault="00091D73">
            <w:pPr>
              <w:spacing w:after="160" w:line="259" w:lineRule="auto"/>
              <w:jc w:val="both"/>
              <w:rPr>
                <w:rFonts w:ascii="Arial" w:hAnsi="Arial" w:cs="Arial"/>
              </w:rPr>
            </w:pPr>
            <w:r w:rsidRPr="004150D2">
              <w:rPr>
                <w:rFonts w:ascii="Arial" w:hAnsi="Arial" w:cs="Arial"/>
              </w:rPr>
              <w:t>W sytuacji równej liczby punktów na Liście ocenionych projektów, wyższe miejsce na Liście otrzymuje ten, który uzyskał kolejno wyższą liczbę punktów w następujących kryteriach:</w:t>
            </w:r>
          </w:p>
          <w:p w:rsidR="00E52ABF" w:rsidRDefault="00091D73">
            <w:pPr>
              <w:spacing w:after="160" w:line="259" w:lineRule="auto"/>
              <w:jc w:val="both"/>
              <w:rPr>
                <w:rFonts w:ascii="Arial" w:hAnsi="Arial" w:cs="Arial"/>
              </w:rPr>
            </w:pPr>
            <w:r w:rsidRPr="004150D2">
              <w:rPr>
                <w:rFonts w:ascii="Arial" w:hAnsi="Arial" w:cs="Arial"/>
              </w:rPr>
              <w:t>•</w:t>
            </w:r>
            <w:r w:rsidRPr="004150D2">
              <w:rPr>
                <w:rFonts w:ascii="Arial" w:hAnsi="Arial" w:cs="Arial"/>
              </w:rPr>
              <w:tab/>
              <w:t xml:space="preserve">Czy projektodawca posiada doświadczenie i potencjał pozwalające na efektywną realizację projektu? </w:t>
            </w:r>
          </w:p>
          <w:p w:rsidR="00E52ABF" w:rsidRDefault="00091D73">
            <w:pPr>
              <w:spacing w:after="160" w:line="259" w:lineRule="auto"/>
              <w:jc w:val="both"/>
              <w:rPr>
                <w:rFonts w:ascii="Arial" w:hAnsi="Arial" w:cs="Arial"/>
              </w:rPr>
            </w:pPr>
            <w:r w:rsidRPr="004150D2">
              <w:rPr>
                <w:rFonts w:ascii="Arial" w:hAnsi="Arial" w:cs="Arial"/>
              </w:rPr>
              <w:t>•</w:t>
            </w:r>
            <w:r w:rsidRPr="004150D2">
              <w:rPr>
                <w:rFonts w:ascii="Arial" w:hAnsi="Arial" w:cs="Arial"/>
              </w:rPr>
              <w:tab/>
              <w:t xml:space="preserve">Czy wskaźniki zostały założone na odpowiednim poziomie, a ich sposób monitorowania został odpowiednio opisany? </w:t>
            </w:r>
          </w:p>
          <w:p w:rsidR="00E52ABF" w:rsidRDefault="00091D73">
            <w:pPr>
              <w:spacing w:after="160" w:line="259" w:lineRule="auto"/>
              <w:jc w:val="both"/>
              <w:rPr>
                <w:rFonts w:ascii="Arial" w:hAnsi="Arial" w:cs="Arial"/>
              </w:rPr>
            </w:pPr>
            <w:r w:rsidRPr="004150D2">
              <w:rPr>
                <w:rFonts w:ascii="Arial" w:hAnsi="Arial" w:cs="Arial"/>
              </w:rPr>
              <w:t>•</w:t>
            </w:r>
            <w:r w:rsidRPr="004150D2">
              <w:rPr>
                <w:rFonts w:ascii="Arial" w:hAnsi="Arial" w:cs="Arial"/>
              </w:rPr>
              <w:tab/>
              <w:t xml:space="preserve">Czy budżet projektu został sporządzony w sposób </w:t>
            </w:r>
            <w:r w:rsidRPr="004150D2">
              <w:rPr>
                <w:rFonts w:ascii="Arial" w:hAnsi="Arial" w:cs="Arial"/>
              </w:rPr>
              <w:lastRenderedPageBreak/>
              <w:t xml:space="preserve">prawidłowy i zgodny z zasadami </w:t>
            </w:r>
            <w:proofErr w:type="spellStart"/>
            <w:r w:rsidRPr="004150D2">
              <w:rPr>
                <w:rFonts w:ascii="Arial" w:hAnsi="Arial" w:cs="Arial"/>
              </w:rPr>
              <w:t>kwalifikowalności</w:t>
            </w:r>
            <w:proofErr w:type="spellEnd"/>
            <w:r w:rsidRPr="004150D2">
              <w:rPr>
                <w:rFonts w:ascii="Arial" w:hAnsi="Arial" w:cs="Arial"/>
              </w:rPr>
              <w:t xml:space="preserve"> wydatków?</w:t>
            </w:r>
          </w:p>
          <w:p w:rsidR="00E52ABF" w:rsidRDefault="00091D73">
            <w:pPr>
              <w:spacing w:after="160" w:line="259" w:lineRule="auto"/>
              <w:jc w:val="both"/>
              <w:rPr>
                <w:rFonts w:ascii="Arial" w:hAnsi="Arial" w:cs="Arial"/>
              </w:rPr>
            </w:pPr>
            <w:r w:rsidRPr="004150D2">
              <w:rPr>
                <w:rFonts w:ascii="Arial" w:hAnsi="Arial" w:cs="Arial"/>
              </w:rPr>
              <w:t>•</w:t>
            </w:r>
            <w:r w:rsidRPr="004150D2">
              <w:rPr>
                <w:rFonts w:ascii="Arial" w:hAnsi="Arial" w:cs="Arial"/>
              </w:rPr>
              <w:tab/>
              <w:t xml:space="preserve">Czy zadania w projekcie zaplanowano i opisano w sposób poprawny? </w:t>
            </w:r>
          </w:p>
          <w:p w:rsidR="00E52ABF" w:rsidRDefault="00091D73">
            <w:pPr>
              <w:spacing w:after="160" w:line="259" w:lineRule="auto"/>
              <w:jc w:val="both"/>
              <w:rPr>
                <w:rFonts w:ascii="Arial" w:hAnsi="Arial" w:cs="Arial"/>
              </w:rPr>
            </w:pPr>
            <w:r w:rsidRPr="004150D2">
              <w:rPr>
                <w:rFonts w:ascii="Arial" w:hAnsi="Arial" w:cs="Arial"/>
              </w:rPr>
              <w:t>•</w:t>
            </w:r>
            <w:r w:rsidRPr="004150D2">
              <w:rPr>
                <w:rFonts w:ascii="Arial" w:hAnsi="Arial" w:cs="Arial"/>
              </w:rPr>
              <w:tab/>
              <w:t>Czy w sposób prawidłowy opisano grupę docelową?</w:t>
            </w:r>
          </w:p>
          <w:p w:rsidR="00091D73" w:rsidRPr="004150D2" w:rsidRDefault="00091D73" w:rsidP="0008203D">
            <w:pPr>
              <w:jc w:val="both"/>
              <w:rPr>
                <w:rFonts w:ascii="Arial" w:hAnsi="Arial" w:cs="Arial"/>
              </w:rPr>
            </w:pPr>
            <w:r w:rsidRPr="004150D2">
              <w:rPr>
                <w:rFonts w:ascii="Arial" w:hAnsi="Arial" w:cs="Arial"/>
              </w:rPr>
              <w:t>•</w:t>
            </w:r>
            <w:r w:rsidRPr="004150D2">
              <w:rPr>
                <w:rFonts w:ascii="Arial" w:hAnsi="Arial" w:cs="Arial"/>
              </w:rPr>
              <w:tab/>
              <w:t>Czy cel projektu jest adekwatny do zdiagnozowanych problemów?</w:t>
            </w:r>
          </w:p>
        </w:tc>
      </w:tr>
      <w:tr w:rsidR="00091D73" w:rsidRPr="004150D2" w:rsidTr="00517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1" w:type="dxa"/>
        </w:trPr>
        <w:tc>
          <w:tcPr>
            <w:tcW w:w="14317"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091D73" w:rsidRDefault="00091D73" w:rsidP="005177A7">
            <w:pPr>
              <w:jc w:val="center"/>
              <w:rPr>
                <w:rFonts w:ascii="Arial" w:hAnsi="Arial" w:cs="Arial"/>
                <w:b/>
              </w:rPr>
            </w:pPr>
            <w:r w:rsidRPr="004150D2">
              <w:rPr>
                <w:rFonts w:ascii="Arial" w:hAnsi="Arial" w:cs="Arial"/>
                <w:b/>
              </w:rPr>
              <w:lastRenderedPageBreak/>
              <w:t>UWAGA!</w:t>
            </w:r>
          </w:p>
          <w:p w:rsidR="00091D73" w:rsidRDefault="00091D73" w:rsidP="005177A7">
            <w:pPr>
              <w:jc w:val="center"/>
              <w:rPr>
                <w:rFonts w:ascii="Arial" w:hAnsi="Arial" w:cs="Arial"/>
              </w:rPr>
            </w:pPr>
            <w:r w:rsidRPr="00AB30B4">
              <w:rPr>
                <w:rFonts w:ascii="Arial" w:hAnsi="Arial" w:cs="Arial"/>
              </w:rPr>
              <w:t xml:space="preserve">Opis </w:t>
            </w:r>
            <w:r>
              <w:rPr>
                <w:rFonts w:ascii="Arial" w:hAnsi="Arial" w:cs="Arial"/>
              </w:rPr>
              <w:t xml:space="preserve">grupy docelowej powinien być poparty wskazaniem na źródło informacji lub badaniami własnymi (ze wskazaniem informacji o dacie ich przeprowadzenia, wielkości grupy oraz zastosowanej metodologii). </w:t>
            </w:r>
          </w:p>
          <w:p w:rsidR="00091D73" w:rsidRDefault="00091D73" w:rsidP="005177A7">
            <w:pPr>
              <w:jc w:val="center"/>
              <w:rPr>
                <w:rFonts w:ascii="Arial" w:hAnsi="Arial" w:cs="Arial"/>
              </w:rPr>
            </w:pPr>
            <w:r>
              <w:rPr>
                <w:rFonts w:ascii="Arial" w:hAnsi="Arial" w:cs="Arial"/>
              </w:rPr>
              <w:t>Opis powinien świadczyć o znajomości grupy docelowej projektu i możliwości efektywnego wsparcia tej grupy poprzez zadania zaplanowane do realizacji w ramach projektu. Powinien wskazywać te problemy, do rozwiązania/złagodzenia których przyczyni się do realizacji projektu.</w:t>
            </w:r>
          </w:p>
          <w:p w:rsidR="00091D73" w:rsidRDefault="00091D73" w:rsidP="005177A7">
            <w:pPr>
              <w:jc w:val="center"/>
              <w:rPr>
                <w:rFonts w:ascii="Arial" w:hAnsi="Arial" w:cs="Arial"/>
                <w:u w:val="single"/>
              </w:rPr>
            </w:pPr>
            <w:r>
              <w:rPr>
                <w:rFonts w:ascii="Arial" w:hAnsi="Arial" w:cs="Arial"/>
              </w:rPr>
              <w:t xml:space="preserve">Sytuacja problemowa, do której odnosi się projekt powinna być opisana szczegółowo oraz odnosić się do istotnych z punktu widzenia realizacji projektu </w:t>
            </w:r>
            <w:r w:rsidRPr="00AB30B4">
              <w:rPr>
                <w:rFonts w:ascii="Arial" w:hAnsi="Arial" w:cs="Arial"/>
                <w:u w:val="single"/>
              </w:rPr>
              <w:t>specyficznych cech grupy docelowej jak i założonego obszaru realizacji projektu.</w:t>
            </w:r>
          </w:p>
          <w:p w:rsidR="00091D73" w:rsidRPr="004150D2" w:rsidRDefault="00091D73" w:rsidP="005177A7">
            <w:pPr>
              <w:jc w:val="center"/>
              <w:rPr>
                <w:rFonts w:ascii="Arial" w:hAnsi="Arial" w:cs="Arial"/>
                <w:b/>
              </w:rPr>
            </w:pPr>
            <w:r w:rsidRPr="004150D2">
              <w:rPr>
                <w:rFonts w:ascii="Arial" w:hAnsi="Arial" w:cs="Arial"/>
                <w:b/>
              </w:rPr>
              <w:t>UWAGA!</w:t>
            </w:r>
          </w:p>
          <w:p w:rsidR="00091D73" w:rsidRDefault="00091D73" w:rsidP="005177A7">
            <w:pPr>
              <w:jc w:val="both"/>
              <w:rPr>
                <w:rFonts w:ascii="Arial" w:hAnsi="Arial" w:cs="Arial"/>
              </w:rPr>
            </w:pPr>
            <w:r>
              <w:rPr>
                <w:rFonts w:ascii="Arial" w:hAnsi="Arial" w:cs="Arial"/>
              </w:rPr>
              <w:t>Przy opisie sposobu rekrutacji należy uwzględnić planowane działania informacyjno-promocyjne, procedurę rekrutacyjną, ewentualny dodatkowy nabór, selekcję uczestników projektu oraz katalog dostępnych i przejrzystych kryteriów rekrutacji, należy uwzględnić podział na kobiety i mężczyzn i kwestię zapewnienia dostępności dla osób z niepełnosprawnościami.</w:t>
            </w:r>
          </w:p>
          <w:p w:rsidR="00091D73" w:rsidRPr="004150D2" w:rsidRDefault="00091D73" w:rsidP="005177A7">
            <w:pPr>
              <w:jc w:val="both"/>
              <w:rPr>
                <w:rFonts w:ascii="Arial" w:hAnsi="Arial" w:cs="Arial"/>
              </w:rPr>
            </w:pPr>
            <w:r>
              <w:rPr>
                <w:rFonts w:ascii="Arial" w:hAnsi="Arial" w:cs="Arial"/>
              </w:rPr>
              <w:t>Należy opisać również, jakie działania Wnioskodawca będzie podejmował w sytuacji pojawienia się trudności w rekrutacji założonej liczby uczestników projektu.</w:t>
            </w:r>
          </w:p>
        </w:tc>
      </w:tr>
      <w:tr w:rsidR="00091D73" w:rsidRPr="00025C32" w:rsidTr="005177A7">
        <w:tc>
          <w:tcPr>
            <w:tcW w:w="709" w:type="dxa"/>
            <w:tcBorders>
              <w:top w:val="single" w:sz="4" w:space="0" w:color="auto"/>
              <w:left w:val="single" w:sz="4" w:space="0" w:color="auto"/>
              <w:bottom w:val="single" w:sz="4" w:space="0" w:color="auto"/>
              <w:right w:val="single" w:sz="4" w:space="0" w:color="auto"/>
            </w:tcBorders>
          </w:tcPr>
          <w:p w:rsidR="00091D73" w:rsidRPr="00025C32" w:rsidRDefault="00091D73" w:rsidP="005177A7">
            <w:pPr>
              <w:jc w:val="both"/>
              <w:rPr>
                <w:rFonts w:ascii="Arial" w:hAnsi="Arial" w:cs="Arial"/>
                <w:b/>
              </w:rPr>
            </w:pPr>
            <w:r w:rsidRPr="00025C32">
              <w:rPr>
                <w:rFonts w:ascii="Arial" w:hAnsi="Arial" w:cs="Arial"/>
                <w:b/>
              </w:rPr>
              <w:t>11</w:t>
            </w:r>
          </w:p>
        </w:tc>
        <w:tc>
          <w:tcPr>
            <w:tcW w:w="3345" w:type="dxa"/>
            <w:tcBorders>
              <w:top w:val="single" w:sz="4" w:space="0" w:color="auto"/>
              <w:left w:val="single" w:sz="4" w:space="0" w:color="auto"/>
              <w:bottom w:val="single" w:sz="4" w:space="0" w:color="auto"/>
              <w:right w:val="single" w:sz="4" w:space="0" w:color="auto"/>
            </w:tcBorders>
          </w:tcPr>
          <w:p w:rsidR="00091D73" w:rsidRPr="00D81A15" w:rsidRDefault="00091D73" w:rsidP="005177A7">
            <w:pPr>
              <w:jc w:val="both"/>
              <w:rPr>
                <w:rFonts w:ascii="Arial" w:hAnsi="Arial" w:cs="Arial"/>
                <w:b/>
              </w:rPr>
            </w:pPr>
            <w:r w:rsidRPr="00D81A15">
              <w:rPr>
                <w:rFonts w:ascii="Arial" w:hAnsi="Arial" w:cs="Arial"/>
                <w:b/>
              </w:rPr>
              <w:t xml:space="preserve">Czy zadania w projekcie zaplanowano i opisano w </w:t>
            </w:r>
            <w:r w:rsidRPr="00D81A15">
              <w:rPr>
                <w:rFonts w:ascii="Arial" w:hAnsi="Arial" w:cs="Arial"/>
                <w:b/>
              </w:rPr>
              <w:lastRenderedPageBreak/>
              <w:t>sposób poprawny?</w:t>
            </w:r>
          </w:p>
        </w:tc>
        <w:tc>
          <w:tcPr>
            <w:tcW w:w="6787" w:type="dxa"/>
            <w:gridSpan w:val="2"/>
            <w:tcBorders>
              <w:top w:val="single" w:sz="4" w:space="0" w:color="auto"/>
              <w:left w:val="single" w:sz="4" w:space="0" w:color="auto"/>
              <w:bottom w:val="single" w:sz="4" w:space="0" w:color="auto"/>
              <w:right w:val="single" w:sz="4" w:space="0" w:color="auto"/>
            </w:tcBorders>
          </w:tcPr>
          <w:p w:rsidR="00091D73" w:rsidRPr="00D81A15" w:rsidRDefault="00091D73" w:rsidP="005177A7">
            <w:pPr>
              <w:jc w:val="both"/>
              <w:rPr>
                <w:rFonts w:ascii="Arial" w:hAnsi="Arial" w:cs="Arial"/>
              </w:rPr>
            </w:pPr>
            <w:r w:rsidRPr="00D81A15">
              <w:rPr>
                <w:rFonts w:ascii="Arial" w:hAnsi="Arial" w:cs="Arial"/>
              </w:rPr>
              <w:lastRenderedPageBreak/>
              <w:t>Weryfikowane będzie:</w:t>
            </w:r>
          </w:p>
          <w:p w:rsidR="00091D73" w:rsidRPr="00D81A15" w:rsidRDefault="00091D73" w:rsidP="005177A7">
            <w:pPr>
              <w:numPr>
                <w:ilvl w:val="0"/>
                <w:numId w:val="106"/>
              </w:numPr>
              <w:spacing w:before="0" w:after="160" w:line="259" w:lineRule="auto"/>
              <w:jc w:val="both"/>
              <w:rPr>
                <w:rFonts w:ascii="Arial" w:hAnsi="Arial" w:cs="Arial"/>
              </w:rPr>
            </w:pPr>
            <w:r w:rsidRPr="00D81A15">
              <w:rPr>
                <w:rFonts w:ascii="Arial" w:hAnsi="Arial" w:cs="Arial"/>
              </w:rPr>
              <w:t xml:space="preserve">Czy zadania logicznie korespondują z określoną sytuacją </w:t>
            </w:r>
            <w:r w:rsidRPr="00D81A15">
              <w:rPr>
                <w:rFonts w:ascii="Arial" w:hAnsi="Arial" w:cs="Arial"/>
              </w:rPr>
              <w:lastRenderedPageBreak/>
              <w:t>problemową oraz wpływają na osiągnięcie wskaźników i założonych celów? Czy zakres zadań/działań realizowanych przez partnera/ów uzasadnia ich udział w projekcie (w przypadku projektów partnerskich)?</w:t>
            </w:r>
          </w:p>
          <w:p w:rsidR="00091D73" w:rsidRPr="00D81A15" w:rsidRDefault="00091D73" w:rsidP="005177A7">
            <w:pPr>
              <w:numPr>
                <w:ilvl w:val="0"/>
                <w:numId w:val="106"/>
              </w:numPr>
              <w:spacing w:before="0" w:after="160" w:line="259" w:lineRule="auto"/>
              <w:jc w:val="both"/>
              <w:rPr>
                <w:rFonts w:ascii="Arial" w:hAnsi="Arial" w:cs="Arial"/>
              </w:rPr>
            </w:pPr>
            <w:r w:rsidRPr="00D81A15">
              <w:rPr>
                <w:rFonts w:ascii="Arial" w:hAnsi="Arial" w:cs="Arial"/>
              </w:rPr>
              <w:t xml:space="preserve">Czy opisano zakres merytoryczny zadań uwzględniający: rodzaj i charakter wsparcia,  liczbę osób jakie otrzymają wsparcie? </w:t>
            </w:r>
          </w:p>
          <w:p w:rsidR="00091D73" w:rsidRPr="00D81A15" w:rsidRDefault="00091D73" w:rsidP="005177A7">
            <w:pPr>
              <w:numPr>
                <w:ilvl w:val="0"/>
                <w:numId w:val="106"/>
              </w:numPr>
              <w:spacing w:before="0" w:after="160" w:line="259" w:lineRule="auto"/>
              <w:jc w:val="both"/>
              <w:rPr>
                <w:rFonts w:ascii="Arial" w:hAnsi="Arial" w:cs="Arial"/>
              </w:rPr>
            </w:pPr>
            <w:r w:rsidRPr="00D81A15">
              <w:rPr>
                <w:rFonts w:ascii="Arial" w:hAnsi="Arial" w:cs="Arial"/>
              </w:rPr>
              <w:t>Czy określone terminy rozpoczęcia i zakończenia zadań gwarantują efektywną realizację projektu oraz czy wskazano podmiot realizujący działania w ramach zadania, w tym zaangażowaną kadrę?</w:t>
            </w:r>
          </w:p>
          <w:p w:rsidR="00091D73" w:rsidRPr="00D81A15" w:rsidRDefault="00091D73" w:rsidP="005177A7">
            <w:pPr>
              <w:jc w:val="both"/>
              <w:rPr>
                <w:rFonts w:ascii="Arial" w:hAnsi="Arial" w:cs="Arial"/>
              </w:rPr>
            </w:pPr>
            <w:r w:rsidRPr="00D81A15">
              <w:rPr>
                <w:rFonts w:ascii="Arial" w:hAnsi="Arial" w:cs="Arial"/>
              </w:rPr>
              <w:t>Kryterium zostanie zweryfikowane na podstawie punktu C.1 wniosku o dofinansowanie- ZADANIA W PROJEKCIE (ZAKRES RZECZOWY) w odniesieniu do pozostałych zapisów wniosku.</w:t>
            </w:r>
          </w:p>
        </w:tc>
        <w:tc>
          <w:tcPr>
            <w:tcW w:w="3537" w:type="dxa"/>
            <w:gridSpan w:val="3"/>
            <w:tcBorders>
              <w:top w:val="single" w:sz="4" w:space="0" w:color="auto"/>
              <w:left w:val="single" w:sz="4" w:space="0" w:color="auto"/>
              <w:bottom w:val="single" w:sz="4" w:space="0" w:color="auto"/>
              <w:right w:val="single" w:sz="4" w:space="0" w:color="auto"/>
            </w:tcBorders>
          </w:tcPr>
          <w:p w:rsidR="00091D73" w:rsidRPr="00D81A15" w:rsidRDefault="00091D73" w:rsidP="005177A7">
            <w:pPr>
              <w:jc w:val="both"/>
              <w:rPr>
                <w:rFonts w:ascii="Arial" w:hAnsi="Arial" w:cs="Arial"/>
              </w:rPr>
            </w:pPr>
            <w:r w:rsidRPr="00D81A15">
              <w:rPr>
                <w:rFonts w:ascii="Arial" w:hAnsi="Arial" w:cs="Arial"/>
              </w:rPr>
              <w:lastRenderedPageBreak/>
              <w:t>Kryterium merytoryczne punktowe</w:t>
            </w:r>
          </w:p>
          <w:p w:rsidR="00091D73" w:rsidRPr="00D81A15" w:rsidRDefault="00091D73" w:rsidP="005177A7">
            <w:pPr>
              <w:jc w:val="both"/>
              <w:rPr>
                <w:rFonts w:ascii="Arial" w:hAnsi="Arial" w:cs="Arial"/>
              </w:rPr>
            </w:pPr>
            <w:r w:rsidRPr="00D81A15">
              <w:rPr>
                <w:rFonts w:ascii="Arial" w:hAnsi="Arial" w:cs="Arial"/>
              </w:rPr>
              <w:t xml:space="preserve">Liczba punktów możliwych do </w:t>
            </w:r>
            <w:r w:rsidRPr="00D81A15">
              <w:rPr>
                <w:rFonts w:ascii="Arial" w:hAnsi="Arial" w:cs="Arial"/>
              </w:rPr>
              <w:lastRenderedPageBreak/>
              <w:t>uzyskania: 0-8, minimum 5</w:t>
            </w:r>
          </w:p>
          <w:p w:rsidR="00091D73" w:rsidRPr="00D81A15" w:rsidRDefault="00091D73" w:rsidP="005177A7">
            <w:pPr>
              <w:jc w:val="both"/>
              <w:rPr>
                <w:rFonts w:ascii="Arial" w:hAnsi="Arial" w:cs="Arial"/>
              </w:rPr>
            </w:pPr>
            <w:r w:rsidRPr="00D81A15">
              <w:rPr>
                <w:rFonts w:ascii="Arial" w:hAnsi="Arial" w:cs="Arial"/>
              </w:rPr>
              <w:t>Dopuszczalne jest wezwanie Wnioskodawcy do przedstawienia wyjaśnień/uzupełnienia i/lub poprawy zapisów wniosku w celu potwierdzenia spełnienia kryterium.</w:t>
            </w:r>
          </w:p>
          <w:p w:rsidR="00091D73" w:rsidRPr="00D81A15" w:rsidRDefault="00091D73" w:rsidP="005177A7">
            <w:pPr>
              <w:jc w:val="both"/>
              <w:rPr>
                <w:rFonts w:ascii="Arial" w:hAnsi="Arial" w:cs="Arial"/>
              </w:rPr>
            </w:pPr>
            <w:r w:rsidRPr="00D81A15">
              <w:rPr>
                <w:rFonts w:ascii="Arial" w:hAnsi="Arial" w:cs="Arial"/>
              </w:rPr>
              <w:t>Niespełnienie minimum punktowego w ramach kryterium skutkuje odrzuceniem wniosku.</w:t>
            </w:r>
          </w:p>
          <w:p w:rsidR="00091D73" w:rsidRPr="00D81A15" w:rsidRDefault="00091D73" w:rsidP="005177A7">
            <w:pPr>
              <w:jc w:val="both"/>
              <w:rPr>
                <w:rFonts w:ascii="Arial" w:hAnsi="Arial" w:cs="Arial"/>
              </w:rPr>
            </w:pPr>
            <w:r w:rsidRPr="00D81A15">
              <w:rPr>
                <w:rFonts w:ascii="Arial" w:hAnsi="Arial" w:cs="Arial"/>
              </w:rPr>
              <w:t>W sytuacji równej liczby punktów na Liście ocenionych projektów, wyższe miejsce na Liście otrzymuje ten, który uzyskał kolejno wyższą liczbę punktów w następujących kryteriach:</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 xml:space="preserve">Czy projektodawca posiada doświadczenie i potencjał pozwalające na efektywną realizację projektu? </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 xml:space="preserve">Czy wskaźniki zostały założone na odpowiednim poziomie, a ich sposób monitorowania został odpowiednio opisany? </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 xml:space="preserve">Czy budżet projektu został sporządzony w sposób prawidłowy i zgodny z zasadami </w:t>
            </w:r>
            <w:proofErr w:type="spellStart"/>
            <w:r w:rsidRPr="00D81A15">
              <w:rPr>
                <w:rFonts w:ascii="Arial" w:hAnsi="Arial" w:cs="Arial"/>
              </w:rPr>
              <w:t>kwalifikowalności</w:t>
            </w:r>
            <w:proofErr w:type="spellEnd"/>
            <w:r w:rsidRPr="00D81A15">
              <w:rPr>
                <w:rFonts w:ascii="Arial" w:hAnsi="Arial" w:cs="Arial"/>
              </w:rPr>
              <w:t xml:space="preserve"> wydatków?</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 xml:space="preserve">Czy zadania w projekcie zaplanowano i opisano w sposób poprawny? </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 xml:space="preserve">Czy w sposób prawidłowy </w:t>
            </w:r>
            <w:r w:rsidRPr="00D81A15">
              <w:rPr>
                <w:rFonts w:ascii="Arial" w:hAnsi="Arial" w:cs="Arial"/>
              </w:rPr>
              <w:lastRenderedPageBreak/>
              <w:t>opisano grupę docelową?</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Czy cel projektu jest adekwatny do zdiagnozowanych problemów?</w:t>
            </w:r>
          </w:p>
          <w:p w:rsidR="00091D73" w:rsidRPr="00D81A15" w:rsidRDefault="00091D73" w:rsidP="005177A7">
            <w:pPr>
              <w:jc w:val="both"/>
              <w:rPr>
                <w:rFonts w:ascii="Arial" w:hAnsi="Arial" w:cs="Arial"/>
              </w:rPr>
            </w:pPr>
          </w:p>
          <w:p w:rsidR="00091D73" w:rsidRPr="00D81A15" w:rsidRDefault="00091D73" w:rsidP="005177A7">
            <w:pPr>
              <w:jc w:val="both"/>
              <w:rPr>
                <w:rFonts w:ascii="Arial" w:hAnsi="Arial" w:cs="Arial"/>
              </w:rPr>
            </w:pPr>
            <w:r w:rsidRPr="00D81A15">
              <w:rPr>
                <w:rFonts w:ascii="Arial" w:hAnsi="Arial" w:cs="Arial"/>
              </w:rPr>
              <w:t>Dla projektów pozakonkursowych PUP Kryterium 0/1</w:t>
            </w:r>
          </w:p>
          <w:p w:rsidR="00091D73" w:rsidRPr="00D81A15" w:rsidRDefault="00091D73" w:rsidP="005177A7">
            <w:pPr>
              <w:jc w:val="both"/>
              <w:rPr>
                <w:rFonts w:ascii="Arial" w:hAnsi="Arial" w:cs="Arial"/>
              </w:rPr>
            </w:pPr>
            <w:r w:rsidRPr="00D81A15">
              <w:rPr>
                <w:rFonts w:ascii="Arial" w:hAnsi="Arial" w:cs="Arial"/>
              </w:rPr>
              <w:t>(TAK/NIE)</w:t>
            </w:r>
          </w:p>
          <w:p w:rsidR="00091D73" w:rsidRPr="00D81A15" w:rsidRDefault="00091D73" w:rsidP="005177A7">
            <w:pPr>
              <w:jc w:val="both"/>
              <w:rPr>
                <w:rFonts w:ascii="Arial" w:hAnsi="Arial" w:cs="Arial"/>
              </w:rPr>
            </w:pPr>
            <w:r w:rsidRPr="00D81A15">
              <w:rPr>
                <w:rFonts w:ascii="Arial" w:hAnsi="Arial" w:cs="Arial"/>
              </w:rPr>
              <w:t>Niespełnienie kryterium skutkuje odrzuceniem wniosku.</w:t>
            </w:r>
          </w:p>
        </w:tc>
      </w:tr>
      <w:tr w:rsidR="00091D73" w:rsidRPr="00025C32" w:rsidTr="00517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1" w:type="dxa"/>
        </w:trPr>
        <w:tc>
          <w:tcPr>
            <w:tcW w:w="14317"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091D73" w:rsidRPr="004150D2" w:rsidRDefault="00091D73" w:rsidP="005177A7">
            <w:pPr>
              <w:jc w:val="center"/>
              <w:rPr>
                <w:rFonts w:ascii="Arial" w:hAnsi="Arial" w:cs="Arial"/>
                <w:b/>
              </w:rPr>
            </w:pPr>
            <w:r w:rsidRPr="004150D2">
              <w:rPr>
                <w:rFonts w:ascii="Arial" w:hAnsi="Arial" w:cs="Arial"/>
                <w:b/>
              </w:rPr>
              <w:lastRenderedPageBreak/>
              <w:t>UWAGA!</w:t>
            </w:r>
          </w:p>
          <w:p w:rsidR="00091D73" w:rsidRDefault="00091D73" w:rsidP="005177A7">
            <w:pPr>
              <w:spacing w:after="160" w:line="259" w:lineRule="auto"/>
              <w:jc w:val="both"/>
              <w:rPr>
                <w:rFonts w:ascii="Arial" w:hAnsi="Arial" w:cs="Arial"/>
              </w:rPr>
            </w:pPr>
            <w:r w:rsidRPr="004150D2">
              <w:rPr>
                <w:rFonts w:ascii="Arial" w:hAnsi="Arial" w:cs="Arial"/>
              </w:rPr>
              <w:t>Opis planowanych zadań powinien być możliwie szczegółowy z uwzględnieniem terminów i osób odpowiedzialnych za ich realizację! W przypadku organizacji szkoleń wskazane jest podanie najważniejszych informacji – o ile są one znane wnioskodawcy na etapie opracowywania wniosku o dofinansowanie - dotyczących sposobu ich organizacji. Wnioskodawca powinien zadbać o szczegółowy opis zadań zgodny z chronologią występowania zaplanowanych działań. Instytucje realizujące dany typ wsparcia powinny posiadać wpis do odpowiednich rejestrów, tj. do RIS bądź KRAZ - wymóg obligatoryjny.</w:t>
            </w:r>
          </w:p>
          <w:p w:rsidR="00091D73" w:rsidRPr="00C25852" w:rsidRDefault="00091D73" w:rsidP="005177A7">
            <w:pPr>
              <w:pStyle w:val="Default"/>
              <w:jc w:val="center"/>
              <w:rPr>
                <w:rFonts w:ascii="Arial" w:hAnsi="Arial" w:cs="Arial"/>
                <w:b/>
              </w:rPr>
            </w:pPr>
            <w:r w:rsidRPr="00C25852">
              <w:rPr>
                <w:rFonts w:ascii="Arial" w:hAnsi="Arial" w:cs="Arial"/>
                <w:b/>
              </w:rPr>
              <w:t>UWAGA</w:t>
            </w:r>
          </w:p>
          <w:p w:rsidR="00091D73" w:rsidRPr="00115BF2" w:rsidRDefault="00091D73" w:rsidP="005177A7">
            <w:pPr>
              <w:spacing w:after="160" w:line="259" w:lineRule="auto"/>
              <w:jc w:val="both"/>
            </w:pPr>
            <w:r w:rsidRPr="00C25852">
              <w:rPr>
                <w:rFonts w:ascii="Arial" w:hAnsi="Arial" w:cs="Arial"/>
              </w:rPr>
              <w:t>Ze względu na fakt, że uczestnikami projektów są osoby pozbawione stałych źródeł dochodu, Beneficjent zobowiązany jest do wypłacania należnych uczestnikowi stypendiów stażowych</w:t>
            </w:r>
            <w:r>
              <w:rPr>
                <w:rFonts w:ascii="Arial" w:hAnsi="Arial" w:cs="Arial"/>
              </w:rPr>
              <w:t xml:space="preserve"> oraz</w:t>
            </w:r>
            <w:r w:rsidRPr="00C25852">
              <w:rPr>
                <w:rFonts w:ascii="Arial" w:hAnsi="Arial" w:cs="Arial"/>
              </w:rPr>
              <w:t xml:space="preserve"> szkoleniowych</w:t>
            </w:r>
            <w:r>
              <w:rPr>
                <w:rFonts w:ascii="Arial" w:hAnsi="Arial" w:cs="Arial"/>
              </w:rPr>
              <w:t xml:space="preserve"> i uregulowania od nich obowiązkowych pochodnych niezależnie od faktu przekazania środków przez IOK, tj. terminie do 14 dni (kalendarzowych) od dnia upływu okresu, za które świadczenie jest wypłacane. Pozostałe świadczenia np.</w:t>
            </w:r>
            <w:r w:rsidRPr="00C25852">
              <w:rPr>
                <w:rFonts w:ascii="Arial" w:hAnsi="Arial" w:cs="Arial"/>
              </w:rPr>
              <w:t xml:space="preserve"> refundacj</w:t>
            </w:r>
            <w:r>
              <w:rPr>
                <w:rFonts w:ascii="Arial" w:hAnsi="Arial" w:cs="Arial"/>
              </w:rPr>
              <w:t>a</w:t>
            </w:r>
            <w:r w:rsidRPr="00C25852">
              <w:rPr>
                <w:rFonts w:ascii="Arial" w:hAnsi="Arial" w:cs="Arial"/>
              </w:rPr>
              <w:t xml:space="preserve"> kosztów opieki nad osobą zależną, refundacj</w:t>
            </w:r>
            <w:r>
              <w:rPr>
                <w:rFonts w:ascii="Arial" w:hAnsi="Arial" w:cs="Arial"/>
              </w:rPr>
              <w:t>a</w:t>
            </w:r>
            <w:r w:rsidRPr="00C25852">
              <w:rPr>
                <w:rFonts w:ascii="Arial" w:hAnsi="Arial" w:cs="Arial"/>
              </w:rPr>
              <w:t xml:space="preserve"> kosztów dojazdu na poszczególne formy wsparcia</w:t>
            </w:r>
            <w:r>
              <w:rPr>
                <w:rFonts w:ascii="Arial" w:hAnsi="Arial" w:cs="Arial"/>
              </w:rPr>
              <w:t xml:space="preserve"> powinna być dokonywana, co do zasady</w:t>
            </w:r>
            <w:r w:rsidRPr="00C25852">
              <w:rPr>
                <w:rFonts w:ascii="Arial" w:hAnsi="Arial" w:cs="Arial"/>
              </w:rPr>
              <w:t xml:space="preserve"> niezwłocznie po złożeniu przez </w:t>
            </w:r>
            <w:r>
              <w:rPr>
                <w:rFonts w:ascii="Arial" w:hAnsi="Arial" w:cs="Arial"/>
              </w:rPr>
              <w:t>uczestnika projektu</w:t>
            </w:r>
            <w:r w:rsidRPr="00C25852">
              <w:rPr>
                <w:rFonts w:ascii="Arial" w:hAnsi="Arial" w:cs="Arial"/>
              </w:rPr>
              <w:t xml:space="preserve"> kompletu wymaganych dokumentów</w:t>
            </w:r>
            <w:r>
              <w:rPr>
                <w:rFonts w:ascii="Arial" w:hAnsi="Arial" w:cs="Arial"/>
              </w:rPr>
              <w:t xml:space="preserve"> terminie do 14 dni (kalendarzowych) od dnia upływu okresu, za które świadczenie jest wypłacane</w:t>
            </w:r>
            <w:r w:rsidRPr="00C25852">
              <w:rPr>
                <w:rFonts w:ascii="Arial" w:hAnsi="Arial" w:cs="Arial"/>
              </w:rPr>
              <w:t>.</w:t>
            </w:r>
            <w:r>
              <w:rPr>
                <w:rFonts w:ascii="Arial" w:hAnsi="Arial" w:cs="Arial"/>
              </w:rPr>
              <w:t xml:space="preserve"> Stosowna informacja powinna znaleźć się we wniosku o dofinansowanie, np. w części C.2 w polu pn. </w:t>
            </w:r>
            <w:r w:rsidRPr="001A1717">
              <w:rPr>
                <w:rFonts w:ascii="Arial" w:hAnsi="Arial" w:cs="Arial"/>
                <w:i/>
              </w:rPr>
              <w:t>Opis, uzasadnienie,</w:t>
            </w:r>
            <w:r>
              <w:rPr>
                <w:rFonts w:ascii="Arial" w:hAnsi="Arial" w:cs="Arial"/>
                <w:i/>
              </w:rPr>
              <w:t xml:space="preserve"> </w:t>
            </w:r>
            <w:r w:rsidRPr="001A1717">
              <w:rPr>
                <w:rFonts w:ascii="Arial" w:hAnsi="Arial" w:cs="Arial"/>
                <w:i/>
              </w:rPr>
              <w:t>specyfikacja i parametry kosztu w danej kategorii</w:t>
            </w:r>
            <w:r>
              <w:rPr>
                <w:rFonts w:ascii="Arial" w:hAnsi="Arial" w:cs="Arial"/>
              </w:rPr>
              <w:t>.</w:t>
            </w:r>
          </w:p>
        </w:tc>
      </w:tr>
      <w:tr w:rsidR="00091D73" w:rsidRPr="00025C32" w:rsidTr="005177A7">
        <w:tc>
          <w:tcPr>
            <w:tcW w:w="709" w:type="dxa"/>
          </w:tcPr>
          <w:p w:rsidR="00091D73" w:rsidRPr="00025C32" w:rsidRDefault="00091D73" w:rsidP="005177A7">
            <w:pPr>
              <w:jc w:val="both"/>
              <w:rPr>
                <w:rFonts w:ascii="Arial" w:hAnsi="Arial" w:cs="Arial"/>
                <w:b/>
              </w:rPr>
            </w:pPr>
            <w:r w:rsidRPr="00025C32">
              <w:rPr>
                <w:rFonts w:ascii="Arial" w:hAnsi="Arial" w:cs="Arial"/>
                <w:b/>
              </w:rPr>
              <w:t>12</w:t>
            </w:r>
          </w:p>
        </w:tc>
        <w:tc>
          <w:tcPr>
            <w:tcW w:w="3345" w:type="dxa"/>
          </w:tcPr>
          <w:p w:rsidR="00091D73" w:rsidRPr="00D81A15" w:rsidRDefault="00091D73" w:rsidP="005177A7">
            <w:pPr>
              <w:jc w:val="both"/>
              <w:rPr>
                <w:rFonts w:ascii="Arial" w:hAnsi="Arial" w:cs="Arial"/>
                <w:b/>
              </w:rPr>
            </w:pPr>
            <w:r w:rsidRPr="00D81A15">
              <w:rPr>
                <w:rFonts w:ascii="Arial" w:hAnsi="Arial" w:cs="Arial"/>
                <w:b/>
              </w:rPr>
              <w:t>Czy projektodawca posiada doświadczenie i potencjał pozwalające na efektywną realizację projektu?</w:t>
            </w:r>
          </w:p>
        </w:tc>
        <w:tc>
          <w:tcPr>
            <w:tcW w:w="6787" w:type="dxa"/>
            <w:gridSpan w:val="2"/>
          </w:tcPr>
          <w:p w:rsidR="00091D73" w:rsidRPr="00D81A15" w:rsidRDefault="00091D73" w:rsidP="005177A7">
            <w:pPr>
              <w:jc w:val="both"/>
              <w:rPr>
                <w:rFonts w:ascii="Arial" w:hAnsi="Arial" w:cs="Arial"/>
              </w:rPr>
            </w:pPr>
            <w:r w:rsidRPr="00D81A15">
              <w:rPr>
                <w:rFonts w:ascii="Arial" w:hAnsi="Arial" w:cs="Arial"/>
              </w:rPr>
              <w:t xml:space="preserve"> </w:t>
            </w:r>
            <w:r w:rsidRPr="00D81A15">
              <w:rPr>
                <w:rFonts w:ascii="Arial" w:hAnsi="Arial" w:cs="Arial"/>
                <w:u w:val="single"/>
              </w:rPr>
              <w:t>Kryterium weryfikowane zgodnie z art. 125 ust.3 Rozporządzenia Parlamentu Europejskiego i Rady (UE)  nr 1303/2013 z dnia 17 grudnia 2013 r.</w:t>
            </w:r>
          </w:p>
          <w:p w:rsidR="00091D73" w:rsidRPr="00D81A15" w:rsidRDefault="00091D73" w:rsidP="005177A7">
            <w:pPr>
              <w:jc w:val="both"/>
              <w:rPr>
                <w:rFonts w:ascii="Arial" w:hAnsi="Arial" w:cs="Arial"/>
              </w:rPr>
            </w:pPr>
            <w:r w:rsidRPr="00D81A15">
              <w:rPr>
                <w:rFonts w:ascii="Arial" w:hAnsi="Arial" w:cs="Arial"/>
              </w:rPr>
              <w:lastRenderedPageBreak/>
              <w:t>Weryfikowane będzie:</w:t>
            </w:r>
          </w:p>
          <w:p w:rsidR="00091D73" w:rsidRPr="00D81A15" w:rsidRDefault="00091D73" w:rsidP="005177A7">
            <w:pPr>
              <w:jc w:val="both"/>
              <w:rPr>
                <w:rFonts w:ascii="Arial" w:hAnsi="Arial" w:cs="Arial"/>
              </w:rPr>
            </w:pPr>
            <w:r w:rsidRPr="00D81A15">
              <w:rPr>
                <w:rFonts w:ascii="Arial" w:hAnsi="Arial" w:cs="Arial"/>
              </w:rPr>
              <w:t xml:space="preserve">a) Czy projektodawca/partner posiada doświadczenie w obszarze merytorycznym, </w:t>
            </w:r>
          </w:p>
          <w:p w:rsidR="00091D73" w:rsidRPr="00D81A15" w:rsidRDefault="00091D73" w:rsidP="005177A7">
            <w:pPr>
              <w:jc w:val="both"/>
              <w:rPr>
                <w:rFonts w:ascii="Arial" w:hAnsi="Arial" w:cs="Arial"/>
              </w:rPr>
            </w:pPr>
            <w:r w:rsidRPr="00D81A15">
              <w:rPr>
                <w:rFonts w:ascii="Arial" w:hAnsi="Arial" w:cs="Arial"/>
              </w:rPr>
              <w:t>w którym udzielane będzie wsparcie przewidziane w ramach projektu?</w:t>
            </w:r>
          </w:p>
          <w:p w:rsidR="00091D73" w:rsidRPr="00D81A15" w:rsidRDefault="00091D73" w:rsidP="005177A7">
            <w:pPr>
              <w:jc w:val="both"/>
              <w:rPr>
                <w:rFonts w:ascii="Arial" w:hAnsi="Arial" w:cs="Arial"/>
              </w:rPr>
            </w:pPr>
            <w:r w:rsidRPr="00D81A15">
              <w:rPr>
                <w:rFonts w:ascii="Arial" w:hAnsi="Arial" w:cs="Arial"/>
              </w:rPr>
              <w:t xml:space="preserve">b) Czy projektodawca/partner posiada doświadczenie na rzecz grupy docelowej, </w:t>
            </w:r>
          </w:p>
          <w:p w:rsidR="00091D73" w:rsidRPr="00D81A15" w:rsidRDefault="00091D73" w:rsidP="005177A7">
            <w:pPr>
              <w:jc w:val="both"/>
              <w:rPr>
                <w:rFonts w:ascii="Arial" w:hAnsi="Arial" w:cs="Arial"/>
              </w:rPr>
            </w:pPr>
            <w:r w:rsidRPr="00D81A15">
              <w:rPr>
                <w:rFonts w:ascii="Arial" w:hAnsi="Arial" w:cs="Arial"/>
              </w:rPr>
              <w:t>do której kierowane będzie wsparcie przewidziane w ramach projektu?</w:t>
            </w:r>
          </w:p>
          <w:p w:rsidR="00091D73" w:rsidRPr="00D81A15" w:rsidRDefault="00091D73" w:rsidP="005177A7">
            <w:pPr>
              <w:jc w:val="both"/>
              <w:rPr>
                <w:rFonts w:ascii="Arial" w:hAnsi="Arial" w:cs="Arial"/>
              </w:rPr>
            </w:pPr>
            <w:r w:rsidRPr="00D81A15">
              <w:rPr>
                <w:rFonts w:ascii="Arial" w:hAnsi="Arial" w:cs="Arial"/>
              </w:rPr>
              <w:t>c) Czy projektodawca/partner posiada doświadczenie w zakresie podejmowanych inicjatyw na określonym terytorium, którego dotyczyć będzie realizacja projektu?</w:t>
            </w:r>
          </w:p>
          <w:p w:rsidR="00091D73" w:rsidRPr="00D81A15" w:rsidRDefault="00091D73" w:rsidP="005177A7">
            <w:pPr>
              <w:jc w:val="both"/>
              <w:rPr>
                <w:rFonts w:ascii="Arial" w:hAnsi="Arial" w:cs="Arial"/>
              </w:rPr>
            </w:pPr>
            <w:r w:rsidRPr="00D81A15">
              <w:rPr>
                <w:rFonts w:ascii="Arial" w:hAnsi="Arial" w:cs="Arial"/>
              </w:rPr>
              <w:t>d) Czy projektodawca/partner posiada odpowiedni potencjał kadrowy/merytoryczny?</w:t>
            </w:r>
          </w:p>
          <w:p w:rsidR="00091D73" w:rsidRPr="00D81A15" w:rsidRDefault="00091D73" w:rsidP="005177A7">
            <w:pPr>
              <w:jc w:val="both"/>
              <w:rPr>
                <w:rFonts w:ascii="Arial" w:hAnsi="Arial" w:cs="Arial"/>
              </w:rPr>
            </w:pPr>
            <w:r w:rsidRPr="00D81A15">
              <w:rPr>
                <w:rFonts w:ascii="Arial" w:hAnsi="Arial" w:cs="Arial"/>
              </w:rPr>
              <w:t>e) Czy projektodawca/partner posiada odpowiedni potencjał techniczny?</w:t>
            </w:r>
          </w:p>
          <w:p w:rsidR="00091D73" w:rsidRPr="00D81A15" w:rsidRDefault="00091D73" w:rsidP="005177A7">
            <w:pPr>
              <w:jc w:val="both"/>
              <w:rPr>
                <w:rFonts w:ascii="Arial" w:hAnsi="Arial" w:cs="Arial"/>
              </w:rPr>
            </w:pPr>
            <w:r w:rsidRPr="00D81A15">
              <w:rPr>
                <w:rFonts w:ascii="Arial" w:hAnsi="Arial" w:cs="Arial"/>
              </w:rPr>
              <w:t>f) Czy opisany sposób zarządzania projektem gwarantuje jego prawidłową realizację? Czy uwzględniono udział partner/ów w zarządzaniu projektem (dotyczy projektów partnerskich)?</w:t>
            </w:r>
          </w:p>
          <w:p w:rsidR="00091D73" w:rsidRPr="00D81A15" w:rsidRDefault="00091D73" w:rsidP="005177A7">
            <w:pPr>
              <w:jc w:val="both"/>
              <w:rPr>
                <w:rFonts w:ascii="Arial" w:hAnsi="Arial" w:cs="Arial"/>
              </w:rPr>
            </w:pPr>
            <w:r w:rsidRPr="00D81A15">
              <w:rPr>
                <w:rFonts w:ascii="Arial" w:hAnsi="Arial" w:cs="Arial"/>
              </w:rPr>
              <w:t>Kryterium zostanie zweryfikowane na podstawie punktu B.12. wniosku o dofinansowanie- Zdolność do efektywnej realizacji projektu oraz punktu A.3.4. Potencjał i doświadczenie partnera.</w:t>
            </w:r>
          </w:p>
          <w:p w:rsidR="00091D73" w:rsidRPr="00D81A15" w:rsidRDefault="00091D73" w:rsidP="005177A7">
            <w:pPr>
              <w:jc w:val="both"/>
              <w:rPr>
                <w:rFonts w:ascii="Arial" w:hAnsi="Arial" w:cs="Arial"/>
              </w:rPr>
            </w:pPr>
            <w:r w:rsidRPr="00D81A15">
              <w:rPr>
                <w:rFonts w:ascii="Arial" w:hAnsi="Arial" w:cs="Arial"/>
              </w:rPr>
              <w:t xml:space="preserve">W uzasadnionych przypadkach, IOK dopuszcza możliwość zmiany  partnera.  </w:t>
            </w:r>
          </w:p>
          <w:p w:rsidR="00091D73" w:rsidRPr="00D81A15" w:rsidRDefault="00091D73" w:rsidP="005177A7">
            <w:pPr>
              <w:jc w:val="both"/>
              <w:rPr>
                <w:rFonts w:ascii="Arial" w:hAnsi="Arial" w:cs="Arial"/>
              </w:rPr>
            </w:pPr>
            <w:r w:rsidRPr="00D81A15">
              <w:rPr>
                <w:rFonts w:ascii="Arial" w:hAnsi="Arial" w:cs="Arial"/>
              </w:rPr>
              <w:t>W takim przypadku kryterium będzie nadal uznane za spełnione, a wybór nowego partnera musi zapewniać sprawną i efektywną realizację projektu.</w:t>
            </w:r>
          </w:p>
          <w:p w:rsidR="00091D73" w:rsidRPr="00D81A15" w:rsidRDefault="00091D73" w:rsidP="005177A7">
            <w:pPr>
              <w:jc w:val="both"/>
              <w:rPr>
                <w:rFonts w:ascii="Arial" w:hAnsi="Arial" w:cs="Arial"/>
              </w:rPr>
            </w:pPr>
          </w:p>
        </w:tc>
        <w:tc>
          <w:tcPr>
            <w:tcW w:w="3537" w:type="dxa"/>
            <w:gridSpan w:val="3"/>
          </w:tcPr>
          <w:p w:rsidR="00091D73" w:rsidRPr="00D81A15" w:rsidRDefault="00091D73" w:rsidP="005177A7">
            <w:pPr>
              <w:jc w:val="both"/>
              <w:rPr>
                <w:rFonts w:ascii="Arial" w:hAnsi="Arial" w:cs="Arial"/>
              </w:rPr>
            </w:pPr>
            <w:r w:rsidRPr="00D81A15">
              <w:rPr>
                <w:rFonts w:ascii="Arial" w:hAnsi="Arial" w:cs="Arial"/>
              </w:rPr>
              <w:lastRenderedPageBreak/>
              <w:t>Kryterium merytoryczne punktowe</w:t>
            </w:r>
          </w:p>
          <w:p w:rsidR="00091D73" w:rsidRPr="00D81A15" w:rsidRDefault="00091D73" w:rsidP="005177A7">
            <w:pPr>
              <w:jc w:val="both"/>
              <w:rPr>
                <w:rFonts w:ascii="Arial" w:hAnsi="Arial" w:cs="Arial"/>
              </w:rPr>
            </w:pPr>
            <w:r w:rsidRPr="00D81A15">
              <w:rPr>
                <w:rFonts w:ascii="Arial" w:hAnsi="Arial" w:cs="Arial"/>
              </w:rPr>
              <w:t>Liczba punktów możliwych do uzyskania: 0-14, minimum 8</w:t>
            </w:r>
          </w:p>
          <w:p w:rsidR="00091D73" w:rsidRPr="00D81A15" w:rsidRDefault="00091D73" w:rsidP="005177A7">
            <w:pPr>
              <w:jc w:val="both"/>
              <w:rPr>
                <w:rFonts w:ascii="Arial" w:hAnsi="Arial" w:cs="Arial"/>
              </w:rPr>
            </w:pPr>
            <w:r w:rsidRPr="00D81A15">
              <w:rPr>
                <w:rFonts w:ascii="Arial" w:hAnsi="Arial" w:cs="Arial"/>
              </w:rPr>
              <w:lastRenderedPageBreak/>
              <w:t>Dopuszczalne jest wezwanie Wnioskodawcy do przedstawienia wyjaśnień/uzupełnienia i/lub poprawy zapisów wniosku w celu potwierdzenia spełnienia kryterium.</w:t>
            </w:r>
          </w:p>
          <w:p w:rsidR="00091D73" w:rsidRPr="00D81A15" w:rsidRDefault="00091D73" w:rsidP="005177A7">
            <w:pPr>
              <w:jc w:val="both"/>
              <w:rPr>
                <w:rFonts w:ascii="Arial" w:hAnsi="Arial" w:cs="Arial"/>
              </w:rPr>
            </w:pPr>
            <w:r w:rsidRPr="00D81A15">
              <w:rPr>
                <w:rFonts w:ascii="Arial" w:hAnsi="Arial" w:cs="Arial"/>
              </w:rPr>
              <w:t>Niespełnienie minimum punktowego w ramach kryterium skutkuje odrzuceniem wniosku.</w:t>
            </w:r>
          </w:p>
          <w:p w:rsidR="00091D73" w:rsidRPr="00D81A15" w:rsidRDefault="00091D73" w:rsidP="005177A7">
            <w:pPr>
              <w:jc w:val="both"/>
              <w:rPr>
                <w:rFonts w:ascii="Arial" w:hAnsi="Arial" w:cs="Arial"/>
              </w:rPr>
            </w:pPr>
            <w:r w:rsidRPr="00D81A15">
              <w:rPr>
                <w:rFonts w:ascii="Arial" w:hAnsi="Arial" w:cs="Arial"/>
              </w:rPr>
              <w:t>W sytuacji równej liczby punktów na Liście ocenionych projektów, wyższe miejsce na Liście otrzymuje ten, który uzyskał kolejno wyższą liczbę punktów w następujących kryteriach:</w:t>
            </w:r>
          </w:p>
          <w:p w:rsidR="00091D73" w:rsidRPr="00D81A15" w:rsidRDefault="00091D73" w:rsidP="005177A7">
            <w:pPr>
              <w:spacing w:line="240" w:lineRule="auto"/>
              <w:jc w:val="both"/>
              <w:rPr>
                <w:rFonts w:ascii="Arial" w:hAnsi="Arial" w:cs="Arial"/>
              </w:rPr>
            </w:pPr>
            <w:r w:rsidRPr="00D81A15">
              <w:rPr>
                <w:rFonts w:ascii="Arial" w:hAnsi="Arial" w:cs="Arial"/>
              </w:rPr>
              <w:t>•</w:t>
            </w:r>
            <w:r w:rsidRPr="00D81A15">
              <w:rPr>
                <w:rFonts w:ascii="Arial" w:hAnsi="Arial" w:cs="Arial"/>
              </w:rPr>
              <w:tab/>
              <w:t xml:space="preserve">Czy projektodawca posiada doświadczenie i potencjał pozwalające na efektywną realizację projektu? </w:t>
            </w:r>
          </w:p>
          <w:p w:rsidR="00091D73" w:rsidRPr="00D81A15" w:rsidRDefault="00091D73" w:rsidP="005177A7">
            <w:pPr>
              <w:spacing w:line="240" w:lineRule="auto"/>
              <w:jc w:val="both"/>
              <w:rPr>
                <w:rFonts w:ascii="Arial" w:hAnsi="Arial" w:cs="Arial"/>
              </w:rPr>
            </w:pPr>
            <w:r w:rsidRPr="00D81A15">
              <w:rPr>
                <w:rFonts w:ascii="Arial" w:hAnsi="Arial" w:cs="Arial"/>
              </w:rPr>
              <w:t>•</w:t>
            </w:r>
            <w:r w:rsidRPr="00D81A15">
              <w:rPr>
                <w:rFonts w:ascii="Arial" w:hAnsi="Arial" w:cs="Arial"/>
              </w:rPr>
              <w:tab/>
              <w:t xml:space="preserve">Czy wskaźniki zostały założone na odpowiednim poziomie, a ich sposób monitorowania został odpowiednio opisany? </w:t>
            </w:r>
          </w:p>
          <w:p w:rsidR="00091D73" w:rsidRPr="00D81A15" w:rsidRDefault="00091D73" w:rsidP="005177A7">
            <w:pPr>
              <w:spacing w:line="240" w:lineRule="auto"/>
              <w:jc w:val="both"/>
              <w:rPr>
                <w:rFonts w:ascii="Arial" w:hAnsi="Arial" w:cs="Arial"/>
              </w:rPr>
            </w:pPr>
            <w:r w:rsidRPr="00D81A15">
              <w:rPr>
                <w:rFonts w:ascii="Arial" w:hAnsi="Arial" w:cs="Arial"/>
              </w:rPr>
              <w:t>•</w:t>
            </w:r>
            <w:r w:rsidRPr="00D81A15">
              <w:rPr>
                <w:rFonts w:ascii="Arial" w:hAnsi="Arial" w:cs="Arial"/>
              </w:rPr>
              <w:tab/>
              <w:t xml:space="preserve">Czy budżet projektu został sporządzony w sposób prawidłowy i zgodny z zasadami </w:t>
            </w:r>
            <w:proofErr w:type="spellStart"/>
            <w:r w:rsidRPr="00D81A15">
              <w:rPr>
                <w:rFonts w:ascii="Arial" w:hAnsi="Arial" w:cs="Arial"/>
              </w:rPr>
              <w:t>kwalifikowalności</w:t>
            </w:r>
            <w:proofErr w:type="spellEnd"/>
            <w:r w:rsidRPr="00D81A15">
              <w:rPr>
                <w:rFonts w:ascii="Arial" w:hAnsi="Arial" w:cs="Arial"/>
              </w:rPr>
              <w:t xml:space="preserve"> wydatków?</w:t>
            </w:r>
          </w:p>
          <w:p w:rsidR="00091D73" w:rsidRPr="00D81A15" w:rsidRDefault="00091D73" w:rsidP="005177A7">
            <w:pPr>
              <w:spacing w:line="240" w:lineRule="auto"/>
              <w:jc w:val="both"/>
              <w:rPr>
                <w:rFonts w:ascii="Arial" w:hAnsi="Arial" w:cs="Arial"/>
              </w:rPr>
            </w:pPr>
            <w:r w:rsidRPr="00D81A15">
              <w:rPr>
                <w:rFonts w:ascii="Arial" w:hAnsi="Arial" w:cs="Arial"/>
              </w:rPr>
              <w:t>•</w:t>
            </w:r>
            <w:r w:rsidRPr="00D81A15">
              <w:rPr>
                <w:rFonts w:ascii="Arial" w:hAnsi="Arial" w:cs="Arial"/>
              </w:rPr>
              <w:tab/>
              <w:t xml:space="preserve">Czy zadania w projekcie zaplanowano i opisano w sposób poprawny? </w:t>
            </w:r>
          </w:p>
          <w:p w:rsidR="00091D73" w:rsidRPr="00D81A15" w:rsidRDefault="00091D73" w:rsidP="005177A7">
            <w:pPr>
              <w:spacing w:line="240" w:lineRule="auto"/>
              <w:jc w:val="both"/>
              <w:rPr>
                <w:rFonts w:ascii="Arial" w:hAnsi="Arial" w:cs="Arial"/>
              </w:rPr>
            </w:pPr>
            <w:r w:rsidRPr="00D81A15">
              <w:rPr>
                <w:rFonts w:ascii="Arial" w:hAnsi="Arial" w:cs="Arial"/>
              </w:rPr>
              <w:t>•</w:t>
            </w:r>
            <w:r w:rsidRPr="00D81A15">
              <w:rPr>
                <w:rFonts w:ascii="Arial" w:hAnsi="Arial" w:cs="Arial"/>
              </w:rPr>
              <w:tab/>
              <w:t>Czy w sposób prawidłowy opisano grupę docelową?</w:t>
            </w:r>
          </w:p>
          <w:p w:rsidR="00091D73" w:rsidRPr="00D81A15" w:rsidRDefault="00091D73" w:rsidP="005177A7">
            <w:pPr>
              <w:spacing w:line="240" w:lineRule="auto"/>
              <w:jc w:val="both"/>
              <w:rPr>
                <w:rFonts w:ascii="Arial" w:hAnsi="Arial" w:cs="Arial"/>
              </w:rPr>
            </w:pPr>
            <w:r w:rsidRPr="00D81A15">
              <w:rPr>
                <w:rFonts w:ascii="Arial" w:hAnsi="Arial" w:cs="Arial"/>
              </w:rPr>
              <w:t>•</w:t>
            </w:r>
            <w:r w:rsidRPr="00D81A15">
              <w:rPr>
                <w:rFonts w:ascii="Arial" w:hAnsi="Arial" w:cs="Arial"/>
              </w:rPr>
              <w:tab/>
              <w:t xml:space="preserve">Czy cel projektu jest adekwatny do zdiagnozowanych </w:t>
            </w:r>
            <w:r w:rsidRPr="00D81A15">
              <w:rPr>
                <w:rFonts w:ascii="Arial" w:hAnsi="Arial" w:cs="Arial"/>
              </w:rPr>
              <w:lastRenderedPageBreak/>
              <w:t>problemów?</w:t>
            </w:r>
          </w:p>
        </w:tc>
      </w:tr>
      <w:tr w:rsidR="00091D73" w:rsidRPr="00025C32" w:rsidTr="00517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1" w:type="dxa"/>
        </w:trPr>
        <w:tc>
          <w:tcPr>
            <w:tcW w:w="14317"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091D73" w:rsidRPr="004150D2" w:rsidRDefault="00091D73" w:rsidP="005177A7">
            <w:pPr>
              <w:jc w:val="center"/>
              <w:rPr>
                <w:rFonts w:ascii="Arial" w:hAnsi="Arial" w:cs="Arial"/>
                <w:b/>
              </w:rPr>
            </w:pPr>
            <w:r w:rsidRPr="004150D2">
              <w:rPr>
                <w:rFonts w:ascii="Arial" w:hAnsi="Arial" w:cs="Arial"/>
                <w:b/>
              </w:rPr>
              <w:lastRenderedPageBreak/>
              <w:t>UWAGA!</w:t>
            </w:r>
          </w:p>
          <w:p w:rsidR="00091D73" w:rsidRPr="004150D2" w:rsidRDefault="00091D73" w:rsidP="005177A7">
            <w:pPr>
              <w:spacing w:after="160" w:line="259" w:lineRule="auto"/>
              <w:jc w:val="both"/>
              <w:rPr>
                <w:rFonts w:ascii="Arial" w:hAnsi="Arial" w:cs="Arial"/>
              </w:rPr>
            </w:pPr>
            <w:r w:rsidRPr="004150D2">
              <w:rPr>
                <w:rFonts w:ascii="Arial" w:hAnsi="Arial" w:cs="Arial"/>
              </w:rPr>
              <w:t>Przy opisie doświadczenia kadry zaangażowanej w realizację projektu wnioskodawca nie może posługiwać się ogólnymi stwierdzeniami. Na ile to możliwe należy podać syntetyczną informację o doświadczeniu zawodowym istotnym z punktu widzenia projektu, z uwzględnieniem planowanych na danym stanowisku zadań, uprawnień i odpowiedzialności. Należy wskazać najważniejsze kwalifikacje wymagane na danym stanowisku pracy.</w:t>
            </w:r>
          </w:p>
          <w:p w:rsidR="00091D73" w:rsidRPr="004150D2" w:rsidRDefault="00091D73" w:rsidP="005177A7">
            <w:pPr>
              <w:jc w:val="center"/>
              <w:rPr>
                <w:rFonts w:ascii="Arial" w:hAnsi="Arial" w:cs="Arial"/>
                <w:b/>
              </w:rPr>
            </w:pPr>
            <w:r w:rsidRPr="004150D2">
              <w:rPr>
                <w:rFonts w:ascii="Arial" w:hAnsi="Arial" w:cs="Arial"/>
                <w:b/>
              </w:rPr>
              <w:t>UWAGA!</w:t>
            </w:r>
          </w:p>
          <w:p w:rsidR="00091D73" w:rsidRPr="004150D2" w:rsidRDefault="00091D73" w:rsidP="005177A7">
            <w:pPr>
              <w:jc w:val="center"/>
              <w:rPr>
                <w:rFonts w:ascii="Arial" w:hAnsi="Arial" w:cs="Arial"/>
              </w:rPr>
            </w:pPr>
            <w:r w:rsidRPr="004150D2">
              <w:rPr>
                <w:rFonts w:ascii="Arial" w:hAnsi="Arial" w:cs="Arial"/>
              </w:rPr>
              <w:t>W sytuacji, gdy jest to możliwe należy wskazać konkretne osoby (z imienia i nazwiska), które będą odpowiedzialne za zarządzanie projektem.</w:t>
            </w:r>
          </w:p>
          <w:p w:rsidR="00091D73" w:rsidRPr="00115BF2" w:rsidRDefault="00091D73" w:rsidP="005177A7">
            <w:pPr>
              <w:spacing w:after="160" w:line="259" w:lineRule="auto"/>
              <w:jc w:val="both"/>
            </w:pPr>
            <w:r w:rsidRPr="004150D2">
              <w:rPr>
                <w:rFonts w:ascii="Arial" w:hAnsi="Arial" w:cs="Arial"/>
              </w:rPr>
              <w:t>W tym zakresie należy wskazać tylko posiadany potencjał kadrowy, a więc w szczególności osoby na stałe współpracujące i planowane do oddelegowania do projektu, a nie te które wnioskodawca dopiero chciałby zaangażować.</w:t>
            </w:r>
          </w:p>
        </w:tc>
      </w:tr>
      <w:tr w:rsidR="00091D73" w:rsidRPr="00025C32" w:rsidTr="00517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4" w:space="0" w:color="auto"/>
              <w:left w:val="single" w:sz="4" w:space="0" w:color="auto"/>
              <w:bottom w:val="single" w:sz="4" w:space="0" w:color="auto"/>
              <w:right w:val="single" w:sz="4" w:space="0" w:color="auto"/>
            </w:tcBorders>
          </w:tcPr>
          <w:p w:rsidR="00091D73" w:rsidRPr="00025C32" w:rsidRDefault="00091D73" w:rsidP="005177A7">
            <w:pPr>
              <w:jc w:val="both"/>
              <w:rPr>
                <w:rFonts w:ascii="Arial" w:hAnsi="Arial" w:cs="Arial"/>
                <w:b/>
              </w:rPr>
            </w:pPr>
            <w:r w:rsidRPr="00025C32">
              <w:rPr>
                <w:rFonts w:ascii="Arial" w:hAnsi="Arial" w:cs="Arial"/>
                <w:b/>
              </w:rPr>
              <w:t>13</w:t>
            </w:r>
          </w:p>
        </w:tc>
        <w:tc>
          <w:tcPr>
            <w:tcW w:w="3345" w:type="dxa"/>
            <w:tcBorders>
              <w:top w:val="single" w:sz="4" w:space="0" w:color="auto"/>
              <w:left w:val="single" w:sz="4" w:space="0" w:color="auto"/>
              <w:bottom w:val="single" w:sz="4" w:space="0" w:color="auto"/>
              <w:right w:val="single" w:sz="4" w:space="0" w:color="auto"/>
            </w:tcBorders>
          </w:tcPr>
          <w:p w:rsidR="00091D73" w:rsidRPr="00D81A15" w:rsidRDefault="00091D73" w:rsidP="005177A7">
            <w:pPr>
              <w:jc w:val="both"/>
              <w:rPr>
                <w:rFonts w:ascii="Arial" w:hAnsi="Arial" w:cs="Arial"/>
                <w:b/>
              </w:rPr>
            </w:pPr>
            <w:r w:rsidRPr="00D81A15">
              <w:rPr>
                <w:rFonts w:ascii="Arial" w:hAnsi="Arial" w:cs="Arial"/>
                <w:b/>
              </w:rPr>
              <w:t xml:space="preserve">Czy budżet projektu został sporządzony w sposób prawidłowy i zgodny z zasadami </w:t>
            </w:r>
            <w:proofErr w:type="spellStart"/>
            <w:r w:rsidRPr="00D81A15">
              <w:rPr>
                <w:rFonts w:ascii="Arial" w:hAnsi="Arial" w:cs="Arial"/>
                <w:b/>
              </w:rPr>
              <w:t>kwalifikowalności</w:t>
            </w:r>
            <w:proofErr w:type="spellEnd"/>
            <w:r w:rsidRPr="00D81A15">
              <w:rPr>
                <w:rFonts w:ascii="Arial" w:hAnsi="Arial" w:cs="Arial"/>
                <w:b/>
              </w:rPr>
              <w:t xml:space="preserve"> wydatków?</w:t>
            </w:r>
          </w:p>
        </w:tc>
        <w:tc>
          <w:tcPr>
            <w:tcW w:w="6787" w:type="dxa"/>
            <w:gridSpan w:val="2"/>
            <w:tcBorders>
              <w:top w:val="single" w:sz="4" w:space="0" w:color="auto"/>
              <w:left w:val="single" w:sz="4" w:space="0" w:color="auto"/>
              <w:bottom w:val="single" w:sz="4" w:space="0" w:color="auto"/>
              <w:right w:val="single" w:sz="4" w:space="0" w:color="auto"/>
            </w:tcBorders>
          </w:tcPr>
          <w:p w:rsidR="00091D73" w:rsidRPr="00D81A15" w:rsidRDefault="00091D73" w:rsidP="005177A7">
            <w:pPr>
              <w:jc w:val="both"/>
              <w:rPr>
                <w:rFonts w:ascii="Arial" w:hAnsi="Arial" w:cs="Arial"/>
              </w:rPr>
            </w:pPr>
            <w:r w:rsidRPr="00D81A15">
              <w:rPr>
                <w:rFonts w:ascii="Arial" w:hAnsi="Arial" w:cs="Arial"/>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rsidR="00091D73" w:rsidRPr="00D81A15" w:rsidRDefault="00091D73" w:rsidP="005177A7">
            <w:pPr>
              <w:jc w:val="both"/>
              <w:rPr>
                <w:rFonts w:ascii="Arial" w:hAnsi="Arial" w:cs="Arial"/>
              </w:rPr>
            </w:pPr>
            <w:r w:rsidRPr="00D81A15">
              <w:rPr>
                <w:rFonts w:ascii="Arial" w:hAnsi="Arial" w:cs="Arial"/>
              </w:rPr>
              <w:t>W ramach kryterium weryfikowane jest:</w:t>
            </w:r>
          </w:p>
          <w:p w:rsidR="00091D73" w:rsidRPr="00D81A15" w:rsidRDefault="00091D73" w:rsidP="005177A7">
            <w:pPr>
              <w:jc w:val="both"/>
              <w:rPr>
                <w:rFonts w:ascii="Arial" w:hAnsi="Arial" w:cs="Arial"/>
              </w:rPr>
            </w:pPr>
            <w:r w:rsidRPr="00D81A15">
              <w:rPr>
                <w:rFonts w:ascii="Arial" w:hAnsi="Arial" w:cs="Arial"/>
              </w:rPr>
              <w:t>a)</w:t>
            </w:r>
            <w:r w:rsidRPr="00D81A15">
              <w:rPr>
                <w:rFonts w:ascii="Arial" w:hAnsi="Arial" w:cs="Arial"/>
              </w:rPr>
              <w:tab/>
              <w:t xml:space="preserve">czy we wniosku zidentyfikowano wydatki w całości lub w części </w:t>
            </w:r>
            <w:proofErr w:type="spellStart"/>
            <w:r w:rsidRPr="00D81A15">
              <w:rPr>
                <w:rFonts w:ascii="Arial" w:hAnsi="Arial" w:cs="Arial"/>
              </w:rPr>
              <w:t>niekwalifikowalne</w:t>
            </w:r>
            <w:proofErr w:type="spellEnd"/>
            <w:r w:rsidRPr="00D81A15">
              <w:rPr>
                <w:rFonts w:ascii="Arial" w:hAnsi="Arial" w:cs="Arial"/>
              </w:rPr>
              <w:t>, w tym:</w:t>
            </w:r>
          </w:p>
          <w:p w:rsidR="00091D73" w:rsidRPr="00D81A15" w:rsidRDefault="00091D73" w:rsidP="005177A7">
            <w:pPr>
              <w:jc w:val="both"/>
              <w:rPr>
                <w:rFonts w:ascii="Arial" w:hAnsi="Arial" w:cs="Arial"/>
              </w:rPr>
            </w:pPr>
            <w:r w:rsidRPr="00D81A15">
              <w:rPr>
                <w:rFonts w:ascii="Arial" w:hAnsi="Arial" w:cs="Arial"/>
              </w:rPr>
              <w:t xml:space="preserve">• wydatki zbędne, </w:t>
            </w:r>
          </w:p>
          <w:p w:rsidR="00091D73" w:rsidRPr="00D81A15" w:rsidRDefault="00091D73" w:rsidP="005177A7">
            <w:pPr>
              <w:jc w:val="both"/>
              <w:rPr>
                <w:rFonts w:ascii="Arial" w:hAnsi="Arial" w:cs="Arial"/>
              </w:rPr>
            </w:pPr>
            <w:r w:rsidRPr="00D81A15">
              <w:rPr>
                <w:rFonts w:ascii="Arial" w:hAnsi="Arial" w:cs="Arial"/>
              </w:rPr>
              <w:t xml:space="preserve">• wydatki wchodzące do katalogu kosztów pośrednich, które zostały wykazane w ramach kosztów bezpośrednich,  </w:t>
            </w:r>
          </w:p>
          <w:p w:rsidR="00091D73" w:rsidRPr="00D81A15" w:rsidRDefault="00091D73" w:rsidP="005177A7">
            <w:pPr>
              <w:jc w:val="both"/>
              <w:rPr>
                <w:rFonts w:ascii="Arial" w:hAnsi="Arial" w:cs="Arial"/>
              </w:rPr>
            </w:pPr>
            <w:r w:rsidRPr="00D81A15">
              <w:rPr>
                <w:rFonts w:ascii="Arial" w:hAnsi="Arial" w:cs="Arial"/>
              </w:rPr>
              <w:t>• wydatki wskazane, jako niemożliwe do ponoszenia w wytycznych oraz Regulaminie konkursu,</w:t>
            </w:r>
          </w:p>
          <w:p w:rsidR="00091D73" w:rsidRPr="00D81A15" w:rsidRDefault="00091D73" w:rsidP="005177A7">
            <w:pPr>
              <w:jc w:val="both"/>
              <w:rPr>
                <w:rFonts w:ascii="Arial" w:hAnsi="Arial" w:cs="Arial"/>
              </w:rPr>
            </w:pPr>
            <w:r w:rsidRPr="00D81A15">
              <w:rPr>
                <w:rFonts w:ascii="Arial" w:hAnsi="Arial" w:cs="Arial"/>
              </w:rPr>
              <w:t>• wydatki zawyżone w stosunku do stawek wskazanych w Taryfikatorze oraz cen rynkowych,</w:t>
            </w:r>
          </w:p>
          <w:p w:rsidR="00091D73" w:rsidRPr="00D81A15" w:rsidRDefault="00091D73" w:rsidP="005177A7">
            <w:pPr>
              <w:jc w:val="both"/>
              <w:rPr>
                <w:rFonts w:ascii="Arial" w:hAnsi="Arial" w:cs="Arial"/>
              </w:rPr>
            </w:pPr>
            <w:r w:rsidRPr="00D81A15">
              <w:rPr>
                <w:rFonts w:ascii="Arial" w:hAnsi="Arial" w:cs="Arial"/>
              </w:rPr>
              <w:t>b)</w:t>
            </w:r>
            <w:r w:rsidRPr="00D81A15">
              <w:rPr>
                <w:rFonts w:ascii="Arial" w:hAnsi="Arial" w:cs="Arial"/>
              </w:rPr>
              <w:tab/>
              <w:t xml:space="preserve">czy we wniosku zidentyfikowano inne błędy w konstrukcji budżetu, </w:t>
            </w:r>
            <w:r w:rsidRPr="00D81A15">
              <w:rPr>
                <w:rFonts w:ascii="Arial" w:hAnsi="Arial" w:cs="Arial"/>
              </w:rPr>
              <w:lastRenderedPageBreak/>
              <w:t>w tym:</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niewłaściwy poziom wkładu własnego</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przekroczenie kategorii  limitowanych;</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nieodpowiednia wysokość limitu kosztów pośrednich;</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wydatki przedstawione w sposób uniemożliwiający obiektywną ocenę wartości jednostkowych  (tzw. „zestawy”, „komplety”);</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brak uzasadnienia wydatków w ramach kategorii limitowanych;</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brak wskazania formy zaangażowania i szacunkowego wymiaru czasu pracy personelu projektu   niezbędnego do realizacji zadań merytorycznych (etat/liczba godzin);</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 xml:space="preserve">uchybienia dotyczące oznaczania pomocy de </w:t>
            </w:r>
            <w:proofErr w:type="spellStart"/>
            <w:r w:rsidRPr="00D81A15">
              <w:rPr>
                <w:rFonts w:ascii="Arial" w:hAnsi="Arial" w:cs="Arial"/>
              </w:rPr>
              <w:t>minimis</w:t>
            </w:r>
            <w:proofErr w:type="spellEnd"/>
            <w:r w:rsidRPr="00D81A15">
              <w:rPr>
                <w:rFonts w:ascii="Arial" w:hAnsi="Arial" w:cs="Arial"/>
              </w:rPr>
              <w:t xml:space="preserve">/pomocy publicznej oraz środków trwałych i </w:t>
            </w:r>
            <w:proofErr w:type="spellStart"/>
            <w:r w:rsidRPr="00D81A15">
              <w:rPr>
                <w:rFonts w:ascii="Arial" w:hAnsi="Arial" w:cs="Arial"/>
              </w:rPr>
              <w:t>cross-financingu</w:t>
            </w:r>
            <w:proofErr w:type="spellEnd"/>
            <w:r w:rsidRPr="00D81A15">
              <w:rPr>
                <w:rFonts w:ascii="Arial" w:hAnsi="Arial" w:cs="Arial"/>
              </w:rPr>
              <w:t>.</w:t>
            </w:r>
          </w:p>
          <w:p w:rsidR="00091D73" w:rsidRPr="00D81A15" w:rsidRDefault="00091D73" w:rsidP="005177A7">
            <w:pPr>
              <w:jc w:val="both"/>
              <w:rPr>
                <w:rFonts w:ascii="Arial" w:hAnsi="Arial" w:cs="Arial"/>
              </w:rPr>
            </w:pPr>
            <w:r w:rsidRPr="00D81A15">
              <w:rPr>
                <w:rFonts w:ascii="Arial" w:hAnsi="Arial" w:cs="Arial"/>
              </w:rPr>
              <w:t>Kryterium zostanie zweryfikowane na podstawie punktu C.2. wniosku o dofinansowanie- ZAKRES FINANSOWY</w:t>
            </w:r>
          </w:p>
          <w:p w:rsidR="00091D73" w:rsidRPr="00D81A15" w:rsidRDefault="00091D73" w:rsidP="005177A7">
            <w:pPr>
              <w:jc w:val="both"/>
              <w:rPr>
                <w:rFonts w:ascii="Arial" w:hAnsi="Arial" w:cs="Arial"/>
              </w:rPr>
            </w:pPr>
            <w:r w:rsidRPr="00D81A15">
              <w:rPr>
                <w:rFonts w:ascii="Arial" w:hAnsi="Arial" w:cs="Arial"/>
              </w:rPr>
              <w:t xml:space="preserve">Kryterium może zostać uznane za spełnione w przypadku, gdy min. 75% kosztów bezpośrednich zostało uznane za </w:t>
            </w:r>
            <w:proofErr w:type="spellStart"/>
            <w:r w:rsidRPr="00D81A15">
              <w:rPr>
                <w:rFonts w:ascii="Arial" w:hAnsi="Arial" w:cs="Arial"/>
              </w:rPr>
              <w:t>kwalifikowalne</w:t>
            </w:r>
            <w:proofErr w:type="spellEnd"/>
            <w:r w:rsidRPr="00D81A15">
              <w:rPr>
                <w:rFonts w:ascii="Arial" w:hAnsi="Arial" w:cs="Arial"/>
              </w:rPr>
              <w:t xml:space="preserve"> (a więc wartość zmniejszeń w budżecie wynikających z uchybień wskazanych w lit. a nie przekracza 25% kosztów bezpośrednich), w przeciwnym razie kryterium zostaje uznane za niespełnione. </w:t>
            </w:r>
          </w:p>
        </w:tc>
        <w:tc>
          <w:tcPr>
            <w:tcW w:w="3537" w:type="dxa"/>
            <w:gridSpan w:val="3"/>
            <w:tcBorders>
              <w:top w:val="single" w:sz="4" w:space="0" w:color="auto"/>
              <w:left w:val="single" w:sz="4" w:space="0" w:color="auto"/>
              <w:bottom w:val="single" w:sz="4" w:space="0" w:color="auto"/>
              <w:right w:val="single" w:sz="4" w:space="0" w:color="auto"/>
            </w:tcBorders>
          </w:tcPr>
          <w:p w:rsidR="00091D73" w:rsidRPr="00D81A15" w:rsidRDefault="00091D73" w:rsidP="005177A7">
            <w:pPr>
              <w:jc w:val="both"/>
              <w:rPr>
                <w:rFonts w:ascii="Arial" w:hAnsi="Arial" w:cs="Arial"/>
              </w:rPr>
            </w:pPr>
            <w:r w:rsidRPr="00D81A15">
              <w:rPr>
                <w:rFonts w:ascii="Arial" w:hAnsi="Arial" w:cs="Arial"/>
              </w:rPr>
              <w:lastRenderedPageBreak/>
              <w:t>Kryterium merytoryczne punktowe</w:t>
            </w:r>
          </w:p>
          <w:p w:rsidR="00091D73" w:rsidRPr="00D81A15" w:rsidRDefault="00091D73" w:rsidP="005177A7">
            <w:pPr>
              <w:jc w:val="both"/>
              <w:rPr>
                <w:rFonts w:ascii="Arial" w:hAnsi="Arial" w:cs="Arial"/>
              </w:rPr>
            </w:pPr>
            <w:r w:rsidRPr="00D81A15">
              <w:rPr>
                <w:rFonts w:ascii="Arial" w:hAnsi="Arial" w:cs="Arial"/>
              </w:rPr>
              <w:t>Liczba punktów możliwych do uzyskania: 0-10, minimum 7</w:t>
            </w:r>
          </w:p>
          <w:p w:rsidR="00091D73" w:rsidRPr="00D81A15" w:rsidRDefault="00091D73" w:rsidP="005177A7">
            <w:pPr>
              <w:jc w:val="both"/>
              <w:rPr>
                <w:rFonts w:ascii="Arial" w:hAnsi="Arial" w:cs="Arial"/>
              </w:rPr>
            </w:pPr>
            <w:r w:rsidRPr="00D81A15">
              <w:rPr>
                <w:rFonts w:ascii="Arial" w:hAnsi="Arial" w:cs="Arial"/>
              </w:rPr>
              <w:t>Dopuszczalne jest wezwanie Wnioskodawcy do przedstawienia wyjaśnień/uzupełnienia i/lub poprawy zapisów wniosku w celu potwierdzenia spełnienia kryterium.</w:t>
            </w:r>
          </w:p>
          <w:p w:rsidR="00091D73" w:rsidRPr="00D81A15" w:rsidRDefault="00091D73" w:rsidP="005177A7">
            <w:pPr>
              <w:jc w:val="both"/>
              <w:rPr>
                <w:rFonts w:ascii="Arial" w:hAnsi="Arial" w:cs="Arial"/>
              </w:rPr>
            </w:pPr>
            <w:r w:rsidRPr="00D81A15">
              <w:rPr>
                <w:rFonts w:ascii="Arial" w:hAnsi="Arial" w:cs="Arial"/>
              </w:rPr>
              <w:t>Niespełnienie minimum punktowego w ramach kryterium skutkuje odrzuceniem wniosku.</w:t>
            </w:r>
          </w:p>
          <w:p w:rsidR="00091D73" w:rsidRPr="00D81A15" w:rsidRDefault="00091D73" w:rsidP="005177A7">
            <w:pPr>
              <w:jc w:val="both"/>
              <w:rPr>
                <w:rFonts w:ascii="Arial" w:hAnsi="Arial" w:cs="Arial"/>
              </w:rPr>
            </w:pPr>
            <w:r w:rsidRPr="00D81A15">
              <w:rPr>
                <w:rFonts w:ascii="Arial" w:hAnsi="Arial" w:cs="Arial"/>
              </w:rPr>
              <w:t>W sytuacji równej liczby punktów na Liście ocenionych projektów, wyższe miejsce na Liście otrzymuje ten, który uzyskał kolejno wyższą liczbę punktów w następujących kryteriach:</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 xml:space="preserve">Czy projektodawca posiada </w:t>
            </w:r>
            <w:r w:rsidRPr="00D81A15">
              <w:rPr>
                <w:rFonts w:ascii="Arial" w:hAnsi="Arial" w:cs="Arial"/>
              </w:rPr>
              <w:lastRenderedPageBreak/>
              <w:t xml:space="preserve">doświadczenie i potencjał pozwalające na efektywną realizację projektu? </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 xml:space="preserve">Czy wskaźniki zostały założone na odpowiednim poziomie, a ich sposób monitorowania został odpowiednio opisany? </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 xml:space="preserve">Czy budżet projektu został sporządzony w sposób prawidłowy i zgodny z zasadami </w:t>
            </w:r>
            <w:proofErr w:type="spellStart"/>
            <w:r w:rsidRPr="00D81A15">
              <w:rPr>
                <w:rFonts w:ascii="Arial" w:hAnsi="Arial" w:cs="Arial"/>
              </w:rPr>
              <w:t>kwalifikowalności</w:t>
            </w:r>
            <w:proofErr w:type="spellEnd"/>
            <w:r w:rsidRPr="00D81A15">
              <w:rPr>
                <w:rFonts w:ascii="Arial" w:hAnsi="Arial" w:cs="Arial"/>
              </w:rPr>
              <w:t xml:space="preserve"> wydatków?</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 xml:space="preserve">Czy zadania w projekcie zaplanowano i opisano w sposób poprawny? </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Czy w sposób prawidłowy opisano grupę docelową?</w:t>
            </w:r>
          </w:p>
          <w:p w:rsidR="00091D73" w:rsidRPr="00D81A15" w:rsidRDefault="00091D73" w:rsidP="005177A7">
            <w:pPr>
              <w:jc w:val="both"/>
              <w:rPr>
                <w:rFonts w:ascii="Arial" w:hAnsi="Arial" w:cs="Arial"/>
              </w:rPr>
            </w:pPr>
            <w:r w:rsidRPr="00D81A15">
              <w:rPr>
                <w:rFonts w:ascii="Arial" w:hAnsi="Arial" w:cs="Arial"/>
              </w:rPr>
              <w:t>•</w:t>
            </w:r>
            <w:r w:rsidRPr="00D81A15">
              <w:rPr>
                <w:rFonts w:ascii="Arial" w:hAnsi="Arial" w:cs="Arial"/>
              </w:rPr>
              <w:tab/>
              <w:t>Czy cel projektu jest adekwatny do zdiagnozowanych problemów?</w:t>
            </w:r>
          </w:p>
          <w:p w:rsidR="00091D73" w:rsidRPr="00D81A15" w:rsidRDefault="00091D73" w:rsidP="005177A7">
            <w:pPr>
              <w:jc w:val="both"/>
              <w:rPr>
                <w:rFonts w:ascii="Arial" w:hAnsi="Arial" w:cs="Arial"/>
              </w:rPr>
            </w:pPr>
          </w:p>
          <w:p w:rsidR="00091D73" w:rsidRPr="00D81A15" w:rsidRDefault="00091D73" w:rsidP="005177A7">
            <w:pPr>
              <w:jc w:val="both"/>
              <w:rPr>
                <w:rFonts w:ascii="Arial" w:hAnsi="Arial" w:cs="Arial"/>
              </w:rPr>
            </w:pPr>
            <w:r w:rsidRPr="00D81A15">
              <w:rPr>
                <w:rFonts w:ascii="Arial" w:hAnsi="Arial" w:cs="Arial"/>
              </w:rPr>
              <w:t>Dla projektów pozakonkursowych PUP Kryterium 0/1</w:t>
            </w:r>
          </w:p>
          <w:p w:rsidR="00091D73" w:rsidRPr="00D81A15" w:rsidRDefault="00091D73" w:rsidP="005177A7">
            <w:pPr>
              <w:jc w:val="both"/>
              <w:rPr>
                <w:rFonts w:ascii="Arial" w:hAnsi="Arial" w:cs="Arial"/>
              </w:rPr>
            </w:pPr>
            <w:r w:rsidRPr="00D81A15">
              <w:rPr>
                <w:rFonts w:ascii="Arial" w:hAnsi="Arial" w:cs="Arial"/>
              </w:rPr>
              <w:t>(TAK/NIE)</w:t>
            </w:r>
          </w:p>
          <w:p w:rsidR="00091D73" w:rsidRPr="00D81A15" w:rsidRDefault="00091D73" w:rsidP="005177A7">
            <w:pPr>
              <w:jc w:val="both"/>
              <w:rPr>
                <w:rFonts w:ascii="Arial" w:hAnsi="Arial" w:cs="Arial"/>
              </w:rPr>
            </w:pPr>
            <w:r w:rsidRPr="00D81A15">
              <w:rPr>
                <w:rFonts w:ascii="Arial" w:hAnsi="Arial" w:cs="Arial"/>
              </w:rPr>
              <w:t>Niespełnienie kryterium skutkuje odrzuceniem wniosku.</w:t>
            </w:r>
          </w:p>
        </w:tc>
      </w:tr>
    </w:tbl>
    <w:p w:rsidR="0006312B" w:rsidRDefault="0006312B"/>
    <w:p w:rsidR="0006312B" w:rsidRDefault="00263598">
      <w:pPr>
        <w:pStyle w:val="Nagwek3"/>
        <w:numPr>
          <w:ilvl w:val="2"/>
          <w:numId w:val="114"/>
        </w:numPr>
      </w:pPr>
      <w:bookmarkStart w:id="676" w:name="_Toc520889038"/>
      <w:bookmarkStart w:id="677" w:name="_Toc520889198"/>
      <w:bookmarkStart w:id="678" w:name="_Toc520889039"/>
      <w:bookmarkStart w:id="679" w:name="_Toc520889040"/>
      <w:bookmarkStart w:id="680" w:name="_Toc511734218"/>
      <w:bookmarkStart w:id="681" w:name="_Toc526839796"/>
      <w:bookmarkStart w:id="682" w:name="_Toc453575983"/>
      <w:bookmarkStart w:id="683" w:name="_Toc453752741"/>
      <w:bookmarkEnd w:id="652"/>
      <w:bookmarkEnd w:id="676"/>
      <w:bookmarkEnd w:id="677"/>
      <w:bookmarkEnd w:id="678"/>
      <w:bookmarkEnd w:id="679"/>
      <w:r>
        <w:lastRenderedPageBreak/>
        <w:t>K</w:t>
      </w:r>
      <w:r w:rsidRPr="00025C32">
        <w:t xml:space="preserve">ryteria </w:t>
      </w:r>
      <w:r>
        <w:t>horyzontalne</w:t>
      </w:r>
      <w:bookmarkEnd w:id="680"/>
      <w:bookmarkEnd w:id="681"/>
    </w:p>
    <w:p w:rsidR="0006312B" w:rsidRDefault="00263598">
      <w:pPr>
        <w:pStyle w:val="Akapitzlist"/>
        <w:numPr>
          <w:ilvl w:val="0"/>
          <w:numId w:val="0"/>
        </w:numPr>
        <w:ind w:left="375"/>
        <w:jc w:val="both"/>
        <w:rPr>
          <w:rFonts w:cs="Arial"/>
          <w:szCs w:val="24"/>
        </w:rPr>
      </w:pPr>
      <w:r w:rsidRPr="00263598">
        <w:rPr>
          <w:rFonts w:cs="Arial"/>
          <w:szCs w:val="24"/>
        </w:rPr>
        <w:t>Ogólne kryteria horyzontalne (zerojedynkowe) weryfikowane na etapie oceny formalno-merytorycznej w ramach przedmiotowego konkursu to:</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3827"/>
        <w:gridCol w:w="6804"/>
        <w:gridCol w:w="3213"/>
      </w:tblGrid>
      <w:tr w:rsidR="00091D73" w:rsidRPr="004150D2" w:rsidTr="005177A7">
        <w:tc>
          <w:tcPr>
            <w:tcW w:w="614" w:type="dxa"/>
            <w:shd w:val="clear" w:color="auto" w:fill="C6D9F1" w:themeFill="text2" w:themeFillTint="33"/>
          </w:tcPr>
          <w:p w:rsidR="00091D73" w:rsidRPr="004150D2" w:rsidRDefault="00091D73" w:rsidP="005177A7">
            <w:pPr>
              <w:jc w:val="both"/>
              <w:rPr>
                <w:rFonts w:ascii="Arial" w:hAnsi="Arial" w:cs="Arial"/>
                <w:b/>
              </w:rPr>
            </w:pPr>
            <w:r w:rsidRPr="004150D2">
              <w:rPr>
                <w:rFonts w:ascii="Arial" w:hAnsi="Arial" w:cs="Arial"/>
                <w:b/>
              </w:rPr>
              <w:t>Lp.</w:t>
            </w:r>
          </w:p>
        </w:tc>
        <w:tc>
          <w:tcPr>
            <w:tcW w:w="3827" w:type="dxa"/>
            <w:shd w:val="clear" w:color="auto" w:fill="C6D9F1" w:themeFill="text2" w:themeFillTint="33"/>
          </w:tcPr>
          <w:p w:rsidR="00091D73" w:rsidRPr="004150D2" w:rsidRDefault="00091D73" w:rsidP="005177A7">
            <w:pPr>
              <w:jc w:val="both"/>
              <w:rPr>
                <w:rFonts w:ascii="Arial" w:hAnsi="Arial" w:cs="Arial"/>
                <w:b/>
              </w:rPr>
            </w:pPr>
            <w:r w:rsidRPr="004150D2">
              <w:rPr>
                <w:rFonts w:ascii="Arial" w:hAnsi="Arial" w:cs="Arial"/>
                <w:b/>
              </w:rPr>
              <w:t>Nazwa kryterium</w:t>
            </w:r>
          </w:p>
        </w:tc>
        <w:tc>
          <w:tcPr>
            <w:tcW w:w="6804" w:type="dxa"/>
            <w:shd w:val="clear" w:color="auto" w:fill="C6D9F1" w:themeFill="text2" w:themeFillTint="33"/>
          </w:tcPr>
          <w:p w:rsidR="00091D73" w:rsidRPr="004150D2" w:rsidRDefault="00091D73" w:rsidP="005177A7">
            <w:pPr>
              <w:jc w:val="both"/>
              <w:rPr>
                <w:rFonts w:ascii="Arial" w:hAnsi="Arial" w:cs="Arial"/>
                <w:b/>
              </w:rPr>
            </w:pPr>
            <w:r w:rsidRPr="004150D2">
              <w:rPr>
                <w:rFonts w:ascii="Arial" w:hAnsi="Arial" w:cs="Arial"/>
                <w:b/>
              </w:rPr>
              <w:t>Definicja</w:t>
            </w:r>
          </w:p>
        </w:tc>
        <w:tc>
          <w:tcPr>
            <w:tcW w:w="3213" w:type="dxa"/>
            <w:shd w:val="clear" w:color="auto" w:fill="C6D9F1" w:themeFill="text2" w:themeFillTint="33"/>
          </w:tcPr>
          <w:p w:rsidR="00091D73" w:rsidRPr="004150D2" w:rsidRDefault="00091D73" w:rsidP="005177A7">
            <w:pPr>
              <w:jc w:val="both"/>
              <w:rPr>
                <w:rFonts w:ascii="Arial" w:hAnsi="Arial" w:cs="Arial"/>
                <w:b/>
              </w:rPr>
            </w:pPr>
            <w:r w:rsidRPr="004150D2">
              <w:rPr>
                <w:rFonts w:ascii="Arial" w:hAnsi="Arial" w:cs="Arial"/>
                <w:b/>
              </w:rPr>
              <w:t>Opis znaczenia kryterium</w:t>
            </w:r>
          </w:p>
        </w:tc>
      </w:tr>
      <w:tr w:rsidR="00091D73" w:rsidRPr="004150D2" w:rsidTr="005177A7">
        <w:tc>
          <w:tcPr>
            <w:tcW w:w="614" w:type="dxa"/>
          </w:tcPr>
          <w:p w:rsidR="00091D73" w:rsidRPr="004150D2" w:rsidRDefault="00091D73" w:rsidP="005177A7">
            <w:pPr>
              <w:jc w:val="both"/>
              <w:rPr>
                <w:rFonts w:ascii="Arial" w:hAnsi="Arial" w:cs="Arial"/>
                <w:b/>
              </w:rPr>
            </w:pPr>
            <w:r w:rsidRPr="004150D2">
              <w:rPr>
                <w:rFonts w:ascii="Arial" w:hAnsi="Arial" w:cs="Arial"/>
                <w:b/>
              </w:rPr>
              <w:t>1</w:t>
            </w:r>
          </w:p>
        </w:tc>
        <w:tc>
          <w:tcPr>
            <w:tcW w:w="3827" w:type="dxa"/>
          </w:tcPr>
          <w:p w:rsidR="00091D73" w:rsidRPr="00D81A15" w:rsidRDefault="00091D73" w:rsidP="005177A7">
            <w:pPr>
              <w:spacing w:line="256" w:lineRule="auto"/>
              <w:jc w:val="both"/>
              <w:rPr>
                <w:rFonts w:ascii="Arial" w:hAnsi="Arial" w:cs="Arial"/>
                <w:b/>
                <w:lang w:eastAsia="pl-PL"/>
              </w:rPr>
            </w:pPr>
            <w:r w:rsidRPr="00D81A15">
              <w:rPr>
                <w:rFonts w:ascii="Arial" w:hAnsi="Arial" w:cs="Arial"/>
                <w:b/>
                <w:lang w:eastAsia="pl-PL"/>
              </w:rPr>
              <w:t>Czy projekt jest zgodny z zasadami unijnymi dotyczącymi:</w:t>
            </w:r>
          </w:p>
          <w:p w:rsidR="00091D73" w:rsidRPr="00D81A15" w:rsidRDefault="00091D73" w:rsidP="005177A7">
            <w:pPr>
              <w:spacing w:line="256" w:lineRule="auto"/>
              <w:jc w:val="both"/>
              <w:rPr>
                <w:rFonts w:ascii="Arial" w:hAnsi="Arial" w:cs="Arial"/>
                <w:b/>
                <w:lang w:eastAsia="pl-PL"/>
              </w:rPr>
            </w:pPr>
            <w:r w:rsidRPr="00D81A15">
              <w:rPr>
                <w:rFonts w:ascii="Arial" w:hAnsi="Arial" w:cs="Arial"/>
                <w:b/>
                <w:lang w:eastAsia="pl-PL"/>
              </w:rPr>
              <w:t>- równości szans kobiet i mężczyzn w oparciu o standard minimum,</w:t>
            </w:r>
          </w:p>
          <w:p w:rsidR="00091D73" w:rsidRPr="00D81A15" w:rsidRDefault="00091D73" w:rsidP="005177A7">
            <w:pPr>
              <w:spacing w:line="256" w:lineRule="auto"/>
              <w:jc w:val="both"/>
              <w:rPr>
                <w:rFonts w:ascii="Arial" w:hAnsi="Arial" w:cs="Arial"/>
                <w:b/>
                <w:lang w:eastAsia="pl-PL"/>
              </w:rPr>
            </w:pPr>
            <w:r w:rsidRPr="00D81A15">
              <w:rPr>
                <w:rFonts w:ascii="Arial" w:hAnsi="Arial" w:cs="Arial"/>
                <w:b/>
                <w:lang w:eastAsia="pl-PL"/>
              </w:rPr>
              <w:t>- równości szans i niedyskryminacji , w tym dostępności dla osób z niepełnosprawnościami</w:t>
            </w:r>
          </w:p>
          <w:p w:rsidR="00091D73" w:rsidRPr="00D81A15" w:rsidRDefault="00091D73" w:rsidP="005177A7">
            <w:pPr>
              <w:spacing w:line="256" w:lineRule="auto"/>
              <w:jc w:val="both"/>
              <w:rPr>
                <w:rFonts w:ascii="Arial" w:hAnsi="Arial" w:cs="Arial"/>
                <w:b/>
                <w:lang w:eastAsia="pl-PL"/>
              </w:rPr>
            </w:pPr>
            <w:r w:rsidRPr="00D81A15">
              <w:rPr>
                <w:rFonts w:ascii="Arial" w:hAnsi="Arial" w:cs="Arial"/>
                <w:b/>
                <w:lang w:eastAsia="pl-PL"/>
              </w:rPr>
              <w:t>- zrównoważonego rozwoju?</w:t>
            </w:r>
          </w:p>
          <w:p w:rsidR="00091D73" w:rsidRPr="00D81A15" w:rsidRDefault="00091D73" w:rsidP="005177A7">
            <w:pPr>
              <w:spacing w:line="256" w:lineRule="auto"/>
              <w:jc w:val="both"/>
              <w:rPr>
                <w:rFonts w:ascii="Arial" w:hAnsi="Arial" w:cs="Arial"/>
                <w:b/>
                <w:lang w:eastAsia="pl-PL"/>
              </w:rPr>
            </w:pPr>
          </w:p>
        </w:tc>
        <w:tc>
          <w:tcPr>
            <w:tcW w:w="6804" w:type="dxa"/>
          </w:tcPr>
          <w:p w:rsidR="00091D73" w:rsidRPr="00D81A15" w:rsidRDefault="00091D73" w:rsidP="005177A7">
            <w:pPr>
              <w:spacing w:line="256" w:lineRule="auto"/>
              <w:jc w:val="both"/>
              <w:rPr>
                <w:rFonts w:ascii="Arial" w:hAnsi="Arial" w:cs="Arial"/>
                <w:lang w:eastAsia="pl-PL"/>
              </w:rPr>
            </w:pPr>
            <w:r w:rsidRPr="00D81A15">
              <w:rPr>
                <w:rFonts w:ascii="Arial" w:hAnsi="Arial" w:cs="Arial"/>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rsidR="00091D73" w:rsidRPr="00D81A15" w:rsidRDefault="00091D73" w:rsidP="005177A7">
            <w:pPr>
              <w:spacing w:line="256" w:lineRule="auto"/>
              <w:jc w:val="both"/>
              <w:rPr>
                <w:rFonts w:ascii="Arial" w:hAnsi="Arial" w:cs="Arial"/>
                <w:lang w:eastAsia="pl-PL"/>
              </w:rPr>
            </w:pPr>
            <w:r w:rsidRPr="00D81A15">
              <w:rPr>
                <w:rFonts w:ascii="Arial" w:hAnsi="Arial" w:cs="Arial"/>
                <w:lang w:eastAsia="pl-PL"/>
              </w:rPr>
              <w:t xml:space="preserve">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t>
            </w:r>
            <w:r w:rsidRPr="00D81A15">
              <w:rPr>
                <w:rFonts w:ascii="Arial" w:hAnsi="Arial" w:cs="Arial"/>
              </w:rPr>
              <w:t xml:space="preserve"> </w:t>
            </w:r>
            <w:r w:rsidRPr="00D81A15">
              <w:rPr>
                <w:rFonts w:ascii="Arial" w:hAnsi="Arial" w:cs="Arial"/>
                <w:i/>
                <w:lang w:eastAsia="pl-PL"/>
              </w:rPr>
              <w:t>Wytycznych w zakresie realizacji zasady równości szans i niedyskryminacji, w tym dostępności dla osób z niepełnosprawnościami oraz zasady równości szans kobiet i mężczyzn w ramach funduszy unijnych na lata 2014-2020 (</w:t>
            </w:r>
            <w:r w:rsidRPr="00D81A15">
              <w:rPr>
                <w:rFonts w:ascii="Arial" w:hAnsi="Arial" w:cs="Arial"/>
                <w:lang w:eastAsia="pl-PL"/>
              </w:rPr>
              <w:t>obowiązujących na dzień ogłoszenia konkursu).</w:t>
            </w:r>
          </w:p>
        </w:tc>
        <w:tc>
          <w:tcPr>
            <w:tcW w:w="3213" w:type="dxa"/>
          </w:tcPr>
          <w:p w:rsidR="00091D73" w:rsidRPr="00D81A15" w:rsidRDefault="00091D73" w:rsidP="005177A7">
            <w:pPr>
              <w:jc w:val="both"/>
              <w:rPr>
                <w:rFonts w:ascii="Arial" w:hAnsi="Arial" w:cs="Arial"/>
              </w:rPr>
            </w:pPr>
            <w:r w:rsidRPr="00D81A15">
              <w:rPr>
                <w:rFonts w:ascii="Arial" w:hAnsi="Arial" w:cs="Arial"/>
              </w:rPr>
              <w:t>Kryterium horyzontalne 0/1</w:t>
            </w:r>
          </w:p>
          <w:p w:rsidR="00091D73" w:rsidRPr="00D81A15" w:rsidRDefault="00091D73" w:rsidP="005177A7">
            <w:pPr>
              <w:jc w:val="both"/>
              <w:rPr>
                <w:rFonts w:ascii="Arial" w:hAnsi="Arial" w:cs="Arial"/>
              </w:rPr>
            </w:pPr>
            <w:r w:rsidRPr="00D81A15">
              <w:rPr>
                <w:rFonts w:ascii="Arial" w:hAnsi="Arial" w:cs="Arial"/>
              </w:rPr>
              <w:t>(TAK/NIE/ Uzupełnienie/poprawa w ramach negocjacji)</w:t>
            </w:r>
          </w:p>
          <w:p w:rsidR="00091D73" w:rsidRPr="00D81A15" w:rsidRDefault="00091D73" w:rsidP="005177A7">
            <w:pPr>
              <w:jc w:val="both"/>
              <w:rPr>
                <w:rFonts w:ascii="Arial" w:hAnsi="Arial" w:cs="Arial"/>
              </w:rPr>
            </w:pPr>
            <w:r w:rsidRPr="00D81A15">
              <w:rPr>
                <w:rFonts w:ascii="Arial" w:hAnsi="Arial" w:cs="Arial"/>
              </w:rPr>
              <w:t>Weryfikacja na etapie oceny merytorycznej.</w:t>
            </w:r>
          </w:p>
          <w:p w:rsidR="00091D73" w:rsidRPr="00D81A15" w:rsidRDefault="00091D73" w:rsidP="005177A7">
            <w:pPr>
              <w:spacing w:line="256" w:lineRule="auto"/>
              <w:jc w:val="both"/>
              <w:rPr>
                <w:rFonts w:ascii="Arial" w:hAnsi="Arial" w:cs="Arial"/>
              </w:rPr>
            </w:pPr>
            <w:r w:rsidRPr="00D81A15">
              <w:rPr>
                <w:rFonts w:ascii="Arial" w:hAnsi="Arial" w:cs="Arial"/>
              </w:rPr>
              <w:t>Dopuszczalne jest wezwanie Wnioskodawcy do przedstawienia wyjaśnień/uzupełnienia i/lub poprawy zapisów wniosku w celu potwierdzenia spełnienia kryterium.</w:t>
            </w:r>
          </w:p>
          <w:p w:rsidR="00091D73" w:rsidRPr="00D81A15" w:rsidRDefault="00091D73" w:rsidP="005177A7">
            <w:pPr>
              <w:spacing w:line="256" w:lineRule="auto"/>
              <w:jc w:val="both"/>
              <w:rPr>
                <w:rFonts w:ascii="Arial" w:hAnsi="Arial" w:cs="Arial"/>
                <w:lang w:eastAsia="pl-PL"/>
              </w:rPr>
            </w:pPr>
            <w:r w:rsidRPr="00D81A15">
              <w:rPr>
                <w:rFonts w:ascii="Arial" w:hAnsi="Arial" w:cs="Arial"/>
                <w:lang w:eastAsia="pl-PL"/>
              </w:rPr>
              <w:t>Niespełnienie kryterium skutkuje odrzuceniem wniosku.</w:t>
            </w:r>
          </w:p>
        </w:tc>
      </w:tr>
      <w:tr w:rsidR="00091D73" w:rsidRPr="004150D2" w:rsidTr="00517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5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091D73" w:rsidRPr="00425E26" w:rsidRDefault="00091D73" w:rsidP="005177A7">
            <w:pPr>
              <w:jc w:val="center"/>
              <w:rPr>
                <w:rFonts w:ascii="Arial" w:hAnsi="Arial" w:cs="Arial"/>
                <w:b/>
              </w:rPr>
            </w:pPr>
            <w:r w:rsidRPr="00425E26">
              <w:rPr>
                <w:rFonts w:ascii="Arial" w:hAnsi="Arial" w:cs="Arial"/>
                <w:b/>
              </w:rPr>
              <w:t>UWAGA</w:t>
            </w:r>
          </w:p>
          <w:p w:rsidR="00091D73" w:rsidRDefault="00091D73" w:rsidP="005177A7">
            <w:pPr>
              <w:jc w:val="both"/>
              <w:rPr>
                <w:rFonts w:ascii="Arial" w:hAnsi="Arial" w:cs="Arial"/>
                <w:b/>
                <w:u w:val="single"/>
              </w:rPr>
            </w:pPr>
            <w:r w:rsidRPr="00E33DDD">
              <w:rPr>
                <w:rFonts w:ascii="Arial" w:hAnsi="Arial" w:cs="Arial"/>
                <w:b/>
                <w:u w:val="single"/>
              </w:rPr>
              <w:t xml:space="preserve">Wnioskodawca jest zobowiązany do stosowania wymogów określonych w </w:t>
            </w:r>
            <w:r>
              <w:rPr>
                <w:rFonts w:ascii="Arial" w:hAnsi="Arial" w:cs="Arial"/>
                <w:b/>
                <w:u w:val="single"/>
              </w:rPr>
              <w:t>„</w:t>
            </w:r>
            <w:r w:rsidRPr="00E33DDD">
              <w:rPr>
                <w:rFonts w:ascii="Arial" w:hAnsi="Arial" w:cs="Arial"/>
                <w:b/>
                <w:u w:val="single"/>
              </w:rPr>
              <w:t>Standardach</w:t>
            </w:r>
            <w:r>
              <w:rPr>
                <w:rFonts w:ascii="Arial" w:hAnsi="Arial" w:cs="Arial"/>
                <w:b/>
                <w:u w:val="single"/>
              </w:rPr>
              <w:t xml:space="preserve"> dostępności dla polityki spójności 2014-2020”, które stanowią załącznik nr 2 do </w:t>
            </w:r>
            <w:r w:rsidRPr="00EE5DB5">
              <w:rPr>
                <w:rFonts w:ascii="Arial" w:hAnsi="Arial" w:cs="Arial"/>
                <w:b/>
                <w:i/>
                <w:u w:val="single"/>
              </w:rPr>
              <w:t>Wytycznych w zakresie realizacji zasady równości szans i niedyskryminacji, w tym dostępności dla osób z niepełnosprawnościami oraz zasady równości szans kobiet i mężczyzn w ramach funduszy unijnych na lata 2014-2020</w:t>
            </w:r>
            <w:r w:rsidRPr="00E33DDD">
              <w:rPr>
                <w:rFonts w:ascii="Arial" w:hAnsi="Arial" w:cs="Arial"/>
                <w:b/>
                <w:u w:val="single"/>
              </w:rPr>
              <w:t>, w tym zapoznania się z zawartym tam katalogiem specyficznych potrzeb osób z niepełnosprawnościami.</w:t>
            </w:r>
            <w:r>
              <w:rPr>
                <w:rFonts w:ascii="Arial" w:hAnsi="Arial" w:cs="Arial"/>
                <w:b/>
                <w:u w:val="single"/>
              </w:rPr>
              <w:t xml:space="preserve"> </w:t>
            </w:r>
          </w:p>
          <w:p w:rsidR="00091D73" w:rsidRDefault="00091D73" w:rsidP="005177A7">
            <w:pPr>
              <w:jc w:val="both"/>
              <w:rPr>
                <w:rFonts w:ascii="Arial" w:hAnsi="Arial" w:cs="Arial"/>
              </w:rPr>
            </w:pPr>
            <w:r>
              <w:rPr>
                <w:rFonts w:ascii="Arial" w:hAnsi="Arial" w:cs="Arial"/>
                <w:b/>
                <w:u w:val="single"/>
              </w:rPr>
              <w:t>Dotyczy to zwłaszcza zawartego w ww. Wytycznych edukacyjnego standardu dostępności.</w:t>
            </w:r>
          </w:p>
        </w:tc>
      </w:tr>
      <w:tr w:rsidR="00091D73" w:rsidRPr="004150D2" w:rsidTr="00517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14" w:type="dxa"/>
            <w:tcBorders>
              <w:top w:val="single" w:sz="4" w:space="0" w:color="auto"/>
              <w:left w:val="single" w:sz="4" w:space="0" w:color="auto"/>
              <w:bottom w:val="single" w:sz="4" w:space="0" w:color="auto"/>
              <w:right w:val="single" w:sz="4" w:space="0" w:color="auto"/>
            </w:tcBorders>
          </w:tcPr>
          <w:p w:rsidR="00091D73" w:rsidRPr="004150D2" w:rsidRDefault="00091D73" w:rsidP="005177A7">
            <w:pPr>
              <w:spacing w:before="0" w:after="0"/>
              <w:jc w:val="both"/>
              <w:rPr>
                <w:rFonts w:ascii="Arial" w:hAnsi="Arial" w:cs="Arial"/>
                <w:b/>
              </w:rPr>
            </w:pPr>
            <w:r w:rsidRPr="004150D2">
              <w:rPr>
                <w:rFonts w:ascii="Arial" w:hAnsi="Arial" w:cs="Arial"/>
                <w:b/>
              </w:rPr>
              <w:lastRenderedPageBreak/>
              <w:t>2</w:t>
            </w:r>
          </w:p>
        </w:tc>
        <w:tc>
          <w:tcPr>
            <w:tcW w:w="3827" w:type="dxa"/>
            <w:tcBorders>
              <w:top w:val="single" w:sz="4" w:space="0" w:color="auto"/>
              <w:left w:val="single" w:sz="4" w:space="0" w:color="auto"/>
              <w:bottom w:val="single" w:sz="4" w:space="0" w:color="auto"/>
              <w:right w:val="single" w:sz="4" w:space="0" w:color="auto"/>
            </w:tcBorders>
          </w:tcPr>
          <w:p w:rsidR="00091D73" w:rsidRPr="00D81A15" w:rsidRDefault="00091D73" w:rsidP="005177A7">
            <w:pPr>
              <w:spacing w:line="256" w:lineRule="auto"/>
              <w:jc w:val="both"/>
              <w:rPr>
                <w:rFonts w:ascii="Arial" w:hAnsi="Arial" w:cs="Arial"/>
                <w:b/>
                <w:lang w:eastAsia="pl-PL"/>
              </w:rPr>
            </w:pPr>
            <w:r w:rsidRPr="00D81A15">
              <w:rPr>
                <w:rFonts w:ascii="Arial" w:hAnsi="Arial" w:cs="Arial"/>
                <w:b/>
                <w:lang w:eastAsia="pl-PL"/>
              </w:rPr>
              <w:t>Czy w trakcie oceny nie stwierdzono niezgodności z prawodawstwem krajowym, obowiązującym na dzień ogłoszenia konkursu/wystosowania wezwania do złożenia wniosku,   w zakresie odnoszącym się do sposobu realizacji i zakresu projektu ?</w:t>
            </w:r>
          </w:p>
        </w:tc>
        <w:tc>
          <w:tcPr>
            <w:tcW w:w="6804" w:type="dxa"/>
            <w:tcBorders>
              <w:top w:val="single" w:sz="4" w:space="0" w:color="auto"/>
              <w:left w:val="single" w:sz="4" w:space="0" w:color="auto"/>
              <w:bottom w:val="single" w:sz="4" w:space="0" w:color="auto"/>
              <w:right w:val="single" w:sz="4" w:space="0" w:color="auto"/>
            </w:tcBorders>
          </w:tcPr>
          <w:p w:rsidR="00091D73" w:rsidRPr="00D81A15" w:rsidRDefault="00091D73" w:rsidP="005177A7">
            <w:pPr>
              <w:spacing w:line="256" w:lineRule="auto"/>
              <w:jc w:val="both"/>
              <w:rPr>
                <w:rFonts w:ascii="Arial" w:hAnsi="Arial" w:cs="Arial"/>
                <w:lang w:eastAsia="pl-PL"/>
              </w:rPr>
            </w:pPr>
            <w:r w:rsidRPr="00D81A15">
              <w:rPr>
                <w:rFonts w:ascii="Arial" w:hAnsi="Arial" w:cs="Arial"/>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3213" w:type="dxa"/>
            <w:tcBorders>
              <w:top w:val="single" w:sz="4" w:space="0" w:color="auto"/>
              <w:left w:val="single" w:sz="4" w:space="0" w:color="auto"/>
              <w:bottom w:val="single" w:sz="4" w:space="0" w:color="auto"/>
              <w:right w:val="single" w:sz="4" w:space="0" w:color="auto"/>
            </w:tcBorders>
          </w:tcPr>
          <w:p w:rsidR="00091D73" w:rsidRPr="00D81A15" w:rsidRDefault="00091D73" w:rsidP="005177A7">
            <w:pPr>
              <w:spacing w:line="256" w:lineRule="auto"/>
              <w:jc w:val="both"/>
              <w:rPr>
                <w:rFonts w:ascii="Arial" w:hAnsi="Arial" w:cs="Arial"/>
                <w:lang w:eastAsia="pl-PL"/>
              </w:rPr>
            </w:pPr>
            <w:r w:rsidRPr="00D81A15">
              <w:rPr>
                <w:rFonts w:ascii="Arial" w:hAnsi="Arial" w:cs="Arial"/>
                <w:lang w:eastAsia="pl-PL"/>
              </w:rPr>
              <w:t>Kryterium horyzontalne 0/1</w:t>
            </w:r>
          </w:p>
          <w:p w:rsidR="00091D73" w:rsidRPr="00D81A15" w:rsidRDefault="00091D73" w:rsidP="005177A7">
            <w:pPr>
              <w:spacing w:line="256" w:lineRule="auto"/>
              <w:jc w:val="both"/>
              <w:rPr>
                <w:rFonts w:ascii="Arial" w:hAnsi="Arial" w:cs="Arial"/>
                <w:lang w:eastAsia="pl-PL"/>
              </w:rPr>
            </w:pPr>
            <w:r w:rsidRPr="00D81A15">
              <w:rPr>
                <w:rFonts w:ascii="Arial" w:hAnsi="Arial" w:cs="Arial"/>
                <w:lang w:eastAsia="pl-PL"/>
              </w:rPr>
              <w:t>(TAK/NIE/ Uzupełnienie/poprawa w ramach negocjacji)</w:t>
            </w:r>
          </w:p>
          <w:p w:rsidR="00091D73" w:rsidRPr="00D81A15" w:rsidRDefault="00091D73" w:rsidP="005177A7">
            <w:pPr>
              <w:spacing w:line="256" w:lineRule="auto"/>
              <w:jc w:val="both"/>
              <w:rPr>
                <w:rFonts w:ascii="Arial" w:hAnsi="Arial" w:cs="Arial"/>
                <w:lang w:eastAsia="pl-PL"/>
              </w:rPr>
            </w:pPr>
            <w:r w:rsidRPr="00D81A15">
              <w:rPr>
                <w:rFonts w:ascii="Arial" w:hAnsi="Arial" w:cs="Arial"/>
                <w:lang w:eastAsia="pl-PL"/>
              </w:rPr>
              <w:t>Weryfikacja na etapie oceny merytorycznej.</w:t>
            </w:r>
          </w:p>
          <w:p w:rsidR="00091D73" w:rsidRPr="00D81A15" w:rsidRDefault="00091D73" w:rsidP="005177A7">
            <w:pPr>
              <w:spacing w:line="256" w:lineRule="auto"/>
              <w:jc w:val="both"/>
              <w:rPr>
                <w:rFonts w:ascii="Arial" w:hAnsi="Arial" w:cs="Arial"/>
                <w:lang w:eastAsia="pl-PL"/>
              </w:rPr>
            </w:pPr>
            <w:r w:rsidRPr="00D81A15">
              <w:rPr>
                <w:rFonts w:ascii="Arial" w:hAnsi="Arial" w:cs="Arial"/>
                <w:lang w:eastAsia="pl-PL"/>
              </w:rPr>
              <w:t>Dopuszczalne jest wezwanie Wnioskodawcy do przedstawienia wyjaśnień/uzupełnienia i/lub poprawy zapisów wniosku w celu potwierdzenia spełnienia kryterium.</w:t>
            </w:r>
          </w:p>
          <w:p w:rsidR="00091D73" w:rsidRPr="00D81A15" w:rsidRDefault="00091D73" w:rsidP="005177A7">
            <w:pPr>
              <w:spacing w:line="256" w:lineRule="auto"/>
              <w:jc w:val="both"/>
              <w:rPr>
                <w:rFonts w:ascii="Arial" w:hAnsi="Arial" w:cs="Arial"/>
                <w:lang w:eastAsia="pl-PL"/>
              </w:rPr>
            </w:pPr>
            <w:r w:rsidRPr="00D81A15">
              <w:rPr>
                <w:rFonts w:ascii="Arial" w:hAnsi="Arial" w:cs="Arial"/>
                <w:lang w:eastAsia="pl-PL"/>
              </w:rPr>
              <w:t>Niespełnienie kryterium skutkuje odrzuceniem wniosku.</w:t>
            </w:r>
          </w:p>
        </w:tc>
      </w:tr>
    </w:tbl>
    <w:p w:rsidR="00091D73" w:rsidRDefault="00091D73">
      <w:pPr>
        <w:pStyle w:val="Akapitzlist"/>
        <w:numPr>
          <w:ilvl w:val="0"/>
          <w:numId w:val="0"/>
        </w:numPr>
        <w:ind w:left="375"/>
        <w:jc w:val="both"/>
        <w:rPr>
          <w:rFonts w:cs="Arial"/>
        </w:rPr>
      </w:pPr>
    </w:p>
    <w:p w:rsidR="0006312B" w:rsidRDefault="00700634">
      <w:pPr>
        <w:pStyle w:val="Nagwek3"/>
        <w:numPr>
          <w:ilvl w:val="2"/>
          <w:numId w:val="114"/>
        </w:numPr>
      </w:pPr>
      <w:bookmarkStart w:id="684" w:name="_Toc526839797"/>
      <w:r w:rsidRPr="006D6107">
        <w:t>K</w:t>
      </w:r>
      <w:r w:rsidR="00445586" w:rsidRPr="006D6107">
        <w:t>ryteri</w:t>
      </w:r>
      <w:r w:rsidR="00263598">
        <w:t>um</w:t>
      </w:r>
      <w:r w:rsidR="00445586" w:rsidRPr="006D6107">
        <w:t xml:space="preserve"> </w:t>
      </w:r>
      <w:bookmarkEnd w:id="682"/>
      <w:bookmarkEnd w:id="683"/>
      <w:r w:rsidR="0040423F" w:rsidRPr="006D6107">
        <w:t>negocjac</w:t>
      </w:r>
      <w:r w:rsidR="00747DBA">
        <w:t>y</w:t>
      </w:r>
      <w:r w:rsidR="0040423F" w:rsidRPr="006D6107">
        <w:t>j</w:t>
      </w:r>
      <w:r w:rsidR="00747DBA">
        <w:t>ne</w:t>
      </w:r>
      <w:bookmarkEnd w:id="684"/>
    </w:p>
    <w:p w:rsidR="00263598" w:rsidRPr="00E94A83" w:rsidRDefault="00263598" w:rsidP="00263598">
      <w:pPr>
        <w:pStyle w:val="Akapitzlist"/>
        <w:numPr>
          <w:ilvl w:val="6"/>
          <w:numId w:val="75"/>
        </w:numPr>
        <w:spacing w:line="276" w:lineRule="auto"/>
        <w:ind w:left="709"/>
        <w:jc w:val="both"/>
        <w:rPr>
          <w:rFonts w:cs="Arial"/>
        </w:rPr>
      </w:pPr>
      <w:r w:rsidRPr="00025C32">
        <w:rPr>
          <w:rFonts w:cs="Arial"/>
        </w:rPr>
        <w:t xml:space="preserve">Ogólne kryterium negocjacyjne jest oceniane na podstawie </w:t>
      </w:r>
      <w:r w:rsidRPr="00E94A83">
        <w:rPr>
          <w:rFonts w:cs="Arial"/>
          <w:i/>
        </w:rPr>
        <w:t>Karty oceny kryterium negocjacyjnego.</w:t>
      </w:r>
    </w:p>
    <w:p w:rsidR="00263598" w:rsidRDefault="00263598" w:rsidP="00263598">
      <w:pPr>
        <w:pStyle w:val="Akapitzlist"/>
        <w:numPr>
          <w:ilvl w:val="6"/>
          <w:numId w:val="75"/>
        </w:numPr>
        <w:spacing w:line="276" w:lineRule="auto"/>
        <w:ind w:left="709"/>
        <w:jc w:val="both"/>
        <w:rPr>
          <w:rFonts w:cs="Arial"/>
        </w:rPr>
      </w:pPr>
      <w:r w:rsidRPr="00025C32">
        <w:rPr>
          <w:rFonts w:cs="Arial"/>
        </w:rPr>
        <w:t>Ogólne kryteri</w:t>
      </w:r>
      <w:r>
        <w:rPr>
          <w:rFonts w:cs="Arial"/>
        </w:rPr>
        <w:t>um</w:t>
      </w:r>
      <w:r w:rsidRPr="00025C32">
        <w:rPr>
          <w:rFonts w:cs="Arial"/>
        </w:rPr>
        <w:t xml:space="preserve"> negocjacyjne</w:t>
      </w:r>
      <w:r w:rsidRPr="00FF2553">
        <w:rPr>
          <w:rFonts w:cs="Arial"/>
        </w:rPr>
        <w:t xml:space="preserve"> </w:t>
      </w:r>
      <w:r>
        <w:rPr>
          <w:rFonts w:cs="Arial"/>
        </w:rPr>
        <w:t>weryfikowane na etapie oceny formalno-merytorycznej z negocjacjami w ramach przedmiotowego  konkursu to</w:t>
      </w:r>
      <w:r w:rsidRPr="00025C32">
        <w:rPr>
          <w:rFonts w:cs="Arial"/>
        </w:rPr>
        <w:t>:</w:t>
      </w:r>
    </w:p>
    <w:tbl>
      <w:tblPr>
        <w:tblW w:w="14176"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827"/>
        <w:gridCol w:w="6804"/>
        <w:gridCol w:w="2977"/>
      </w:tblGrid>
      <w:tr w:rsidR="00091D73" w:rsidRPr="00025C32" w:rsidTr="005177A7">
        <w:tc>
          <w:tcPr>
            <w:tcW w:w="568" w:type="dxa"/>
            <w:shd w:val="clear" w:color="auto" w:fill="C6D9F1" w:themeFill="text2" w:themeFillTint="33"/>
          </w:tcPr>
          <w:p w:rsidR="00091D73" w:rsidRPr="00B27989" w:rsidRDefault="00091D73" w:rsidP="005177A7">
            <w:pPr>
              <w:jc w:val="both"/>
              <w:rPr>
                <w:rFonts w:ascii="Arial" w:hAnsi="Arial" w:cs="Arial"/>
                <w:b/>
              </w:rPr>
            </w:pPr>
            <w:r w:rsidRPr="00B27989">
              <w:rPr>
                <w:rFonts w:ascii="Arial" w:hAnsi="Arial" w:cs="Arial"/>
                <w:b/>
              </w:rPr>
              <w:t>Lp.</w:t>
            </w:r>
          </w:p>
        </w:tc>
        <w:tc>
          <w:tcPr>
            <w:tcW w:w="3827" w:type="dxa"/>
            <w:shd w:val="clear" w:color="auto" w:fill="C6D9F1" w:themeFill="text2" w:themeFillTint="33"/>
          </w:tcPr>
          <w:p w:rsidR="00091D73" w:rsidRPr="00B27989" w:rsidRDefault="00091D73" w:rsidP="005177A7">
            <w:pPr>
              <w:jc w:val="both"/>
              <w:rPr>
                <w:rFonts w:ascii="Arial" w:hAnsi="Arial" w:cs="Arial"/>
                <w:b/>
              </w:rPr>
            </w:pPr>
            <w:r w:rsidRPr="00B27989">
              <w:rPr>
                <w:rFonts w:ascii="Arial" w:hAnsi="Arial" w:cs="Arial"/>
                <w:b/>
              </w:rPr>
              <w:t>Nazwa kryterium</w:t>
            </w:r>
          </w:p>
        </w:tc>
        <w:tc>
          <w:tcPr>
            <w:tcW w:w="6804" w:type="dxa"/>
            <w:shd w:val="clear" w:color="auto" w:fill="C6D9F1" w:themeFill="text2" w:themeFillTint="33"/>
          </w:tcPr>
          <w:p w:rsidR="00091D73" w:rsidRPr="00B27989" w:rsidRDefault="00091D73" w:rsidP="005177A7">
            <w:pPr>
              <w:jc w:val="both"/>
              <w:rPr>
                <w:rFonts w:ascii="Arial" w:hAnsi="Arial" w:cs="Arial"/>
                <w:b/>
              </w:rPr>
            </w:pPr>
            <w:r w:rsidRPr="00B27989">
              <w:rPr>
                <w:rFonts w:ascii="Arial" w:hAnsi="Arial" w:cs="Arial"/>
                <w:b/>
              </w:rPr>
              <w:t>Definicja</w:t>
            </w:r>
          </w:p>
        </w:tc>
        <w:tc>
          <w:tcPr>
            <w:tcW w:w="2977" w:type="dxa"/>
            <w:shd w:val="clear" w:color="auto" w:fill="C6D9F1" w:themeFill="text2" w:themeFillTint="33"/>
          </w:tcPr>
          <w:p w:rsidR="00091D73" w:rsidRPr="00B27989" w:rsidRDefault="00091D73" w:rsidP="005177A7">
            <w:pPr>
              <w:jc w:val="both"/>
              <w:rPr>
                <w:rFonts w:ascii="Arial" w:hAnsi="Arial" w:cs="Arial"/>
                <w:b/>
              </w:rPr>
            </w:pPr>
            <w:r w:rsidRPr="00B27989">
              <w:rPr>
                <w:rFonts w:ascii="Arial" w:hAnsi="Arial" w:cs="Arial"/>
                <w:b/>
              </w:rPr>
              <w:t>Opis znaczenia kryterium</w:t>
            </w:r>
          </w:p>
        </w:tc>
      </w:tr>
      <w:tr w:rsidR="00091D73" w:rsidRPr="00025C32" w:rsidTr="005177A7">
        <w:tc>
          <w:tcPr>
            <w:tcW w:w="568" w:type="dxa"/>
          </w:tcPr>
          <w:p w:rsidR="00091D73" w:rsidRPr="00B27989" w:rsidRDefault="00091D73" w:rsidP="005177A7">
            <w:pPr>
              <w:jc w:val="both"/>
              <w:rPr>
                <w:rFonts w:ascii="Arial" w:hAnsi="Arial" w:cs="Arial"/>
                <w:b/>
              </w:rPr>
            </w:pPr>
            <w:r w:rsidRPr="00B27989">
              <w:rPr>
                <w:rFonts w:ascii="Arial" w:hAnsi="Arial" w:cs="Arial"/>
                <w:b/>
              </w:rPr>
              <w:t>1</w:t>
            </w:r>
          </w:p>
        </w:tc>
        <w:tc>
          <w:tcPr>
            <w:tcW w:w="3827" w:type="dxa"/>
          </w:tcPr>
          <w:p w:rsidR="00091D73" w:rsidRPr="00D81A15" w:rsidRDefault="00091D73" w:rsidP="005177A7">
            <w:pPr>
              <w:rPr>
                <w:rFonts w:ascii="Arial" w:hAnsi="Arial" w:cs="Arial"/>
                <w:b/>
                <w:lang w:eastAsia="pl-PL"/>
              </w:rPr>
            </w:pPr>
            <w:r w:rsidRPr="00D81A15">
              <w:rPr>
                <w:rFonts w:ascii="Arial" w:hAnsi="Arial" w:cs="Arial"/>
                <w:b/>
                <w:lang w:eastAsia="pl-PL"/>
              </w:rPr>
              <w:t>Czy projekt spełnia warunki postawione przez oceniających lub przewodniczącego KOP?</w:t>
            </w:r>
          </w:p>
        </w:tc>
        <w:tc>
          <w:tcPr>
            <w:tcW w:w="6804" w:type="dxa"/>
          </w:tcPr>
          <w:p w:rsidR="00091D73" w:rsidRPr="00D81A15" w:rsidRDefault="00091D73" w:rsidP="005177A7">
            <w:pPr>
              <w:rPr>
                <w:rFonts w:ascii="Arial" w:hAnsi="Arial" w:cs="Arial"/>
                <w:lang w:eastAsia="pl-PL"/>
              </w:rPr>
            </w:pPr>
            <w:r w:rsidRPr="00D81A15">
              <w:rPr>
                <w:rFonts w:ascii="Arial" w:hAnsi="Arial" w:cs="Arial"/>
                <w:lang w:eastAsia="pl-PL"/>
              </w:rPr>
              <w:t xml:space="preserve">Weryfikowane będzie: </w:t>
            </w:r>
          </w:p>
          <w:p w:rsidR="00091D73" w:rsidRPr="00D81A15" w:rsidRDefault="00091D73" w:rsidP="005177A7">
            <w:pPr>
              <w:rPr>
                <w:rFonts w:ascii="Arial" w:hAnsi="Arial" w:cs="Arial"/>
                <w:lang w:eastAsia="pl-PL"/>
              </w:rPr>
            </w:pPr>
            <w:r w:rsidRPr="00D81A15">
              <w:rPr>
                <w:rFonts w:ascii="Arial" w:hAnsi="Arial" w:cs="Arial"/>
                <w:lang w:eastAsia="pl-PL"/>
              </w:rPr>
              <w:t>-czy wniosek o dofinansowanie projektu zawiera korekty wynikające z uwag oceniających lub przewodniczącego KOP oraz</w:t>
            </w:r>
          </w:p>
          <w:p w:rsidR="00091D73" w:rsidRPr="00D81A15" w:rsidRDefault="00091D73" w:rsidP="005177A7">
            <w:pPr>
              <w:rPr>
                <w:rFonts w:ascii="Arial" w:hAnsi="Arial" w:cs="Arial"/>
                <w:lang w:eastAsia="pl-PL"/>
              </w:rPr>
            </w:pPr>
            <w:r w:rsidRPr="00D81A15">
              <w:rPr>
                <w:rFonts w:ascii="Arial" w:hAnsi="Arial" w:cs="Arial"/>
                <w:lang w:eastAsia="pl-PL"/>
              </w:rPr>
              <w:t xml:space="preserve">-czy Projektodawca przedstawił wymagane informacje i wyjaśnienia </w:t>
            </w:r>
            <w:r w:rsidRPr="00D81A15">
              <w:rPr>
                <w:rFonts w:ascii="Arial" w:hAnsi="Arial" w:cs="Arial"/>
                <w:lang w:eastAsia="pl-PL"/>
              </w:rPr>
              <w:lastRenderedPageBreak/>
              <w:t>dotyczące określonych zapisów we wniosku, które są wystarczające do uznania kryterium za spełnione.</w:t>
            </w:r>
          </w:p>
        </w:tc>
        <w:tc>
          <w:tcPr>
            <w:tcW w:w="2977" w:type="dxa"/>
          </w:tcPr>
          <w:p w:rsidR="00091D73" w:rsidRPr="00D81A15" w:rsidRDefault="00091D73" w:rsidP="005177A7">
            <w:pPr>
              <w:rPr>
                <w:rFonts w:ascii="Arial" w:hAnsi="Arial" w:cs="Arial"/>
              </w:rPr>
            </w:pPr>
            <w:r w:rsidRPr="00D81A15">
              <w:rPr>
                <w:rFonts w:ascii="Arial" w:hAnsi="Arial" w:cs="Arial"/>
              </w:rPr>
              <w:lastRenderedPageBreak/>
              <w:t>Kryterium negocjacyjne 0/1</w:t>
            </w:r>
          </w:p>
          <w:p w:rsidR="00091D73" w:rsidRPr="00D81A15" w:rsidRDefault="00091D73" w:rsidP="005177A7">
            <w:pPr>
              <w:rPr>
                <w:rFonts w:ascii="Arial" w:hAnsi="Arial" w:cs="Arial"/>
              </w:rPr>
            </w:pPr>
            <w:r w:rsidRPr="00D81A15">
              <w:rPr>
                <w:rFonts w:ascii="Arial" w:hAnsi="Arial" w:cs="Arial"/>
              </w:rPr>
              <w:t>(TAK/NIE)</w:t>
            </w:r>
          </w:p>
          <w:p w:rsidR="00091D73" w:rsidRPr="00D81A15" w:rsidRDefault="00091D73" w:rsidP="005177A7">
            <w:pPr>
              <w:rPr>
                <w:rFonts w:ascii="Arial" w:hAnsi="Arial" w:cs="Arial"/>
              </w:rPr>
            </w:pPr>
            <w:r w:rsidRPr="00D81A15">
              <w:rPr>
                <w:rFonts w:ascii="Arial" w:hAnsi="Arial" w:cs="Arial"/>
              </w:rPr>
              <w:t xml:space="preserve">Niespełnienie kryterium skutkuje odrzuceniem </w:t>
            </w:r>
            <w:r w:rsidRPr="00D81A15">
              <w:rPr>
                <w:rFonts w:ascii="Arial" w:hAnsi="Arial" w:cs="Arial"/>
              </w:rPr>
              <w:lastRenderedPageBreak/>
              <w:t>wniosku.</w:t>
            </w:r>
          </w:p>
          <w:p w:rsidR="00091D73" w:rsidRPr="00D81A15" w:rsidRDefault="00091D73" w:rsidP="005177A7">
            <w:pPr>
              <w:rPr>
                <w:rFonts w:ascii="Arial" w:hAnsi="Arial" w:cs="Arial"/>
              </w:rPr>
            </w:pPr>
            <w:r w:rsidRPr="00D81A15">
              <w:rPr>
                <w:rFonts w:ascii="Arial" w:hAnsi="Arial" w:cs="Arial"/>
              </w:rPr>
              <w:t>Dotyczy projektów, które zostały skierowane do negocjacji.</w:t>
            </w:r>
          </w:p>
        </w:tc>
      </w:tr>
    </w:tbl>
    <w:p w:rsidR="0006312B" w:rsidRDefault="00E10B14">
      <w:pPr>
        <w:pStyle w:val="Nagwek2"/>
        <w:numPr>
          <w:ilvl w:val="1"/>
          <w:numId w:val="114"/>
        </w:numPr>
      </w:pPr>
      <w:bookmarkStart w:id="685" w:name="_Toc480874839"/>
      <w:bookmarkStart w:id="686" w:name="_Toc480874840"/>
      <w:bookmarkStart w:id="687" w:name="_Toc480874841"/>
      <w:bookmarkStart w:id="688" w:name="_Toc480874842"/>
      <w:bookmarkStart w:id="689" w:name="_Toc526839798"/>
      <w:bookmarkEnd w:id="685"/>
      <w:bookmarkEnd w:id="686"/>
      <w:bookmarkEnd w:id="687"/>
      <w:bookmarkEnd w:id="688"/>
      <w:r>
        <w:lastRenderedPageBreak/>
        <w:t>Kryteria szczegółowe</w:t>
      </w:r>
      <w:bookmarkEnd w:id="689"/>
      <w:r>
        <w:t xml:space="preserve"> </w:t>
      </w:r>
    </w:p>
    <w:p w:rsidR="0006312B" w:rsidRDefault="000D4AB1">
      <w:pPr>
        <w:pStyle w:val="Nagwek3"/>
        <w:numPr>
          <w:ilvl w:val="2"/>
          <w:numId w:val="114"/>
        </w:numPr>
      </w:pPr>
      <w:bookmarkStart w:id="690" w:name="_Toc526839799"/>
      <w:r w:rsidRPr="000D4AB1">
        <w:t xml:space="preserve">Kryteria </w:t>
      </w:r>
      <w:r w:rsidR="009F38B0">
        <w:t>dostępu</w:t>
      </w:r>
      <w:bookmarkEnd w:id="690"/>
    </w:p>
    <w:p w:rsidR="004E197E" w:rsidRDefault="009F38B0">
      <w:pPr>
        <w:pStyle w:val="Nagwek3"/>
      </w:pPr>
      <w:bookmarkStart w:id="691" w:name="_Toc526839800"/>
      <w:r>
        <w:t>Kryteria zgodności ze Strategią RIT – dostępu 0/1</w:t>
      </w:r>
      <w:bookmarkEnd w:id="691"/>
    </w:p>
    <w:tbl>
      <w:tblPr>
        <w:tblStyle w:val="Tabela-Siatka"/>
        <w:tblW w:w="0" w:type="auto"/>
        <w:tblInd w:w="415" w:type="dxa"/>
        <w:tblLook w:val="04A0"/>
      </w:tblPr>
      <w:tblGrid>
        <w:gridCol w:w="675"/>
        <w:gridCol w:w="3686"/>
        <w:gridCol w:w="5103"/>
        <w:gridCol w:w="5388"/>
      </w:tblGrid>
      <w:tr w:rsidR="009F38B0" w:rsidTr="00B066AE">
        <w:tc>
          <w:tcPr>
            <w:tcW w:w="675" w:type="dxa"/>
            <w:shd w:val="clear" w:color="auto" w:fill="C6D9F1" w:themeFill="text2" w:themeFillTint="33"/>
          </w:tcPr>
          <w:p w:rsidR="009F38B0" w:rsidRDefault="009F38B0" w:rsidP="00A92D2C">
            <w:r w:rsidRPr="004150D2">
              <w:rPr>
                <w:rFonts w:ascii="Arial" w:hAnsi="Arial" w:cs="Arial"/>
                <w:b/>
              </w:rPr>
              <w:t>Lp.</w:t>
            </w:r>
          </w:p>
        </w:tc>
        <w:tc>
          <w:tcPr>
            <w:tcW w:w="3686" w:type="dxa"/>
            <w:shd w:val="clear" w:color="auto" w:fill="C6D9F1" w:themeFill="text2" w:themeFillTint="33"/>
          </w:tcPr>
          <w:p w:rsidR="009F38B0" w:rsidRDefault="009F38B0" w:rsidP="00A92D2C">
            <w:r w:rsidRPr="004150D2">
              <w:rPr>
                <w:rFonts w:ascii="Arial" w:hAnsi="Arial" w:cs="Arial"/>
                <w:b/>
              </w:rPr>
              <w:t>Nazwa kryterium</w:t>
            </w:r>
          </w:p>
        </w:tc>
        <w:tc>
          <w:tcPr>
            <w:tcW w:w="5103" w:type="dxa"/>
            <w:shd w:val="clear" w:color="auto" w:fill="C6D9F1" w:themeFill="text2" w:themeFillTint="33"/>
          </w:tcPr>
          <w:p w:rsidR="009F38B0" w:rsidRDefault="009F38B0" w:rsidP="00A92D2C">
            <w:r w:rsidRPr="004150D2">
              <w:rPr>
                <w:rFonts w:ascii="Arial" w:hAnsi="Arial" w:cs="Arial"/>
                <w:b/>
              </w:rPr>
              <w:t>Definicja</w:t>
            </w:r>
          </w:p>
        </w:tc>
        <w:tc>
          <w:tcPr>
            <w:tcW w:w="5388" w:type="dxa"/>
            <w:shd w:val="clear" w:color="auto" w:fill="C6D9F1" w:themeFill="text2" w:themeFillTint="33"/>
          </w:tcPr>
          <w:p w:rsidR="009F38B0" w:rsidRDefault="009F38B0" w:rsidP="00A92D2C">
            <w:r w:rsidRPr="004150D2">
              <w:rPr>
                <w:rFonts w:ascii="Arial" w:hAnsi="Arial" w:cs="Arial"/>
                <w:b/>
              </w:rPr>
              <w:t>Opis znaczenia kryterium</w:t>
            </w:r>
          </w:p>
        </w:tc>
      </w:tr>
      <w:tr w:rsidR="009F38B0" w:rsidTr="00B066AE">
        <w:tc>
          <w:tcPr>
            <w:tcW w:w="675" w:type="dxa"/>
          </w:tcPr>
          <w:p w:rsidR="009F38B0" w:rsidRPr="00C85F59" w:rsidRDefault="009F38B0" w:rsidP="00A92D2C">
            <w:pPr>
              <w:rPr>
                <w:rFonts w:ascii="Arial" w:hAnsi="Arial" w:cs="Arial"/>
                <w:b/>
              </w:rPr>
            </w:pPr>
            <w:r w:rsidRPr="00C85F59">
              <w:rPr>
                <w:rFonts w:ascii="Arial" w:hAnsi="Arial" w:cs="Arial"/>
                <w:b/>
              </w:rPr>
              <w:t>1</w:t>
            </w:r>
          </w:p>
        </w:tc>
        <w:tc>
          <w:tcPr>
            <w:tcW w:w="3686" w:type="dxa"/>
            <w:vAlign w:val="center"/>
          </w:tcPr>
          <w:p w:rsidR="009F38B0" w:rsidRPr="0072767F" w:rsidRDefault="009F38B0" w:rsidP="00A92D2C">
            <w:pPr>
              <w:jc w:val="both"/>
              <w:rPr>
                <w:rFonts w:ascii="Arial" w:hAnsi="Arial" w:cs="Arial"/>
                <w:b/>
              </w:rPr>
            </w:pPr>
            <w:r w:rsidRPr="0072767F">
              <w:rPr>
                <w:rFonts w:ascii="Arial" w:hAnsi="Arial" w:cs="Arial"/>
                <w:b/>
                <w:color w:val="000000"/>
              </w:rPr>
              <w:t xml:space="preserve">Lokalizacja projektu na obszarze funkcjonalnym danego ZIT/RIT </w:t>
            </w:r>
          </w:p>
        </w:tc>
        <w:tc>
          <w:tcPr>
            <w:tcW w:w="5103" w:type="dxa"/>
            <w:vAlign w:val="center"/>
          </w:tcPr>
          <w:p w:rsidR="009F38B0" w:rsidRPr="00CB7B29" w:rsidRDefault="009F38B0" w:rsidP="00A92D2C">
            <w:pPr>
              <w:jc w:val="both"/>
              <w:rPr>
                <w:rFonts w:ascii="Arial" w:hAnsi="Arial" w:cs="Arial"/>
              </w:rPr>
            </w:pPr>
            <w:r w:rsidRPr="00CB7B29">
              <w:rPr>
                <w:rFonts w:ascii="Arial" w:hAnsi="Arial" w:cs="Arial"/>
                <w:color w:val="000000"/>
              </w:rPr>
              <w:t>Projekt jest zlokalizowany na obszarze funkcjonalnym danego ZIT/RIT wskazanym w Strategii ZIT/RIT (obowiązującej na dzień ogłoszenia konkursu).</w:t>
            </w:r>
          </w:p>
        </w:tc>
        <w:tc>
          <w:tcPr>
            <w:tcW w:w="5388" w:type="dxa"/>
            <w:vAlign w:val="center"/>
          </w:tcPr>
          <w:p w:rsidR="009F38B0" w:rsidRPr="0072767F" w:rsidRDefault="009F38B0" w:rsidP="00A92D2C">
            <w:pPr>
              <w:tabs>
                <w:tab w:val="left" w:pos="426"/>
              </w:tabs>
              <w:snapToGrid w:val="0"/>
              <w:spacing w:after="0" w:line="240" w:lineRule="auto"/>
              <w:jc w:val="both"/>
              <w:rPr>
                <w:rFonts w:ascii="Arial" w:hAnsi="Arial" w:cs="Arial"/>
                <w:color w:val="000000"/>
              </w:rPr>
            </w:pPr>
            <w:r w:rsidRPr="0072767F">
              <w:rPr>
                <w:rFonts w:ascii="Arial" w:hAnsi="Arial" w:cs="Arial"/>
                <w:color w:val="000000"/>
              </w:rPr>
              <w:t xml:space="preserve">Kryterium merytoryczne 0/1 </w:t>
            </w:r>
          </w:p>
          <w:p w:rsidR="009F38B0" w:rsidRPr="0072767F" w:rsidRDefault="009F38B0" w:rsidP="00A92D2C">
            <w:pPr>
              <w:tabs>
                <w:tab w:val="left" w:pos="426"/>
              </w:tabs>
              <w:snapToGrid w:val="0"/>
              <w:spacing w:after="0" w:line="240" w:lineRule="auto"/>
              <w:jc w:val="both"/>
              <w:rPr>
                <w:rFonts w:ascii="Arial" w:hAnsi="Arial" w:cs="Arial"/>
                <w:color w:val="000000"/>
              </w:rPr>
            </w:pPr>
            <w:r w:rsidRPr="0072767F">
              <w:rPr>
                <w:rFonts w:ascii="Arial" w:hAnsi="Arial" w:cs="Arial"/>
                <w:color w:val="000000"/>
              </w:rPr>
              <w:t>dot. zgodności ze Strategią ZIT/RIT weryfikowane przez eksperta lub IP ZIT/RIT</w:t>
            </w:r>
          </w:p>
          <w:p w:rsidR="009F38B0" w:rsidRPr="0072767F" w:rsidRDefault="009F38B0" w:rsidP="00A92D2C">
            <w:pPr>
              <w:tabs>
                <w:tab w:val="left" w:pos="426"/>
              </w:tabs>
              <w:snapToGrid w:val="0"/>
              <w:spacing w:after="0" w:line="240" w:lineRule="auto"/>
              <w:jc w:val="both"/>
              <w:rPr>
                <w:rFonts w:ascii="Arial" w:hAnsi="Arial" w:cs="Arial"/>
                <w:color w:val="000000"/>
              </w:rPr>
            </w:pPr>
            <w:r w:rsidRPr="0072767F">
              <w:rPr>
                <w:rFonts w:ascii="Arial" w:hAnsi="Arial" w:cs="Arial"/>
                <w:color w:val="000000"/>
              </w:rPr>
              <w:t>(TAK/NIE)</w:t>
            </w:r>
          </w:p>
          <w:p w:rsidR="009F38B0" w:rsidRPr="0072767F" w:rsidRDefault="009F38B0" w:rsidP="00A92D2C">
            <w:pPr>
              <w:jc w:val="both"/>
              <w:rPr>
                <w:rFonts w:ascii="Arial" w:hAnsi="Arial" w:cs="Arial"/>
              </w:rPr>
            </w:pPr>
            <w:r w:rsidRPr="0072767F">
              <w:rPr>
                <w:rFonts w:ascii="Arial" w:hAnsi="Arial" w:cs="Arial"/>
                <w:color w:val="000000"/>
              </w:rPr>
              <w:t>Niespełnienie kryterium skutkuje odrzuceniem wniosku.</w:t>
            </w:r>
          </w:p>
        </w:tc>
      </w:tr>
      <w:tr w:rsidR="009F38B0" w:rsidTr="00B066AE">
        <w:tc>
          <w:tcPr>
            <w:tcW w:w="675" w:type="dxa"/>
          </w:tcPr>
          <w:p w:rsidR="009F38B0" w:rsidRPr="00C85F59" w:rsidRDefault="009F38B0" w:rsidP="00A92D2C">
            <w:pPr>
              <w:rPr>
                <w:rFonts w:ascii="Arial" w:hAnsi="Arial" w:cs="Arial"/>
                <w:b/>
              </w:rPr>
            </w:pPr>
            <w:r w:rsidRPr="00C85F59">
              <w:rPr>
                <w:rFonts w:ascii="Arial" w:hAnsi="Arial" w:cs="Arial"/>
                <w:b/>
              </w:rPr>
              <w:t>2</w:t>
            </w:r>
          </w:p>
        </w:tc>
        <w:tc>
          <w:tcPr>
            <w:tcW w:w="3686" w:type="dxa"/>
            <w:vAlign w:val="center"/>
          </w:tcPr>
          <w:p w:rsidR="009F38B0" w:rsidRPr="00CB7B29" w:rsidRDefault="009F38B0" w:rsidP="00A92D2C">
            <w:pPr>
              <w:jc w:val="both"/>
              <w:rPr>
                <w:rFonts w:ascii="Arial" w:hAnsi="Arial" w:cs="Arial"/>
                <w:b/>
              </w:rPr>
            </w:pPr>
            <w:r w:rsidRPr="00CB7B29">
              <w:rPr>
                <w:rFonts w:ascii="Arial" w:hAnsi="Arial" w:cs="Arial"/>
                <w:b/>
                <w:color w:val="000000"/>
              </w:rPr>
              <w:t>Zgodność uzasadnienia i celu projektu z założeniami /celami /działaniami Strategii ZIT/RIT</w:t>
            </w:r>
          </w:p>
        </w:tc>
        <w:tc>
          <w:tcPr>
            <w:tcW w:w="5103" w:type="dxa"/>
            <w:vAlign w:val="center"/>
          </w:tcPr>
          <w:p w:rsidR="009F38B0" w:rsidRPr="00CB7B29" w:rsidRDefault="009F38B0" w:rsidP="00A92D2C">
            <w:pPr>
              <w:jc w:val="both"/>
              <w:rPr>
                <w:rFonts w:ascii="Arial" w:hAnsi="Arial" w:cs="Arial"/>
              </w:rPr>
            </w:pPr>
            <w:r w:rsidRPr="00CB7B29">
              <w:rPr>
                <w:rFonts w:ascii="Arial" w:hAnsi="Arial" w:cs="Arial"/>
                <w:color w:val="000000"/>
              </w:rPr>
              <w:t>Projekt jest zgodny z założeniami/celami/działaniami wskazanymi w Strategii ZIT/RIT adekwatnymi do przedmiotu projektu.</w:t>
            </w:r>
          </w:p>
        </w:tc>
        <w:tc>
          <w:tcPr>
            <w:tcW w:w="5388" w:type="dxa"/>
            <w:vAlign w:val="center"/>
          </w:tcPr>
          <w:p w:rsidR="009F38B0" w:rsidRPr="0072767F" w:rsidRDefault="009F38B0" w:rsidP="00A92D2C">
            <w:pPr>
              <w:tabs>
                <w:tab w:val="left" w:pos="426"/>
              </w:tabs>
              <w:snapToGrid w:val="0"/>
              <w:spacing w:after="0" w:line="240" w:lineRule="auto"/>
              <w:jc w:val="both"/>
              <w:rPr>
                <w:rFonts w:ascii="Arial" w:hAnsi="Arial" w:cs="Arial"/>
                <w:color w:val="000000"/>
              </w:rPr>
            </w:pPr>
            <w:r w:rsidRPr="0072767F">
              <w:rPr>
                <w:rFonts w:ascii="Arial" w:hAnsi="Arial" w:cs="Arial"/>
                <w:color w:val="000000"/>
              </w:rPr>
              <w:t xml:space="preserve">Kryterium merytoryczne 0/1 </w:t>
            </w:r>
          </w:p>
          <w:p w:rsidR="009F38B0" w:rsidRPr="0072767F" w:rsidRDefault="009F38B0" w:rsidP="00A92D2C">
            <w:pPr>
              <w:tabs>
                <w:tab w:val="left" w:pos="426"/>
              </w:tabs>
              <w:snapToGrid w:val="0"/>
              <w:spacing w:after="0" w:line="240" w:lineRule="auto"/>
              <w:jc w:val="both"/>
              <w:rPr>
                <w:rFonts w:ascii="Arial" w:hAnsi="Arial" w:cs="Arial"/>
                <w:color w:val="000000"/>
              </w:rPr>
            </w:pPr>
            <w:r w:rsidRPr="0072767F">
              <w:rPr>
                <w:rFonts w:ascii="Arial" w:hAnsi="Arial" w:cs="Arial"/>
                <w:color w:val="000000"/>
              </w:rPr>
              <w:t>dot. zgodności ze Strategią ZIT/RIT weryfikowane przez eksperta lub IP ZIT/RIT</w:t>
            </w:r>
          </w:p>
          <w:p w:rsidR="009F38B0" w:rsidRPr="0072767F" w:rsidRDefault="009F38B0" w:rsidP="00A92D2C">
            <w:pPr>
              <w:tabs>
                <w:tab w:val="left" w:pos="426"/>
              </w:tabs>
              <w:snapToGrid w:val="0"/>
              <w:spacing w:after="0" w:line="240" w:lineRule="auto"/>
              <w:jc w:val="both"/>
              <w:rPr>
                <w:rFonts w:ascii="Arial" w:hAnsi="Arial" w:cs="Arial"/>
                <w:color w:val="000000"/>
              </w:rPr>
            </w:pPr>
            <w:r w:rsidRPr="0072767F">
              <w:rPr>
                <w:rFonts w:ascii="Arial" w:hAnsi="Arial" w:cs="Arial"/>
                <w:color w:val="000000"/>
              </w:rPr>
              <w:t>(TAK/NIE)</w:t>
            </w:r>
          </w:p>
          <w:p w:rsidR="009F38B0" w:rsidRPr="0072767F" w:rsidRDefault="009F38B0" w:rsidP="00A92D2C">
            <w:pPr>
              <w:jc w:val="both"/>
              <w:rPr>
                <w:rFonts w:ascii="Arial" w:hAnsi="Arial" w:cs="Arial"/>
              </w:rPr>
            </w:pPr>
            <w:r w:rsidRPr="0072767F">
              <w:rPr>
                <w:rFonts w:ascii="Arial" w:hAnsi="Arial" w:cs="Arial"/>
                <w:color w:val="000000"/>
              </w:rPr>
              <w:t>Niespełnienie kryterium skutkuje odrzuceniem wniosku.</w:t>
            </w:r>
          </w:p>
        </w:tc>
      </w:tr>
    </w:tbl>
    <w:p w:rsidR="004E197E" w:rsidRDefault="009F38B0">
      <w:pPr>
        <w:pStyle w:val="Nagwek3"/>
      </w:pPr>
      <w:bookmarkStart w:id="692" w:name="_Toc526839801"/>
      <w:r>
        <w:t>Kryteria szczegółowe dla Poddziałania 11.4.2 RIT Zachodni</w:t>
      </w:r>
      <w:bookmarkEnd w:id="692"/>
    </w:p>
    <w:p w:rsidR="0006312B" w:rsidRDefault="00043D2A">
      <w:pPr>
        <w:pStyle w:val="Akapitzlist"/>
        <w:numPr>
          <w:ilvl w:val="0"/>
          <w:numId w:val="0"/>
        </w:numPr>
        <w:spacing w:line="276" w:lineRule="auto"/>
        <w:ind w:left="703"/>
        <w:jc w:val="both"/>
        <w:rPr>
          <w:rFonts w:cs="Arial"/>
        </w:rPr>
      </w:pPr>
      <w:r w:rsidRPr="00796C27">
        <w:rPr>
          <w:rFonts w:cs="Arial"/>
        </w:rPr>
        <w:t xml:space="preserve">Szczegółowe kryteria dostępu weryfikowane na etapie oceny </w:t>
      </w:r>
      <w:r w:rsidR="00E10B14">
        <w:rPr>
          <w:rFonts w:cs="Arial"/>
        </w:rPr>
        <w:t>formalno-</w:t>
      </w:r>
      <w:r w:rsidRPr="00796C27">
        <w:rPr>
          <w:rFonts w:cs="Arial"/>
        </w:rPr>
        <w:t>merytorycznej w ramach przedmiotowego konkursu to:</w:t>
      </w:r>
    </w:p>
    <w:p w:rsidR="00F3524A" w:rsidRPr="00F3524A" w:rsidRDefault="00F3524A" w:rsidP="004D164C">
      <w:pPr>
        <w:pStyle w:val="Akapitzlist"/>
        <w:numPr>
          <w:ilvl w:val="0"/>
          <w:numId w:val="0"/>
        </w:numPr>
        <w:spacing w:line="276" w:lineRule="auto"/>
        <w:ind w:left="786" w:hanging="360"/>
        <w:jc w:val="both"/>
        <w:rPr>
          <w:rFonts w:cs="Arial"/>
        </w:rPr>
      </w:pPr>
    </w:p>
    <w:tbl>
      <w:tblPr>
        <w:tblW w:w="1417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3544"/>
        <w:gridCol w:w="6804"/>
        <w:gridCol w:w="3261"/>
      </w:tblGrid>
      <w:tr w:rsidR="000902E4" w:rsidRPr="00A768B9" w:rsidTr="005623AE">
        <w:tc>
          <w:tcPr>
            <w:tcW w:w="566" w:type="dxa"/>
            <w:shd w:val="clear" w:color="auto" w:fill="C6D9F1"/>
          </w:tcPr>
          <w:p w:rsidR="000902E4" w:rsidRPr="00A768B9" w:rsidRDefault="000D4AB1" w:rsidP="004D164C">
            <w:pPr>
              <w:jc w:val="center"/>
              <w:rPr>
                <w:rFonts w:ascii="Arial" w:hAnsi="Arial" w:cs="Arial"/>
                <w:b/>
              </w:rPr>
            </w:pPr>
            <w:r w:rsidRPr="00A768B9">
              <w:rPr>
                <w:rFonts w:ascii="Arial" w:hAnsi="Arial" w:cs="Arial"/>
                <w:b/>
              </w:rPr>
              <w:t>LP</w:t>
            </w:r>
          </w:p>
        </w:tc>
        <w:tc>
          <w:tcPr>
            <w:tcW w:w="3544" w:type="dxa"/>
            <w:shd w:val="clear" w:color="auto" w:fill="C6D9F1"/>
          </w:tcPr>
          <w:p w:rsidR="000902E4" w:rsidRPr="005623AE" w:rsidRDefault="000D4AB1" w:rsidP="005623AE">
            <w:pPr>
              <w:rPr>
                <w:rFonts w:ascii="Arial" w:hAnsi="Arial" w:cs="Arial"/>
                <w:b/>
              </w:rPr>
            </w:pPr>
            <w:r w:rsidRPr="005623AE">
              <w:rPr>
                <w:rFonts w:ascii="Arial" w:hAnsi="Arial" w:cs="Arial"/>
                <w:b/>
              </w:rPr>
              <w:t>Nazwa kryterium</w:t>
            </w:r>
          </w:p>
        </w:tc>
        <w:tc>
          <w:tcPr>
            <w:tcW w:w="6804" w:type="dxa"/>
            <w:shd w:val="clear" w:color="auto" w:fill="C6D9F1"/>
          </w:tcPr>
          <w:p w:rsidR="000902E4" w:rsidRPr="00A768B9" w:rsidRDefault="000D4AB1" w:rsidP="004D164C">
            <w:pPr>
              <w:jc w:val="center"/>
              <w:rPr>
                <w:rFonts w:ascii="Arial" w:hAnsi="Arial" w:cs="Arial"/>
                <w:b/>
              </w:rPr>
            </w:pPr>
            <w:r w:rsidRPr="00A768B9">
              <w:rPr>
                <w:rFonts w:ascii="Arial" w:hAnsi="Arial" w:cs="Arial"/>
                <w:b/>
              </w:rPr>
              <w:t>Definicja</w:t>
            </w:r>
          </w:p>
        </w:tc>
        <w:tc>
          <w:tcPr>
            <w:tcW w:w="3261" w:type="dxa"/>
            <w:shd w:val="clear" w:color="auto" w:fill="C6D9F1"/>
          </w:tcPr>
          <w:p w:rsidR="000902E4" w:rsidRPr="00A768B9" w:rsidRDefault="000D4AB1" w:rsidP="004D164C">
            <w:pPr>
              <w:jc w:val="center"/>
              <w:rPr>
                <w:rFonts w:ascii="Arial" w:hAnsi="Arial" w:cs="Arial"/>
                <w:b/>
              </w:rPr>
            </w:pPr>
            <w:r w:rsidRPr="00A768B9">
              <w:rPr>
                <w:rFonts w:ascii="Arial" w:hAnsi="Arial" w:cs="Arial"/>
                <w:b/>
              </w:rPr>
              <w:t>Opis znaczenia kryterium</w:t>
            </w:r>
          </w:p>
        </w:tc>
      </w:tr>
      <w:tr w:rsidR="005623AE" w:rsidRPr="00A768B9" w:rsidTr="005623AE">
        <w:trPr>
          <w:trHeight w:val="534"/>
        </w:trPr>
        <w:tc>
          <w:tcPr>
            <w:tcW w:w="566" w:type="dxa"/>
          </w:tcPr>
          <w:p w:rsidR="005623AE" w:rsidRPr="0008203D" w:rsidRDefault="005623AE" w:rsidP="00091D73">
            <w:pPr>
              <w:pStyle w:val="Akapitzlist"/>
              <w:numPr>
                <w:ilvl w:val="0"/>
                <w:numId w:val="221"/>
              </w:numPr>
              <w:ind w:left="317"/>
              <w:jc w:val="both"/>
              <w:rPr>
                <w:rFonts w:cs="Arial"/>
                <w:b/>
                <w:sz w:val="20"/>
              </w:rPr>
            </w:pPr>
          </w:p>
        </w:tc>
        <w:tc>
          <w:tcPr>
            <w:tcW w:w="3544" w:type="dxa"/>
          </w:tcPr>
          <w:p w:rsidR="005623AE" w:rsidRPr="005623AE" w:rsidRDefault="005623AE" w:rsidP="005623AE">
            <w:pPr>
              <w:spacing w:after="0" w:line="240" w:lineRule="auto"/>
              <w:jc w:val="both"/>
              <w:rPr>
                <w:rFonts w:ascii="Arial" w:hAnsi="Arial" w:cs="Arial"/>
                <w:b/>
                <w:color w:val="000000"/>
                <w:lang w:eastAsia="pl-PL"/>
              </w:rPr>
            </w:pPr>
            <w:r w:rsidRPr="005623AE">
              <w:rPr>
                <w:rFonts w:ascii="Arial" w:hAnsi="Arial" w:cs="Arial"/>
                <w:b/>
                <w:color w:val="000000"/>
              </w:rPr>
              <w:t>Czy okres realizacji projektu wskazany we wniosku o dofinansowanie projektu na etapie ubiegania się o dofinansowanie nie przekracza 36 miesięcy i projekt nie trwa dłużej niż do 31 grudnia 2022 r.?</w:t>
            </w:r>
          </w:p>
        </w:tc>
        <w:tc>
          <w:tcPr>
            <w:tcW w:w="6804" w:type="dxa"/>
            <w:vAlign w:val="center"/>
          </w:tcPr>
          <w:p w:rsidR="005623AE" w:rsidRPr="005623AE" w:rsidRDefault="005623AE" w:rsidP="005623AE">
            <w:pPr>
              <w:spacing w:before="240" w:after="0" w:line="240" w:lineRule="auto"/>
              <w:jc w:val="both"/>
              <w:rPr>
                <w:rFonts w:ascii="Arial" w:hAnsi="Arial" w:cs="Arial"/>
                <w:color w:val="000000"/>
              </w:rPr>
            </w:pPr>
            <w:r w:rsidRPr="005623AE">
              <w:rPr>
                <w:rFonts w:ascii="Arial" w:hAnsi="Arial" w:cs="Arial"/>
                <w:color w:val="000000"/>
              </w:rPr>
              <w:t xml:space="preserve">Ograniczony do 36 miesięcy okres realizacji projektu pozwoli beneficjentom precyzyjnie zaplanować zadania w ramach projektu, a co za tym idzie również planować wydatki – co wpłynie pozytywnie na sposób jego realizacji i rozliczania. Wskazany okres pozwoli również na podjęcie odpowiednich działań zaradczych w przypadku trudności w realizacji projektu. </w:t>
            </w:r>
          </w:p>
          <w:p w:rsidR="005623AE" w:rsidRPr="005623AE" w:rsidRDefault="005623AE" w:rsidP="005623AE">
            <w:pPr>
              <w:pStyle w:val="Default"/>
              <w:jc w:val="both"/>
              <w:rPr>
                <w:rFonts w:ascii="Arial" w:hAnsi="Arial" w:cs="Arial"/>
              </w:rPr>
            </w:pPr>
            <w:r w:rsidRPr="005623AE">
              <w:rPr>
                <w:rFonts w:ascii="Arial" w:hAnsi="Arial" w:cs="Arial"/>
              </w:rPr>
              <w:t>W uzasadnionych przypadkach na etapie realizacji projektu, IOK dopuszcza możliwość odstępstwa w zakresie przedmiotowego kryterium poprzez wydłużenie terminu realizacji projektu.</w:t>
            </w:r>
          </w:p>
          <w:p w:rsidR="005623AE" w:rsidRPr="005623AE" w:rsidRDefault="005623AE" w:rsidP="005623AE">
            <w:pPr>
              <w:spacing w:before="240" w:after="0" w:line="240" w:lineRule="auto"/>
              <w:jc w:val="both"/>
              <w:rPr>
                <w:rFonts w:ascii="Arial" w:hAnsi="Arial" w:cs="Arial"/>
                <w:color w:val="000000"/>
                <w:lang w:eastAsia="pl-PL"/>
              </w:rPr>
            </w:pPr>
            <w:r w:rsidRPr="005623AE">
              <w:rPr>
                <w:rFonts w:ascii="Arial" w:hAnsi="Arial" w:cs="Arial"/>
                <w:color w:val="000000"/>
              </w:rPr>
              <w:t>Kryterium zostanie zweryfikowane na podstawie treści wniosku o dofinansowanie projektu.</w:t>
            </w:r>
          </w:p>
        </w:tc>
        <w:tc>
          <w:tcPr>
            <w:tcW w:w="3261" w:type="dxa"/>
            <w:vAlign w:val="center"/>
          </w:tcPr>
          <w:p w:rsidR="005623AE" w:rsidRPr="005623AE" w:rsidRDefault="005623AE" w:rsidP="005623AE">
            <w:pPr>
              <w:jc w:val="both"/>
              <w:rPr>
                <w:rFonts w:ascii="Arial" w:hAnsi="Arial" w:cs="Arial"/>
                <w:color w:val="000000"/>
              </w:rPr>
            </w:pPr>
            <w:r w:rsidRPr="005623AE">
              <w:rPr>
                <w:rFonts w:ascii="Arial" w:hAnsi="Arial" w:cs="Arial"/>
                <w:color w:val="000000"/>
              </w:rPr>
              <w:t>Kryterium dostępu 0/1</w:t>
            </w:r>
          </w:p>
          <w:p w:rsidR="005623AE" w:rsidRPr="005623AE" w:rsidRDefault="005623AE" w:rsidP="005623AE">
            <w:pPr>
              <w:jc w:val="both"/>
              <w:rPr>
                <w:rFonts w:ascii="Arial" w:hAnsi="Arial" w:cs="Arial"/>
                <w:color w:val="000000"/>
              </w:rPr>
            </w:pPr>
            <w:r w:rsidRPr="005623AE">
              <w:rPr>
                <w:rFonts w:ascii="Arial" w:hAnsi="Arial" w:cs="Arial"/>
                <w:color w:val="000000"/>
              </w:rPr>
              <w:t>(TAK/NIE)</w:t>
            </w:r>
          </w:p>
          <w:p w:rsidR="005623AE" w:rsidRPr="005623AE" w:rsidRDefault="005623AE" w:rsidP="005623AE">
            <w:pPr>
              <w:pStyle w:val="Default"/>
              <w:jc w:val="both"/>
              <w:rPr>
                <w:rFonts w:ascii="Arial" w:hAnsi="Arial" w:cs="Arial"/>
              </w:rPr>
            </w:pPr>
            <w:r w:rsidRPr="005623AE">
              <w:rPr>
                <w:rFonts w:ascii="Arial" w:hAnsi="Arial" w:cs="Arial"/>
              </w:rPr>
              <w:t>Niespełnienie kryterium skutkuje odrzuceniem wniosku</w:t>
            </w:r>
          </w:p>
        </w:tc>
      </w:tr>
      <w:tr w:rsidR="005623AE" w:rsidRPr="00A768B9" w:rsidTr="005623AE">
        <w:tc>
          <w:tcPr>
            <w:tcW w:w="566" w:type="dxa"/>
          </w:tcPr>
          <w:p w:rsidR="005623AE" w:rsidRPr="0008203D" w:rsidRDefault="005623AE" w:rsidP="00091D73">
            <w:pPr>
              <w:pStyle w:val="Default"/>
              <w:numPr>
                <w:ilvl w:val="0"/>
                <w:numId w:val="221"/>
              </w:numPr>
              <w:ind w:left="317"/>
              <w:jc w:val="both"/>
              <w:rPr>
                <w:rFonts w:ascii="Arial" w:hAnsi="Arial" w:cs="Arial"/>
                <w:b/>
              </w:rPr>
            </w:pPr>
          </w:p>
        </w:tc>
        <w:tc>
          <w:tcPr>
            <w:tcW w:w="3544" w:type="dxa"/>
          </w:tcPr>
          <w:p w:rsidR="005623AE" w:rsidRPr="005623AE" w:rsidRDefault="005623AE" w:rsidP="005623AE">
            <w:pPr>
              <w:spacing w:after="0" w:line="240" w:lineRule="auto"/>
              <w:jc w:val="both"/>
              <w:rPr>
                <w:rFonts w:ascii="Arial" w:hAnsi="Arial" w:cs="Arial"/>
                <w:b/>
                <w:color w:val="000000"/>
              </w:rPr>
            </w:pPr>
            <w:r w:rsidRPr="005623AE">
              <w:rPr>
                <w:rFonts w:ascii="Arial" w:hAnsi="Arial" w:cs="Arial"/>
                <w:b/>
                <w:color w:val="000000"/>
              </w:rPr>
              <w:t>Czy Projektodawca / Partner wiodący posiada siedzibę na obszarze Województwa Śląskiego ?</w:t>
            </w:r>
          </w:p>
        </w:tc>
        <w:tc>
          <w:tcPr>
            <w:tcW w:w="6804" w:type="dxa"/>
            <w:vAlign w:val="center"/>
          </w:tcPr>
          <w:p w:rsidR="005623AE" w:rsidRPr="005623AE" w:rsidRDefault="005623AE" w:rsidP="005623AE">
            <w:pPr>
              <w:spacing w:before="240" w:after="0" w:line="240" w:lineRule="auto"/>
              <w:jc w:val="both"/>
              <w:rPr>
                <w:rFonts w:ascii="Arial" w:hAnsi="Arial" w:cs="Arial"/>
                <w:color w:val="000000"/>
              </w:rPr>
            </w:pPr>
            <w:r w:rsidRPr="005623AE">
              <w:rPr>
                <w:rFonts w:ascii="Arial" w:hAnsi="Arial" w:cs="Arial"/>
                <w:color w:val="000000"/>
              </w:rPr>
              <w:t xml:space="preserve">Kryterium ma na celu realizację projektów przez podmioty, które bezpośrednio przyczyniają się do ekonomiczno-społecznego rozwoju regionu, zgodnie z zaleceniami Ministerstwa Rozwoju określonymi w piśmie z dnia 15 kwietnia 2016 r. (sygnatura DRP.II.852.2.MPi.2016 NK 81601/16), które wskazały, iż głównym celem RPO jest wspieranie rozwoju danego regionu poprzez wdrażanie projektów przez beneficjentów działających na obszarze danego województwa. </w:t>
            </w:r>
          </w:p>
          <w:p w:rsidR="005623AE" w:rsidRPr="005623AE" w:rsidRDefault="005623AE" w:rsidP="005623AE">
            <w:pPr>
              <w:spacing w:before="240" w:after="0" w:line="240" w:lineRule="auto"/>
              <w:jc w:val="both"/>
              <w:rPr>
                <w:rFonts w:ascii="Arial" w:hAnsi="Arial" w:cs="Arial"/>
                <w:color w:val="000000"/>
              </w:rPr>
            </w:pPr>
            <w:r w:rsidRPr="005623AE">
              <w:rPr>
                <w:rFonts w:ascii="Arial" w:hAnsi="Arial" w:cs="Arial"/>
                <w:color w:val="000000"/>
              </w:rPr>
              <w:t>Projektodawca / Partner wiodący jest zobowiązany do wpisania w treści wniosku o dofinansowanie adresu siedziby oraz dodatkowo wskazania dokumentu i części tego dokumentu potwierdzającego lokalizację siedziby, co zostanie zweryfikowane na podstawie wpisu do CEIDG albo KRS – na etapie oceny formalno - merytorycznej i przed podpisaniem umowy o dofinansowanie (nie dotyczy JST).</w:t>
            </w:r>
          </w:p>
          <w:p w:rsidR="005623AE" w:rsidRPr="005623AE" w:rsidRDefault="005623AE" w:rsidP="005623AE">
            <w:pPr>
              <w:spacing w:before="240" w:after="0" w:line="240" w:lineRule="auto"/>
              <w:jc w:val="both"/>
              <w:rPr>
                <w:rFonts w:ascii="Arial" w:hAnsi="Arial" w:cs="Arial"/>
                <w:color w:val="000000"/>
              </w:rPr>
            </w:pPr>
            <w:r w:rsidRPr="005623AE">
              <w:rPr>
                <w:rFonts w:ascii="Arial" w:hAnsi="Arial" w:cs="Arial"/>
                <w:color w:val="000000"/>
              </w:rPr>
              <w:t>W przypadku osób fizycznych prowadzących działalność gospodarczą, za siedzibę należy traktować główne miejsce prowadzenia tej działalności.</w:t>
            </w:r>
          </w:p>
          <w:p w:rsidR="005623AE" w:rsidRPr="005623AE" w:rsidRDefault="005623AE" w:rsidP="005623AE">
            <w:pPr>
              <w:spacing w:before="240" w:after="0" w:line="240" w:lineRule="auto"/>
              <w:jc w:val="both"/>
              <w:rPr>
                <w:rFonts w:ascii="Arial" w:hAnsi="Arial" w:cs="Arial"/>
                <w:color w:val="000000"/>
              </w:rPr>
            </w:pPr>
            <w:r w:rsidRPr="005623AE">
              <w:rPr>
                <w:rFonts w:ascii="Arial" w:hAnsi="Arial" w:cs="Arial"/>
                <w:color w:val="000000"/>
              </w:rPr>
              <w:t>Przez siedzibę należy rozumieć również oddział posiadający odrębny od siedziby numer identyfikacji podatkowej.</w:t>
            </w:r>
          </w:p>
          <w:p w:rsidR="005623AE" w:rsidRPr="005623AE" w:rsidRDefault="005623AE" w:rsidP="005623AE">
            <w:pPr>
              <w:spacing w:before="240" w:after="0" w:line="240" w:lineRule="auto"/>
              <w:jc w:val="both"/>
              <w:rPr>
                <w:rFonts w:ascii="Arial" w:hAnsi="Arial" w:cs="Arial"/>
                <w:color w:val="000000"/>
              </w:rPr>
            </w:pPr>
            <w:r w:rsidRPr="005623AE">
              <w:rPr>
                <w:rFonts w:ascii="Arial" w:hAnsi="Arial" w:cs="Arial"/>
              </w:rPr>
              <w:t xml:space="preserve">Kryterium zostanie zweryfikowane na podstawie treści wniosku o </w:t>
            </w:r>
            <w:r w:rsidRPr="005623AE">
              <w:rPr>
                <w:rFonts w:ascii="Arial" w:hAnsi="Arial" w:cs="Arial"/>
              </w:rPr>
              <w:lastRenderedPageBreak/>
              <w:t>dofinansowanie projektu.</w:t>
            </w:r>
          </w:p>
        </w:tc>
        <w:tc>
          <w:tcPr>
            <w:tcW w:w="3261" w:type="dxa"/>
            <w:vAlign w:val="center"/>
          </w:tcPr>
          <w:p w:rsidR="005623AE" w:rsidRPr="005623AE" w:rsidRDefault="005623AE" w:rsidP="005623AE">
            <w:pPr>
              <w:jc w:val="both"/>
              <w:rPr>
                <w:rFonts w:ascii="Arial" w:hAnsi="Arial" w:cs="Arial"/>
                <w:color w:val="000000"/>
              </w:rPr>
            </w:pPr>
            <w:r w:rsidRPr="005623AE">
              <w:rPr>
                <w:rFonts w:ascii="Arial" w:hAnsi="Arial" w:cs="Arial"/>
                <w:color w:val="000000"/>
              </w:rPr>
              <w:lastRenderedPageBreak/>
              <w:t>Kryterium dostępu 0/1</w:t>
            </w:r>
          </w:p>
          <w:p w:rsidR="005623AE" w:rsidRPr="005623AE" w:rsidRDefault="005623AE" w:rsidP="005623AE">
            <w:pPr>
              <w:jc w:val="both"/>
              <w:rPr>
                <w:rFonts w:ascii="Arial" w:hAnsi="Arial" w:cs="Arial"/>
                <w:color w:val="000000"/>
              </w:rPr>
            </w:pPr>
            <w:r w:rsidRPr="005623AE">
              <w:rPr>
                <w:rFonts w:ascii="Arial" w:hAnsi="Arial" w:cs="Arial"/>
                <w:color w:val="000000"/>
              </w:rPr>
              <w:t>(TAK/NIE)</w:t>
            </w:r>
          </w:p>
          <w:p w:rsidR="005623AE" w:rsidRPr="005623AE" w:rsidRDefault="005623AE" w:rsidP="005623AE">
            <w:pPr>
              <w:pStyle w:val="Default"/>
              <w:jc w:val="both"/>
              <w:rPr>
                <w:rFonts w:ascii="Arial" w:hAnsi="Arial" w:cs="Arial"/>
              </w:rPr>
            </w:pPr>
            <w:r w:rsidRPr="005623AE">
              <w:rPr>
                <w:rFonts w:ascii="Arial" w:hAnsi="Arial" w:cs="Arial"/>
              </w:rPr>
              <w:t>Niespełnienie kryterium skutkuje odrzuceniem wniosku</w:t>
            </w:r>
          </w:p>
        </w:tc>
      </w:tr>
      <w:tr w:rsidR="005623AE" w:rsidRPr="00A768B9" w:rsidTr="005623AE">
        <w:tc>
          <w:tcPr>
            <w:tcW w:w="566" w:type="dxa"/>
          </w:tcPr>
          <w:p w:rsidR="005623AE" w:rsidRPr="0008203D" w:rsidRDefault="005623AE" w:rsidP="00091D73">
            <w:pPr>
              <w:pStyle w:val="Default"/>
              <w:numPr>
                <w:ilvl w:val="0"/>
                <w:numId w:val="221"/>
              </w:numPr>
              <w:ind w:left="317"/>
              <w:jc w:val="both"/>
              <w:rPr>
                <w:rFonts w:ascii="Arial" w:hAnsi="Arial" w:cs="Arial"/>
                <w:b/>
              </w:rPr>
            </w:pPr>
          </w:p>
        </w:tc>
        <w:tc>
          <w:tcPr>
            <w:tcW w:w="3544" w:type="dxa"/>
          </w:tcPr>
          <w:p w:rsidR="005623AE" w:rsidRPr="005623AE" w:rsidRDefault="005623AE" w:rsidP="005623AE">
            <w:pPr>
              <w:spacing w:after="0" w:line="240" w:lineRule="auto"/>
              <w:jc w:val="both"/>
              <w:rPr>
                <w:rFonts w:ascii="Arial" w:hAnsi="Arial" w:cs="Arial"/>
                <w:b/>
                <w:color w:val="000000"/>
              </w:rPr>
            </w:pPr>
            <w:r w:rsidRPr="005623AE">
              <w:rPr>
                <w:rFonts w:ascii="Arial" w:hAnsi="Arial" w:cs="Arial"/>
                <w:b/>
                <w:color w:val="000000"/>
              </w:rPr>
              <w:t>Czy grupę docelową stanowią:</w:t>
            </w:r>
          </w:p>
          <w:p w:rsidR="005623AE" w:rsidRPr="005623AE" w:rsidRDefault="005623AE" w:rsidP="005623AE">
            <w:pPr>
              <w:spacing w:after="0" w:line="240" w:lineRule="auto"/>
              <w:jc w:val="both"/>
              <w:rPr>
                <w:rFonts w:ascii="Arial" w:hAnsi="Arial" w:cs="Arial"/>
                <w:b/>
                <w:color w:val="000000"/>
              </w:rPr>
            </w:pPr>
            <w:r w:rsidRPr="005623AE">
              <w:rPr>
                <w:rFonts w:ascii="Arial" w:hAnsi="Arial" w:cs="Arial"/>
                <w:b/>
                <w:color w:val="000000"/>
              </w:rPr>
              <w:t xml:space="preserve">Osoby w wieku 18 lat i więcej, pracujące, uczestniczące z własnej inicjatywy w szkoleniach i kursach, należące do grup </w:t>
            </w:r>
            <w:proofErr w:type="spellStart"/>
            <w:r w:rsidRPr="005623AE">
              <w:rPr>
                <w:rFonts w:ascii="Arial" w:hAnsi="Arial" w:cs="Arial"/>
                <w:b/>
                <w:color w:val="000000"/>
              </w:rPr>
              <w:t>defaworyzowanych</w:t>
            </w:r>
            <w:proofErr w:type="spellEnd"/>
            <w:r w:rsidRPr="005623AE">
              <w:rPr>
                <w:rFonts w:ascii="Arial" w:hAnsi="Arial" w:cs="Arial"/>
                <w:b/>
                <w:color w:val="000000"/>
              </w:rPr>
              <w:t xml:space="preserve">, czyli wykazujących największą lukę kompetencyjną i posiadających największe potrzeby w dostępie do edukacji, w tym m.in. osób o niskich kwalifikacjach i osób powyżej 50 roku życia? </w:t>
            </w:r>
          </w:p>
          <w:p w:rsidR="005623AE" w:rsidRPr="005623AE" w:rsidRDefault="005623AE" w:rsidP="005623AE">
            <w:pPr>
              <w:spacing w:after="0" w:line="240" w:lineRule="auto"/>
              <w:jc w:val="both"/>
              <w:rPr>
                <w:rFonts w:ascii="Arial" w:hAnsi="Arial" w:cs="Arial"/>
                <w:b/>
                <w:color w:val="000000"/>
              </w:rPr>
            </w:pPr>
          </w:p>
          <w:p w:rsidR="005623AE" w:rsidRPr="005623AE" w:rsidRDefault="005623AE" w:rsidP="005623AE">
            <w:pPr>
              <w:spacing w:after="0" w:line="240" w:lineRule="auto"/>
              <w:jc w:val="both"/>
              <w:rPr>
                <w:rFonts w:ascii="Arial" w:hAnsi="Arial" w:cs="Arial"/>
                <w:b/>
                <w:color w:val="000000"/>
              </w:rPr>
            </w:pPr>
            <w:r w:rsidRPr="005623AE">
              <w:rPr>
                <w:rFonts w:ascii="Arial" w:hAnsi="Arial" w:cs="Arial"/>
                <w:b/>
                <w:color w:val="000000"/>
              </w:rPr>
              <w:t>Z wyłączeniem osób odbywających karę pozbawienia wolności</w:t>
            </w:r>
            <w:r w:rsidRPr="005623AE">
              <w:rPr>
                <w:rFonts w:ascii="Arial" w:hAnsi="Arial" w:cs="Arial"/>
                <w:b/>
              </w:rPr>
              <w:t xml:space="preserve"> , z wyjątkiem osób objętych dozorem elektronicznym.</w:t>
            </w:r>
          </w:p>
        </w:tc>
        <w:tc>
          <w:tcPr>
            <w:tcW w:w="6804" w:type="dxa"/>
            <w:vAlign w:val="center"/>
          </w:tcPr>
          <w:p w:rsidR="005623AE" w:rsidRPr="005623AE" w:rsidRDefault="005623AE" w:rsidP="005623AE">
            <w:pPr>
              <w:autoSpaceDE w:val="0"/>
              <w:autoSpaceDN w:val="0"/>
              <w:adjustRightInd w:val="0"/>
              <w:spacing w:line="256" w:lineRule="auto"/>
              <w:jc w:val="both"/>
              <w:rPr>
                <w:rFonts w:ascii="Arial" w:hAnsi="Arial" w:cs="Arial"/>
              </w:rPr>
            </w:pPr>
            <w:r w:rsidRPr="005623AE">
              <w:rPr>
                <w:rFonts w:ascii="Arial" w:hAnsi="Arial" w:cs="Arial"/>
              </w:rPr>
              <w:t xml:space="preserve">Zgodnie z </w:t>
            </w:r>
            <w:r w:rsidRPr="005623AE">
              <w:rPr>
                <w:rFonts w:ascii="Arial" w:hAnsi="Arial" w:cs="Arial"/>
                <w:i/>
              </w:rPr>
              <w:t>Regionalnym Programem Operacyjnym Województwa Śląskiego na lata 2014-</w:t>
            </w:r>
            <w:r w:rsidRPr="005623AE">
              <w:rPr>
                <w:rFonts w:ascii="Arial" w:hAnsi="Arial" w:cs="Arial"/>
              </w:rPr>
              <w:t xml:space="preserve">2020, środki EFS w PI 10iii zostaną przeznaczone na wsparcie osób z grup </w:t>
            </w:r>
            <w:proofErr w:type="spellStart"/>
            <w:r w:rsidRPr="005623AE">
              <w:rPr>
                <w:rFonts w:ascii="Arial" w:hAnsi="Arial" w:cs="Arial"/>
              </w:rPr>
              <w:t>defaworyzowanych</w:t>
            </w:r>
            <w:proofErr w:type="spellEnd"/>
            <w:r w:rsidRPr="005623AE">
              <w:rPr>
                <w:rFonts w:ascii="Arial" w:hAnsi="Arial" w:cs="Arial"/>
              </w:rPr>
              <w:t>, czyli wykazujących największą lukę kompetencyjną i posiadających największe potrzeby w dostępie do edukacji, w tym m. in. osób o niskich kwalifikacjach i osób powyżej 50 roku życia.</w:t>
            </w:r>
          </w:p>
          <w:p w:rsidR="005623AE" w:rsidRPr="005623AE" w:rsidRDefault="005623AE" w:rsidP="005623AE">
            <w:pPr>
              <w:autoSpaceDE w:val="0"/>
              <w:autoSpaceDN w:val="0"/>
              <w:adjustRightInd w:val="0"/>
              <w:spacing w:line="256" w:lineRule="auto"/>
              <w:jc w:val="both"/>
              <w:rPr>
                <w:rFonts w:ascii="Arial" w:hAnsi="Arial" w:cs="Arial"/>
              </w:rPr>
            </w:pPr>
            <w:r w:rsidRPr="005623AE">
              <w:rPr>
                <w:rFonts w:ascii="Arial" w:hAnsi="Arial" w:cs="Arial"/>
              </w:rPr>
              <w:t>Dzięki realizacji PI 10iii zwiększy się poziom wiedzy i umiejętności w zakresie języków obcych i kompetencji cyfrowych wśród osób dorosłych.</w:t>
            </w:r>
          </w:p>
          <w:p w:rsidR="005623AE" w:rsidRPr="005623AE" w:rsidRDefault="005623AE" w:rsidP="005623AE">
            <w:pPr>
              <w:autoSpaceDE w:val="0"/>
              <w:autoSpaceDN w:val="0"/>
              <w:adjustRightInd w:val="0"/>
              <w:spacing w:line="256" w:lineRule="auto"/>
              <w:jc w:val="both"/>
              <w:rPr>
                <w:rFonts w:ascii="Arial" w:hAnsi="Arial" w:cs="Arial"/>
                <w:i/>
              </w:rPr>
            </w:pPr>
            <w:r w:rsidRPr="005623AE">
              <w:rPr>
                <w:rFonts w:ascii="Arial" w:hAnsi="Arial" w:cs="Arial"/>
              </w:rPr>
              <w:t xml:space="preserve">Wymóg konieczności wsparcia w ramach Poddziałania osób pochodzących z grup </w:t>
            </w:r>
            <w:proofErr w:type="spellStart"/>
            <w:r w:rsidRPr="005623AE">
              <w:rPr>
                <w:rFonts w:ascii="Arial" w:hAnsi="Arial" w:cs="Arial"/>
              </w:rPr>
              <w:t>defaworyzowanych</w:t>
            </w:r>
            <w:proofErr w:type="spellEnd"/>
            <w:r w:rsidRPr="005623AE">
              <w:rPr>
                <w:rFonts w:ascii="Arial" w:hAnsi="Arial" w:cs="Arial"/>
              </w:rPr>
              <w:t xml:space="preserve"> wynika również bezpośrednio z zapisów </w:t>
            </w:r>
            <w:r w:rsidRPr="005623AE">
              <w:rPr>
                <w:rFonts w:ascii="Arial" w:hAnsi="Arial" w:cs="Arial"/>
                <w:i/>
              </w:rPr>
              <w:t xml:space="preserve">Wytycznych w zakresie realizacji przedsięwzięć z udziałem środków Europejskiego Funduszu Społecznego w obszarze edukacji na lata 2014-2020 </w:t>
            </w:r>
            <w:r w:rsidRPr="005623AE">
              <w:rPr>
                <w:rFonts w:ascii="Arial" w:hAnsi="Arial" w:cs="Arial"/>
                <w:iCs/>
              </w:rPr>
              <w:t>(obowiązujących na dzień ogłoszenia konkursu)</w:t>
            </w:r>
            <w:r w:rsidRPr="005623AE">
              <w:rPr>
                <w:rFonts w:ascii="Arial" w:hAnsi="Arial" w:cs="Arial"/>
                <w:i/>
              </w:rPr>
              <w:t>.</w:t>
            </w:r>
          </w:p>
          <w:p w:rsidR="005623AE" w:rsidRPr="005623AE" w:rsidRDefault="005623AE" w:rsidP="005623AE">
            <w:pPr>
              <w:pStyle w:val="Default"/>
              <w:jc w:val="both"/>
              <w:rPr>
                <w:rFonts w:ascii="Arial" w:hAnsi="Arial" w:cs="Arial"/>
              </w:rPr>
            </w:pPr>
            <w:r w:rsidRPr="005623AE">
              <w:rPr>
                <w:rFonts w:ascii="Arial" w:hAnsi="Arial" w:cs="Arial"/>
              </w:rPr>
              <w:t>Kryterium zostanie zweryfikowane na podstawie treści wniosku o dofinansowanie projektu.</w:t>
            </w:r>
          </w:p>
        </w:tc>
        <w:tc>
          <w:tcPr>
            <w:tcW w:w="3261" w:type="dxa"/>
            <w:vAlign w:val="center"/>
          </w:tcPr>
          <w:p w:rsidR="005623AE" w:rsidRPr="005623AE" w:rsidRDefault="005623AE" w:rsidP="005623AE">
            <w:pPr>
              <w:jc w:val="both"/>
              <w:rPr>
                <w:rFonts w:ascii="Arial" w:hAnsi="Arial" w:cs="Arial"/>
                <w:color w:val="000000"/>
              </w:rPr>
            </w:pPr>
            <w:r w:rsidRPr="005623AE">
              <w:rPr>
                <w:rFonts w:ascii="Arial" w:hAnsi="Arial" w:cs="Arial"/>
                <w:color w:val="000000"/>
              </w:rPr>
              <w:t>Kryterium dostępu 0/1</w:t>
            </w:r>
          </w:p>
          <w:p w:rsidR="005623AE" w:rsidRPr="005623AE" w:rsidRDefault="005623AE" w:rsidP="005623AE">
            <w:pPr>
              <w:jc w:val="both"/>
              <w:rPr>
                <w:rFonts w:ascii="Arial" w:hAnsi="Arial" w:cs="Arial"/>
                <w:color w:val="000000"/>
              </w:rPr>
            </w:pPr>
            <w:r w:rsidRPr="005623AE">
              <w:rPr>
                <w:rFonts w:ascii="Arial" w:hAnsi="Arial" w:cs="Arial"/>
                <w:color w:val="000000"/>
              </w:rPr>
              <w:t>(TAK/NIE)</w:t>
            </w:r>
          </w:p>
          <w:p w:rsidR="005623AE" w:rsidRPr="005623AE" w:rsidRDefault="005623AE" w:rsidP="005623AE">
            <w:pPr>
              <w:pStyle w:val="Default"/>
              <w:jc w:val="both"/>
              <w:rPr>
                <w:rFonts w:ascii="Arial" w:hAnsi="Arial" w:cs="Arial"/>
              </w:rPr>
            </w:pPr>
            <w:r w:rsidRPr="005623AE">
              <w:rPr>
                <w:rFonts w:ascii="Arial" w:hAnsi="Arial" w:cs="Arial"/>
              </w:rPr>
              <w:t>Niespełnienie kryterium skutkuje odrzuceniem wniosku</w:t>
            </w:r>
          </w:p>
        </w:tc>
      </w:tr>
      <w:tr w:rsidR="005623AE" w:rsidRPr="00A768B9" w:rsidTr="005623AE">
        <w:tc>
          <w:tcPr>
            <w:tcW w:w="566" w:type="dxa"/>
          </w:tcPr>
          <w:p w:rsidR="005623AE" w:rsidRPr="0008203D" w:rsidRDefault="005623AE" w:rsidP="00091D73">
            <w:pPr>
              <w:pStyle w:val="Default"/>
              <w:numPr>
                <w:ilvl w:val="0"/>
                <w:numId w:val="221"/>
              </w:numPr>
              <w:ind w:left="317"/>
              <w:jc w:val="both"/>
              <w:rPr>
                <w:rFonts w:ascii="Arial" w:hAnsi="Arial" w:cs="Arial"/>
                <w:b/>
              </w:rPr>
            </w:pPr>
          </w:p>
        </w:tc>
        <w:tc>
          <w:tcPr>
            <w:tcW w:w="3544" w:type="dxa"/>
          </w:tcPr>
          <w:p w:rsidR="005623AE" w:rsidRPr="005623AE" w:rsidRDefault="005623AE" w:rsidP="005623AE">
            <w:pPr>
              <w:spacing w:after="0" w:line="240" w:lineRule="auto"/>
              <w:jc w:val="both"/>
              <w:rPr>
                <w:rFonts w:ascii="Arial" w:hAnsi="Arial" w:cs="Arial"/>
                <w:b/>
                <w:color w:val="000000"/>
              </w:rPr>
            </w:pPr>
            <w:r w:rsidRPr="005623AE">
              <w:rPr>
                <w:rFonts w:ascii="Arial" w:hAnsi="Arial" w:cs="Arial"/>
                <w:b/>
                <w:color w:val="000000"/>
              </w:rPr>
              <w:t>Czy założona minimalna wartość projektu wynosi 100 000 PLN ?</w:t>
            </w:r>
          </w:p>
        </w:tc>
        <w:tc>
          <w:tcPr>
            <w:tcW w:w="6804" w:type="dxa"/>
            <w:vAlign w:val="center"/>
          </w:tcPr>
          <w:p w:rsidR="005623AE" w:rsidRPr="005623AE" w:rsidRDefault="005623AE" w:rsidP="005623AE">
            <w:pPr>
              <w:pStyle w:val="Default"/>
              <w:jc w:val="both"/>
              <w:rPr>
                <w:rFonts w:ascii="Arial" w:hAnsi="Arial" w:cs="Arial"/>
              </w:rPr>
            </w:pPr>
            <w:r w:rsidRPr="005623AE">
              <w:rPr>
                <w:rFonts w:ascii="Arial" w:hAnsi="Arial" w:cs="Arial"/>
              </w:rPr>
              <w:t xml:space="preserve">Określenie minimalnej wartości projektu pozwoli na podjęcie efektywniejszych i kompleksowych działań na poziomie realizacji projektu, co pozwoli na wypracowanie wysokiej jakości wskaźników produktu i rezultatu. </w:t>
            </w:r>
          </w:p>
          <w:p w:rsidR="005623AE" w:rsidRPr="005623AE" w:rsidRDefault="005623AE" w:rsidP="005623AE">
            <w:pPr>
              <w:pStyle w:val="Default"/>
              <w:jc w:val="both"/>
              <w:rPr>
                <w:rFonts w:ascii="Arial" w:hAnsi="Arial" w:cs="Arial"/>
              </w:rPr>
            </w:pPr>
            <w:r w:rsidRPr="005623AE">
              <w:rPr>
                <w:rFonts w:ascii="Arial" w:hAnsi="Arial" w:cs="Arial"/>
              </w:rPr>
              <w:t>Kryterium zostanie zweryfikowane na podstawie treści wniosku o dofinansowanie projektu i odnosi się do pierwotnej wartości ocenianego projektu. Zmiany jego wartości, będące następstwem procedury oceny wniosku o dofinansowanie (w tym negocjacji) oraz korekt budżetu już na etapie realizacji projektu, nie mają wpływu na późniejszą weryfikację przedmiotowego kryterium.</w:t>
            </w:r>
          </w:p>
        </w:tc>
        <w:tc>
          <w:tcPr>
            <w:tcW w:w="3261" w:type="dxa"/>
            <w:vAlign w:val="center"/>
          </w:tcPr>
          <w:p w:rsidR="005623AE" w:rsidRPr="005623AE" w:rsidRDefault="005623AE" w:rsidP="005623AE">
            <w:pPr>
              <w:jc w:val="both"/>
              <w:rPr>
                <w:rFonts w:ascii="Arial" w:hAnsi="Arial" w:cs="Arial"/>
                <w:color w:val="000000"/>
              </w:rPr>
            </w:pPr>
            <w:r w:rsidRPr="005623AE">
              <w:rPr>
                <w:rFonts w:ascii="Arial" w:hAnsi="Arial" w:cs="Arial"/>
                <w:color w:val="000000"/>
              </w:rPr>
              <w:t>Kryterium dostępu 0/1</w:t>
            </w:r>
          </w:p>
          <w:p w:rsidR="005623AE" w:rsidRPr="005623AE" w:rsidRDefault="005623AE" w:rsidP="005623AE">
            <w:pPr>
              <w:jc w:val="both"/>
              <w:rPr>
                <w:rFonts w:ascii="Arial" w:hAnsi="Arial" w:cs="Arial"/>
                <w:color w:val="000000"/>
              </w:rPr>
            </w:pPr>
            <w:r w:rsidRPr="005623AE">
              <w:rPr>
                <w:rFonts w:ascii="Arial" w:hAnsi="Arial" w:cs="Arial"/>
                <w:color w:val="000000"/>
              </w:rPr>
              <w:t>(TAK/NIE)</w:t>
            </w:r>
          </w:p>
          <w:p w:rsidR="005623AE" w:rsidRPr="005623AE" w:rsidRDefault="005623AE" w:rsidP="005623AE">
            <w:pPr>
              <w:pStyle w:val="Default"/>
              <w:jc w:val="both"/>
              <w:rPr>
                <w:rFonts w:ascii="Arial" w:hAnsi="Arial" w:cs="Arial"/>
              </w:rPr>
            </w:pPr>
            <w:r w:rsidRPr="005623AE">
              <w:rPr>
                <w:rFonts w:ascii="Arial" w:hAnsi="Arial" w:cs="Arial"/>
              </w:rPr>
              <w:t>Niespełnienie kryterium skutkuje odrzuceniem wniosku</w:t>
            </w:r>
          </w:p>
        </w:tc>
      </w:tr>
      <w:tr w:rsidR="005623AE" w:rsidRPr="00A768B9" w:rsidTr="005623AE">
        <w:tc>
          <w:tcPr>
            <w:tcW w:w="566" w:type="dxa"/>
          </w:tcPr>
          <w:p w:rsidR="005623AE" w:rsidRPr="0008203D" w:rsidRDefault="005623AE" w:rsidP="00091D73">
            <w:pPr>
              <w:pStyle w:val="Default"/>
              <w:numPr>
                <w:ilvl w:val="0"/>
                <w:numId w:val="221"/>
              </w:numPr>
              <w:ind w:left="317"/>
              <w:jc w:val="both"/>
              <w:rPr>
                <w:rFonts w:ascii="Arial" w:hAnsi="Arial" w:cs="Arial"/>
                <w:b/>
              </w:rPr>
            </w:pPr>
          </w:p>
        </w:tc>
        <w:tc>
          <w:tcPr>
            <w:tcW w:w="3544" w:type="dxa"/>
          </w:tcPr>
          <w:p w:rsidR="005623AE" w:rsidRPr="005623AE" w:rsidRDefault="005623AE" w:rsidP="005623AE">
            <w:pPr>
              <w:spacing w:after="0" w:line="240" w:lineRule="auto"/>
              <w:jc w:val="both"/>
              <w:rPr>
                <w:rFonts w:ascii="Arial" w:hAnsi="Arial" w:cs="Arial"/>
                <w:b/>
              </w:rPr>
            </w:pPr>
            <w:r w:rsidRPr="005623AE">
              <w:rPr>
                <w:rFonts w:ascii="Arial" w:hAnsi="Arial" w:cs="Arial"/>
                <w:b/>
              </w:rPr>
              <w:t>Czy projekt zakłada, że  co najmniej 60% uczestników zaliczających  się do grupy „osób o niskich kwalifikacjach”  uzyska kwalifikacje lub nabędzie  kompetencje po opuszczeniu programu?</w:t>
            </w:r>
          </w:p>
        </w:tc>
        <w:tc>
          <w:tcPr>
            <w:tcW w:w="6804" w:type="dxa"/>
            <w:vAlign w:val="center"/>
          </w:tcPr>
          <w:p w:rsidR="005623AE" w:rsidRPr="005623AE" w:rsidRDefault="005623AE" w:rsidP="005623AE">
            <w:pPr>
              <w:pStyle w:val="Default"/>
              <w:spacing w:after="240"/>
              <w:jc w:val="both"/>
              <w:rPr>
                <w:rFonts w:ascii="Arial" w:hAnsi="Arial" w:cs="Arial"/>
              </w:rPr>
            </w:pPr>
            <w:r w:rsidRPr="005623AE">
              <w:rPr>
                <w:rFonts w:ascii="Arial" w:hAnsi="Arial" w:cs="Arial"/>
              </w:rPr>
              <w:t xml:space="preserve">Definicja osoby o niskich kwalifikacjach została zawarta Załączniku do </w:t>
            </w:r>
            <w:r w:rsidRPr="005623AE">
              <w:rPr>
                <w:rFonts w:ascii="Arial" w:hAnsi="Arial" w:cs="Arial"/>
                <w:i/>
              </w:rPr>
              <w:t>Wytycznych horyzontalnych  w zakresie monitorowania postępu rzeczowego realizacji programów operacyjnych na lata 2014-2020</w:t>
            </w:r>
            <w:r w:rsidRPr="005623AE">
              <w:rPr>
                <w:rFonts w:ascii="Arial" w:hAnsi="Arial" w:cs="Arial"/>
              </w:rPr>
              <w:t xml:space="preserve"> </w:t>
            </w:r>
            <w:r w:rsidRPr="005623AE">
              <w:rPr>
                <w:rFonts w:ascii="Arial" w:hAnsi="Arial" w:cs="Arial"/>
                <w:iCs/>
              </w:rPr>
              <w:t>(obowiązujących na dzień ogłoszenia konkursu)</w:t>
            </w:r>
            <w:r w:rsidRPr="005623AE">
              <w:rPr>
                <w:rFonts w:ascii="Arial" w:hAnsi="Arial" w:cs="Arial"/>
              </w:rPr>
              <w:t>.</w:t>
            </w:r>
          </w:p>
          <w:p w:rsidR="005623AE" w:rsidRPr="005623AE" w:rsidRDefault="005623AE" w:rsidP="005623AE">
            <w:pPr>
              <w:pStyle w:val="Default"/>
              <w:spacing w:after="240"/>
              <w:jc w:val="both"/>
              <w:rPr>
                <w:rFonts w:ascii="Arial" w:hAnsi="Arial" w:cs="Arial"/>
              </w:rPr>
            </w:pPr>
            <w:r w:rsidRPr="005623AE">
              <w:rPr>
                <w:rFonts w:ascii="Arial" w:hAnsi="Arial" w:cs="Arial"/>
              </w:rPr>
              <w:t xml:space="preserve">Pojęcia związane z kryterium zostaną ujęte w Regulaminie konkursu na podstawie zapisów odpowiednich wytycznych horyzontalnych </w:t>
            </w:r>
            <w:r w:rsidRPr="005623AE">
              <w:rPr>
                <w:rFonts w:ascii="Arial" w:hAnsi="Arial" w:cs="Arial"/>
                <w:iCs/>
              </w:rPr>
              <w:t>(obowiązujących na dzień ogłoszenia konkursu)</w:t>
            </w:r>
            <w:r w:rsidRPr="005623AE">
              <w:rPr>
                <w:rFonts w:ascii="Arial" w:hAnsi="Arial" w:cs="Arial"/>
              </w:rPr>
              <w:t>.</w:t>
            </w:r>
          </w:p>
          <w:p w:rsidR="005623AE" w:rsidRPr="005623AE" w:rsidRDefault="005623AE" w:rsidP="005623AE">
            <w:pPr>
              <w:pStyle w:val="Default"/>
              <w:jc w:val="both"/>
              <w:rPr>
                <w:rFonts w:ascii="Arial" w:hAnsi="Arial" w:cs="Arial"/>
              </w:rPr>
            </w:pPr>
            <w:r w:rsidRPr="005623AE">
              <w:rPr>
                <w:rFonts w:ascii="Arial" w:hAnsi="Arial" w:cs="Arial"/>
              </w:rPr>
              <w:lastRenderedPageBreak/>
              <w:t>Kryterium zostanie zweryfikowane na podstawie treści wniosku o dofinansowanie projektu.</w:t>
            </w:r>
          </w:p>
        </w:tc>
        <w:tc>
          <w:tcPr>
            <w:tcW w:w="3261" w:type="dxa"/>
            <w:vAlign w:val="center"/>
          </w:tcPr>
          <w:p w:rsidR="005623AE" w:rsidRPr="005623AE" w:rsidRDefault="005623AE" w:rsidP="005623AE">
            <w:pPr>
              <w:jc w:val="both"/>
              <w:rPr>
                <w:rFonts w:ascii="Arial" w:hAnsi="Arial" w:cs="Arial"/>
                <w:color w:val="000000"/>
              </w:rPr>
            </w:pPr>
            <w:r w:rsidRPr="005623AE">
              <w:rPr>
                <w:rFonts w:ascii="Arial" w:hAnsi="Arial" w:cs="Arial"/>
                <w:color w:val="000000"/>
              </w:rPr>
              <w:lastRenderedPageBreak/>
              <w:t>Kryterium dostępu 0/1</w:t>
            </w:r>
          </w:p>
          <w:p w:rsidR="005623AE" w:rsidRPr="005623AE" w:rsidRDefault="005623AE" w:rsidP="005623AE">
            <w:pPr>
              <w:jc w:val="both"/>
              <w:rPr>
                <w:rFonts w:ascii="Arial" w:hAnsi="Arial" w:cs="Arial"/>
                <w:color w:val="000000"/>
              </w:rPr>
            </w:pPr>
            <w:r w:rsidRPr="005623AE">
              <w:rPr>
                <w:rFonts w:ascii="Arial" w:hAnsi="Arial" w:cs="Arial"/>
                <w:color w:val="000000"/>
              </w:rPr>
              <w:t>(TAK/NIE)</w:t>
            </w:r>
          </w:p>
          <w:p w:rsidR="005623AE" w:rsidRPr="005623AE" w:rsidRDefault="005623AE" w:rsidP="005623AE">
            <w:pPr>
              <w:pStyle w:val="Default"/>
              <w:jc w:val="both"/>
              <w:rPr>
                <w:rFonts w:ascii="Arial" w:hAnsi="Arial" w:cs="Arial"/>
              </w:rPr>
            </w:pPr>
            <w:r w:rsidRPr="005623AE">
              <w:rPr>
                <w:rFonts w:ascii="Arial" w:hAnsi="Arial" w:cs="Arial"/>
              </w:rPr>
              <w:t>Niespełnienie kryterium skutkuje odrzuceniem wniosku</w:t>
            </w:r>
          </w:p>
        </w:tc>
      </w:tr>
      <w:tr w:rsidR="005623AE" w:rsidRPr="00A768B9" w:rsidTr="005623AE">
        <w:tc>
          <w:tcPr>
            <w:tcW w:w="566" w:type="dxa"/>
          </w:tcPr>
          <w:p w:rsidR="005623AE" w:rsidRPr="0008203D" w:rsidRDefault="005623AE" w:rsidP="00091D73">
            <w:pPr>
              <w:pStyle w:val="Default"/>
              <w:numPr>
                <w:ilvl w:val="0"/>
                <w:numId w:val="221"/>
              </w:numPr>
              <w:ind w:left="317"/>
              <w:jc w:val="both"/>
              <w:rPr>
                <w:rFonts w:ascii="Arial" w:hAnsi="Arial" w:cs="Arial"/>
                <w:b/>
              </w:rPr>
            </w:pPr>
          </w:p>
        </w:tc>
        <w:tc>
          <w:tcPr>
            <w:tcW w:w="3544" w:type="dxa"/>
          </w:tcPr>
          <w:p w:rsidR="005623AE" w:rsidRPr="005623AE" w:rsidRDefault="005623AE" w:rsidP="005623AE">
            <w:pPr>
              <w:spacing w:after="0" w:line="240" w:lineRule="auto"/>
              <w:jc w:val="both"/>
              <w:rPr>
                <w:rFonts w:ascii="Arial" w:hAnsi="Arial" w:cs="Arial"/>
                <w:b/>
                <w:color w:val="000000"/>
              </w:rPr>
            </w:pPr>
            <w:r w:rsidRPr="005623AE">
              <w:rPr>
                <w:rFonts w:ascii="Arial" w:hAnsi="Arial" w:cs="Arial"/>
                <w:b/>
              </w:rPr>
              <w:t xml:space="preserve">Czy projekt zakłada, że Projektodawca/Operator zapewni dostęp każdemu uczestnikowi projektu do wszystkich form wsparcia w ramach typów operacji dopuszczalnych zapisami </w:t>
            </w:r>
            <w:r w:rsidRPr="005623AE">
              <w:rPr>
                <w:rFonts w:ascii="Arial" w:hAnsi="Arial" w:cs="Arial"/>
                <w:b/>
                <w:i/>
              </w:rPr>
              <w:t>Szczegółowego Opisu Osi Priorytetowych RPO WSL 2014-2020</w:t>
            </w:r>
            <w:r w:rsidRPr="005623AE">
              <w:rPr>
                <w:rFonts w:ascii="Arial" w:hAnsi="Arial" w:cs="Arial"/>
                <w:b/>
              </w:rPr>
              <w:t xml:space="preserve"> dla Poddziałania 11.4.2 ?</w:t>
            </w:r>
          </w:p>
        </w:tc>
        <w:tc>
          <w:tcPr>
            <w:tcW w:w="6804" w:type="dxa"/>
            <w:vAlign w:val="center"/>
          </w:tcPr>
          <w:p w:rsidR="005623AE" w:rsidRPr="005623AE" w:rsidRDefault="005623AE" w:rsidP="005623AE">
            <w:pPr>
              <w:autoSpaceDE w:val="0"/>
              <w:autoSpaceDN w:val="0"/>
              <w:adjustRightInd w:val="0"/>
              <w:spacing w:line="240" w:lineRule="auto"/>
              <w:jc w:val="both"/>
              <w:rPr>
                <w:rFonts w:ascii="Arial" w:hAnsi="Arial" w:cs="Arial"/>
                <w:color w:val="000000"/>
              </w:rPr>
            </w:pPr>
            <w:r w:rsidRPr="005623AE">
              <w:rPr>
                <w:rFonts w:ascii="Arial" w:hAnsi="Arial" w:cs="Arial"/>
                <w:color w:val="000000"/>
              </w:rPr>
              <w:t xml:space="preserve">Jak wynika z zapisów RPO WSL 2014-2020, projekty nakierowane na rozwój kształcenia ustawicznego w ramach Priorytetu Inwestycyjnego 10iii w większym stopniu będą odpowiadać na potrzeby mieszkańców regionu, dawać im możliwość samodzielnego wyboru narzędzi i metod wsparcia, zapewniać szybką reakcję na zmiany sytuacji na rynku pracy. </w:t>
            </w:r>
          </w:p>
          <w:p w:rsidR="005623AE" w:rsidRPr="005623AE" w:rsidRDefault="005623AE" w:rsidP="005623AE">
            <w:pPr>
              <w:autoSpaceDE w:val="0"/>
              <w:autoSpaceDN w:val="0"/>
              <w:adjustRightInd w:val="0"/>
              <w:spacing w:line="240" w:lineRule="auto"/>
              <w:jc w:val="both"/>
              <w:rPr>
                <w:rFonts w:ascii="Arial" w:hAnsi="Arial" w:cs="Arial"/>
                <w:color w:val="000000"/>
              </w:rPr>
            </w:pPr>
            <w:r w:rsidRPr="005623AE">
              <w:rPr>
                <w:rFonts w:ascii="Arial" w:hAnsi="Arial" w:cs="Arial"/>
                <w:color w:val="000000"/>
              </w:rPr>
              <w:t>Działania realizowane będą oparte na koncepcji systemu popytowego koncentrując się przede wszystkim na potrzebach edukacyjnych osób dorosłych. Podejście popytowe w ramach Działania 11.4 nie jest tożsame z koniecznością realizacji projektów analogicznych, jak w Działaniu 8.2 (PI 8v – PSF), co oznacza, że projekty w Działaniu 11.4 nie będą realizowane z zastosowaniem BUR ze względu, iż PI 10iii (Działanie 11.4) określony został tzw. makro popyt (ograniczenie możliwości interwencji do dwóch kwalifikacji).</w:t>
            </w:r>
          </w:p>
          <w:p w:rsidR="005623AE" w:rsidRPr="005623AE" w:rsidRDefault="005623AE" w:rsidP="005623AE">
            <w:pPr>
              <w:autoSpaceDE w:val="0"/>
              <w:autoSpaceDN w:val="0"/>
              <w:adjustRightInd w:val="0"/>
              <w:spacing w:line="240" w:lineRule="auto"/>
              <w:jc w:val="both"/>
              <w:rPr>
                <w:rFonts w:ascii="Arial" w:hAnsi="Arial" w:cs="Arial"/>
                <w:color w:val="000000"/>
              </w:rPr>
            </w:pPr>
            <w:r w:rsidRPr="005623AE">
              <w:rPr>
                <w:rFonts w:ascii="Arial" w:hAnsi="Arial" w:cs="Arial"/>
                <w:color w:val="000000"/>
              </w:rPr>
              <w:t>Każdy uczestnik projektu powinien mieć zapewnioną możliwość dokonania samodzielnego wyboru formy wsparcia spośród wszystkich form wsparcia dopuszczalnych zapisami Szczegółowego Opisu Osi Priorytetowych RPO WSL 2014-2020 dla Poddziałania 11.4.2 i powinna ona odpowiadać na jego indywidualne potrzeby.</w:t>
            </w:r>
          </w:p>
          <w:p w:rsidR="005623AE" w:rsidRPr="005623AE" w:rsidRDefault="005623AE" w:rsidP="005623AE">
            <w:pPr>
              <w:pStyle w:val="Default"/>
              <w:jc w:val="both"/>
              <w:rPr>
                <w:rFonts w:ascii="Arial" w:hAnsi="Arial" w:cs="Arial"/>
              </w:rPr>
            </w:pPr>
            <w:r w:rsidRPr="005623AE">
              <w:rPr>
                <w:rFonts w:ascii="Arial" w:hAnsi="Arial" w:cs="Arial"/>
              </w:rPr>
              <w:t>Kryterium zostanie zweryfikowane na podstawie treści wniosku o dofinansowanie projektu.</w:t>
            </w:r>
          </w:p>
        </w:tc>
        <w:tc>
          <w:tcPr>
            <w:tcW w:w="3261" w:type="dxa"/>
            <w:vAlign w:val="center"/>
          </w:tcPr>
          <w:p w:rsidR="005623AE" w:rsidRPr="005623AE" w:rsidRDefault="005623AE" w:rsidP="005623AE">
            <w:pPr>
              <w:jc w:val="both"/>
              <w:rPr>
                <w:rFonts w:ascii="Arial" w:hAnsi="Arial" w:cs="Arial"/>
                <w:color w:val="000000"/>
              </w:rPr>
            </w:pPr>
            <w:r w:rsidRPr="005623AE">
              <w:rPr>
                <w:rFonts w:ascii="Arial" w:hAnsi="Arial" w:cs="Arial"/>
                <w:color w:val="000000"/>
              </w:rPr>
              <w:t>Kryterium dostępu 0/1</w:t>
            </w:r>
          </w:p>
          <w:p w:rsidR="005623AE" w:rsidRPr="005623AE" w:rsidRDefault="005623AE" w:rsidP="005623AE">
            <w:pPr>
              <w:jc w:val="both"/>
              <w:rPr>
                <w:rFonts w:ascii="Arial" w:hAnsi="Arial" w:cs="Arial"/>
                <w:color w:val="000000"/>
              </w:rPr>
            </w:pPr>
            <w:r w:rsidRPr="005623AE">
              <w:rPr>
                <w:rFonts w:ascii="Arial" w:hAnsi="Arial" w:cs="Arial"/>
                <w:color w:val="000000"/>
              </w:rPr>
              <w:t>(TAK/NIE)</w:t>
            </w:r>
          </w:p>
          <w:p w:rsidR="005623AE" w:rsidRPr="005623AE" w:rsidRDefault="005623AE" w:rsidP="005623AE">
            <w:pPr>
              <w:pStyle w:val="Default"/>
              <w:jc w:val="both"/>
              <w:rPr>
                <w:rFonts w:ascii="Arial" w:hAnsi="Arial" w:cs="Arial"/>
              </w:rPr>
            </w:pPr>
            <w:r w:rsidRPr="005623AE">
              <w:rPr>
                <w:rFonts w:ascii="Arial" w:hAnsi="Arial" w:cs="Arial"/>
              </w:rPr>
              <w:t>Niespełnienie kryterium skutkuje odrzuceniem wniosku</w:t>
            </w:r>
          </w:p>
        </w:tc>
      </w:tr>
      <w:tr w:rsidR="005623AE" w:rsidRPr="00A768B9" w:rsidTr="005623AE">
        <w:tc>
          <w:tcPr>
            <w:tcW w:w="566" w:type="dxa"/>
          </w:tcPr>
          <w:p w:rsidR="005623AE" w:rsidRPr="0008203D" w:rsidRDefault="005623AE" w:rsidP="00091D73">
            <w:pPr>
              <w:pStyle w:val="Default"/>
              <w:numPr>
                <w:ilvl w:val="0"/>
                <w:numId w:val="221"/>
              </w:numPr>
              <w:ind w:left="317"/>
              <w:jc w:val="both"/>
              <w:rPr>
                <w:rFonts w:ascii="Arial" w:hAnsi="Arial" w:cs="Arial"/>
                <w:b/>
              </w:rPr>
            </w:pPr>
          </w:p>
        </w:tc>
        <w:tc>
          <w:tcPr>
            <w:tcW w:w="3544" w:type="dxa"/>
          </w:tcPr>
          <w:p w:rsidR="005623AE" w:rsidRPr="005623AE" w:rsidRDefault="005623AE" w:rsidP="005623AE">
            <w:pPr>
              <w:pStyle w:val="Default"/>
              <w:jc w:val="both"/>
              <w:rPr>
                <w:rFonts w:ascii="Arial" w:hAnsi="Arial" w:cs="Arial"/>
                <w:b/>
              </w:rPr>
            </w:pPr>
            <w:r w:rsidRPr="005623AE">
              <w:rPr>
                <w:rFonts w:ascii="Arial" w:hAnsi="Arial" w:cs="Arial"/>
                <w:b/>
              </w:rPr>
              <w:t>Czy Projekt przewiduje wyłącznie:</w:t>
            </w:r>
          </w:p>
          <w:p w:rsidR="005623AE" w:rsidRPr="005623AE" w:rsidRDefault="005623AE" w:rsidP="005623AE">
            <w:pPr>
              <w:pStyle w:val="Default"/>
              <w:jc w:val="both"/>
              <w:rPr>
                <w:rFonts w:ascii="Arial" w:hAnsi="Arial" w:cs="Arial"/>
                <w:b/>
              </w:rPr>
            </w:pPr>
            <w:r w:rsidRPr="005623AE">
              <w:rPr>
                <w:rFonts w:ascii="Arial" w:hAnsi="Arial" w:cs="Arial"/>
                <w:b/>
              </w:rPr>
              <w:t xml:space="preserve">a) realizację szkoleń i kursów z zakresu nabywania, uzupełniania lub podwyższania umiejętności, kompetencji lub kwalifikacji w zakresie TIK w obszarach umiejętności ICT i znajomości języków obcych, kończących się walidacją (programem formalnej oceny) i certyfikacją kwalifikacji  oraz udokumentowaniem nabytych kompetencji: </w:t>
            </w:r>
          </w:p>
          <w:p w:rsidR="005623AE" w:rsidRPr="005623AE" w:rsidRDefault="005623AE" w:rsidP="005623AE">
            <w:pPr>
              <w:pStyle w:val="Default"/>
              <w:jc w:val="both"/>
              <w:rPr>
                <w:rFonts w:ascii="Arial" w:hAnsi="Arial" w:cs="Arial"/>
                <w:b/>
              </w:rPr>
            </w:pPr>
            <w:r w:rsidRPr="005623AE">
              <w:rPr>
                <w:rFonts w:ascii="Arial" w:hAnsi="Arial" w:cs="Arial"/>
                <w:b/>
              </w:rPr>
              <w:t>1)</w:t>
            </w:r>
            <w:r w:rsidRPr="005623AE">
              <w:rPr>
                <w:rFonts w:ascii="Arial" w:hAnsi="Arial" w:cs="Arial"/>
                <w:b/>
              </w:rPr>
              <w:tab/>
              <w:t xml:space="preserve">Czy w przypadku szkoleń i kursów realizowanych w zakresie języków obcych, kursy lub szkolenia zakończą się formalnym </w:t>
            </w:r>
            <w:r w:rsidRPr="005623AE">
              <w:rPr>
                <w:rFonts w:ascii="Arial" w:hAnsi="Arial" w:cs="Arial"/>
                <w:b/>
              </w:rPr>
              <w:lastRenderedPageBreak/>
              <w:t>wynikiem oceny i walidacji oraz będą dawać możliwość otrzymania certyfikatu zewnętrznego (nadania kwalifikacji) potwierdzającego zdobycie przez uczestników/uczestniczki projektu kwalifikacji językowych realizowanych zgodnie z Europejskim Systemem Opisu Kształcenia Językowego ?</w:t>
            </w:r>
          </w:p>
          <w:p w:rsidR="005623AE" w:rsidRPr="005623AE" w:rsidRDefault="005623AE" w:rsidP="005623AE">
            <w:pPr>
              <w:pStyle w:val="Default"/>
              <w:jc w:val="both"/>
              <w:rPr>
                <w:rFonts w:ascii="Arial" w:hAnsi="Arial" w:cs="Arial"/>
                <w:b/>
              </w:rPr>
            </w:pPr>
            <w:r w:rsidRPr="005623AE">
              <w:rPr>
                <w:rFonts w:ascii="Arial" w:hAnsi="Arial" w:cs="Arial"/>
                <w:b/>
              </w:rPr>
              <w:t>2)</w:t>
            </w:r>
            <w:r w:rsidRPr="005623AE">
              <w:rPr>
                <w:rFonts w:ascii="Arial" w:hAnsi="Arial" w:cs="Arial"/>
                <w:b/>
              </w:rPr>
              <w:tab/>
              <w:t>Czy w  przypadku szkoleń i kursów realizowanych w zakresie umiejętności dotyczących ICT, zakres wsparcia obejmuje kursy lub szkolenia kończące się certyfikatem zewnętrznym  potwierdzającym zdobycie przez uczestników projektu określonych kwalifikacji lub uzyskaniem dokumentu potwierdzającego zdobycie i poprawę kompetencji  cyfrowych zgodnie z zaplanowanymi we wniosku o dofinansowanie projektu etapami ?</w:t>
            </w:r>
          </w:p>
          <w:p w:rsidR="005623AE" w:rsidRPr="005623AE" w:rsidRDefault="005623AE" w:rsidP="005623AE">
            <w:pPr>
              <w:pStyle w:val="Default"/>
              <w:jc w:val="both"/>
              <w:rPr>
                <w:rFonts w:ascii="Arial" w:hAnsi="Arial" w:cs="Arial"/>
                <w:b/>
              </w:rPr>
            </w:pPr>
            <w:r w:rsidRPr="005623AE">
              <w:rPr>
                <w:rFonts w:ascii="Arial" w:hAnsi="Arial" w:cs="Arial"/>
                <w:b/>
              </w:rPr>
              <w:t>b)realizację programu walidacji i certyfikacji kompetencji uzyskanych poza projektem w zakresie TIK i języków obcych?</w:t>
            </w:r>
          </w:p>
        </w:tc>
        <w:tc>
          <w:tcPr>
            <w:tcW w:w="6804" w:type="dxa"/>
          </w:tcPr>
          <w:p w:rsidR="005623AE" w:rsidRPr="005623AE" w:rsidRDefault="005623AE" w:rsidP="005623AE">
            <w:pPr>
              <w:autoSpaceDE w:val="0"/>
              <w:autoSpaceDN w:val="0"/>
              <w:adjustRightInd w:val="0"/>
              <w:spacing w:line="240" w:lineRule="auto"/>
              <w:jc w:val="both"/>
              <w:rPr>
                <w:rFonts w:ascii="Arial" w:hAnsi="Arial" w:cs="Arial"/>
              </w:rPr>
            </w:pPr>
            <w:r w:rsidRPr="005623AE">
              <w:rPr>
                <w:rFonts w:ascii="Arial" w:hAnsi="Arial" w:cs="Arial"/>
              </w:rPr>
              <w:lastRenderedPageBreak/>
              <w:t xml:space="preserve">Zgodnie z </w:t>
            </w:r>
            <w:r w:rsidRPr="005623AE">
              <w:rPr>
                <w:rFonts w:ascii="Arial" w:hAnsi="Arial" w:cs="Arial"/>
                <w:i/>
              </w:rPr>
              <w:t>Regionalnym Programem Operacyjnym Województwa Śląskiego na lata 2014-</w:t>
            </w:r>
            <w:r w:rsidRPr="005623AE">
              <w:rPr>
                <w:rFonts w:ascii="Arial" w:hAnsi="Arial" w:cs="Arial"/>
              </w:rPr>
              <w:t xml:space="preserve">2020, wsparcie udzielane w ramach RPO WSL 2014-2020 obejmuje działania ukierunkowane </w:t>
            </w:r>
            <w:r w:rsidRPr="005623AE">
              <w:rPr>
                <w:rFonts w:ascii="Arial" w:hAnsi="Arial" w:cs="Arial"/>
              </w:rPr>
              <w:br/>
              <w:t>na przeprowadzenie formalnej oceny i certyfikacji umiejętności/kwalifikacji i udokumentowania nabytych kompetencji osiągniętych przez uczestników wsparcia. W celu zapewnienia wysokiej jakości działań realizowanych przy udziale interwencji EFS system walidacji i certyfikacji stanowi obligatoryjny element działań projektowych.</w:t>
            </w:r>
          </w:p>
          <w:p w:rsidR="005623AE" w:rsidRPr="005623AE" w:rsidRDefault="005623AE" w:rsidP="005623AE">
            <w:pPr>
              <w:spacing w:line="256" w:lineRule="auto"/>
              <w:ind w:left="33"/>
              <w:jc w:val="both"/>
              <w:rPr>
                <w:rFonts w:ascii="Arial" w:hAnsi="Arial" w:cs="Arial"/>
                <w:color w:val="000000"/>
              </w:rPr>
            </w:pPr>
            <w:r w:rsidRPr="005623AE">
              <w:rPr>
                <w:rFonts w:ascii="Arial" w:hAnsi="Arial" w:cs="Arial"/>
              </w:rPr>
              <w:t xml:space="preserve">Weryfikacja poziomu osiągniętych umiejętności powinna gwarantować bezstronność w stosunku do projektodawcy. Oznacza to, że projektodawca powinien zapewnić możliwość przystąpienia do takich form weryfikacji zdobytych umiejętności i wiedzy, które w sposób obiektywny potwierdzą zdobyte przez nich umiejętności. Projektodawca powinien </w:t>
            </w:r>
            <w:r w:rsidRPr="005623AE">
              <w:rPr>
                <w:rFonts w:ascii="Arial" w:hAnsi="Arial" w:cs="Arial"/>
              </w:rPr>
              <w:lastRenderedPageBreak/>
              <w:t>wskazać we wniosku o dofinansowanie projektu jakie formy walidacji planuje przeprowadzić w projekcie, a także w jaki sposób zapewni ich bezstronność.</w:t>
            </w:r>
          </w:p>
          <w:p w:rsidR="005623AE" w:rsidRPr="005623AE" w:rsidRDefault="005623AE" w:rsidP="005623AE">
            <w:pPr>
              <w:autoSpaceDE w:val="0"/>
              <w:autoSpaceDN w:val="0"/>
              <w:adjustRightInd w:val="0"/>
              <w:jc w:val="both"/>
              <w:rPr>
                <w:rFonts w:ascii="Arial" w:hAnsi="Arial" w:cs="Arial"/>
                <w:color w:val="000000"/>
              </w:rPr>
            </w:pPr>
            <w:r w:rsidRPr="005623AE">
              <w:rPr>
                <w:rFonts w:ascii="Arial" w:hAnsi="Arial" w:cs="Arial"/>
                <w:color w:val="000000"/>
              </w:rPr>
              <w:t>Regulamin konkursu szczegółowo określi zakres dopuszczalnych form wsparcia w ramach Poddziałania oraz określi wymagania w zakresie stosowania stawek jednostkowych.</w:t>
            </w:r>
          </w:p>
          <w:p w:rsidR="005623AE" w:rsidRPr="005623AE" w:rsidRDefault="005623AE" w:rsidP="005623AE">
            <w:pPr>
              <w:autoSpaceDE w:val="0"/>
              <w:autoSpaceDN w:val="0"/>
              <w:adjustRightInd w:val="0"/>
              <w:jc w:val="both"/>
              <w:rPr>
                <w:rFonts w:ascii="Arial" w:hAnsi="Arial" w:cs="Arial"/>
                <w:color w:val="000000"/>
              </w:rPr>
            </w:pPr>
            <w:r w:rsidRPr="005623AE">
              <w:rPr>
                <w:rFonts w:ascii="Arial" w:hAnsi="Arial" w:cs="Arial"/>
              </w:rPr>
              <w:t xml:space="preserve">Standard wymagań dla kompetencji cyfrowych, które powinni osiągnąć uczestnicy projektu został określony w załączniku nr 2 do </w:t>
            </w:r>
            <w:r w:rsidRPr="005623AE">
              <w:rPr>
                <w:rFonts w:ascii="Arial" w:hAnsi="Arial" w:cs="Arial"/>
                <w:i/>
              </w:rPr>
              <w:t>Wytycznych</w:t>
            </w:r>
            <w:r w:rsidRPr="005623AE">
              <w:rPr>
                <w:rFonts w:ascii="Arial" w:hAnsi="Arial" w:cs="Arial"/>
              </w:rPr>
              <w:t xml:space="preserve"> </w:t>
            </w:r>
            <w:r w:rsidRPr="005623AE">
              <w:rPr>
                <w:rFonts w:ascii="Arial" w:hAnsi="Arial" w:cs="Arial"/>
                <w:bCs/>
                <w:i/>
              </w:rPr>
              <w:t xml:space="preserve">w zakresie realizacji przedsięwzięć z udziałem środków Europejskiego Funduszu Społecznego w obszarze edukacji na lata 2014-2020 </w:t>
            </w:r>
            <w:r w:rsidRPr="005623AE">
              <w:rPr>
                <w:rFonts w:ascii="Arial" w:hAnsi="Arial" w:cs="Arial"/>
                <w:iCs/>
              </w:rPr>
              <w:t>(obowiązujących na dzień ogłoszenia konkursu)</w:t>
            </w:r>
            <w:r w:rsidRPr="005623AE">
              <w:rPr>
                <w:rFonts w:ascii="Arial" w:hAnsi="Arial" w:cs="Arial"/>
              </w:rPr>
              <w:t>. Powyższy standard zostanie ujęty w Regulaminie konkursu. Każdy projekt powinien obejmować co najmniej wszystkie kompetencje ramowe wskazane w ramach Standardu w obszarze Informacja, Komunikacja i Tworzenie treści, na dowolnym poziomie zaawansowania. Powyższy warunek nie ma zastosowania do kwalifikacji cyfrowych, a także do projektów z wykorzystaniem podejścia popytowego rozumianego jako dystrybucji  środków opartych na możliwości dokonania samodzielnego wyboru formy wsparcia przez  osobę dorosłą -uczestnika projektu.  Nie wiąże się ono z realizacją projektu w oparciu o BUR .</w:t>
            </w:r>
          </w:p>
          <w:p w:rsidR="005623AE" w:rsidRPr="005623AE" w:rsidRDefault="005623AE" w:rsidP="005623AE">
            <w:pPr>
              <w:pStyle w:val="Default"/>
              <w:spacing w:after="240"/>
              <w:jc w:val="both"/>
              <w:rPr>
                <w:rFonts w:ascii="Arial" w:hAnsi="Arial" w:cs="Arial"/>
              </w:rPr>
            </w:pPr>
            <w:r w:rsidRPr="005623AE">
              <w:rPr>
                <w:rFonts w:ascii="Arial" w:hAnsi="Arial" w:cs="Arial"/>
              </w:rPr>
              <w:t xml:space="preserve">Pojęcia związane z kryterium zostaną ujęte w Regulaminie konkursu na podstawie zapisów odpowiednich wytycznych horyzontalnych </w:t>
            </w:r>
            <w:r w:rsidRPr="005623AE">
              <w:rPr>
                <w:rFonts w:ascii="Arial" w:hAnsi="Arial" w:cs="Arial"/>
                <w:iCs/>
              </w:rPr>
              <w:t>(obowiązujących na dzień ogłoszenia konkursu)</w:t>
            </w:r>
            <w:r w:rsidRPr="005623AE">
              <w:rPr>
                <w:rFonts w:ascii="Arial" w:hAnsi="Arial" w:cs="Arial"/>
              </w:rPr>
              <w:t>.</w:t>
            </w:r>
          </w:p>
          <w:p w:rsidR="005623AE" w:rsidRPr="005623AE" w:rsidRDefault="005623AE" w:rsidP="005623AE">
            <w:pPr>
              <w:spacing w:line="240" w:lineRule="auto"/>
              <w:jc w:val="both"/>
              <w:rPr>
                <w:rFonts w:ascii="Arial" w:hAnsi="Arial" w:cs="Arial"/>
              </w:rPr>
            </w:pPr>
            <w:r w:rsidRPr="005623AE">
              <w:rPr>
                <w:rFonts w:ascii="Arial" w:hAnsi="Arial" w:cs="Arial"/>
              </w:rPr>
              <w:t>W przypadku egzaminów prowadzonych przez Wnioskodawcę lub Partnera, Wnioskodawca jest zobligowany w treści wniosku do wskazania źródła uprawnień do przeprowadzenia ww. egzaminów.</w:t>
            </w:r>
          </w:p>
          <w:p w:rsidR="005623AE" w:rsidRPr="005623AE" w:rsidRDefault="005623AE" w:rsidP="005623AE">
            <w:pPr>
              <w:autoSpaceDE w:val="0"/>
              <w:autoSpaceDN w:val="0"/>
              <w:adjustRightInd w:val="0"/>
              <w:spacing w:line="240" w:lineRule="auto"/>
              <w:jc w:val="both"/>
              <w:rPr>
                <w:rFonts w:ascii="Arial" w:hAnsi="Arial" w:cs="Arial"/>
              </w:rPr>
            </w:pPr>
            <w:r w:rsidRPr="005623AE">
              <w:rPr>
                <w:rFonts w:ascii="Arial" w:hAnsi="Arial" w:cs="Arial"/>
              </w:rPr>
              <w:t>Kryterium zostanie zweryfikowane na podstawie treści wniosku o dofinansowanie projektu.</w:t>
            </w:r>
          </w:p>
        </w:tc>
        <w:tc>
          <w:tcPr>
            <w:tcW w:w="3261" w:type="dxa"/>
            <w:vAlign w:val="center"/>
          </w:tcPr>
          <w:p w:rsidR="005623AE" w:rsidRPr="005623AE" w:rsidRDefault="005623AE" w:rsidP="005623AE">
            <w:pPr>
              <w:jc w:val="both"/>
              <w:rPr>
                <w:rFonts w:ascii="Arial" w:hAnsi="Arial" w:cs="Arial"/>
                <w:color w:val="000000"/>
              </w:rPr>
            </w:pPr>
            <w:r w:rsidRPr="005623AE">
              <w:rPr>
                <w:rFonts w:ascii="Arial" w:hAnsi="Arial" w:cs="Arial"/>
                <w:color w:val="000000"/>
              </w:rPr>
              <w:lastRenderedPageBreak/>
              <w:t>Kryterium dostępu 0/1</w:t>
            </w:r>
          </w:p>
          <w:p w:rsidR="005623AE" w:rsidRPr="005623AE" w:rsidRDefault="005623AE" w:rsidP="005623AE">
            <w:pPr>
              <w:jc w:val="both"/>
              <w:rPr>
                <w:rFonts w:ascii="Arial" w:hAnsi="Arial" w:cs="Arial"/>
                <w:color w:val="000000"/>
              </w:rPr>
            </w:pPr>
            <w:r w:rsidRPr="005623AE">
              <w:rPr>
                <w:rFonts w:ascii="Arial" w:hAnsi="Arial" w:cs="Arial"/>
                <w:color w:val="000000"/>
              </w:rPr>
              <w:t>(TAK/NIE)</w:t>
            </w:r>
          </w:p>
          <w:p w:rsidR="005623AE" w:rsidRPr="005623AE" w:rsidRDefault="005623AE" w:rsidP="005623AE">
            <w:pPr>
              <w:pStyle w:val="Default"/>
              <w:jc w:val="both"/>
              <w:rPr>
                <w:rFonts w:ascii="Arial" w:hAnsi="Arial" w:cs="Arial"/>
              </w:rPr>
            </w:pPr>
            <w:r w:rsidRPr="005623AE">
              <w:rPr>
                <w:rFonts w:ascii="Arial" w:hAnsi="Arial" w:cs="Arial"/>
              </w:rPr>
              <w:t>Niespełnienie kryterium skutkuje odrzuceniem wniosku</w:t>
            </w:r>
          </w:p>
        </w:tc>
      </w:tr>
      <w:tr w:rsidR="005623AE" w:rsidRPr="00A768B9" w:rsidTr="005623AE">
        <w:tc>
          <w:tcPr>
            <w:tcW w:w="566" w:type="dxa"/>
          </w:tcPr>
          <w:p w:rsidR="005623AE" w:rsidRPr="0008203D" w:rsidRDefault="005623AE" w:rsidP="00091D73">
            <w:pPr>
              <w:pStyle w:val="Default"/>
              <w:numPr>
                <w:ilvl w:val="0"/>
                <w:numId w:val="221"/>
              </w:numPr>
              <w:ind w:left="317"/>
              <w:jc w:val="both"/>
              <w:rPr>
                <w:rFonts w:ascii="Arial" w:hAnsi="Arial" w:cs="Arial"/>
                <w:b/>
              </w:rPr>
            </w:pPr>
          </w:p>
        </w:tc>
        <w:tc>
          <w:tcPr>
            <w:tcW w:w="3544" w:type="dxa"/>
          </w:tcPr>
          <w:p w:rsidR="005623AE" w:rsidRPr="005623AE" w:rsidRDefault="005623AE" w:rsidP="005623AE">
            <w:pPr>
              <w:pStyle w:val="Default"/>
              <w:jc w:val="both"/>
              <w:rPr>
                <w:rFonts w:ascii="Arial" w:hAnsi="Arial" w:cs="Arial"/>
                <w:b/>
              </w:rPr>
            </w:pPr>
            <w:r w:rsidRPr="005623AE">
              <w:rPr>
                <w:rFonts w:ascii="Arial" w:hAnsi="Arial" w:cs="Arial"/>
                <w:b/>
              </w:rPr>
              <w:t xml:space="preserve">Czy w przypadku realizacji w projekcie wsparcia w postaci szkoleń i kursów realizowanych w zakresie umiejętności dotyczących ICT w oparciu o formułę </w:t>
            </w:r>
            <w:r w:rsidRPr="005623AE">
              <w:rPr>
                <w:rFonts w:ascii="Arial" w:hAnsi="Arial" w:cs="Arial"/>
                <w:b/>
              </w:rPr>
              <w:lastRenderedPageBreak/>
              <w:t xml:space="preserve">kształcenia na odległość w postaci tzw. szkoleń i kursów </w:t>
            </w:r>
            <w:proofErr w:type="spellStart"/>
            <w:r w:rsidRPr="005623AE">
              <w:rPr>
                <w:rFonts w:ascii="Arial" w:hAnsi="Arial" w:cs="Arial"/>
                <w:b/>
              </w:rPr>
              <w:t>e-learningowych</w:t>
            </w:r>
            <w:proofErr w:type="spellEnd"/>
            <w:r w:rsidRPr="005623AE">
              <w:rPr>
                <w:rFonts w:ascii="Arial" w:hAnsi="Arial" w:cs="Arial"/>
                <w:b/>
              </w:rPr>
              <w:t>, wsparcie to będzie realizowane zgodnie z „Modelem systemu wdrażania i upowszechniania kształcenia na odległość w uczeniu się przez całe życie” opisanym w 2014 roku w Poradniku „Jak wdrażać kształcenie na odległość w kształceniu ustawicznym w formach pozaszkolnych” w ramach projektu realizowanego w ramach Poddziałania 3.4.2 Programu Operacyjnego Kapitał Ludzki realizowanego przez Krajowy Ośrodek Wspierania Edukacji Zawodowej i Ustawicznej ?</w:t>
            </w:r>
          </w:p>
        </w:tc>
        <w:tc>
          <w:tcPr>
            <w:tcW w:w="6804" w:type="dxa"/>
          </w:tcPr>
          <w:p w:rsidR="005623AE" w:rsidRPr="005623AE" w:rsidRDefault="005623AE" w:rsidP="005623AE">
            <w:pPr>
              <w:autoSpaceDE w:val="0"/>
              <w:autoSpaceDN w:val="0"/>
              <w:adjustRightInd w:val="0"/>
              <w:spacing w:line="256" w:lineRule="auto"/>
              <w:jc w:val="both"/>
              <w:rPr>
                <w:rFonts w:ascii="Arial" w:eastAsia="MyriadPro-Regular" w:hAnsi="Arial" w:cs="Arial"/>
                <w:color w:val="181716"/>
              </w:rPr>
            </w:pPr>
            <w:r w:rsidRPr="005623AE">
              <w:rPr>
                <w:rFonts w:ascii="Arial" w:eastAsia="MyriadPro-Regular" w:hAnsi="Arial" w:cs="Arial"/>
                <w:color w:val="181716"/>
              </w:rPr>
              <w:lastRenderedPageBreak/>
              <w:t xml:space="preserve">Rozwój nowoczesnych technologii, dostępność Internetu oraz zmiany w kształceniu ustawicznym pozwalają na organizację kształcenia z wykorzystaniem metod i technik kształcenia na odległość (KNO) w </w:t>
            </w:r>
            <w:r w:rsidRPr="005623AE">
              <w:rPr>
                <w:rFonts w:ascii="Arial" w:eastAsia="MyriadPro-Regular" w:hAnsi="Arial" w:cs="Arial"/>
                <w:color w:val="181716"/>
              </w:rPr>
              <w:lastRenderedPageBreak/>
              <w:t>formach pozaszkolnych w kształceniu ustawicznym.</w:t>
            </w:r>
          </w:p>
          <w:p w:rsidR="005623AE" w:rsidRPr="005623AE" w:rsidRDefault="005623AE" w:rsidP="005623AE">
            <w:pPr>
              <w:autoSpaceDE w:val="0"/>
              <w:autoSpaceDN w:val="0"/>
              <w:adjustRightInd w:val="0"/>
              <w:spacing w:line="256" w:lineRule="auto"/>
              <w:jc w:val="both"/>
              <w:rPr>
                <w:rFonts w:ascii="Arial" w:hAnsi="Arial" w:cs="Arial"/>
              </w:rPr>
            </w:pPr>
            <w:r w:rsidRPr="005623AE">
              <w:rPr>
                <w:rFonts w:ascii="Arial" w:eastAsia="MyriadPro-Regular" w:hAnsi="Arial" w:cs="Arial"/>
                <w:color w:val="181716"/>
              </w:rPr>
              <w:t xml:space="preserve">Poradnik </w:t>
            </w:r>
            <w:r w:rsidRPr="005623AE">
              <w:rPr>
                <w:rFonts w:ascii="Arial" w:hAnsi="Arial" w:cs="Arial"/>
                <w:i/>
              </w:rPr>
              <w:t>Jak wdrażać kształcenie na odległość w kształceniu ustawicznym w formach pozaszkolnych</w:t>
            </w:r>
            <w:r w:rsidRPr="005623AE">
              <w:rPr>
                <w:rFonts w:ascii="Arial" w:hAnsi="Arial" w:cs="Arial"/>
              </w:rPr>
              <w:t xml:space="preserve">” </w:t>
            </w:r>
            <w:r w:rsidRPr="005623AE">
              <w:rPr>
                <w:rFonts w:ascii="Arial" w:eastAsia="MyriadPro-Regular" w:hAnsi="Arial" w:cs="Arial"/>
                <w:color w:val="181716"/>
              </w:rPr>
              <w:t>opracowany w ramach projektu</w:t>
            </w:r>
            <w:r w:rsidRPr="005623AE">
              <w:rPr>
                <w:rFonts w:ascii="Arial" w:hAnsi="Arial" w:cs="Arial"/>
                <w:i/>
              </w:rPr>
              <w:t xml:space="preserve"> „Model systemu wdrażania i upowszechniania kształcenia na odległość w uczeniu się przez całe życie”</w:t>
            </w:r>
            <w:r w:rsidRPr="005623AE">
              <w:rPr>
                <w:rFonts w:ascii="Arial" w:eastAsia="MyriadPro-Regular" w:hAnsi="Arial" w:cs="Arial"/>
                <w:color w:val="181716"/>
              </w:rPr>
              <w:t xml:space="preserve"> jest skierowany do wszystkich osób związanych z sektorem edukacji, które chcą wdrożyć KNO w szkole i/lub placówce prowadzącej kształcenie ustawiczne w formach pozaszkolnych lub już je wdrożyły w niektórych obszarach i chcą rozszerzyć jego zakres. Treści zawarte w poradniku dotyczą tylko i wyłącznie organizacji kształcenia z wykorzystaniem KNO na podstawie obowiązujących aktów prawnych.</w:t>
            </w:r>
          </w:p>
          <w:p w:rsidR="005623AE" w:rsidRPr="005623AE" w:rsidRDefault="005623AE" w:rsidP="005623AE">
            <w:pPr>
              <w:autoSpaceDE w:val="0"/>
              <w:autoSpaceDN w:val="0"/>
              <w:adjustRightInd w:val="0"/>
              <w:spacing w:after="0" w:line="240" w:lineRule="auto"/>
              <w:jc w:val="both"/>
              <w:rPr>
                <w:rFonts w:ascii="Arial" w:hAnsi="Arial" w:cs="Arial"/>
                <w:color w:val="000000"/>
              </w:rPr>
            </w:pPr>
            <w:r w:rsidRPr="005623AE">
              <w:rPr>
                <w:rFonts w:ascii="Arial" w:hAnsi="Arial" w:cs="Arial"/>
                <w:color w:val="000000"/>
              </w:rPr>
              <w:t>Jak wynika z zapisów Umowy Partnerstwa w części dotyczącej Celu Tematycznego 10, projektowanie i realizacja wsparcia musi uwzględniać rozwiązania i narzędzia wypracowane dotychczas, tak aby podejmowane działania zapewniały spójność i efektywność wsparcia. Ponadto, uwzględniając doświadczenie we wdrażaniu Poddziałań 8.1.1 oraz 9.6.2 Programu Operacyjnego Kapitał Ludzki oraz biorąc pod uwagę konieczność zapewnienia wysokiej jakości oferowanego wsparcia, proponuje się zastosowanie przedmiotowego kryterium.</w:t>
            </w:r>
          </w:p>
          <w:p w:rsidR="005623AE" w:rsidRPr="005623AE" w:rsidRDefault="005623AE" w:rsidP="005623AE">
            <w:pPr>
              <w:autoSpaceDE w:val="0"/>
              <w:autoSpaceDN w:val="0"/>
              <w:adjustRightInd w:val="0"/>
              <w:spacing w:after="0" w:line="240" w:lineRule="auto"/>
              <w:jc w:val="both"/>
              <w:rPr>
                <w:rFonts w:ascii="Arial" w:hAnsi="Arial" w:cs="Arial"/>
                <w:color w:val="000000"/>
              </w:rPr>
            </w:pPr>
          </w:p>
          <w:p w:rsidR="005623AE" w:rsidRPr="005623AE" w:rsidRDefault="005623AE" w:rsidP="005623AE">
            <w:pPr>
              <w:autoSpaceDE w:val="0"/>
              <w:autoSpaceDN w:val="0"/>
              <w:adjustRightInd w:val="0"/>
              <w:spacing w:line="240" w:lineRule="auto"/>
              <w:jc w:val="both"/>
              <w:rPr>
                <w:rFonts w:ascii="Arial" w:hAnsi="Arial" w:cs="Arial"/>
              </w:rPr>
            </w:pPr>
            <w:r w:rsidRPr="005623AE">
              <w:rPr>
                <w:rFonts w:ascii="Arial" w:hAnsi="Arial" w:cs="Arial"/>
              </w:rPr>
              <w:t>Kryterium zostanie zweryfikowane na podstawie treści wniosku o dofinansowanie projektu.</w:t>
            </w:r>
          </w:p>
        </w:tc>
        <w:tc>
          <w:tcPr>
            <w:tcW w:w="3261" w:type="dxa"/>
            <w:vAlign w:val="center"/>
          </w:tcPr>
          <w:p w:rsidR="005623AE" w:rsidRPr="005623AE" w:rsidRDefault="005623AE" w:rsidP="005623AE">
            <w:pPr>
              <w:jc w:val="both"/>
              <w:rPr>
                <w:rFonts w:ascii="Arial" w:hAnsi="Arial" w:cs="Arial"/>
                <w:color w:val="000000"/>
              </w:rPr>
            </w:pPr>
            <w:r w:rsidRPr="005623AE">
              <w:rPr>
                <w:rFonts w:ascii="Arial" w:hAnsi="Arial" w:cs="Arial"/>
                <w:color w:val="000000"/>
              </w:rPr>
              <w:lastRenderedPageBreak/>
              <w:t>Kryterium dostępu 0/1</w:t>
            </w:r>
          </w:p>
          <w:p w:rsidR="005623AE" w:rsidRPr="005623AE" w:rsidRDefault="005623AE" w:rsidP="005623AE">
            <w:pPr>
              <w:jc w:val="both"/>
              <w:rPr>
                <w:rFonts w:ascii="Arial" w:hAnsi="Arial" w:cs="Arial"/>
                <w:color w:val="000000"/>
              </w:rPr>
            </w:pPr>
            <w:r w:rsidRPr="005623AE">
              <w:rPr>
                <w:rFonts w:ascii="Arial" w:hAnsi="Arial" w:cs="Arial"/>
                <w:color w:val="000000"/>
              </w:rPr>
              <w:t>(TAK/NIE)</w:t>
            </w:r>
          </w:p>
          <w:p w:rsidR="005623AE" w:rsidRPr="005623AE" w:rsidRDefault="005623AE" w:rsidP="005623AE">
            <w:pPr>
              <w:pStyle w:val="Default"/>
              <w:jc w:val="both"/>
              <w:rPr>
                <w:rFonts w:ascii="Arial" w:hAnsi="Arial" w:cs="Arial"/>
              </w:rPr>
            </w:pPr>
            <w:r w:rsidRPr="005623AE">
              <w:rPr>
                <w:rFonts w:ascii="Arial" w:hAnsi="Arial" w:cs="Arial"/>
              </w:rPr>
              <w:lastRenderedPageBreak/>
              <w:t>Niespełnienie kryterium skutkuje odrzuceniem wniosku</w:t>
            </w:r>
          </w:p>
        </w:tc>
      </w:tr>
      <w:tr w:rsidR="005623AE" w:rsidRPr="00A768B9" w:rsidTr="005623AE">
        <w:tc>
          <w:tcPr>
            <w:tcW w:w="566" w:type="dxa"/>
          </w:tcPr>
          <w:p w:rsidR="005623AE" w:rsidRPr="0008203D" w:rsidRDefault="005623AE" w:rsidP="00091D73">
            <w:pPr>
              <w:pStyle w:val="Akapitzlist"/>
              <w:numPr>
                <w:ilvl w:val="0"/>
                <w:numId w:val="221"/>
              </w:numPr>
              <w:ind w:left="317"/>
              <w:jc w:val="both"/>
              <w:rPr>
                <w:rFonts w:cs="Arial"/>
                <w:b/>
                <w:sz w:val="20"/>
              </w:rPr>
            </w:pPr>
          </w:p>
        </w:tc>
        <w:tc>
          <w:tcPr>
            <w:tcW w:w="3544" w:type="dxa"/>
          </w:tcPr>
          <w:p w:rsidR="005623AE" w:rsidRPr="005623AE" w:rsidRDefault="005623AE" w:rsidP="005623AE">
            <w:pPr>
              <w:pStyle w:val="Default"/>
              <w:jc w:val="both"/>
              <w:rPr>
                <w:rFonts w:ascii="Arial" w:hAnsi="Arial" w:cs="Arial"/>
                <w:b/>
              </w:rPr>
            </w:pPr>
            <w:r w:rsidRPr="005623AE">
              <w:rPr>
                <w:rFonts w:ascii="Arial" w:hAnsi="Arial" w:cs="Arial"/>
                <w:b/>
              </w:rPr>
              <w:t>Czy wnioskodawca i partnerzy projektu (jeżeli dotyczy) dysponują administracyjną i operacyjną zdolnością do realizacji projektu?</w:t>
            </w:r>
          </w:p>
        </w:tc>
        <w:tc>
          <w:tcPr>
            <w:tcW w:w="6804" w:type="dxa"/>
          </w:tcPr>
          <w:p w:rsidR="005623AE" w:rsidRPr="005623AE" w:rsidRDefault="005623AE" w:rsidP="005623AE">
            <w:pPr>
              <w:jc w:val="both"/>
              <w:rPr>
                <w:rFonts w:ascii="Arial" w:hAnsi="Arial" w:cs="Arial"/>
              </w:rPr>
            </w:pPr>
            <w:r w:rsidRPr="005623AE">
              <w:rPr>
                <w:rFonts w:ascii="Arial" w:hAnsi="Arial" w:cs="Arial"/>
              </w:rPr>
              <w:t xml:space="preserve">Zgodnie z zapisami art. 125 Rozporządzenia Parlamentu Europejskiego I Rady (UE) NR 1303/2013  z dnia 17 grudnia 2013 r. IZ / IP upewnia się, czy beneficjent dysponuje zdolnością administracyjną i operacyjną niezbędną do realizacji projektu. </w:t>
            </w:r>
          </w:p>
          <w:p w:rsidR="005623AE" w:rsidRPr="005623AE" w:rsidRDefault="005623AE" w:rsidP="005623AE">
            <w:pPr>
              <w:jc w:val="both"/>
              <w:rPr>
                <w:rFonts w:ascii="Arial" w:hAnsi="Arial" w:cs="Arial"/>
                <w:b/>
              </w:rPr>
            </w:pPr>
            <w:r w:rsidRPr="005623AE">
              <w:rPr>
                <w:rFonts w:ascii="Arial" w:hAnsi="Arial" w:cs="Arial"/>
                <w:b/>
              </w:rPr>
              <w:t xml:space="preserve">Weryfikacja kryterium </w:t>
            </w:r>
            <w:r w:rsidRPr="005623AE">
              <w:rPr>
                <w:rFonts w:ascii="Arial" w:hAnsi="Arial" w:cs="Arial"/>
                <w:b/>
                <w:u w:val="single"/>
              </w:rPr>
              <w:t>na etapie oceny formalno - merytorycznej</w:t>
            </w:r>
            <w:r w:rsidRPr="005623AE">
              <w:rPr>
                <w:rFonts w:ascii="Arial" w:hAnsi="Arial" w:cs="Arial"/>
                <w:b/>
              </w:rPr>
              <w:t xml:space="preserve"> będzie przeprowadzona poprzez: </w:t>
            </w:r>
          </w:p>
          <w:p w:rsidR="005623AE" w:rsidRPr="005623AE" w:rsidRDefault="005623AE" w:rsidP="005623AE">
            <w:pPr>
              <w:jc w:val="both"/>
              <w:rPr>
                <w:rFonts w:ascii="Arial" w:hAnsi="Arial" w:cs="Arial"/>
              </w:rPr>
            </w:pPr>
            <w:r w:rsidRPr="005623AE">
              <w:rPr>
                <w:rFonts w:ascii="Arial" w:hAnsi="Arial" w:cs="Arial"/>
                <w:bCs/>
              </w:rPr>
              <w:t xml:space="preserve">- weryfikację, czy zapisy wniosku o dofinansowanie określają wymagania zawodowe (doświadczenie i kwalifikacje) wobec osób planowanych do zatrudnienia na stanowiskach personelu obsługowego projektu. W przypadku wskazania w treści wniosku konkretnych osób z imienia i </w:t>
            </w:r>
            <w:r w:rsidRPr="005623AE">
              <w:rPr>
                <w:rFonts w:ascii="Arial" w:hAnsi="Arial" w:cs="Arial"/>
                <w:bCs/>
              </w:rPr>
              <w:lastRenderedPageBreak/>
              <w:t>nazwiska, Wnioskodawca jest zobligowany do opisania ich doświadczenia zawodowego i kwalifikacji w kontekście stanowiska pracy, które ma zajmować (potencjał operacyjny).</w:t>
            </w:r>
          </w:p>
          <w:p w:rsidR="005623AE" w:rsidRPr="005623AE" w:rsidRDefault="005623AE" w:rsidP="005623AE">
            <w:pPr>
              <w:jc w:val="both"/>
              <w:rPr>
                <w:rFonts w:ascii="Arial" w:hAnsi="Arial" w:cs="Arial"/>
              </w:rPr>
            </w:pPr>
            <w:r w:rsidRPr="005623AE">
              <w:rPr>
                <w:rFonts w:ascii="Arial" w:hAnsi="Arial" w:cs="Arial"/>
              </w:rPr>
              <w:t>- weryfikację, czy wykazano w treści wniosku zaplecze techniczne wnioskodawcy i partnera / partnerów (jeżeli dotyczy) mające umożliwić odpowiednią organizację administracyjną projektu.</w:t>
            </w:r>
          </w:p>
          <w:p w:rsidR="005623AE" w:rsidRPr="005623AE" w:rsidRDefault="005623AE" w:rsidP="005623AE">
            <w:pPr>
              <w:jc w:val="both"/>
              <w:rPr>
                <w:rFonts w:ascii="Arial" w:hAnsi="Arial" w:cs="Arial"/>
                <w:b/>
              </w:rPr>
            </w:pPr>
            <w:r w:rsidRPr="005623AE">
              <w:rPr>
                <w:rFonts w:ascii="Arial" w:hAnsi="Arial" w:cs="Arial"/>
                <w:b/>
              </w:rPr>
              <w:t xml:space="preserve">Weryfikacja kryterium </w:t>
            </w:r>
            <w:r w:rsidRPr="005623AE">
              <w:rPr>
                <w:rFonts w:ascii="Arial" w:hAnsi="Arial" w:cs="Arial"/>
                <w:b/>
                <w:u w:val="single"/>
              </w:rPr>
              <w:t>przed podpisaniem umowy</w:t>
            </w:r>
            <w:r w:rsidRPr="005623AE">
              <w:rPr>
                <w:rFonts w:ascii="Arial" w:hAnsi="Arial" w:cs="Arial"/>
                <w:b/>
              </w:rPr>
              <w:t xml:space="preserve"> będzie przeprowadzona poprzez:</w:t>
            </w:r>
          </w:p>
          <w:p w:rsidR="005623AE" w:rsidRPr="005623AE" w:rsidRDefault="005623AE" w:rsidP="005623AE">
            <w:pPr>
              <w:jc w:val="both"/>
              <w:rPr>
                <w:rFonts w:ascii="Arial" w:hAnsi="Arial" w:cs="Arial"/>
              </w:rPr>
            </w:pPr>
            <w:r w:rsidRPr="005623AE">
              <w:rPr>
                <w:rFonts w:ascii="Arial" w:hAnsi="Arial" w:cs="Arial"/>
              </w:rPr>
              <w:t xml:space="preserve">- przedłożenie przez wnioskodawcę życiorysów zawodowych (CV) </w:t>
            </w:r>
            <w:r w:rsidRPr="005623AE">
              <w:rPr>
                <w:rFonts w:ascii="Arial" w:hAnsi="Arial" w:cs="Arial"/>
                <w:u w:val="single"/>
              </w:rPr>
              <w:t>wszystkich</w:t>
            </w:r>
            <w:r w:rsidRPr="005623AE">
              <w:rPr>
                <w:rFonts w:ascii="Arial" w:hAnsi="Arial" w:cs="Arial"/>
              </w:rPr>
              <w:t xml:space="preserve"> osób personelu obsługowego projektu, które zostały wskazane z imienia i nazwiska w treści wniosku o dofinansowanie. Dodatkowo Wnioskodawca przedstawia deklaracje ww. osób w zakresie ich faktycznego zaangażowania w ramach konkretnych stanowisk w projekcie. IOK dokona weryfikacji zgodności zapisów wniosku z treścią ww. CV oraz deklaracji.</w:t>
            </w:r>
          </w:p>
          <w:p w:rsidR="005623AE" w:rsidRPr="005623AE" w:rsidRDefault="005623AE" w:rsidP="005623AE">
            <w:pPr>
              <w:autoSpaceDE w:val="0"/>
              <w:autoSpaceDN w:val="0"/>
              <w:adjustRightInd w:val="0"/>
              <w:spacing w:line="256" w:lineRule="auto"/>
              <w:jc w:val="both"/>
              <w:rPr>
                <w:rFonts w:ascii="Arial" w:eastAsia="MyriadPro-Regular" w:hAnsi="Arial" w:cs="Arial"/>
                <w:color w:val="181716"/>
              </w:rPr>
            </w:pPr>
            <w:r w:rsidRPr="005623AE">
              <w:rPr>
                <w:rFonts w:ascii="Arial" w:hAnsi="Arial" w:cs="Arial"/>
              </w:rPr>
              <w:t>Przedmiotowe dokumenty wchodzą w skład dokumentacji wymaganej przez IOK do podpisania umowy o dofinansowanie. W przypadku niezłożenia  ww. dokumentów i/lub negatywnego wyniku weryfikacji przez IOK przedłożonych CV oraz deklaracji zaangażowania, umowa nie zostanie podpisana.</w:t>
            </w:r>
          </w:p>
        </w:tc>
        <w:tc>
          <w:tcPr>
            <w:tcW w:w="3261" w:type="dxa"/>
            <w:vAlign w:val="center"/>
          </w:tcPr>
          <w:p w:rsidR="005623AE" w:rsidRPr="005623AE" w:rsidRDefault="005623AE" w:rsidP="005623AE">
            <w:pPr>
              <w:jc w:val="both"/>
              <w:rPr>
                <w:rFonts w:ascii="Arial" w:hAnsi="Arial" w:cs="Arial"/>
                <w:color w:val="000000"/>
              </w:rPr>
            </w:pPr>
            <w:r w:rsidRPr="005623AE">
              <w:rPr>
                <w:rFonts w:ascii="Arial" w:hAnsi="Arial" w:cs="Arial"/>
                <w:color w:val="000000"/>
              </w:rPr>
              <w:lastRenderedPageBreak/>
              <w:t>Kryterium dostępu 0/1</w:t>
            </w:r>
          </w:p>
          <w:p w:rsidR="005623AE" w:rsidRPr="005623AE" w:rsidRDefault="005623AE" w:rsidP="005623AE">
            <w:pPr>
              <w:jc w:val="both"/>
              <w:rPr>
                <w:rFonts w:ascii="Arial" w:hAnsi="Arial" w:cs="Arial"/>
                <w:color w:val="000000"/>
              </w:rPr>
            </w:pPr>
            <w:r w:rsidRPr="005623AE">
              <w:rPr>
                <w:rFonts w:ascii="Arial" w:hAnsi="Arial" w:cs="Arial"/>
                <w:color w:val="000000"/>
              </w:rPr>
              <w:t>(TAK/NIE)</w:t>
            </w:r>
          </w:p>
          <w:p w:rsidR="005623AE" w:rsidRPr="005623AE" w:rsidRDefault="005623AE" w:rsidP="005623AE">
            <w:pPr>
              <w:pStyle w:val="Default"/>
              <w:jc w:val="both"/>
              <w:rPr>
                <w:rFonts w:ascii="Arial" w:hAnsi="Arial" w:cs="Arial"/>
              </w:rPr>
            </w:pPr>
            <w:r w:rsidRPr="005623AE">
              <w:rPr>
                <w:rFonts w:ascii="Arial" w:hAnsi="Arial" w:cs="Arial"/>
              </w:rPr>
              <w:t>Niespełnienie kryterium skutkuje odrzuceniem wniosku</w:t>
            </w:r>
          </w:p>
        </w:tc>
      </w:tr>
    </w:tbl>
    <w:p w:rsidR="00EF73B2" w:rsidRPr="00F3524A" w:rsidRDefault="00EF73B2" w:rsidP="00F3524A">
      <w:pPr>
        <w:pStyle w:val="Akapitzlist"/>
        <w:numPr>
          <w:ilvl w:val="0"/>
          <w:numId w:val="0"/>
        </w:numPr>
        <w:spacing w:line="276" w:lineRule="auto"/>
        <w:jc w:val="both"/>
        <w:rPr>
          <w:rFonts w:cs="Arial"/>
        </w:rPr>
      </w:pPr>
    </w:p>
    <w:p w:rsidR="00C17A06" w:rsidRDefault="00C17A06">
      <w:pPr>
        <w:spacing w:before="0" w:after="0" w:line="240" w:lineRule="auto"/>
        <w:rPr>
          <w:rFonts w:ascii="Arial" w:hAnsi="Arial" w:cs="Arial"/>
          <w:b/>
          <w:spacing w:val="15"/>
          <w:sz w:val="24"/>
          <w:szCs w:val="24"/>
        </w:rPr>
      </w:pPr>
      <w:r>
        <w:rPr>
          <w:rFonts w:cs="Arial"/>
          <w:szCs w:val="24"/>
        </w:rPr>
        <w:br w:type="page"/>
      </w:r>
    </w:p>
    <w:p w:rsidR="00EF4E94" w:rsidRPr="006D6107" w:rsidRDefault="00346DE0" w:rsidP="00EF4E94">
      <w:pPr>
        <w:pStyle w:val="Nagwek3"/>
        <w:numPr>
          <w:ilvl w:val="2"/>
          <w:numId w:val="122"/>
        </w:numPr>
        <w:rPr>
          <w:rFonts w:cs="Arial"/>
          <w:szCs w:val="24"/>
        </w:rPr>
      </w:pPr>
      <w:bookmarkStart w:id="693" w:name="_Toc526839802"/>
      <w:r>
        <w:rPr>
          <w:rFonts w:cs="Arial"/>
          <w:szCs w:val="24"/>
        </w:rPr>
        <w:lastRenderedPageBreak/>
        <w:t>K</w:t>
      </w:r>
      <w:r w:rsidR="00EF4E94" w:rsidRPr="006D6107">
        <w:rPr>
          <w:rFonts w:cs="Arial"/>
          <w:szCs w:val="24"/>
        </w:rPr>
        <w:t xml:space="preserve">ryteria </w:t>
      </w:r>
      <w:r w:rsidR="00E10B14">
        <w:rPr>
          <w:rFonts w:cs="Arial"/>
          <w:szCs w:val="24"/>
        </w:rPr>
        <w:t>dodatkowe</w:t>
      </w:r>
      <w:bookmarkEnd w:id="693"/>
    </w:p>
    <w:p w:rsidR="0006312B" w:rsidRDefault="00E10B14">
      <w:pPr>
        <w:pStyle w:val="Akapitzlist"/>
        <w:numPr>
          <w:ilvl w:val="0"/>
          <w:numId w:val="0"/>
        </w:numPr>
        <w:ind w:left="600"/>
        <w:jc w:val="both"/>
        <w:rPr>
          <w:rFonts w:cs="Arial"/>
          <w:szCs w:val="24"/>
        </w:rPr>
      </w:pPr>
      <w:r w:rsidRPr="00E10B14">
        <w:rPr>
          <w:rFonts w:cs="Arial"/>
          <w:szCs w:val="24"/>
        </w:rPr>
        <w:t>Szczegółowe kryteria dodatkowe (punktowe) weryfikowane na etapie oceny formalno-merytorycznej w ramach przedmiotowego konkursu to:</w:t>
      </w:r>
    </w:p>
    <w:p w:rsidR="00EF4E94" w:rsidRDefault="00EF4E94" w:rsidP="003A40E6">
      <w:pPr>
        <w:pStyle w:val="Akapitzlist"/>
        <w:numPr>
          <w:ilvl w:val="0"/>
          <w:numId w:val="0"/>
        </w:numPr>
        <w:spacing w:line="276" w:lineRule="auto"/>
        <w:ind w:left="567"/>
        <w:rPr>
          <w:rFonts w:cs="Arial"/>
        </w:rPr>
      </w:pP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826"/>
        <w:gridCol w:w="6521"/>
        <w:gridCol w:w="3261"/>
      </w:tblGrid>
      <w:tr w:rsidR="00B70A0C" w:rsidRPr="00C4377B" w:rsidTr="00C4377B">
        <w:tc>
          <w:tcPr>
            <w:tcW w:w="567" w:type="dxa"/>
            <w:shd w:val="clear" w:color="auto" w:fill="C6D9F1"/>
          </w:tcPr>
          <w:p w:rsidR="00B70A0C" w:rsidRPr="00C4377B" w:rsidRDefault="000D4AB1" w:rsidP="004D164C">
            <w:pPr>
              <w:rPr>
                <w:rFonts w:ascii="Arial" w:hAnsi="Arial" w:cs="Arial"/>
                <w:b/>
              </w:rPr>
            </w:pPr>
            <w:bookmarkStart w:id="694" w:name="_Toc494098270"/>
            <w:bookmarkStart w:id="695" w:name="_Toc494098321"/>
            <w:bookmarkStart w:id="696" w:name="_Toc494100523"/>
            <w:bookmarkEnd w:id="694"/>
            <w:bookmarkEnd w:id="695"/>
            <w:bookmarkEnd w:id="696"/>
            <w:r w:rsidRPr="00C4377B">
              <w:rPr>
                <w:rFonts w:ascii="Arial" w:hAnsi="Arial" w:cs="Arial"/>
                <w:b/>
              </w:rPr>
              <w:t>LP</w:t>
            </w:r>
          </w:p>
        </w:tc>
        <w:tc>
          <w:tcPr>
            <w:tcW w:w="3826" w:type="dxa"/>
            <w:shd w:val="clear" w:color="auto" w:fill="C6D9F1"/>
          </w:tcPr>
          <w:p w:rsidR="00B70A0C" w:rsidRPr="00C4377B" w:rsidRDefault="000D4AB1" w:rsidP="004D164C">
            <w:pPr>
              <w:jc w:val="center"/>
              <w:rPr>
                <w:rFonts w:ascii="Arial" w:hAnsi="Arial" w:cs="Arial"/>
                <w:b/>
              </w:rPr>
            </w:pPr>
            <w:r w:rsidRPr="00C4377B">
              <w:rPr>
                <w:rFonts w:ascii="Arial" w:hAnsi="Arial" w:cs="Arial"/>
                <w:b/>
              </w:rPr>
              <w:t>Nazwa kryterium</w:t>
            </w:r>
          </w:p>
        </w:tc>
        <w:tc>
          <w:tcPr>
            <w:tcW w:w="6521" w:type="dxa"/>
            <w:shd w:val="clear" w:color="auto" w:fill="C6D9F1"/>
          </w:tcPr>
          <w:p w:rsidR="00B70A0C" w:rsidRPr="00C4377B" w:rsidRDefault="000D4AB1" w:rsidP="004D164C">
            <w:pPr>
              <w:jc w:val="center"/>
              <w:rPr>
                <w:rFonts w:ascii="Arial" w:hAnsi="Arial" w:cs="Arial"/>
                <w:b/>
              </w:rPr>
            </w:pPr>
            <w:r w:rsidRPr="00C4377B">
              <w:rPr>
                <w:rFonts w:ascii="Arial" w:hAnsi="Arial" w:cs="Arial"/>
                <w:b/>
              </w:rPr>
              <w:t>Definicja</w:t>
            </w:r>
          </w:p>
        </w:tc>
        <w:tc>
          <w:tcPr>
            <w:tcW w:w="3261" w:type="dxa"/>
            <w:shd w:val="clear" w:color="auto" w:fill="C6D9F1"/>
          </w:tcPr>
          <w:p w:rsidR="00B70A0C" w:rsidRPr="00C4377B" w:rsidRDefault="000D4AB1" w:rsidP="004D164C">
            <w:pPr>
              <w:jc w:val="center"/>
              <w:rPr>
                <w:rFonts w:ascii="Arial" w:hAnsi="Arial" w:cs="Arial"/>
                <w:b/>
              </w:rPr>
            </w:pPr>
            <w:r w:rsidRPr="00C4377B">
              <w:rPr>
                <w:rFonts w:ascii="Arial" w:hAnsi="Arial" w:cs="Arial"/>
                <w:b/>
              </w:rPr>
              <w:t>Opis znaczenia kryterium</w:t>
            </w:r>
          </w:p>
        </w:tc>
      </w:tr>
      <w:tr w:rsidR="00091D73" w:rsidRPr="00091D73" w:rsidTr="00091D73">
        <w:tc>
          <w:tcPr>
            <w:tcW w:w="567" w:type="dxa"/>
          </w:tcPr>
          <w:p w:rsidR="00091D73" w:rsidRPr="00C4377B" w:rsidRDefault="00091D73" w:rsidP="00C4377B">
            <w:pPr>
              <w:pStyle w:val="Akapitzlist"/>
              <w:numPr>
                <w:ilvl w:val="0"/>
                <w:numId w:val="217"/>
              </w:numPr>
              <w:ind w:left="317"/>
              <w:jc w:val="center"/>
              <w:rPr>
                <w:rFonts w:cs="Arial"/>
                <w:b/>
                <w:sz w:val="20"/>
              </w:rPr>
            </w:pPr>
          </w:p>
        </w:tc>
        <w:tc>
          <w:tcPr>
            <w:tcW w:w="3826" w:type="dxa"/>
          </w:tcPr>
          <w:p w:rsidR="00091D73" w:rsidRPr="00091D73" w:rsidRDefault="00091D73" w:rsidP="00091D73">
            <w:pPr>
              <w:spacing w:after="0" w:line="240" w:lineRule="auto"/>
              <w:jc w:val="both"/>
              <w:rPr>
                <w:rFonts w:ascii="Arial" w:hAnsi="Arial" w:cs="Arial"/>
                <w:b/>
                <w:color w:val="000000"/>
                <w:lang w:eastAsia="pl-PL"/>
              </w:rPr>
            </w:pPr>
            <w:r w:rsidRPr="00091D73">
              <w:rPr>
                <w:rFonts w:ascii="Arial" w:hAnsi="Arial" w:cs="Arial"/>
                <w:b/>
                <w:color w:val="000000"/>
              </w:rPr>
              <w:t>Czy projekt zakłada komplementarność z innymi znajdującymi się na liście projektów wybranych do dofinansowania, zrealizowanymi lub trwającymi projektami?</w:t>
            </w:r>
          </w:p>
        </w:tc>
        <w:tc>
          <w:tcPr>
            <w:tcW w:w="6521" w:type="dxa"/>
          </w:tcPr>
          <w:p w:rsidR="00091D73" w:rsidRPr="00091D73" w:rsidRDefault="00091D73" w:rsidP="00091D73">
            <w:pPr>
              <w:spacing w:before="30" w:after="30" w:line="240" w:lineRule="auto"/>
              <w:jc w:val="both"/>
              <w:rPr>
                <w:rFonts w:ascii="Arial" w:hAnsi="Arial" w:cs="Arial"/>
              </w:rPr>
            </w:pPr>
            <w:r w:rsidRPr="00091D73">
              <w:rPr>
                <w:rFonts w:ascii="Arial" w:hAnsi="Arial" w:cs="Arial"/>
              </w:rPr>
              <w:t>Weryfikowane będzie czy projekt:</w:t>
            </w:r>
          </w:p>
          <w:p w:rsidR="00091D73" w:rsidRPr="00091D73" w:rsidRDefault="00091D73" w:rsidP="00091D73">
            <w:pPr>
              <w:spacing w:before="30" w:after="30" w:line="240" w:lineRule="auto"/>
              <w:jc w:val="both"/>
              <w:rPr>
                <w:rFonts w:ascii="Arial" w:hAnsi="Arial" w:cs="Arial"/>
              </w:rPr>
            </w:pPr>
            <w:r w:rsidRPr="00091D73">
              <w:rPr>
                <w:rFonts w:ascii="Arial" w:hAnsi="Arial" w:cs="Arial"/>
              </w:rPr>
              <w:t>•</w:t>
            </w:r>
            <w:r w:rsidRPr="00091D73">
              <w:rPr>
                <w:rFonts w:ascii="Arial" w:hAnsi="Arial" w:cs="Arial"/>
              </w:rPr>
              <w:tab/>
              <w:t xml:space="preserve">projekt nie jest komplementarny z żadnym projektem  – 0 pkt. </w:t>
            </w:r>
          </w:p>
          <w:p w:rsidR="00091D73" w:rsidRPr="00091D73" w:rsidRDefault="00091D73" w:rsidP="00091D73">
            <w:pPr>
              <w:spacing w:before="30" w:after="30" w:line="240" w:lineRule="auto"/>
              <w:jc w:val="both"/>
              <w:rPr>
                <w:rFonts w:ascii="Arial" w:hAnsi="Arial" w:cs="Arial"/>
              </w:rPr>
            </w:pPr>
            <w:r w:rsidRPr="00091D73">
              <w:rPr>
                <w:rFonts w:ascii="Arial" w:hAnsi="Arial" w:cs="Arial"/>
              </w:rPr>
              <w:t>•</w:t>
            </w:r>
            <w:r w:rsidRPr="00091D73">
              <w:rPr>
                <w:rFonts w:ascii="Arial" w:hAnsi="Arial" w:cs="Arial"/>
              </w:rPr>
              <w:tab/>
              <w:t>jest komplementarny z trwającym lub zakończonym projektem realizowanym w ramach programów operacyjnych współfinansowanych ze środków UE –2 pkt.</w:t>
            </w:r>
          </w:p>
          <w:p w:rsidR="00091D73" w:rsidRPr="00091D73" w:rsidRDefault="00091D73" w:rsidP="00091D73">
            <w:pPr>
              <w:spacing w:before="30" w:after="30" w:line="240" w:lineRule="auto"/>
              <w:jc w:val="both"/>
              <w:rPr>
                <w:rFonts w:ascii="Arial" w:hAnsi="Arial" w:cs="Arial"/>
              </w:rPr>
            </w:pPr>
            <w:r w:rsidRPr="00091D73">
              <w:rPr>
                <w:rFonts w:ascii="Arial" w:hAnsi="Arial" w:cs="Arial"/>
              </w:rPr>
              <w:t>•</w:t>
            </w:r>
            <w:r w:rsidRPr="00091D73">
              <w:rPr>
                <w:rFonts w:ascii="Arial" w:hAnsi="Arial" w:cs="Arial"/>
              </w:rPr>
              <w:tab/>
              <w:t xml:space="preserve">jest zintegrowany/ komplementarny z innymi projektami zrealizowanymi, trwającymi lub znajdującymi się na liście projektów wybranych do dofinansowania w ramach Regionalnych Inwestycji Terytorialnych – 4 </w:t>
            </w:r>
            <w:proofErr w:type="spellStart"/>
            <w:r w:rsidRPr="00091D73">
              <w:rPr>
                <w:rFonts w:ascii="Arial" w:hAnsi="Arial" w:cs="Arial"/>
              </w:rPr>
              <w:t>pkt</w:t>
            </w:r>
            <w:proofErr w:type="spellEnd"/>
          </w:p>
          <w:p w:rsidR="00091D73" w:rsidRPr="00091D73" w:rsidRDefault="00091D73" w:rsidP="00091D73">
            <w:pPr>
              <w:spacing w:before="30" w:after="30" w:line="240" w:lineRule="auto"/>
              <w:jc w:val="both"/>
              <w:rPr>
                <w:rFonts w:ascii="Arial" w:hAnsi="Arial" w:cs="Arial"/>
              </w:rPr>
            </w:pPr>
            <w:r w:rsidRPr="00091D73">
              <w:rPr>
                <w:rFonts w:ascii="Arial" w:hAnsi="Arial" w:cs="Arial"/>
              </w:rPr>
              <w:t>•</w:t>
            </w:r>
            <w:r w:rsidRPr="00091D73">
              <w:rPr>
                <w:rFonts w:ascii="Arial" w:hAnsi="Arial" w:cs="Arial"/>
              </w:rPr>
              <w:tab/>
              <w:t xml:space="preserve">jest komplementarny  z  trwającym lub zakończonym projektem  w ramach Działania  10.2 , 10.3 -  6 </w:t>
            </w:r>
            <w:proofErr w:type="spellStart"/>
            <w:r w:rsidRPr="00091D73">
              <w:rPr>
                <w:rFonts w:ascii="Arial" w:hAnsi="Arial" w:cs="Arial"/>
              </w:rPr>
              <w:t>pkt</w:t>
            </w:r>
            <w:proofErr w:type="spellEnd"/>
          </w:p>
          <w:p w:rsidR="00091D73" w:rsidRPr="00091D73" w:rsidRDefault="00091D73" w:rsidP="00091D73">
            <w:pPr>
              <w:spacing w:after="0" w:line="240" w:lineRule="auto"/>
              <w:jc w:val="both"/>
              <w:rPr>
                <w:rFonts w:ascii="Arial" w:hAnsi="Arial" w:cs="Arial"/>
                <w:color w:val="000000"/>
              </w:rPr>
            </w:pPr>
            <w:r w:rsidRPr="00091D73">
              <w:rPr>
                <w:rFonts w:ascii="Arial" w:hAnsi="Arial" w:cs="Arial"/>
                <w:color w:val="000000"/>
              </w:rPr>
              <w:t xml:space="preserve">Komplementarność to stan powstały na skutek podejmowanych, uzupełniających się wzajemnie działań/projektów, które są skierowane na osiągniecie wspólnego lub takiego samego celu, który nie zostałby osiągnięty lub osiągnięty byłby w mniejszym stopniu w przypadku niewystępowania komplementarności. </w:t>
            </w:r>
          </w:p>
          <w:p w:rsidR="00091D73" w:rsidRPr="00091D73" w:rsidRDefault="00091D73" w:rsidP="00091D73">
            <w:pPr>
              <w:spacing w:after="0" w:line="240" w:lineRule="auto"/>
              <w:jc w:val="both"/>
              <w:rPr>
                <w:rFonts w:ascii="Arial" w:hAnsi="Arial" w:cs="Arial"/>
                <w:color w:val="000000"/>
              </w:rPr>
            </w:pPr>
            <w:r w:rsidRPr="00091D73">
              <w:rPr>
                <w:rFonts w:ascii="Arial" w:hAnsi="Arial" w:cs="Arial"/>
                <w:color w:val="000000"/>
              </w:rPr>
              <w:t xml:space="preserve">Projekt może wykazywać komplementarność problemową, geograficzną, sektorową, funkcjonalną np. jest końcowym, lub jednym z końcowych elementów większego projektu, jest etapem szerszej strategii realizowanej przez kilka projektów komplementarnych, jest uzupełnieniem projektów zrealizowanych ze środków pomocowych. </w:t>
            </w:r>
          </w:p>
          <w:p w:rsidR="00091D73" w:rsidRPr="00091D73" w:rsidRDefault="00091D73" w:rsidP="00091D73">
            <w:pPr>
              <w:spacing w:after="0" w:line="240" w:lineRule="auto"/>
              <w:jc w:val="both"/>
              <w:rPr>
                <w:rFonts w:ascii="Arial" w:hAnsi="Arial" w:cs="Arial"/>
                <w:color w:val="000000"/>
              </w:rPr>
            </w:pPr>
            <w:r w:rsidRPr="00091D73">
              <w:rPr>
                <w:rFonts w:ascii="Arial" w:hAnsi="Arial" w:cs="Arial"/>
                <w:color w:val="000000"/>
              </w:rPr>
              <w:t>Ekspert ocenia, jaka jest zależności miedzy projektami uznanymi przez Wnioskodawcę za komplementarne (wykorzystywanie rezultatów, wykorzystywanie przez tych samych użytkowników) w kontekście założonego efektu synergii.</w:t>
            </w:r>
          </w:p>
          <w:p w:rsidR="00091D73" w:rsidRPr="00091D73" w:rsidRDefault="00091D73" w:rsidP="00091D73">
            <w:pPr>
              <w:spacing w:after="0" w:line="240" w:lineRule="auto"/>
              <w:jc w:val="both"/>
              <w:rPr>
                <w:rFonts w:ascii="Arial" w:hAnsi="Arial" w:cs="Arial"/>
                <w:color w:val="000000"/>
                <w:lang w:eastAsia="pl-PL"/>
              </w:rPr>
            </w:pPr>
            <w:r w:rsidRPr="00091D73">
              <w:rPr>
                <w:rFonts w:ascii="Arial" w:hAnsi="Arial" w:cs="Arial"/>
                <w:color w:val="000000"/>
              </w:rPr>
              <w:t>Komplementarność nie dotyczy naboru w ramach, którego składany jest wniosek.</w:t>
            </w:r>
          </w:p>
        </w:tc>
        <w:tc>
          <w:tcPr>
            <w:tcW w:w="3261" w:type="dxa"/>
          </w:tcPr>
          <w:p w:rsidR="00091D73" w:rsidRPr="00091D73" w:rsidRDefault="00091D73" w:rsidP="00091D73">
            <w:pPr>
              <w:spacing w:before="240" w:after="0" w:line="240" w:lineRule="auto"/>
              <w:jc w:val="both"/>
              <w:rPr>
                <w:rFonts w:ascii="Arial" w:hAnsi="Arial" w:cs="Arial"/>
              </w:rPr>
            </w:pPr>
            <w:r w:rsidRPr="00091D73">
              <w:rPr>
                <w:rFonts w:ascii="Arial" w:hAnsi="Arial" w:cs="Arial"/>
              </w:rPr>
              <w:t>Kryterium dodatkowe</w:t>
            </w:r>
          </w:p>
          <w:p w:rsidR="00091D73" w:rsidRPr="00091D73" w:rsidRDefault="00091D73" w:rsidP="00091D73">
            <w:pPr>
              <w:spacing w:before="240" w:after="0" w:line="240" w:lineRule="auto"/>
              <w:jc w:val="both"/>
              <w:rPr>
                <w:rFonts w:ascii="Arial" w:hAnsi="Arial" w:cs="Arial"/>
              </w:rPr>
            </w:pPr>
            <w:r w:rsidRPr="00091D73">
              <w:rPr>
                <w:rFonts w:ascii="Arial" w:hAnsi="Arial" w:cs="Arial"/>
              </w:rPr>
              <w:t xml:space="preserve">Liczba punktów możliwych do uzyskania: </w:t>
            </w:r>
            <w:r w:rsidRPr="00091D73">
              <w:rPr>
                <w:rFonts w:ascii="Arial" w:hAnsi="Arial" w:cs="Arial"/>
                <w:b/>
              </w:rPr>
              <w:t>0/2/4/6</w:t>
            </w:r>
            <w:r w:rsidRPr="00091D73">
              <w:rPr>
                <w:rFonts w:ascii="Arial" w:hAnsi="Arial" w:cs="Arial"/>
              </w:rPr>
              <w:t xml:space="preserve">, co oznacza, że projekt może uzyskać maksymalnie 6 punktów za spełnienie tego kryterium. Projekt, który uzyska mniej niż 40% punktów możliwych do otrzymania w ramach wszystkich kryteriów zgodności ze Strategią RIT, tj. 20 pkt. otrzymuje ocenę negatywną i nie kwalifikuje się do dofinansowania. </w:t>
            </w:r>
          </w:p>
          <w:p w:rsidR="00091D73" w:rsidRPr="00091D73" w:rsidRDefault="00091D73" w:rsidP="00091D73">
            <w:pPr>
              <w:pStyle w:val="Default"/>
              <w:jc w:val="both"/>
              <w:rPr>
                <w:rFonts w:ascii="Arial" w:hAnsi="Arial" w:cs="Arial"/>
              </w:rPr>
            </w:pPr>
            <w:r w:rsidRPr="00091D73">
              <w:rPr>
                <w:rFonts w:ascii="Arial" w:hAnsi="Arial" w:cs="Arial"/>
              </w:rPr>
              <w:t>Kryterium weryfikowane przez eksperta lub IP RIT</w:t>
            </w:r>
          </w:p>
        </w:tc>
      </w:tr>
      <w:tr w:rsidR="00091D73" w:rsidRPr="00091D73" w:rsidTr="00091D73">
        <w:tc>
          <w:tcPr>
            <w:tcW w:w="567" w:type="dxa"/>
          </w:tcPr>
          <w:p w:rsidR="00091D73" w:rsidRPr="00C4377B" w:rsidRDefault="00091D73" w:rsidP="00C4377B">
            <w:pPr>
              <w:pStyle w:val="Akapitzlist"/>
              <w:numPr>
                <w:ilvl w:val="0"/>
                <w:numId w:val="217"/>
              </w:numPr>
              <w:ind w:left="317"/>
              <w:jc w:val="center"/>
              <w:rPr>
                <w:rFonts w:cs="Arial"/>
                <w:b/>
                <w:sz w:val="20"/>
              </w:rPr>
            </w:pPr>
          </w:p>
        </w:tc>
        <w:tc>
          <w:tcPr>
            <w:tcW w:w="3826" w:type="dxa"/>
          </w:tcPr>
          <w:p w:rsidR="00091D73" w:rsidRPr="00091D73" w:rsidRDefault="00091D73" w:rsidP="00091D73">
            <w:pPr>
              <w:spacing w:after="0" w:line="240" w:lineRule="auto"/>
              <w:jc w:val="both"/>
              <w:rPr>
                <w:rFonts w:ascii="Arial" w:hAnsi="Arial" w:cs="Arial"/>
                <w:b/>
                <w:color w:val="000000"/>
                <w:lang w:eastAsia="pl-PL"/>
              </w:rPr>
            </w:pPr>
            <w:r w:rsidRPr="00091D73">
              <w:rPr>
                <w:rFonts w:ascii="Arial" w:hAnsi="Arial" w:cs="Arial"/>
                <w:b/>
                <w:color w:val="000000"/>
              </w:rPr>
              <w:t>Czy projekt  jest realizowany  w formalnym  partnerstwie lub zakłada współpracę lub zlecanie zadań ?</w:t>
            </w:r>
          </w:p>
        </w:tc>
        <w:tc>
          <w:tcPr>
            <w:tcW w:w="6521" w:type="dxa"/>
          </w:tcPr>
          <w:p w:rsidR="00091D73" w:rsidRPr="00091D73" w:rsidRDefault="00091D73" w:rsidP="00091D73">
            <w:pPr>
              <w:spacing w:after="0" w:line="240" w:lineRule="auto"/>
              <w:jc w:val="both"/>
              <w:rPr>
                <w:rFonts w:ascii="Arial" w:hAnsi="Arial" w:cs="Arial"/>
                <w:color w:val="000000"/>
              </w:rPr>
            </w:pPr>
            <w:r w:rsidRPr="00091D73">
              <w:rPr>
                <w:rFonts w:ascii="Arial" w:hAnsi="Arial" w:cs="Arial"/>
                <w:color w:val="000000"/>
              </w:rPr>
              <w:t>Weryfikowane będzie czy projekt zakłada:</w:t>
            </w:r>
          </w:p>
          <w:p w:rsidR="00091D73" w:rsidRPr="00091D73" w:rsidRDefault="00091D73" w:rsidP="00091D73">
            <w:pPr>
              <w:spacing w:after="0" w:line="240" w:lineRule="auto"/>
              <w:jc w:val="both"/>
              <w:rPr>
                <w:rFonts w:ascii="Arial" w:hAnsi="Arial" w:cs="Arial"/>
                <w:color w:val="000000"/>
              </w:rPr>
            </w:pPr>
            <w:r w:rsidRPr="00091D73">
              <w:rPr>
                <w:rFonts w:ascii="Arial" w:hAnsi="Arial" w:cs="Arial"/>
                <w:color w:val="000000"/>
              </w:rPr>
              <w:t>•</w:t>
            </w:r>
            <w:r w:rsidRPr="00091D73">
              <w:rPr>
                <w:rFonts w:ascii="Arial" w:hAnsi="Arial" w:cs="Arial"/>
                <w:color w:val="000000"/>
              </w:rPr>
              <w:tab/>
              <w:t>brak partnerstwa lub współpracy pomiędzy jednostkami/podmiotami – 0 pkt.</w:t>
            </w:r>
          </w:p>
          <w:p w:rsidR="00091D73" w:rsidRPr="00091D73" w:rsidRDefault="00091D73" w:rsidP="00091D73">
            <w:pPr>
              <w:spacing w:after="0" w:line="240" w:lineRule="auto"/>
              <w:jc w:val="both"/>
              <w:rPr>
                <w:rFonts w:ascii="Arial" w:hAnsi="Arial" w:cs="Arial"/>
                <w:color w:val="000000"/>
              </w:rPr>
            </w:pPr>
            <w:r w:rsidRPr="00091D73">
              <w:rPr>
                <w:rFonts w:ascii="Arial" w:hAnsi="Arial" w:cs="Arial"/>
                <w:color w:val="000000"/>
              </w:rPr>
              <w:t>•</w:t>
            </w:r>
            <w:r w:rsidRPr="00091D73">
              <w:rPr>
                <w:rFonts w:ascii="Arial" w:hAnsi="Arial" w:cs="Arial"/>
                <w:color w:val="000000"/>
              </w:rPr>
              <w:tab/>
              <w:t>współpracę  międzysektorową (formalna współpraca bez zawierania partnerstwa do realizacji, wskazanego w pkt. A.2. wniosku o dofinansowanie) – 2 pkt.</w:t>
            </w:r>
          </w:p>
          <w:p w:rsidR="00091D73" w:rsidRPr="00091D73" w:rsidRDefault="00091D73" w:rsidP="00091D73">
            <w:pPr>
              <w:spacing w:after="0" w:line="240" w:lineRule="auto"/>
              <w:jc w:val="both"/>
              <w:rPr>
                <w:rFonts w:ascii="Arial" w:hAnsi="Arial" w:cs="Arial"/>
                <w:color w:val="000000"/>
              </w:rPr>
            </w:pPr>
            <w:r w:rsidRPr="00091D73">
              <w:rPr>
                <w:rFonts w:ascii="Arial" w:hAnsi="Arial" w:cs="Arial"/>
                <w:color w:val="000000"/>
              </w:rPr>
              <w:t>•</w:t>
            </w:r>
            <w:r w:rsidRPr="00091D73">
              <w:rPr>
                <w:rFonts w:ascii="Arial" w:hAnsi="Arial" w:cs="Arial"/>
                <w:color w:val="000000"/>
              </w:rPr>
              <w:tab/>
              <w:t>zlecanie zadań na zasadach określonych w ustawie z dnia 24 kwietnia 2003 r. o działalności pożytku publicznego i o wolontariacie lub w oparciu o art. 15a ustawy o spółdzielniach socjalnych – 3 pkt.</w:t>
            </w:r>
          </w:p>
          <w:p w:rsidR="00091D73" w:rsidRPr="00091D73" w:rsidRDefault="00091D73" w:rsidP="00091D73">
            <w:pPr>
              <w:spacing w:after="0" w:line="240" w:lineRule="auto"/>
              <w:jc w:val="both"/>
              <w:rPr>
                <w:rFonts w:ascii="Arial" w:hAnsi="Arial" w:cs="Arial"/>
                <w:color w:val="000000"/>
              </w:rPr>
            </w:pPr>
            <w:r w:rsidRPr="00091D73">
              <w:rPr>
                <w:rFonts w:ascii="Arial" w:hAnsi="Arial" w:cs="Arial"/>
                <w:color w:val="000000"/>
              </w:rPr>
              <w:t>•</w:t>
            </w:r>
            <w:r w:rsidRPr="00091D73">
              <w:rPr>
                <w:rFonts w:ascii="Arial" w:hAnsi="Arial" w:cs="Arial"/>
                <w:color w:val="000000"/>
              </w:rPr>
              <w:tab/>
              <w:t>formalne partnerstwo (wskazane w pkt. A.2. wniosku o dofinansowanie) - 5 pkt.</w:t>
            </w:r>
          </w:p>
          <w:p w:rsidR="00091D73" w:rsidRPr="00091D73" w:rsidRDefault="00091D73" w:rsidP="00091D73">
            <w:pPr>
              <w:spacing w:after="0" w:line="240" w:lineRule="auto"/>
              <w:jc w:val="both"/>
              <w:rPr>
                <w:rFonts w:ascii="Arial" w:hAnsi="Arial" w:cs="Arial"/>
                <w:color w:val="000000"/>
              </w:rPr>
            </w:pPr>
            <w:r w:rsidRPr="00091D73">
              <w:rPr>
                <w:rFonts w:ascii="Arial" w:hAnsi="Arial" w:cs="Arial"/>
                <w:color w:val="000000"/>
              </w:rPr>
              <w:t>Projekt zakładający współpracę przyczynia się do osiągnięcia celów zawartych w Strategii RIT, wykorzystując wiedzę i doświadczenia współpracujących podmiotów/jednostek. Projekty te mogą zatem korzystać z już gotowych i stosowanych w innych miejscach rozwiązań oraz przewidywać ich adaptowanie, bądź też wypracowywać nowe rozwiązania przy wspólnym udziale, w tym wspólne rozwiązania problemów zidentyfikowanych w Strategii RIT.</w:t>
            </w:r>
          </w:p>
          <w:p w:rsidR="00091D73" w:rsidRPr="00091D73" w:rsidRDefault="00091D73" w:rsidP="00091D73">
            <w:pPr>
              <w:spacing w:after="0" w:line="240" w:lineRule="auto"/>
              <w:jc w:val="both"/>
              <w:rPr>
                <w:rFonts w:ascii="Arial" w:hAnsi="Arial" w:cs="Arial"/>
                <w:color w:val="000000"/>
              </w:rPr>
            </w:pPr>
            <w:r w:rsidRPr="00091D73">
              <w:rPr>
                <w:rFonts w:ascii="Arial" w:hAnsi="Arial" w:cs="Arial"/>
                <w:color w:val="000000"/>
              </w:rPr>
              <w:t>Projekt zakładający partnerstwo pomiędzy jednostkami/podmiotami musi opierać się na formalnie zawartej umowie partnerstwa.</w:t>
            </w:r>
          </w:p>
          <w:p w:rsidR="00091D73" w:rsidRPr="00091D73" w:rsidRDefault="00091D73" w:rsidP="00091D73">
            <w:pPr>
              <w:pStyle w:val="Default"/>
              <w:jc w:val="both"/>
              <w:rPr>
                <w:rFonts w:ascii="Arial" w:hAnsi="Arial" w:cs="Arial"/>
              </w:rPr>
            </w:pPr>
            <w:r w:rsidRPr="00091D73">
              <w:rPr>
                <w:rFonts w:ascii="Arial" w:hAnsi="Arial" w:cs="Arial"/>
              </w:rPr>
              <w:t>W przypadku projektu zakładającego współpracę Projektodawca jest zobowiązany do wskazania z nazwy podmiotu/podmiotów, z którymi będzie współpracował oraz opisać zakres działań w projekcie, na których efektywność będzie miała bezpośredni wpływ przedmiotowa współpraca. Projektodawca opisuje we wniosku zasady i podstawy współpracy między tymi podmiotami, które powinny być sformalizowane umową lub innym dokumentem określającym zasady współdziałania.</w:t>
            </w:r>
          </w:p>
          <w:p w:rsidR="00091D73" w:rsidRPr="00091D73" w:rsidRDefault="00091D73" w:rsidP="00091D73">
            <w:pPr>
              <w:pStyle w:val="Default"/>
              <w:jc w:val="both"/>
              <w:rPr>
                <w:rFonts w:ascii="Arial" w:hAnsi="Arial" w:cs="Arial"/>
              </w:rPr>
            </w:pPr>
          </w:p>
          <w:p w:rsidR="00091D73" w:rsidRPr="00091D73" w:rsidRDefault="00091D73" w:rsidP="00091D73">
            <w:pPr>
              <w:pStyle w:val="Default"/>
              <w:jc w:val="both"/>
              <w:rPr>
                <w:rFonts w:ascii="Arial" w:hAnsi="Arial" w:cs="Arial"/>
              </w:rPr>
            </w:pPr>
            <w:r w:rsidRPr="00091D73">
              <w:rPr>
                <w:rFonts w:ascii="Arial" w:hAnsi="Arial" w:cs="Arial"/>
              </w:rPr>
              <w:t xml:space="preserve">Definicja sektorów w rozumieniu ogólnie pojmowanej działalności społeczno-gospodarczej dzieli się na: </w:t>
            </w:r>
          </w:p>
          <w:p w:rsidR="00091D73" w:rsidRPr="00091D73" w:rsidRDefault="00091D73" w:rsidP="00091D73">
            <w:pPr>
              <w:pStyle w:val="Default"/>
              <w:jc w:val="both"/>
              <w:rPr>
                <w:rFonts w:ascii="Arial" w:hAnsi="Arial" w:cs="Arial"/>
              </w:rPr>
            </w:pPr>
            <w:r w:rsidRPr="00091D73">
              <w:rPr>
                <w:rFonts w:ascii="Arial" w:hAnsi="Arial" w:cs="Arial"/>
              </w:rPr>
              <w:t xml:space="preserve">Sektor I (publiczny): instytucje państwa np. administracja, w tym samorządowa; </w:t>
            </w:r>
          </w:p>
          <w:p w:rsidR="00091D73" w:rsidRPr="00091D73" w:rsidRDefault="00091D73" w:rsidP="00091D73">
            <w:pPr>
              <w:pStyle w:val="Default"/>
              <w:jc w:val="both"/>
              <w:rPr>
                <w:rFonts w:ascii="Arial" w:hAnsi="Arial" w:cs="Arial"/>
              </w:rPr>
            </w:pPr>
            <w:r w:rsidRPr="00091D73">
              <w:rPr>
                <w:rFonts w:ascii="Arial" w:hAnsi="Arial" w:cs="Arial"/>
              </w:rPr>
              <w:t xml:space="preserve">Sektor II (prywatny): organizacje gospodarcze działające dla zysku, w tym przedsiębiorstwa prowadzące działalność gospodarczą; </w:t>
            </w:r>
          </w:p>
          <w:p w:rsidR="00091D73" w:rsidRPr="00091D73" w:rsidRDefault="00091D73" w:rsidP="00091D73">
            <w:pPr>
              <w:pStyle w:val="Default"/>
              <w:jc w:val="both"/>
              <w:rPr>
                <w:rFonts w:ascii="Arial" w:hAnsi="Arial" w:cs="Arial"/>
              </w:rPr>
            </w:pPr>
            <w:r w:rsidRPr="00091D73">
              <w:rPr>
                <w:rFonts w:ascii="Arial" w:hAnsi="Arial" w:cs="Arial"/>
              </w:rPr>
              <w:lastRenderedPageBreak/>
              <w:t xml:space="preserve">Sektor III (społeczny): pozostałe podmioty nie ujęte w I </w:t>
            </w:r>
            <w:proofErr w:type="spellStart"/>
            <w:r w:rsidRPr="00091D73">
              <w:rPr>
                <w:rFonts w:ascii="Arial" w:hAnsi="Arial" w:cs="Arial"/>
              </w:rPr>
              <w:t>i</w:t>
            </w:r>
            <w:proofErr w:type="spellEnd"/>
            <w:r w:rsidRPr="00091D73">
              <w:rPr>
                <w:rFonts w:ascii="Arial" w:hAnsi="Arial" w:cs="Arial"/>
              </w:rPr>
              <w:t xml:space="preserve"> II sektorze, w tym organizacje pozarządowe (NGO), społeczne/obywatelskie, itp. np. fundacje, stowarzyszenia, organizacje pracodawców/samorządów. </w:t>
            </w:r>
          </w:p>
          <w:p w:rsidR="00091D73" w:rsidRPr="00091D73" w:rsidRDefault="00091D73" w:rsidP="00091D73">
            <w:pPr>
              <w:spacing w:after="0" w:line="240" w:lineRule="auto"/>
              <w:jc w:val="both"/>
              <w:rPr>
                <w:rFonts w:ascii="Arial" w:hAnsi="Arial" w:cs="Arial"/>
                <w:color w:val="000000"/>
              </w:rPr>
            </w:pPr>
            <w:r w:rsidRPr="00091D73">
              <w:rPr>
                <w:rFonts w:ascii="Arial" w:hAnsi="Arial" w:cs="Arial"/>
              </w:rPr>
              <w:t xml:space="preserve">Kryterium weryfikowane na podstawie zapisów wniosku. </w:t>
            </w:r>
          </w:p>
        </w:tc>
        <w:tc>
          <w:tcPr>
            <w:tcW w:w="3261" w:type="dxa"/>
          </w:tcPr>
          <w:p w:rsidR="00091D73" w:rsidRPr="00091D73" w:rsidRDefault="00091D73" w:rsidP="00091D73">
            <w:pPr>
              <w:spacing w:before="240" w:after="0" w:line="240" w:lineRule="auto"/>
              <w:jc w:val="both"/>
              <w:rPr>
                <w:rFonts w:ascii="Arial" w:hAnsi="Arial" w:cs="Arial"/>
              </w:rPr>
            </w:pPr>
            <w:r w:rsidRPr="00091D73">
              <w:rPr>
                <w:rFonts w:ascii="Arial" w:hAnsi="Arial" w:cs="Arial"/>
              </w:rPr>
              <w:lastRenderedPageBreak/>
              <w:t>Kryterium dodatkowe</w:t>
            </w:r>
          </w:p>
          <w:p w:rsidR="00091D73" w:rsidRPr="00091D73" w:rsidRDefault="00091D73" w:rsidP="00091D73">
            <w:pPr>
              <w:spacing w:before="240" w:after="0" w:line="240" w:lineRule="auto"/>
              <w:jc w:val="both"/>
              <w:rPr>
                <w:rFonts w:ascii="Arial" w:hAnsi="Arial" w:cs="Arial"/>
              </w:rPr>
            </w:pPr>
            <w:r w:rsidRPr="00091D73">
              <w:rPr>
                <w:rFonts w:ascii="Arial" w:hAnsi="Arial" w:cs="Arial"/>
              </w:rPr>
              <w:t xml:space="preserve">Liczba punktów możliwych do uzyskania: </w:t>
            </w:r>
            <w:r w:rsidRPr="00091D73">
              <w:rPr>
                <w:rFonts w:ascii="Arial" w:hAnsi="Arial" w:cs="Arial"/>
                <w:b/>
              </w:rPr>
              <w:t>0/2/3/5</w:t>
            </w:r>
            <w:r w:rsidRPr="00091D73">
              <w:rPr>
                <w:rFonts w:ascii="Arial" w:hAnsi="Arial" w:cs="Arial"/>
              </w:rPr>
              <w:t xml:space="preserve">, co oznacza, że projekt może uzyskać maksymalnie 5 punktów za spełnienie tego kryterium. Projekt, który uzyska mniej niż 40% punktów możliwych do otrzymania w ramach wszystkich kryteriów zgodności ze Strategią RIT, tj. 20 pkt. otrzymuje ocenę negatywną i nie kwalifikuje się do dofinansowania. </w:t>
            </w:r>
          </w:p>
          <w:p w:rsidR="00091D73" w:rsidRPr="00091D73" w:rsidRDefault="00091D73" w:rsidP="00091D73">
            <w:pPr>
              <w:pStyle w:val="Default"/>
              <w:jc w:val="both"/>
              <w:rPr>
                <w:rFonts w:ascii="Arial" w:hAnsi="Arial" w:cs="Arial"/>
              </w:rPr>
            </w:pPr>
            <w:r w:rsidRPr="00091D73">
              <w:rPr>
                <w:rFonts w:ascii="Arial" w:hAnsi="Arial" w:cs="Arial"/>
              </w:rPr>
              <w:t>Kryterium weryfikowane przez eksperta lub IP RIT</w:t>
            </w:r>
          </w:p>
        </w:tc>
      </w:tr>
      <w:tr w:rsidR="00091D73" w:rsidRPr="00091D73" w:rsidTr="00091D73">
        <w:tc>
          <w:tcPr>
            <w:tcW w:w="567" w:type="dxa"/>
          </w:tcPr>
          <w:p w:rsidR="00091D73" w:rsidRPr="00C4377B" w:rsidRDefault="00091D73" w:rsidP="00C4377B">
            <w:pPr>
              <w:pStyle w:val="Akapitzlist"/>
              <w:numPr>
                <w:ilvl w:val="0"/>
                <w:numId w:val="217"/>
              </w:numPr>
              <w:ind w:left="317"/>
              <w:jc w:val="center"/>
              <w:rPr>
                <w:rFonts w:cs="Arial"/>
                <w:b/>
                <w:sz w:val="20"/>
              </w:rPr>
            </w:pPr>
          </w:p>
        </w:tc>
        <w:tc>
          <w:tcPr>
            <w:tcW w:w="3826" w:type="dxa"/>
          </w:tcPr>
          <w:p w:rsidR="00091D73" w:rsidRPr="00091D73" w:rsidRDefault="00091D73" w:rsidP="00091D73">
            <w:pPr>
              <w:spacing w:after="0" w:line="240" w:lineRule="auto"/>
              <w:jc w:val="both"/>
              <w:rPr>
                <w:rFonts w:ascii="Arial" w:hAnsi="Arial" w:cs="Arial"/>
                <w:b/>
                <w:color w:val="000000"/>
              </w:rPr>
            </w:pPr>
            <w:r w:rsidRPr="00091D73">
              <w:rPr>
                <w:rFonts w:ascii="Arial" w:hAnsi="Arial" w:cs="Arial"/>
                <w:b/>
                <w:color w:val="000000"/>
              </w:rPr>
              <w:t>Czy Wnioskodawca/Partner posiada doświadczenie w realizacji projektów na obszarze RIT ?</w:t>
            </w:r>
          </w:p>
        </w:tc>
        <w:tc>
          <w:tcPr>
            <w:tcW w:w="6521" w:type="dxa"/>
          </w:tcPr>
          <w:p w:rsidR="00091D73" w:rsidRPr="00091D73" w:rsidRDefault="00091D73" w:rsidP="00091D73">
            <w:pPr>
              <w:pStyle w:val="Default"/>
              <w:jc w:val="both"/>
              <w:rPr>
                <w:rFonts w:ascii="Arial" w:hAnsi="Arial" w:cs="Arial"/>
              </w:rPr>
            </w:pPr>
            <w:r w:rsidRPr="00091D73">
              <w:rPr>
                <w:rFonts w:ascii="Arial" w:hAnsi="Arial" w:cs="Arial"/>
              </w:rPr>
              <w:t xml:space="preserve">Wskazane doświadczenie projektodawcy (znajomość lokalnego/regionalnego rynku oraz rozeznanie w potrzebach lokalnych/regionalnych podmiotów) znacznie usprawni realizację działań i usług oferowanych uczestnikom projektu. </w:t>
            </w:r>
          </w:p>
          <w:p w:rsidR="00091D73" w:rsidRPr="00091D73" w:rsidRDefault="00091D73" w:rsidP="00091D73">
            <w:pPr>
              <w:pStyle w:val="Default"/>
              <w:jc w:val="both"/>
              <w:rPr>
                <w:rFonts w:ascii="Arial" w:hAnsi="Arial" w:cs="Arial"/>
              </w:rPr>
            </w:pPr>
            <w:r w:rsidRPr="00091D73">
              <w:rPr>
                <w:rFonts w:ascii="Arial" w:hAnsi="Arial" w:cs="Arial"/>
              </w:rPr>
              <w:t>Weryfikowane  będzie czy Wnioskodawca/Partner:</w:t>
            </w:r>
          </w:p>
          <w:p w:rsidR="00091D73" w:rsidRPr="00091D73" w:rsidRDefault="00091D73" w:rsidP="00091D73">
            <w:pPr>
              <w:pStyle w:val="Default"/>
              <w:numPr>
                <w:ilvl w:val="0"/>
                <w:numId w:val="113"/>
              </w:numPr>
              <w:ind w:left="578" w:hanging="568"/>
              <w:jc w:val="both"/>
              <w:rPr>
                <w:rFonts w:ascii="Arial" w:hAnsi="Arial" w:cs="Arial"/>
              </w:rPr>
            </w:pPr>
            <w:r w:rsidRPr="00091D73">
              <w:rPr>
                <w:rFonts w:ascii="Arial" w:hAnsi="Arial" w:cs="Arial"/>
              </w:rPr>
              <w:t xml:space="preserve">Brak doświadczenia w realizacji projektów na obszarze danego RIT – 0 </w:t>
            </w:r>
            <w:proofErr w:type="spellStart"/>
            <w:r w:rsidRPr="00091D73">
              <w:rPr>
                <w:rFonts w:ascii="Arial" w:hAnsi="Arial" w:cs="Arial"/>
              </w:rPr>
              <w:t>pkt</w:t>
            </w:r>
            <w:proofErr w:type="spellEnd"/>
          </w:p>
          <w:p w:rsidR="00091D73" w:rsidRPr="00091D73" w:rsidRDefault="00091D73" w:rsidP="00091D73">
            <w:pPr>
              <w:pStyle w:val="Default"/>
              <w:numPr>
                <w:ilvl w:val="0"/>
                <w:numId w:val="113"/>
              </w:numPr>
              <w:ind w:left="578" w:hanging="568"/>
              <w:jc w:val="both"/>
              <w:rPr>
                <w:rFonts w:ascii="Arial" w:hAnsi="Arial" w:cs="Arial"/>
              </w:rPr>
            </w:pPr>
            <w:r w:rsidRPr="00091D73">
              <w:rPr>
                <w:rFonts w:ascii="Arial" w:hAnsi="Arial" w:cs="Arial"/>
              </w:rPr>
              <w:t xml:space="preserve"> Posiada doświadczenie w realizacji jednego projektu na obszarze  danego RIT – 2 pkt.</w:t>
            </w:r>
          </w:p>
          <w:p w:rsidR="00091D73" w:rsidRPr="00091D73" w:rsidRDefault="00091D73" w:rsidP="00091D73">
            <w:pPr>
              <w:pStyle w:val="Default"/>
              <w:ind w:left="578" w:hanging="568"/>
              <w:jc w:val="both"/>
              <w:rPr>
                <w:rFonts w:ascii="Arial" w:hAnsi="Arial" w:cs="Arial"/>
              </w:rPr>
            </w:pPr>
            <w:r w:rsidRPr="00091D73">
              <w:rPr>
                <w:rFonts w:ascii="Arial" w:hAnsi="Arial" w:cs="Arial"/>
              </w:rPr>
              <w:t>•</w:t>
            </w:r>
            <w:r w:rsidRPr="00091D73">
              <w:rPr>
                <w:rFonts w:ascii="Arial" w:hAnsi="Arial" w:cs="Arial"/>
              </w:rPr>
              <w:tab/>
              <w:t>Posiada doświadczenie w realizacji dwóch lub więcej projektów na obszarze danego RIT – 4 pkt.</w:t>
            </w:r>
          </w:p>
          <w:p w:rsidR="00091D73" w:rsidRPr="00091D73" w:rsidRDefault="00091D73" w:rsidP="00091D73">
            <w:pPr>
              <w:jc w:val="both"/>
              <w:rPr>
                <w:rFonts w:ascii="Arial" w:hAnsi="Arial" w:cs="Arial"/>
                <w:color w:val="000000"/>
              </w:rPr>
            </w:pPr>
            <w:r w:rsidRPr="00091D73">
              <w:rPr>
                <w:rFonts w:ascii="Arial" w:hAnsi="Arial" w:cs="Arial"/>
                <w:color w:val="000000"/>
              </w:rPr>
              <w:t>Przez projekt  rozumie się przedsięwzięcie zmierzające do osiągnięcia założonego celu określonego wskaźnikami, z określonym początkiem i końcem realizacji, zgłoszone do objęcia albo objęte współfinansowaniem UE jednego z funduszy strukturalnych albo Funduszu Spójności w ramach programu operacyjnego jak i środków własnych -zrealizowane na terenie obszaru funkcjonowania RIT.</w:t>
            </w:r>
          </w:p>
          <w:p w:rsidR="00091D73" w:rsidRPr="00091D73" w:rsidRDefault="00091D73" w:rsidP="00091D73">
            <w:pPr>
              <w:spacing w:after="0" w:line="240" w:lineRule="auto"/>
              <w:jc w:val="both"/>
              <w:rPr>
                <w:rFonts w:ascii="Arial" w:hAnsi="Arial" w:cs="Arial"/>
                <w:color w:val="000000"/>
              </w:rPr>
            </w:pPr>
            <w:r w:rsidRPr="00091D73">
              <w:rPr>
                <w:rFonts w:ascii="Arial" w:hAnsi="Arial" w:cs="Arial"/>
              </w:rPr>
              <w:t xml:space="preserve">Kryterium zostanie zweryfikowane na podstawie treści wniosku o dofinansowanie projektu. </w:t>
            </w:r>
          </w:p>
        </w:tc>
        <w:tc>
          <w:tcPr>
            <w:tcW w:w="3261" w:type="dxa"/>
          </w:tcPr>
          <w:p w:rsidR="00091D73" w:rsidRPr="00091D73" w:rsidRDefault="00091D73" w:rsidP="00091D73">
            <w:pPr>
              <w:spacing w:before="240" w:after="0" w:line="240" w:lineRule="auto"/>
              <w:jc w:val="both"/>
              <w:rPr>
                <w:rFonts w:ascii="Arial" w:hAnsi="Arial" w:cs="Arial"/>
              </w:rPr>
            </w:pPr>
            <w:r w:rsidRPr="00091D73">
              <w:rPr>
                <w:rFonts w:ascii="Arial" w:hAnsi="Arial" w:cs="Arial"/>
              </w:rPr>
              <w:t>Kryterium dodatkowe</w:t>
            </w:r>
          </w:p>
          <w:p w:rsidR="00091D73" w:rsidRPr="00091D73" w:rsidRDefault="00091D73" w:rsidP="00091D73">
            <w:pPr>
              <w:spacing w:before="240" w:after="0" w:line="240" w:lineRule="auto"/>
              <w:jc w:val="both"/>
              <w:rPr>
                <w:rFonts w:ascii="Arial" w:hAnsi="Arial" w:cs="Arial"/>
              </w:rPr>
            </w:pPr>
            <w:r w:rsidRPr="00091D73">
              <w:rPr>
                <w:rFonts w:ascii="Arial" w:hAnsi="Arial" w:cs="Arial"/>
              </w:rPr>
              <w:t xml:space="preserve">Liczba punktów możliwych do uzyskania: </w:t>
            </w:r>
            <w:r w:rsidRPr="00091D73">
              <w:rPr>
                <w:rFonts w:ascii="Arial" w:hAnsi="Arial" w:cs="Arial"/>
                <w:b/>
              </w:rPr>
              <w:t>0/2/4</w:t>
            </w:r>
            <w:r w:rsidRPr="00091D73">
              <w:rPr>
                <w:rFonts w:ascii="Arial" w:hAnsi="Arial" w:cs="Arial"/>
              </w:rPr>
              <w:t xml:space="preserve">, co oznacza, że projekt może uzyskać maksymalnie 4 punktów za spełnienie tego kryterium. Projekt, który uzyska mniej niż 40% punktów możliwych do otrzymania w ramach wszystkich kryteriów zgodności ze Strategią RIT, tj. 20 pkt. otrzymuje ocenę negatywną i nie kwalifikuje się do dofinansowania. </w:t>
            </w:r>
          </w:p>
          <w:p w:rsidR="00091D73" w:rsidRPr="00091D73" w:rsidRDefault="00091D73" w:rsidP="00091D73">
            <w:pPr>
              <w:pStyle w:val="Default"/>
              <w:jc w:val="both"/>
              <w:rPr>
                <w:rFonts w:ascii="Arial" w:hAnsi="Arial" w:cs="Arial"/>
              </w:rPr>
            </w:pPr>
            <w:r w:rsidRPr="00091D73">
              <w:rPr>
                <w:rFonts w:ascii="Arial" w:hAnsi="Arial" w:cs="Arial"/>
              </w:rPr>
              <w:t>Kryterium weryfikowane przez eksperta lub IP RIT</w:t>
            </w:r>
          </w:p>
        </w:tc>
      </w:tr>
      <w:tr w:rsidR="00091D73" w:rsidRPr="00091D73" w:rsidTr="00091D73">
        <w:tc>
          <w:tcPr>
            <w:tcW w:w="567" w:type="dxa"/>
          </w:tcPr>
          <w:p w:rsidR="00091D73" w:rsidRPr="00C4377B" w:rsidRDefault="00091D73" w:rsidP="00C4377B">
            <w:pPr>
              <w:pStyle w:val="Akapitzlist"/>
              <w:numPr>
                <w:ilvl w:val="0"/>
                <w:numId w:val="217"/>
              </w:numPr>
              <w:ind w:left="317"/>
              <w:jc w:val="center"/>
              <w:rPr>
                <w:rFonts w:cs="Arial"/>
                <w:b/>
                <w:sz w:val="20"/>
              </w:rPr>
            </w:pPr>
          </w:p>
        </w:tc>
        <w:tc>
          <w:tcPr>
            <w:tcW w:w="3826" w:type="dxa"/>
          </w:tcPr>
          <w:p w:rsidR="00091D73" w:rsidRPr="00091D73" w:rsidRDefault="00091D73" w:rsidP="00091D73">
            <w:pPr>
              <w:spacing w:after="0" w:line="240" w:lineRule="auto"/>
              <w:jc w:val="both"/>
              <w:rPr>
                <w:rFonts w:ascii="Arial" w:hAnsi="Arial" w:cs="Arial"/>
                <w:b/>
                <w:color w:val="000000"/>
                <w:lang w:eastAsia="pl-PL"/>
              </w:rPr>
            </w:pPr>
            <w:r w:rsidRPr="00091D73">
              <w:rPr>
                <w:rFonts w:ascii="Arial" w:hAnsi="Arial" w:cs="Arial"/>
                <w:b/>
                <w:color w:val="000000"/>
              </w:rPr>
              <w:t>Czy zapewniono spójność projektu z przedsięwzięciami realizowanymi na obszarze objętym Strategią RIT?</w:t>
            </w:r>
          </w:p>
        </w:tc>
        <w:tc>
          <w:tcPr>
            <w:tcW w:w="6521" w:type="dxa"/>
          </w:tcPr>
          <w:p w:rsidR="00091D73" w:rsidRPr="00091D73" w:rsidRDefault="00091D73" w:rsidP="00091D73">
            <w:pPr>
              <w:spacing w:after="0" w:line="240" w:lineRule="auto"/>
              <w:jc w:val="both"/>
              <w:rPr>
                <w:rFonts w:ascii="Arial" w:hAnsi="Arial" w:cs="Arial"/>
                <w:color w:val="000000"/>
              </w:rPr>
            </w:pPr>
            <w:r w:rsidRPr="00091D73">
              <w:rPr>
                <w:rFonts w:ascii="Arial" w:hAnsi="Arial" w:cs="Arial"/>
                <w:color w:val="000000"/>
              </w:rPr>
              <w:t xml:space="preserve">W ramach kryterium ocenie będzie podlegać zapewnienie spójności interwencji oraz wpływu miast i gmin z obszaru funkcjonalnego Subregionu na kształt i sposób realizacji działań na ich obszarze. Kryterium weryfikowane w oparciu o zapisy wniosku o dofinansowanie, zgodnie z poniżej wskazanymi kategoriami punktowymi: </w:t>
            </w:r>
          </w:p>
          <w:p w:rsidR="00091D73" w:rsidRPr="00091D73" w:rsidRDefault="00091D73" w:rsidP="00DE53D3">
            <w:pPr>
              <w:spacing w:afterLines="40" w:line="240" w:lineRule="auto"/>
              <w:jc w:val="both"/>
              <w:rPr>
                <w:rFonts w:ascii="Arial" w:hAnsi="Arial" w:cs="Arial"/>
                <w:color w:val="000000"/>
              </w:rPr>
            </w:pPr>
            <w:r w:rsidRPr="00091D73">
              <w:rPr>
                <w:rFonts w:ascii="Arial" w:hAnsi="Arial" w:cs="Arial"/>
                <w:color w:val="000000"/>
              </w:rPr>
              <w:t>•</w:t>
            </w:r>
            <w:r w:rsidRPr="00091D73">
              <w:rPr>
                <w:rFonts w:ascii="Arial" w:hAnsi="Arial" w:cs="Arial"/>
                <w:color w:val="000000"/>
              </w:rPr>
              <w:tab/>
              <w:t>Brak rekomendacji – 0 pkt.</w:t>
            </w:r>
          </w:p>
          <w:p w:rsidR="002B3376" w:rsidRDefault="00091D73" w:rsidP="00DE53D3">
            <w:pPr>
              <w:spacing w:afterLines="40" w:line="240" w:lineRule="auto"/>
              <w:jc w:val="both"/>
              <w:rPr>
                <w:rFonts w:ascii="Arial" w:hAnsi="Arial" w:cs="Arial"/>
                <w:color w:val="000000"/>
              </w:rPr>
            </w:pPr>
            <w:r w:rsidRPr="00091D73">
              <w:rPr>
                <w:rFonts w:ascii="Arial" w:hAnsi="Arial" w:cs="Arial"/>
                <w:color w:val="000000"/>
              </w:rPr>
              <w:t>•</w:t>
            </w:r>
            <w:r w:rsidRPr="00091D73">
              <w:rPr>
                <w:rFonts w:ascii="Arial" w:hAnsi="Arial" w:cs="Arial"/>
                <w:color w:val="000000"/>
              </w:rPr>
              <w:tab/>
              <w:t>Projekt bezpośrednio odpowiadający na problemy wskazane w Strategii RIT oraz realizujący zapisane w niej cele, i zarekomendowany przez właściwy organ/y Porozumienia w sprawie realizacji RIT w Subregionie - w formie uchwały Zarządu Związku RIT – 2 pkt.</w:t>
            </w:r>
            <w:r w:rsidRPr="00091D73">
              <w:rPr>
                <w:rFonts w:ascii="Arial" w:hAnsi="Arial" w:cs="Arial"/>
                <w:color w:val="000000"/>
              </w:rPr>
              <w:tab/>
            </w:r>
          </w:p>
          <w:p w:rsidR="00091D73" w:rsidRPr="00091D73" w:rsidRDefault="00091D73" w:rsidP="00091D73">
            <w:pPr>
              <w:spacing w:after="0" w:line="240" w:lineRule="auto"/>
              <w:jc w:val="both"/>
              <w:rPr>
                <w:rFonts w:ascii="Arial" w:hAnsi="Arial" w:cs="Arial"/>
                <w:color w:val="000000"/>
                <w:lang w:eastAsia="pl-PL"/>
              </w:rPr>
            </w:pPr>
            <w:r w:rsidRPr="00091D73">
              <w:rPr>
                <w:rFonts w:ascii="Arial" w:hAnsi="Arial" w:cs="Arial"/>
                <w:color w:val="000000"/>
              </w:rPr>
              <w:t>•</w:t>
            </w:r>
            <w:r w:rsidRPr="00091D73">
              <w:rPr>
                <w:rFonts w:ascii="Arial" w:hAnsi="Arial" w:cs="Arial"/>
                <w:color w:val="000000"/>
              </w:rPr>
              <w:tab/>
              <w:t xml:space="preserve">Projekt bezpośrednio odpowiadający na problemy wskazane w </w:t>
            </w:r>
            <w:r w:rsidRPr="00091D73">
              <w:rPr>
                <w:rFonts w:ascii="Arial" w:hAnsi="Arial" w:cs="Arial"/>
                <w:color w:val="000000"/>
              </w:rPr>
              <w:lastRenderedPageBreak/>
              <w:t>Strategii RIT oraz realizujący zapisane w niej cele, i realizowany przez sygnatariusza/-y Porozumień w sprawie realizacji RIT w Subregionie – 4 pkt.</w:t>
            </w:r>
          </w:p>
        </w:tc>
        <w:tc>
          <w:tcPr>
            <w:tcW w:w="3261" w:type="dxa"/>
          </w:tcPr>
          <w:p w:rsidR="00091D73" w:rsidRPr="00091D73" w:rsidRDefault="00091D73" w:rsidP="00091D73">
            <w:pPr>
              <w:spacing w:before="240" w:after="0" w:line="240" w:lineRule="auto"/>
              <w:jc w:val="both"/>
              <w:rPr>
                <w:rFonts w:ascii="Arial" w:hAnsi="Arial" w:cs="Arial"/>
              </w:rPr>
            </w:pPr>
            <w:r w:rsidRPr="00091D73">
              <w:rPr>
                <w:rFonts w:ascii="Arial" w:hAnsi="Arial" w:cs="Arial"/>
              </w:rPr>
              <w:lastRenderedPageBreak/>
              <w:t>Kryterium dodatkowe</w:t>
            </w:r>
          </w:p>
          <w:p w:rsidR="00091D73" w:rsidRPr="00091D73" w:rsidRDefault="00091D73" w:rsidP="00091D73">
            <w:pPr>
              <w:spacing w:before="240" w:after="0" w:line="240" w:lineRule="auto"/>
              <w:jc w:val="both"/>
              <w:rPr>
                <w:rFonts w:ascii="Arial" w:hAnsi="Arial" w:cs="Arial"/>
              </w:rPr>
            </w:pPr>
            <w:r w:rsidRPr="00091D73">
              <w:rPr>
                <w:rFonts w:ascii="Arial" w:hAnsi="Arial" w:cs="Arial"/>
              </w:rPr>
              <w:t xml:space="preserve">Liczba punktów możliwych do uzyskania: </w:t>
            </w:r>
            <w:r w:rsidRPr="00091D73">
              <w:rPr>
                <w:rFonts w:ascii="Arial" w:hAnsi="Arial" w:cs="Arial"/>
                <w:b/>
              </w:rPr>
              <w:t>0/2/4</w:t>
            </w:r>
            <w:r w:rsidRPr="00091D73">
              <w:rPr>
                <w:rFonts w:ascii="Arial" w:hAnsi="Arial" w:cs="Arial"/>
              </w:rPr>
              <w:t xml:space="preserve">, co oznacza, że projekt może uzyskać maksymalnie 4 punktów za spełnienie tego kryterium. Projekt, który uzyska mniej niż 40% punktów możliwych do otrzymania w ramach wszystkich kryteriów zgodności ze Strategią RIT, tj. 20 pkt. otrzymuje ocenę negatywną i nie kwalifikuje się do </w:t>
            </w:r>
            <w:r w:rsidRPr="00091D73">
              <w:rPr>
                <w:rFonts w:ascii="Arial" w:hAnsi="Arial" w:cs="Arial"/>
              </w:rPr>
              <w:lastRenderedPageBreak/>
              <w:t xml:space="preserve">dofinansowania. </w:t>
            </w:r>
          </w:p>
          <w:p w:rsidR="00091D73" w:rsidRPr="00091D73" w:rsidRDefault="00091D73" w:rsidP="00091D73">
            <w:pPr>
              <w:pStyle w:val="Default"/>
              <w:jc w:val="both"/>
              <w:rPr>
                <w:rFonts w:ascii="Arial" w:hAnsi="Arial" w:cs="Arial"/>
              </w:rPr>
            </w:pPr>
            <w:r w:rsidRPr="00091D73">
              <w:rPr>
                <w:rFonts w:ascii="Arial" w:hAnsi="Arial" w:cs="Arial"/>
              </w:rPr>
              <w:t>Kryterium weryfikowane przez eksperta lub IP RIT</w:t>
            </w:r>
          </w:p>
        </w:tc>
      </w:tr>
      <w:tr w:rsidR="00091D73" w:rsidRPr="00091D73" w:rsidTr="00091D73">
        <w:tc>
          <w:tcPr>
            <w:tcW w:w="567" w:type="dxa"/>
          </w:tcPr>
          <w:p w:rsidR="00091D73" w:rsidRPr="00C4377B" w:rsidRDefault="00091D73" w:rsidP="00C4377B">
            <w:pPr>
              <w:pStyle w:val="Akapitzlist"/>
              <w:numPr>
                <w:ilvl w:val="0"/>
                <w:numId w:val="217"/>
              </w:numPr>
              <w:ind w:left="317"/>
              <w:jc w:val="center"/>
              <w:rPr>
                <w:rFonts w:cs="Arial"/>
                <w:b/>
                <w:sz w:val="20"/>
              </w:rPr>
            </w:pPr>
          </w:p>
        </w:tc>
        <w:tc>
          <w:tcPr>
            <w:tcW w:w="3826" w:type="dxa"/>
          </w:tcPr>
          <w:p w:rsidR="00091D73" w:rsidRPr="00091D73" w:rsidRDefault="00091D73" w:rsidP="00091D73">
            <w:pPr>
              <w:spacing w:after="0" w:line="240" w:lineRule="auto"/>
              <w:jc w:val="both"/>
              <w:rPr>
                <w:rFonts w:ascii="Arial" w:hAnsi="Arial" w:cs="Arial"/>
                <w:b/>
                <w:color w:val="000000"/>
              </w:rPr>
            </w:pPr>
            <w:r w:rsidRPr="00091D73">
              <w:rPr>
                <w:rFonts w:ascii="Arial" w:hAnsi="Arial" w:cs="Arial"/>
                <w:b/>
              </w:rPr>
              <w:t>Czy wskaźniki założone przez Wnioskodawcę we wniosku o dofinansowanie zostały dobrane tak, by w sposób najbardziej efektywny realizować założenia zawarte w Strategii  RIT?</w:t>
            </w:r>
          </w:p>
        </w:tc>
        <w:tc>
          <w:tcPr>
            <w:tcW w:w="6521" w:type="dxa"/>
          </w:tcPr>
          <w:p w:rsidR="00091D73" w:rsidRPr="00091D73" w:rsidRDefault="00091D73" w:rsidP="00091D73">
            <w:pPr>
              <w:spacing w:line="100" w:lineRule="atLeast"/>
              <w:jc w:val="both"/>
              <w:rPr>
                <w:rFonts w:ascii="Arial" w:hAnsi="Arial" w:cs="Arial"/>
              </w:rPr>
            </w:pPr>
            <w:r w:rsidRPr="00091D73">
              <w:rPr>
                <w:rFonts w:ascii="Arial" w:hAnsi="Arial" w:cs="Arial"/>
              </w:rPr>
              <w:t xml:space="preserve">W ramach kryterium ocenie będzie podlegać wpływ realizacji projektów na osiągnięcie wartości docelowej wszystkich wskaźników produktu lub rezultatu bezpośredniego danego Priorytetu/Celu/Działania RIT, adekwatnego dla danego typu projektu, przyjętego dla całego subregionu </w:t>
            </w:r>
          </w:p>
          <w:p w:rsidR="00091D73" w:rsidRPr="00091D73" w:rsidRDefault="00091D73" w:rsidP="00091D73">
            <w:pPr>
              <w:spacing w:line="100" w:lineRule="atLeast"/>
              <w:jc w:val="both"/>
              <w:rPr>
                <w:rFonts w:ascii="Arial" w:hAnsi="Arial" w:cs="Arial"/>
              </w:rPr>
            </w:pPr>
            <w:r w:rsidRPr="00091D73">
              <w:rPr>
                <w:rFonts w:ascii="Arial" w:hAnsi="Arial" w:cs="Arial"/>
              </w:rPr>
              <w:t>Wartość wskaźnika powinna zostać wyliczona w sposób następujący:</w:t>
            </w:r>
          </w:p>
          <w:p w:rsidR="00091D73" w:rsidRPr="00091D73" w:rsidRDefault="00091D73" w:rsidP="00091D73">
            <w:pPr>
              <w:spacing w:line="100" w:lineRule="atLeast"/>
              <w:jc w:val="both"/>
              <w:rPr>
                <w:rFonts w:ascii="Arial" w:hAnsi="Arial" w:cs="Arial"/>
              </w:rPr>
            </w:pPr>
            <w:proofErr w:type="spellStart"/>
            <w:r w:rsidRPr="00091D73">
              <w:rPr>
                <w:rFonts w:ascii="Arial" w:hAnsi="Arial" w:cs="Arial"/>
              </w:rPr>
              <w:t>WD=A</w:t>
            </w:r>
            <w:proofErr w:type="spellEnd"/>
            <w:r w:rsidRPr="00091D73">
              <w:rPr>
                <w:rFonts w:ascii="Arial" w:hAnsi="Arial" w:cs="Arial"/>
              </w:rPr>
              <w:t>/B*100</w:t>
            </w:r>
          </w:p>
          <w:p w:rsidR="00091D73" w:rsidRPr="00091D73" w:rsidRDefault="00091D73" w:rsidP="00091D73">
            <w:pPr>
              <w:pStyle w:val="NormalnyWeb"/>
              <w:spacing w:before="0" w:beforeAutospacing="0" w:after="0" w:afterAutospacing="0"/>
              <w:jc w:val="both"/>
              <w:rPr>
                <w:rFonts w:ascii="Arial" w:hAnsi="Arial" w:cs="Arial"/>
                <w:color w:val="000000" w:themeColor="text1"/>
                <w:sz w:val="20"/>
                <w:szCs w:val="20"/>
              </w:rPr>
            </w:pPr>
            <w:r w:rsidRPr="00091D73">
              <w:rPr>
                <w:rStyle w:val="Uwydatnienie"/>
                <w:rFonts w:ascii="Arial" w:hAnsi="Arial" w:cs="Arial"/>
                <w:color w:val="000000" w:themeColor="text1"/>
                <w:sz w:val="20"/>
                <w:szCs w:val="20"/>
              </w:rPr>
              <w:t>Przy czym:</w:t>
            </w:r>
          </w:p>
          <w:p w:rsidR="00091D73" w:rsidRPr="00091D73" w:rsidRDefault="00091D73" w:rsidP="00091D73">
            <w:pPr>
              <w:pStyle w:val="NormalnyWeb"/>
              <w:spacing w:before="0" w:beforeAutospacing="0" w:after="0" w:afterAutospacing="0"/>
              <w:jc w:val="both"/>
              <w:rPr>
                <w:rStyle w:val="Uwydatnienie"/>
                <w:rFonts w:ascii="Arial" w:hAnsi="Arial" w:cs="Arial"/>
                <w:color w:val="000000" w:themeColor="text1"/>
                <w:sz w:val="20"/>
                <w:szCs w:val="20"/>
              </w:rPr>
            </w:pPr>
            <w:r w:rsidRPr="00091D73">
              <w:rPr>
                <w:rStyle w:val="Uwydatnienie"/>
                <w:rFonts w:ascii="Arial" w:hAnsi="Arial" w:cs="Arial"/>
                <w:color w:val="000000" w:themeColor="text1"/>
                <w:sz w:val="20"/>
                <w:szCs w:val="20"/>
              </w:rPr>
              <w:t>WD- wartość docelowa wskaźnika %,</w:t>
            </w:r>
          </w:p>
          <w:p w:rsidR="00091D73" w:rsidRPr="00091D73" w:rsidRDefault="00091D73" w:rsidP="00091D73">
            <w:pPr>
              <w:pStyle w:val="NormalnyWeb"/>
              <w:spacing w:before="0" w:beforeAutospacing="0" w:after="0" w:afterAutospacing="0"/>
              <w:jc w:val="both"/>
              <w:rPr>
                <w:rFonts w:ascii="Arial" w:hAnsi="Arial" w:cs="Arial"/>
                <w:color w:val="000000" w:themeColor="text1"/>
                <w:sz w:val="20"/>
                <w:szCs w:val="20"/>
              </w:rPr>
            </w:pPr>
          </w:p>
          <w:p w:rsidR="00091D73" w:rsidRPr="00091D73" w:rsidRDefault="00091D73" w:rsidP="00091D73">
            <w:pPr>
              <w:pStyle w:val="NormalnyWeb"/>
              <w:spacing w:before="0" w:beforeAutospacing="0" w:after="0" w:afterAutospacing="0"/>
              <w:jc w:val="both"/>
              <w:rPr>
                <w:rStyle w:val="Uwydatnienie"/>
                <w:rFonts w:ascii="Arial" w:hAnsi="Arial" w:cs="Arial"/>
                <w:color w:val="000000" w:themeColor="text1"/>
                <w:sz w:val="20"/>
                <w:szCs w:val="20"/>
              </w:rPr>
            </w:pPr>
            <w:r w:rsidRPr="00091D73">
              <w:rPr>
                <w:rStyle w:val="Uwydatnienie"/>
                <w:rFonts w:ascii="Arial" w:hAnsi="Arial" w:cs="Arial"/>
                <w:color w:val="000000" w:themeColor="text1"/>
                <w:sz w:val="20"/>
                <w:szCs w:val="20"/>
              </w:rPr>
              <w:t>A – wartość wskaźnika osiągana przez projekt,</w:t>
            </w:r>
          </w:p>
          <w:p w:rsidR="00091D73" w:rsidRPr="00091D73" w:rsidRDefault="00091D73" w:rsidP="00091D73">
            <w:pPr>
              <w:pStyle w:val="NormalnyWeb"/>
              <w:spacing w:before="0" w:beforeAutospacing="0" w:after="0" w:afterAutospacing="0"/>
              <w:jc w:val="both"/>
              <w:rPr>
                <w:rFonts w:ascii="Arial" w:hAnsi="Arial" w:cs="Arial"/>
                <w:color w:val="000000" w:themeColor="text1"/>
                <w:sz w:val="20"/>
                <w:szCs w:val="20"/>
              </w:rPr>
            </w:pPr>
          </w:p>
          <w:p w:rsidR="00091D73" w:rsidRPr="00091D73" w:rsidRDefault="00091D73" w:rsidP="00091D73">
            <w:pPr>
              <w:pStyle w:val="NormalnyWeb"/>
              <w:spacing w:before="0" w:beforeAutospacing="0" w:after="0" w:afterAutospacing="0"/>
              <w:jc w:val="both"/>
              <w:rPr>
                <w:rStyle w:val="Uwydatnienie"/>
                <w:rFonts w:ascii="Arial" w:hAnsi="Arial" w:cs="Arial"/>
                <w:i/>
                <w:color w:val="000000" w:themeColor="text1"/>
                <w:sz w:val="20"/>
                <w:szCs w:val="20"/>
              </w:rPr>
            </w:pPr>
            <w:r w:rsidRPr="00091D73">
              <w:rPr>
                <w:rStyle w:val="Uwydatnienie"/>
                <w:rFonts w:ascii="Arial" w:hAnsi="Arial" w:cs="Arial"/>
                <w:color w:val="000000" w:themeColor="text1"/>
                <w:sz w:val="20"/>
                <w:szCs w:val="20"/>
              </w:rPr>
              <w:t>B – ogólna wartość wskaźnika dla Subregionu wskazana w Strategii RIT.</w:t>
            </w:r>
          </w:p>
          <w:p w:rsidR="00091D73" w:rsidRPr="00091D73" w:rsidRDefault="00091D73" w:rsidP="00091D73">
            <w:pPr>
              <w:spacing w:line="100" w:lineRule="atLeast"/>
              <w:jc w:val="both"/>
              <w:rPr>
                <w:rFonts w:ascii="Arial" w:hAnsi="Arial" w:cs="Arial"/>
                <w:color w:val="000000" w:themeColor="text1"/>
              </w:rPr>
            </w:pPr>
            <w:r w:rsidRPr="00091D73">
              <w:rPr>
                <w:rFonts w:ascii="Arial" w:hAnsi="Arial" w:cs="Arial"/>
                <w:color w:val="000000" w:themeColor="text1"/>
              </w:rPr>
              <w:t>W przypadku gdy projekt będzie realizował wskaźnik:</w:t>
            </w:r>
          </w:p>
          <w:p w:rsidR="00091D73" w:rsidRPr="00091D73" w:rsidRDefault="00091D73" w:rsidP="00091D73">
            <w:pPr>
              <w:pStyle w:val="NormalnyWeb"/>
              <w:spacing w:before="0" w:beforeAutospacing="0" w:after="0" w:afterAutospacing="0"/>
              <w:jc w:val="both"/>
              <w:rPr>
                <w:rFonts w:ascii="Arial" w:hAnsi="Arial" w:cs="Arial"/>
                <w:i/>
                <w:color w:val="000000" w:themeColor="text1"/>
                <w:sz w:val="20"/>
                <w:szCs w:val="20"/>
              </w:rPr>
            </w:pPr>
            <w:r w:rsidRPr="00091D73">
              <w:rPr>
                <w:rStyle w:val="Uwydatnienie"/>
                <w:rFonts w:ascii="Arial" w:hAnsi="Arial" w:cs="Arial"/>
                <w:color w:val="000000" w:themeColor="text1"/>
                <w:sz w:val="20"/>
                <w:szCs w:val="20"/>
              </w:rPr>
              <w:t>- poniżej 3,00% - 0 pkt.</w:t>
            </w:r>
          </w:p>
          <w:p w:rsidR="00091D73" w:rsidRPr="00091D73" w:rsidRDefault="00091D73" w:rsidP="00091D73">
            <w:pPr>
              <w:pStyle w:val="NormalnyWeb"/>
              <w:spacing w:before="0" w:beforeAutospacing="0" w:after="0" w:afterAutospacing="0"/>
              <w:jc w:val="both"/>
              <w:rPr>
                <w:rFonts w:ascii="Arial" w:hAnsi="Arial" w:cs="Arial"/>
                <w:i/>
                <w:color w:val="000000" w:themeColor="text1"/>
                <w:sz w:val="20"/>
                <w:szCs w:val="20"/>
              </w:rPr>
            </w:pPr>
            <w:r w:rsidRPr="00091D73">
              <w:rPr>
                <w:rStyle w:val="Uwydatnienie"/>
                <w:rFonts w:ascii="Arial" w:hAnsi="Arial" w:cs="Arial"/>
                <w:color w:val="000000" w:themeColor="text1"/>
                <w:sz w:val="20"/>
                <w:szCs w:val="20"/>
              </w:rPr>
              <w:t>- od 3,00 do 6,00% - 2 pkt.</w:t>
            </w:r>
          </w:p>
          <w:p w:rsidR="00091D73" w:rsidRPr="00091D73" w:rsidRDefault="00091D73" w:rsidP="00091D73">
            <w:pPr>
              <w:pStyle w:val="NormalnyWeb"/>
              <w:spacing w:before="0" w:beforeAutospacing="0" w:after="0" w:afterAutospacing="0"/>
              <w:jc w:val="both"/>
              <w:rPr>
                <w:rFonts w:ascii="Arial" w:hAnsi="Arial" w:cs="Arial"/>
                <w:i/>
                <w:color w:val="000000" w:themeColor="text1"/>
                <w:sz w:val="20"/>
                <w:szCs w:val="20"/>
              </w:rPr>
            </w:pPr>
            <w:r w:rsidRPr="00091D73">
              <w:rPr>
                <w:rStyle w:val="Uwydatnienie"/>
                <w:rFonts w:ascii="Arial" w:hAnsi="Arial" w:cs="Arial"/>
                <w:color w:val="000000" w:themeColor="text1"/>
                <w:sz w:val="20"/>
                <w:szCs w:val="20"/>
              </w:rPr>
              <w:t>- od 6,01% do 12,00 % - 4 pkt.</w:t>
            </w:r>
          </w:p>
          <w:p w:rsidR="00091D73" w:rsidRPr="00091D73" w:rsidRDefault="00091D73" w:rsidP="00091D73">
            <w:pPr>
              <w:pStyle w:val="NormalnyWeb"/>
              <w:spacing w:before="0" w:beforeAutospacing="0" w:after="0" w:afterAutospacing="0"/>
              <w:jc w:val="both"/>
              <w:rPr>
                <w:rStyle w:val="Uwydatnienie"/>
                <w:rFonts w:ascii="Arial" w:hAnsi="Arial" w:cs="Arial"/>
                <w:color w:val="000000" w:themeColor="text1"/>
                <w:sz w:val="20"/>
                <w:szCs w:val="20"/>
              </w:rPr>
            </w:pPr>
            <w:r w:rsidRPr="00091D73">
              <w:rPr>
                <w:rStyle w:val="Uwydatnienie"/>
                <w:rFonts w:ascii="Arial" w:hAnsi="Arial" w:cs="Arial"/>
                <w:color w:val="000000" w:themeColor="text1"/>
                <w:sz w:val="20"/>
                <w:szCs w:val="20"/>
              </w:rPr>
              <w:t>- od 12,01% do 20% - 6 pkt.</w:t>
            </w:r>
          </w:p>
          <w:p w:rsidR="00091D73" w:rsidRPr="00091D73" w:rsidRDefault="00091D73" w:rsidP="00091D73">
            <w:pPr>
              <w:pStyle w:val="NormalnyWeb"/>
              <w:spacing w:before="0" w:beforeAutospacing="0" w:after="0" w:afterAutospacing="0"/>
              <w:jc w:val="both"/>
              <w:rPr>
                <w:rStyle w:val="Uwydatnienie"/>
                <w:rFonts w:ascii="Arial" w:hAnsi="Arial" w:cs="Arial"/>
                <w:color w:val="000000" w:themeColor="text1"/>
                <w:sz w:val="20"/>
                <w:szCs w:val="20"/>
              </w:rPr>
            </w:pPr>
            <w:r w:rsidRPr="00091D73">
              <w:rPr>
                <w:rStyle w:val="Uwydatnienie"/>
                <w:rFonts w:ascii="Arial" w:hAnsi="Arial" w:cs="Arial"/>
                <w:color w:val="000000" w:themeColor="text1"/>
                <w:sz w:val="20"/>
                <w:szCs w:val="20"/>
              </w:rPr>
              <w:t>- powyżej 20% - 8 pkt.</w:t>
            </w:r>
          </w:p>
          <w:p w:rsidR="00091D73" w:rsidRPr="00091D73" w:rsidRDefault="00091D73" w:rsidP="00091D73">
            <w:pPr>
              <w:spacing w:after="0" w:line="240" w:lineRule="auto"/>
              <w:jc w:val="both"/>
              <w:rPr>
                <w:rFonts w:ascii="Arial" w:hAnsi="Arial" w:cs="Arial"/>
                <w:color w:val="000000"/>
              </w:rPr>
            </w:pPr>
            <w:r w:rsidRPr="00091D73">
              <w:rPr>
                <w:rFonts w:ascii="Arial" w:hAnsi="Arial" w:cs="Arial"/>
              </w:rPr>
              <w:t>Oceniający powinien wybrać najkorzystniejszy wskaźnik z realizowanych przez Wnioskodawcę.</w:t>
            </w:r>
          </w:p>
        </w:tc>
        <w:tc>
          <w:tcPr>
            <w:tcW w:w="3261" w:type="dxa"/>
          </w:tcPr>
          <w:p w:rsidR="00091D73" w:rsidRPr="00091D73" w:rsidRDefault="00091D73" w:rsidP="00091D73">
            <w:pPr>
              <w:spacing w:before="240" w:after="0" w:line="240" w:lineRule="auto"/>
              <w:jc w:val="both"/>
              <w:rPr>
                <w:rFonts w:ascii="Arial" w:hAnsi="Arial" w:cs="Arial"/>
              </w:rPr>
            </w:pPr>
            <w:r w:rsidRPr="00091D73">
              <w:rPr>
                <w:rFonts w:ascii="Arial" w:hAnsi="Arial" w:cs="Arial"/>
              </w:rPr>
              <w:t>Kryterium dodatkowe</w:t>
            </w:r>
          </w:p>
          <w:p w:rsidR="00091D73" w:rsidRPr="00091D73" w:rsidRDefault="00091D73" w:rsidP="00091D73">
            <w:pPr>
              <w:spacing w:before="240" w:after="0" w:line="240" w:lineRule="auto"/>
              <w:jc w:val="both"/>
              <w:rPr>
                <w:rFonts w:ascii="Arial" w:hAnsi="Arial" w:cs="Arial"/>
              </w:rPr>
            </w:pPr>
            <w:r w:rsidRPr="00091D73">
              <w:rPr>
                <w:rFonts w:ascii="Arial" w:hAnsi="Arial" w:cs="Arial"/>
              </w:rPr>
              <w:t xml:space="preserve">Liczba punktów możliwych do uzyskania: </w:t>
            </w:r>
            <w:r w:rsidRPr="00091D73">
              <w:rPr>
                <w:rFonts w:ascii="Arial" w:hAnsi="Arial" w:cs="Arial"/>
                <w:b/>
              </w:rPr>
              <w:t>0/2/4/6/8</w:t>
            </w:r>
            <w:r w:rsidRPr="00091D73">
              <w:rPr>
                <w:rFonts w:ascii="Arial" w:hAnsi="Arial" w:cs="Arial"/>
              </w:rPr>
              <w:t xml:space="preserve">, co oznacza, że projekt może uzyskać maksymalnie 8 punktów za spełnienie tego kryterium. Projekt, który uzyska mniej niż 40% punktów możliwych do otrzymania w ramach wszystkich kryteriów zgodności ze Strategią RIT, tj. 20 pkt. otrzymuje ocenę negatywną i nie kwalifikuje się do dofinansowania. </w:t>
            </w:r>
          </w:p>
          <w:p w:rsidR="00091D73" w:rsidRPr="00091D73" w:rsidRDefault="00091D73" w:rsidP="00091D73">
            <w:pPr>
              <w:pStyle w:val="Default"/>
              <w:jc w:val="both"/>
              <w:rPr>
                <w:rFonts w:ascii="Arial" w:hAnsi="Arial" w:cs="Arial"/>
              </w:rPr>
            </w:pPr>
            <w:r w:rsidRPr="00091D73">
              <w:rPr>
                <w:rFonts w:ascii="Arial" w:hAnsi="Arial" w:cs="Arial"/>
              </w:rPr>
              <w:t>Kryterium weryfikowane przez eksperta lub IP RIT</w:t>
            </w:r>
          </w:p>
        </w:tc>
      </w:tr>
      <w:tr w:rsidR="00091D73" w:rsidRPr="00091D73" w:rsidTr="00091D73">
        <w:tc>
          <w:tcPr>
            <w:tcW w:w="567" w:type="dxa"/>
          </w:tcPr>
          <w:p w:rsidR="00091D73" w:rsidRPr="00C4377B" w:rsidRDefault="00091D73" w:rsidP="00C4377B">
            <w:pPr>
              <w:pStyle w:val="Akapitzlist"/>
              <w:numPr>
                <w:ilvl w:val="0"/>
                <w:numId w:val="217"/>
              </w:numPr>
              <w:ind w:left="317"/>
              <w:jc w:val="center"/>
              <w:rPr>
                <w:rFonts w:cs="Arial"/>
                <w:b/>
                <w:sz w:val="20"/>
              </w:rPr>
            </w:pPr>
          </w:p>
        </w:tc>
        <w:tc>
          <w:tcPr>
            <w:tcW w:w="3826" w:type="dxa"/>
          </w:tcPr>
          <w:p w:rsidR="00091D73" w:rsidRPr="00091D73" w:rsidRDefault="00091D73" w:rsidP="00091D73">
            <w:pPr>
              <w:spacing w:after="0" w:line="240" w:lineRule="auto"/>
              <w:jc w:val="both"/>
              <w:rPr>
                <w:rFonts w:ascii="Arial" w:hAnsi="Arial" w:cs="Arial"/>
                <w:b/>
                <w:color w:val="000000"/>
              </w:rPr>
            </w:pPr>
            <w:r w:rsidRPr="00091D73">
              <w:rPr>
                <w:rFonts w:ascii="Arial" w:hAnsi="Arial" w:cs="Arial"/>
                <w:b/>
              </w:rPr>
              <w:t>Czy projekt rozwiązuje konkretne problemy i realizuje cele wskazane w Strategii RIT?</w:t>
            </w:r>
          </w:p>
        </w:tc>
        <w:tc>
          <w:tcPr>
            <w:tcW w:w="6521" w:type="dxa"/>
          </w:tcPr>
          <w:p w:rsidR="00091D73" w:rsidRPr="00091D73" w:rsidRDefault="00091D73" w:rsidP="00091D73">
            <w:pPr>
              <w:spacing w:before="30" w:after="30" w:line="240" w:lineRule="auto"/>
              <w:jc w:val="both"/>
              <w:rPr>
                <w:rFonts w:ascii="Arial" w:hAnsi="Arial" w:cs="Arial"/>
              </w:rPr>
            </w:pPr>
            <w:r w:rsidRPr="00091D73">
              <w:rPr>
                <w:rFonts w:ascii="Arial" w:hAnsi="Arial" w:cs="Arial"/>
              </w:rPr>
              <w:t>Weryfikowane będzie czy projekt:</w:t>
            </w:r>
          </w:p>
          <w:p w:rsidR="00091D73" w:rsidRPr="00091D73" w:rsidRDefault="00091D73" w:rsidP="00091D73">
            <w:pPr>
              <w:spacing w:before="30" w:after="30" w:line="240" w:lineRule="auto"/>
              <w:jc w:val="both"/>
              <w:rPr>
                <w:rFonts w:ascii="Arial" w:hAnsi="Arial" w:cs="Arial"/>
              </w:rPr>
            </w:pPr>
            <w:r w:rsidRPr="00091D73">
              <w:rPr>
                <w:rFonts w:ascii="Arial" w:hAnsi="Arial" w:cs="Arial"/>
              </w:rPr>
              <w:t>•</w:t>
            </w:r>
            <w:r w:rsidRPr="00091D73">
              <w:rPr>
                <w:rFonts w:ascii="Arial" w:hAnsi="Arial" w:cs="Arial"/>
              </w:rPr>
              <w:tab/>
              <w:t>nie realizuje żadnego celu/działania/priorytetu wskazanego w Strategii RIT w danym obszarze – 0 pkt.</w:t>
            </w:r>
          </w:p>
          <w:p w:rsidR="00091D73" w:rsidRPr="00091D73" w:rsidRDefault="00091D73" w:rsidP="00091D73">
            <w:pPr>
              <w:spacing w:before="30" w:after="30" w:line="240" w:lineRule="auto"/>
              <w:jc w:val="both"/>
              <w:rPr>
                <w:rFonts w:ascii="Arial" w:hAnsi="Arial" w:cs="Arial"/>
              </w:rPr>
            </w:pPr>
            <w:r w:rsidRPr="00091D73">
              <w:rPr>
                <w:rFonts w:ascii="Arial" w:hAnsi="Arial" w:cs="Arial"/>
              </w:rPr>
              <w:t>•</w:t>
            </w:r>
            <w:r w:rsidRPr="00091D73">
              <w:rPr>
                <w:rFonts w:ascii="Arial" w:hAnsi="Arial" w:cs="Arial"/>
              </w:rPr>
              <w:tab/>
              <w:t>realizuje jeden cel/działanie/priorytet wskazany w Strategii RIT w danym obszarze – 2 pkt.</w:t>
            </w:r>
          </w:p>
          <w:p w:rsidR="00091D73" w:rsidRPr="00091D73" w:rsidRDefault="00091D73" w:rsidP="00091D73">
            <w:pPr>
              <w:spacing w:after="0" w:line="240" w:lineRule="auto"/>
              <w:jc w:val="both"/>
              <w:rPr>
                <w:rFonts w:ascii="Arial" w:hAnsi="Arial" w:cs="Arial"/>
                <w:color w:val="000000"/>
              </w:rPr>
            </w:pPr>
            <w:r w:rsidRPr="00091D73">
              <w:rPr>
                <w:rFonts w:ascii="Arial" w:hAnsi="Arial" w:cs="Arial"/>
              </w:rPr>
              <w:t>•</w:t>
            </w:r>
            <w:r w:rsidRPr="00091D73">
              <w:rPr>
                <w:rFonts w:ascii="Arial" w:hAnsi="Arial" w:cs="Arial"/>
              </w:rPr>
              <w:tab/>
              <w:t xml:space="preserve">realizuje przynajmniej dwa cele/działania/priorytety wskazane w Strategii RIT w danym obszarze – 4 </w:t>
            </w:r>
            <w:proofErr w:type="spellStart"/>
            <w:r w:rsidRPr="00091D73">
              <w:rPr>
                <w:rFonts w:ascii="Arial" w:hAnsi="Arial" w:cs="Arial"/>
              </w:rPr>
              <w:t>pkt</w:t>
            </w:r>
            <w:proofErr w:type="spellEnd"/>
          </w:p>
        </w:tc>
        <w:tc>
          <w:tcPr>
            <w:tcW w:w="3261" w:type="dxa"/>
          </w:tcPr>
          <w:p w:rsidR="00091D73" w:rsidRPr="00091D73" w:rsidRDefault="00091D73" w:rsidP="00091D73">
            <w:pPr>
              <w:spacing w:before="240" w:after="0" w:line="240" w:lineRule="auto"/>
              <w:jc w:val="both"/>
              <w:rPr>
                <w:rFonts w:ascii="Arial" w:hAnsi="Arial" w:cs="Arial"/>
              </w:rPr>
            </w:pPr>
            <w:r w:rsidRPr="00091D73">
              <w:rPr>
                <w:rFonts w:ascii="Arial" w:hAnsi="Arial" w:cs="Arial"/>
              </w:rPr>
              <w:t>Kryterium dodatkowe</w:t>
            </w:r>
          </w:p>
          <w:p w:rsidR="00091D73" w:rsidRPr="00091D73" w:rsidRDefault="00091D73" w:rsidP="00091D73">
            <w:pPr>
              <w:spacing w:before="240" w:after="0" w:line="240" w:lineRule="auto"/>
              <w:jc w:val="both"/>
              <w:rPr>
                <w:rFonts w:ascii="Arial" w:hAnsi="Arial" w:cs="Arial"/>
              </w:rPr>
            </w:pPr>
            <w:r w:rsidRPr="00091D73">
              <w:rPr>
                <w:rFonts w:ascii="Arial" w:hAnsi="Arial" w:cs="Arial"/>
              </w:rPr>
              <w:t xml:space="preserve">Liczba punktów możliwych do uzyskania: </w:t>
            </w:r>
            <w:r w:rsidRPr="00091D73">
              <w:rPr>
                <w:rFonts w:ascii="Arial" w:hAnsi="Arial" w:cs="Arial"/>
                <w:b/>
              </w:rPr>
              <w:t>0/2/4</w:t>
            </w:r>
            <w:r w:rsidRPr="00091D73">
              <w:rPr>
                <w:rFonts w:ascii="Arial" w:hAnsi="Arial" w:cs="Arial"/>
              </w:rPr>
              <w:t xml:space="preserve">, co oznacza, że projekt może uzyskać maksymalnie 4 punktów za spełnienie tego kryterium. Projekt, który uzyska mniej niż 40% punktów możliwych do otrzymania </w:t>
            </w:r>
            <w:r w:rsidRPr="00091D73">
              <w:rPr>
                <w:rFonts w:ascii="Arial" w:hAnsi="Arial" w:cs="Arial"/>
              </w:rPr>
              <w:lastRenderedPageBreak/>
              <w:t xml:space="preserve">w ramach wszystkich kryteriów zgodności ze Strategią RIT, tj. 20 pkt. otrzymuje ocenę negatywną i nie kwalifikuje się do dofinansowania. </w:t>
            </w:r>
          </w:p>
          <w:p w:rsidR="00091D73" w:rsidRPr="00091D73" w:rsidRDefault="00091D73" w:rsidP="00091D73">
            <w:pPr>
              <w:pStyle w:val="Default"/>
              <w:jc w:val="both"/>
              <w:rPr>
                <w:rFonts w:ascii="Arial" w:hAnsi="Arial" w:cs="Arial"/>
              </w:rPr>
            </w:pPr>
            <w:r w:rsidRPr="00091D73">
              <w:rPr>
                <w:rFonts w:ascii="Arial" w:hAnsi="Arial" w:cs="Arial"/>
              </w:rPr>
              <w:t>Kryterium weryfikowane przez eksperta lub IP RIT</w:t>
            </w:r>
          </w:p>
        </w:tc>
      </w:tr>
      <w:tr w:rsidR="00091D73" w:rsidRPr="00091D73" w:rsidTr="00091D73">
        <w:tc>
          <w:tcPr>
            <w:tcW w:w="567" w:type="dxa"/>
          </w:tcPr>
          <w:p w:rsidR="00091D73" w:rsidRPr="00C4377B" w:rsidRDefault="00091D73" w:rsidP="00C4377B">
            <w:pPr>
              <w:pStyle w:val="Akapitzlist"/>
              <w:numPr>
                <w:ilvl w:val="0"/>
                <w:numId w:val="217"/>
              </w:numPr>
              <w:ind w:left="317"/>
              <w:jc w:val="center"/>
              <w:rPr>
                <w:rFonts w:cs="Arial"/>
                <w:b/>
                <w:sz w:val="20"/>
              </w:rPr>
            </w:pPr>
          </w:p>
        </w:tc>
        <w:tc>
          <w:tcPr>
            <w:tcW w:w="3826" w:type="dxa"/>
          </w:tcPr>
          <w:p w:rsidR="00091D73" w:rsidRPr="00091D73" w:rsidRDefault="00091D73" w:rsidP="00091D73">
            <w:pPr>
              <w:spacing w:after="0" w:line="240" w:lineRule="auto"/>
              <w:jc w:val="both"/>
              <w:rPr>
                <w:rFonts w:ascii="Arial" w:hAnsi="Arial" w:cs="Arial"/>
                <w:b/>
              </w:rPr>
            </w:pPr>
            <w:r w:rsidRPr="00091D73">
              <w:rPr>
                <w:rFonts w:ascii="Arial" w:hAnsi="Arial" w:cs="Arial"/>
                <w:b/>
                <w:lang w:eastAsia="pl-PL"/>
              </w:rPr>
              <w:t>Czy projekt  wynika z aktualnego i  pozytywnie  zaopiniowanego  przez IZ RPO programu rewitalizacji?</w:t>
            </w:r>
          </w:p>
        </w:tc>
        <w:tc>
          <w:tcPr>
            <w:tcW w:w="6521" w:type="dxa"/>
          </w:tcPr>
          <w:p w:rsidR="00E52ABF" w:rsidRDefault="00091D73" w:rsidP="00DE53D3">
            <w:pPr>
              <w:spacing w:before="240" w:afterLines="40" w:line="240" w:lineRule="auto"/>
              <w:jc w:val="both"/>
              <w:rPr>
                <w:rFonts w:ascii="Arial" w:hAnsi="Arial" w:cs="Arial"/>
                <w:lang w:eastAsia="pl-PL"/>
              </w:rPr>
            </w:pPr>
            <w:r w:rsidRPr="00091D73">
              <w:rPr>
                <w:rFonts w:ascii="Arial" w:hAnsi="Arial" w:cs="Arial"/>
                <w:lang w:eastAsia="pl-PL"/>
              </w:rPr>
              <w:t>Kryterium zostanie zweryfikowane na etapie  oceny wniosku o dofinansowanie na podstawie   deklaracji  wskazanej  w pkt. B.10  Uzasadnienie spełnienia kryteriów dostępu, horyzontalnych i dodatkowych, że   właściwy PR  znajduje  się w Wykazie programów rewitalizacji województwa śląskiego prowadzonym przez IZ  RPO WSL, dostępnym pod adresem: https://rpo.slaskie.pl/czytaj/wykaz_programow_rewitalizacji_wojewodztwa_slaskiego, co będzie równoznaczne ze spełnieniem  przez PR wymogów określonych w Wytycznych  w zakresie rewitalizacji w programach operacyjnych na lata 2014-2020 (</w:t>
            </w:r>
            <w:r w:rsidRPr="00091D73">
              <w:rPr>
                <w:rFonts w:ascii="Arial" w:hAnsi="Arial" w:cs="Arial"/>
                <w:iCs/>
              </w:rPr>
              <w:t>obowiązujących na dzień ogłoszenia konkursu)</w:t>
            </w:r>
            <w:r w:rsidRPr="00091D73">
              <w:rPr>
                <w:rFonts w:ascii="Arial" w:hAnsi="Arial" w:cs="Arial"/>
                <w:lang w:eastAsia="pl-PL"/>
              </w:rPr>
              <w:t>.  W odniesieniu do wynikania projektu z PR weryfikowane będzie, czy:</w:t>
            </w:r>
          </w:p>
          <w:p w:rsidR="00E52ABF" w:rsidRDefault="00091D73" w:rsidP="00DE53D3">
            <w:pPr>
              <w:numPr>
                <w:ilvl w:val="0"/>
                <w:numId w:val="216"/>
              </w:numPr>
              <w:spacing w:before="240" w:afterLines="40" w:line="240" w:lineRule="auto"/>
              <w:jc w:val="both"/>
              <w:rPr>
                <w:rFonts w:ascii="Arial" w:hAnsi="Arial" w:cs="Arial"/>
                <w:color w:val="000000"/>
              </w:rPr>
            </w:pPr>
            <w:r w:rsidRPr="00091D73">
              <w:rPr>
                <w:rFonts w:ascii="Arial" w:hAnsi="Arial" w:cs="Arial"/>
                <w:color w:val="000000"/>
              </w:rPr>
              <w:t>projekt nie wynika z właściwego PR – 0 pkt.;</w:t>
            </w:r>
          </w:p>
          <w:p w:rsidR="00E52ABF" w:rsidRDefault="00091D73" w:rsidP="00DE53D3">
            <w:pPr>
              <w:numPr>
                <w:ilvl w:val="0"/>
                <w:numId w:val="216"/>
              </w:numPr>
              <w:spacing w:before="240" w:afterLines="40" w:line="240" w:lineRule="auto"/>
              <w:jc w:val="both"/>
              <w:rPr>
                <w:rFonts w:ascii="Arial" w:hAnsi="Arial" w:cs="Arial"/>
                <w:color w:val="000000"/>
              </w:rPr>
            </w:pPr>
            <w:r w:rsidRPr="00091D73">
              <w:rPr>
                <w:rFonts w:ascii="Arial" w:hAnsi="Arial" w:cs="Arial"/>
                <w:color w:val="000000"/>
              </w:rPr>
              <w:t>minimum 50% uczestników projektu będą stanowić osoby z obszaru rewitalizacji bądź jego otoczenia – 4 pkt.;</w:t>
            </w:r>
          </w:p>
          <w:p w:rsidR="00E52ABF" w:rsidRDefault="00091D73" w:rsidP="00DE53D3">
            <w:pPr>
              <w:numPr>
                <w:ilvl w:val="0"/>
                <w:numId w:val="216"/>
              </w:numPr>
              <w:spacing w:before="240" w:afterLines="40" w:line="240" w:lineRule="auto"/>
              <w:jc w:val="both"/>
              <w:rPr>
                <w:rFonts w:ascii="Arial" w:hAnsi="Arial" w:cs="Arial"/>
              </w:rPr>
            </w:pPr>
            <w:r w:rsidRPr="00091D73">
              <w:rPr>
                <w:rFonts w:ascii="Arial" w:hAnsi="Arial" w:cs="Arial"/>
                <w:color w:val="000000"/>
              </w:rPr>
              <w:t xml:space="preserve">projekt znajduje się na liście projektów podstawowych lub uzupełniających (projekt musi być zgodny z projektem w PR w co najmniej 2 z następujących parametrów: 1. Okres realizacji; 2. Dane Wnioskodawcy lub Partnera; 3. 100% uczestników projektu będą stanowić osoby z obszaru rewitalizacji bądź jego otoczenia; 4. Działania) – 8 pkt.  </w:t>
            </w:r>
          </w:p>
        </w:tc>
        <w:tc>
          <w:tcPr>
            <w:tcW w:w="3261" w:type="dxa"/>
          </w:tcPr>
          <w:p w:rsidR="00091D73" w:rsidRPr="00091D73" w:rsidRDefault="00091D73" w:rsidP="00091D73">
            <w:pPr>
              <w:spacing w:before="240" w:after="0" w:line="240" w:lineRule="auto"/>
              <w:jc w:val="both"/>
              <w:rPr>
                <w:rFonts w:ascii="Arial" w:hAnsi="Arial" w:cs="Arial"/>
              </w:rPr>
            </w:pPr>
            <w:r w:rsidRPr="00091D73">
              <w:rPr>
                <w:rFonts w:ascii="Arial" w:hAnsi="Arial" w:cs="Arial"/>
              </w:rPr>
              <w:t>Kryterium dodatkowe</w:t>
            </w:r>
          </w:p>
          <w:p w:rsidR="00091D73" w:rsidRPr="00091D73" w:rsidRDefault="00091D73" w:rsidP="00091D73">
            <w:pPr>
              <w:spacing w:before="240" w:after="0" w:line="240" w:lineRule="auto"/>
              <w:jc w:val="both"/>
              <w:rPr>
                <w:rFonts w:ascii="Arial" w:hAnsi="Arial" w:cs="Arial"/>
              </w:rPr>
            </w:pPr>
            <w:r w:rsidRPr="00091D73">
              <w:rPr>
                <w:rFonts w:ascii="Arial" w:hAnsi="Arial" w:cs="Arial"/>
              </w:rPr>
              <w:t xml:space="preserve">Liczba punktów możliwych do uzyskania: </w:t>
            </w:r>
            <w:r w:rsidRPr="00091D73">
              <w:rPr>
                <w:rFonts w:ascii="Arial" w:hAnsi="Arial" w:cs="Arial"/>
                <w:b/>
              </w:rPr>
              <w:t>0/4/8</w:t>
            </w:r>
            <w:r w:rsidRPr="00091D73">
              <w:rPr>
                <w:rFonts w:ascii="Arial" w:hAnsi="Arial" w:cs="Arial"/>
              </w:rPr>
              <w:t xml:space="preserve">, co oznacza, że projekt może uzyskać maksymalnie 8 punktów za spełnienie tego kryterium. Projekt, który uzyska mniej niż 40% punktów możliwych do otrzymania w ramach wszystkich kryteriów zgodności ze Strategią RIT, tj. 20 pkt. otrzymuje ocenę negatywną i nie kwalifikuje się do dofinansowania. </w:t>
            </w:r>
          </w:p>
          <w:p w:rsidR="00091D73" w:rsidRPr="00091D73" w:rsidRDefault="00091D73" w:rsidP="00091D73">
            <w:pPr>
              <w:pStyle w:val="Default"/>
              <w:jc w:val="both"/>
              <w:rPr>
                <w:rFonts w:ascii="Arial" w:hAnsi="Arial" w:cs="Arial"/>
              </w:rPr>
            </w:pPr>
            <w:r w:rsidRPr="00091D73">
              <w:rPr>
                <w:rFonts w:ascii="Arial" w:hAnsi="Arial" w:cs="Arial"/>
              </w:rPr>
              <w:t>Kryterium weryfikowane przez eksperta lub IP RIT</w:t>
            </w:r>
          </w:p>
        </w:tc>
      </w:tr>
      <w:tr w:rsidR="00091D73" w:rsidRPr="00091D73" w:rsidTr="00091D73">
        <w:tc>
          <w:tcPr>
            <w:tcW w:w="567" w:type="dxa"/>
          </w:tcPr>
          <w:p w:rsidR="00091D73" w:rsidRPr="00C4377B" w:rsidRDefault="00091D73" w:rsidP="00C4377B">
            <w:pPr>
              <w:pStyle w:val="Akapitzlist"/>
              <w:numPr>
                <w:ilvl w:val="0"/>
                <w:numId w:val="217"/>
              </w:numPr>
              <w:ind w:left="317"/>
              <w:jc w:val="center"/>
              <w:rPr>
                <w:rFonts w:cs="Arial"/>
                <w:b/>
                <w:sz w:val="20"/>
              </w:rPr>
            </w:pPr>
          </w:p>
        </w:tc>
        <w:tc>
          <w:tcPr>
            <w:tcW w:w="3826" w:type="dxa"/>
          </w:tcPr>
          <w:p w:rsidR="00091D73" w:rsidRPr="00091D73" w:rsidRDefault="00091D73" w:rsidP="00091D73">
            <w:pPr>
              <w:spacing w:after="0" w:line="240" w:lineRule="auto"/>
              <w:jc w:val="both"/>
              <w:rPr>
                <w:rFonts w:ascii="Arial" w:hAnsi="Arial" w:cs="Arial"/>
                <w:b/>
                <w:color w:val="000000"/>
              </w:rPr>
            </w:pPr>
            <w:r w:rsidRPr="00091D73">
              <w:rPr>
                <w:rFonts w:ascii="Arial" w:hAnsi="Arial" w:cs="Arial"/>
                <w:b/>
              </w:rPr>
              <w:t>Czy projekt zakłada udział co najmniej 30 % osób o niskich kwalifikacjach  lub osób w wieku 50 +?</w:t>
            </w:r>
          </w:p>
        </w:tc>
        <w:tc>
          <w:tcPr>
            <w:tcW w:w="6521" w:type="dxa"/>
          </w:tcPr>
          <w:p w:rsidR="00091D73" w:rsidRPr="00091D73" w:rsidRDefault="00091D73" w:rsidP="00091D73">
            <w:pPr>
              <w:pStyle w:val="Default"/>
              <w:jc w:val="both"/>
              <w:rPr>
                <w:rFonts w:ascii="Arial" w:hAnsi="Arial" w:cs="Arial"/>
              </w:rPr>
            </w:pPr>
            <w:r w:rsidRPr="00091D73">
              <w:rPr>
                <w:rFonts w:ascii="Arial" w:hAnsi="Arial" w:cs="Arial"/>
              </w:rPr>
              <w:t>Wprowadzenie kryterium wynika z konieczności objęcia pomocą osób wymagających szczególnego wsparcia na rynku pracy. Wartość wskazana w kryterium umożliwi osiągnięcie wartości wskaźnika.</w:t>
            </w:r>
          </w:p>
          <w:p w:rsidR="00091D73" w:rsidRPr="00091D73" w:rsidRDefault="00091D73" w:rsidP="00091D73">
            <w:pPr>
              <w:pStyle w:val="Default"/>
              <w:jc w:val="both"/>
              <w:rPr>
                <w:rFonts w:ascii="Arial" w:hAnsi="Arial" w:cs="Arial"/>
              </w:rPr>
            </w:pPr>
            <w:r w:rsidRPr="00091D73">
              <w:rPr>
                <w:rFonts w:ascii="Arial" w:hAnsi="Arial" w:cs="Arial"/>
              </w:rPr>
              <w:t>W przypadku, kiedy osoby o niskich kwalifikacjach /osoby powyżej 50 roku życia stanowią:</w:t>
            </w:r>
          </w:p>
          <w:p w:rsidR="00091D73" w:rsidRPr="00091D73" w:rsidRDefault="00091D73" w:rsidP="00091D73">
            <w:pPr>
              <w:pStyle w:val="Default"/>
              <w:jc w:val="both"/>
              <w:rPr>
                <w:rFonts w:ascii="Arial" w:hAnsi="Arial" w:cs="Arial"/>
              </w:rPr>
            </w:pPr>
            <w:r w:rsidRPr="00091D73">
              <w:rPr>
                <w:rFonts w:ascii="Arial" w:hAnsi="Arial" w:cs="Arial"/>
              </w:rPr>
              <w:t xml:space="preserve">- poniżej 30% liczby uczestników lub brak takich osób w projekcie, premia punktowa wynosi: 0 </w:t>
            </w:r>
          </w:p>
          <w:p w:rsidR="00091D73" w:rsidRPr="00091D73" w:rsidRDefault="00091D73" w:rsidP="00091D73">
            <w:pPr>
              <w:pStyle w:val="Default"/>
              <w:jc w:val="both"/>
              <w:rPr>
                <w:rFonts w:ascii="Arial" w:hAnsi="Arial" w:cs="Arial"/>
              </w:rPr>
            </w:pPr>
            <w:r w:rsidRPr="00091D73">
              <w:rPr>
                <w:rFonts w:ascii="Arial" w:hAnsi="Arial" w:cs="Arial"/>
              </w:rPr>
              <w:t>- co najmniej 30% liczby uczestników, premia punktowa wynosi: 4</w:t>
            </w:r>
          </w:p>
          <w:p w:rsidR="00091D73" w:rsidRPr="00091D73" w:rsidRDefault="00091D73" w:rsidP="00091D73">
            <w:pPr>
              <w:pStyle w:val="Default"/>
              <w:jc w:val="both"/>
              <w:rPr>
                <w:rFonts w:ascii="Arial" w:hAnsi="Arial" w:cs="Arial"/>
              </w:rPr>
            </w:pPr>
            <w:r w:rsidRPr="00091D73">
              <w:rPr>
                <w:rFonts w:ascii="Arial" w:hAnsi="Arial" w:cs="Arial"/>
              </w:rPr>
              <w:lastRenderedPageBreak/>
              <w:t>- co najmniej 40% liczby uczestników, premia punktowa wynosi: 6</w:t>
            </w:r>
          </w:p>
          <w:p w:rsidR="00091D73" w:rsidRPr="00091D73" w:rsidRDefault="00091D73" w:rsidP="00091D73">
            <w:pPr>
              <w:pStyle w:val="Default"/>
              <w:jc w:val="both"/>
              <w:rPr>
                <w:rFonts w:ascii="Arial" w:hAnsi="Arial" w:cs="Arial"/>
              </w:rPr>
            </w:pPr>
          </w:p>
          <w:p w:rsidR="00091D73" w:rsidRPr="00091D73" w:rsidRDefault="00091D73" w:rsidP="00091D73">
            <w:pPr>
              <w:pStyle w:val="Default"/>
              <w:jc w:val="both"/>
              <w:rPr>
                <w:rFonts w:ascii="Arial" w:hAnsi="Arial" w:cs="Arial"/>
              </w:rPr>
            </w:pPr>
            <w:r w:rsidRPr="00091D73">
              <w:rPr>
                <w:rFonts w:ascii="Arial" w:hAnsi="Arial" w:cs="Arial"/>
              </w:rPr>
              <w:t>Aby kryterium zostało uznane za spełnione, projekt nie musi zakładać wsparcia min. 30% uczestników pochodzących wyłącznie z jednej ze wskazanych w kryterium grup docelowych. Dopuszczalne jest „mieszanie” wskazanych grup docelowych z kryterium, aby został spełniony wymagany poziom procentowy.</w:t>
            </w:r>
          </w:p>
          <w:p w:rsidR="00091D73" w:rsidRPr="00091D73" w:rsidRDefault="00091D73" w:rsidP="00091D73">
            <w:pPr>
              <w:pStyle w:val="Default"/>
              <w:jc w:val="both"/>
              <w:rPr>
                <w:rFonts w:ascii="Arial" w:hAnsi="Arial" w:cs="Arial"/>
              </w:rPr>
            </w:pPr>
          </w:p>
          <w:p w:rsidR="00E52ABF" w:rsidRDefault="00091D73" w:rsidP="00DE53D3">
            <w:pPr>
              <w:spacing w:before="240" w:afterLines="40" w:line="240" w:lineRule="auto"/>
              <w:jc w:val="both"/>
              <w:rPr>
                <w:rFonts w:ascii="Arial" w:hAnsi="Arial" w:cs="Arial"/>
                <w:color w:val="000000"/>
              </w:rPr>
            </w:pPr>
            <w:r w:rsidRPr="00091D73">
              <w:rPr>
                <w:rFonts w:ascii="Arial" w:hAnsi="Arial" w:cs="Arial"/>
              </w:rPr>
              <w:t>Kryterium zostanie zweryfikowane podczas oceny formalno -merytorycznej na podstawie treści wniosku</w:t>
            </w:r>
          </w:p>
        </w:tc>
        <w:tc>
          <w:tcPr>
            <w:tcW w:w="3261" w:type="dxa"/>
          </w:tcPr>
          <w:p w:rsidR="00091D73" w:rsidRPr="00091D73" w:rsidRDefault="00091D73" w:rsidP="00091D73">
            <w:pPr>
              <w:spacing w:before="240" w:after="0" w:line="240" w:lineRule="auto"/>
              <w:jc w:val="both"/>
              <w:rPr>
                <w:rFonts w:ascii="Arial" w:hAnsi="Arial" w:cs="Arial"/>
              </w:rPr>
            </w:pPr>
            <w:r w:rsidRPr="00091D73">
              <w:rPr>
                <w:rFonts w:ascii="Arial" w:hAnsi="Arial" w:cs="Arial"/>
              </w:rPr>
              <w:lastRenderedPageBreak/>
              <w:t>Kryterium dodatkowe</w:t>
            </w:r>
          </w:p>
          <w:p w:rsidR="00091D73" w:rsidRPr="00091D73" w:rsidRDefault="00091D73" w:rsidP="00091D73">
            <w:pPr>
              <w:spacing w:before="240" w:after="0" w:line="240" w:lineRule="auto"/>
              <w:jc w:val="both"/>
              <w:rPr>
                <w:rFonts w:ascii="Arial" w:hAnsi="Arial" w:cs="Arial"/>
              </w:rPr>
            </w:pPr>
            <w:r w:rsidRPr="00091D73">
              <w:rPr>
                <w:rFonts w:ascii="Arial" w:hAnsi="Arial" w:cs="Arial"/>
              </w:rPr>
              <w:t xml:space="preserve">Liczba punktów możliwych do uzyskania: </w:t>
            </w:r>
            <w:r w:rsidRPr="00091D73">
              <w:rPr>
                <w:rFonts w:ascii="Arial" w:hAnsi="Arial" w:cs="Arial"/>
                <w:b/>
              </w:rPr>
              <w:t>0/4/6</w:t>
            </w:r>
            <w:r w:rsidRPr="00091D73">
              <w:rPr>
                <w:rFonts w:ascii="Arial" w:hAnsi="Arial" w:cs="Arial"/>
              </w:rPr>
              <w:t xml:space="preserve">, co oznacza, że projekt może uzyskać maksymalnie 6 punktów za spełnienie tego kryterium. Projekt, </w:t>
            </w:r>
            <w:r w:rsidRPr="00091D73">
              <w:rPr>
                <w:rFonts w:ascii="Arial" w:hAnsi="Arial" w:cs="Arial"/>
              </w:rPr>
              <w:lastRenderedPageBreak/>
              <w:t xml:space="preserve">który uzyska mniej niż 40% punktów możliwych do otrzymania w ramach wszystkich kryteriów zgodności ze Strategią RIT, tj. 20 pkt. otrzymuje ocenę negatywną i nie kwalifikuje się do dofinansowania. </w:t>
            </w:r>
          </w:p>
          <w:p w:rsidR="00091D73" w:rsidRPr="00091D73" w:rsidRDefault="00091D73" w:rsidP="00091D73">
            <w:pPr>
              <w:pStyle w:val="Default"/>
              <w:jc w:val="both"/>
              <w:rPr>
                <w:rFonts w:ascii="Arial" w:hAnsi="Arial" w:cs="Arial"/>
              </w:rPr>
            </w:pPr>
            <w:r w:rsidRPr="00091D73">
              <w:rPr>
                <w:rFonts w:ascii="Arial" w:hAnsi="Arial" w:cs="Arial"/>
              </w:rPr>
              <w:t>Kryterium weryfikowane przez eksperta lub IP RIT</w:t>
            </w:r>
          </w:p>
        </w:tc>
      </w:tr>
      <w:tr w:rsidR="00091D73" w:rsidRPr="00091D73" w:rsidTr="00091D73">
        <w:tc>
          <w:tcPr>
            <w:tcW w:w="567" w:type="dxa"/>
          </w:tcPr>
          <w:p w:rsidR="00091D73" w:rsidRPr="00C4377B" w:rsidRDefault="00091D73" w:rsidP="00C4377B">
            <w:pPr>
              <w:pStyle w:val="Akapitzlist"/>
              <w:numPr>
                <w:ilvl w:val="0"/>
                <w:numId w:val="217"/>
              </w:numPr>
              <w:ind w:left="317"/>
              <w:jc w:val="center"/>
              <w:rPr>
                <w:rFonts w:cs="Arial"/>
                <w:b/>
                <w:sz w:val="20"/>
              </w:rPr>
            </w:pPr>
          </w:p>
        </w:tc>
        <w:tc>
          <w:tcPr>
            <w:tcW w:w="3826" w:type="dxa"/>
          </w:tcPr>
          <w:p w:rsidR="00091D73" w:rsidRPr="00091D73" w:rsidRDefault="00091D73" w:rsidP="00091D73">
            <w:pPr>
              <w:spacing w:after="0" w:line="240" w:lineRule="auto"/>
              <w:jc w:val="both"/>
              <w:rPr>
                <w:rFonts w:ascii="Arial" w:hAnsi="Arial" w:cs="Arial"/>
                <w:b/>
              </w:rPr>
            </w:pPr>
            <w:r w:rsidRPr="00091D73">
              <w:rPr>
                <w:rFonts w:ascii="Arial" w:hAnsi="Arial" w:cs="Arial"/>
                <w:b/>
              </w:rPr>
              <w:t xml:space="preserve">Czy projekt jest skierowany w co najmniej 60% do osób zamieszkujących (w rozumieniu przepisów Kodeksu cywilnego) miasta średnie lub miasta średnie tracące funkcje społeczno-gospodarcze?  </w:t>
            </w:r>
          </w:p>
        </w:tc>
        <w:tc>
          <w:tcPr>
            <w:tcW w:w="6521" w:type="dxa"/>
          </w:tcPr>
          <w:p w:rsidR="00091D73" w:rsidRPr="00091D73" w:rsidRDefault="00091D73" w:rsidP="00091D73">
            <w:pPr>
              <w:autoSpaceDE w:val="0"/>
              <w:autoSpaceDN w:val="0"/>
              <w:adjustRightInd w:val="0"/>
              <w:spacing w:after="0" w:line="240" w:lineRule="auto"/>
              <w:jc w:val="both"/>
              <w:rPr>
                <w:rFonts w:ascii="Arial" w:hAnsi="Arial" w:cs="Arial"/>
                <w:lang w:eastAsia="pl-PL"/>
              </w:rPr>
            </w:pPr>
            <w:r w:rsidRPr="00091D73">
              <w:rPr>
                <w:rFonts w:ascii="Arial" w:hAnsi="Arial" w:cs="Arial"/>
                <w:lang w:eastAsia="pl-PL"/>
              </w:rPr>
              <w:t xml:space="preserve">Kryterium realizuje założenia rządowej </w:t>
            </w:r>
            <w:r w:rsidRPr="00091D73">
              <w:rPr>
                <w:rFonts w:ascii="Arial" w:hAnsi="Arial" w:cs="Arial"/>
                <w:i/>
                <w:lang w:eastAsia="pl-PL"/>
              </w:rPr>
              <w:t>Strategii na rzecz Odpowiedzialnego Rozwoju</w:t>
            </w:r>
            <w:r w:rsidRPr="00091D73">
              <w:rPr>
                <w:rFonts w:ascii="Arial" w:hAnsi="Arial" w:cs="Arial"/>
                <w:lang w:eastAsia="pl-PL"/>
              </w:rPr>
              <w:t xml:space="preserve"> i ma na celu premiowanie projektów, które w swoich założeniach wspierają osoby zamieszkujące miasta średnie lub miasta średnie </w:t>
            </w:r>
            <w:r w:rsidRPr="00091D73">
              <w:rPr>
                <w:rFonts w:ascii="Arial" w:hAnsi="Arial" w:cs="Arial"/>
              </w:rPr>
              <w:t>tracące funkcje społeczno-gospodarcze</w:t>
            </w:r>
            <w:r w:rsidRPr="00091D73">
              <w:rPr>
                <w:rFonts w:ascii="Arial" w:hAnsi="Arial" w:cs="Arial"/>
                <w:lang w:eastAsia="pl-PL"/>
              </w:rPr>
              <w:t>.</w:t>
            </w:r>
          </w:p>
          <w:p w:rsidR="00091D73" w:rsidRPr="00091D73" w:rsidRDefault="00091D73" w:rsidP="00091D73">
            <w:pPr>
              <w:autoSpaceDE w:val="0"/>
              <w:autoSpaceDN w:val="0"/>
              <w:adjustRightInd w:val="0"/>
              <w:spacing w:after="0" w:line="240" w:lineRule="auto"/>
              <w:jc w:val="both"/>
              <w:rPr>
                <w:rFonts w:ascii="Arial" w:hAnsi="Arial" w:cs="Arial"/>
                <w:lang w:eastAsia="pl-PL"/>
              </w:rPr>
            </w:pPr>
            <w:r w:rsidRPr="00091D73">
              <w:rPr>
                <w:rFonts w:ascii="Arial" w:hAnsi="Arial" w:cs="Arial"/>
                <w:lang w:eastAsia="pl-PL"/>
              </w:rPr>
              <w:t xml:space="preserve">Definicja miasta średniego została określona w </w:t>
            </w:r>
            <w:r w:rsidRPr="00091D73">
              <w:rPr>
                <w:rFonts w:ascii="Arial" w:hAnsi="Arial" w:cs="Arial"/>
                <w:i/>
              </w:rPr>
              <w:t>Wytycznych</w:t>
            </w:r>
            <w:r w:rsidRPr="00091D73">
              <w:rPr>
                <w:rFonts w:ascii="Arial" w:hAnsi="Arial" w:cs="Arial"/>
              </w:rPr>
              <w:t xml:space="preserve"> </w:t>
            </w:r>
            <w:r w:rsidRPr="00091D73">
              <w:rPr>
                <w:rFonts w:ascii="Arial" w:hAnsi="Arial" w:cs="Arial"/>
                <w:bCs/>
                <w:i/>
              </w:rPr>
              <w:t xml:space="preserve">w zakresie realizacji przedsięwzięć z udziałem środków Europejskiego Funduszu Społecznego w obszarze edukacji na lata 2014-2020 </w:t>
            </w:r>
            <w:r w:rsidRPr="00091D73">
              <w:rPr>
                <w:rFonts w:ascii="Arial" w:hAnsi="Arial" w:cs="Arial"/>
                <w:lang w:eastAsia="pl-PL"/>
              </w:rPr>
              <w:t xml:space="preserve"> obowiązujących na dzień ogłoszenia konkursu. </w:t>
            </w:r>
          </w:p>
          <w:p w:rsidR="00091D73" w:rsidRPr="00091D73" w:rsidRDefault="00091D73" w:rsidP="00091D73">
            <w:pPr>
              <w:autoSpaceDE w:val="0"/>
              <w:autoSpaceDN w:val="0"/>
              <w:adjustRightInd w:val="0"/>
              <w:spacing w:after="0" w:line="240" w:lineRule="auto"/>
              <w:jc w:val="both"/>
              <w:rPr>
                <w:rFonts w:ascii="Arial" w:hAnsi="Arial" w:cs="Arial"/>
                <w:lang w:eastAsia="pl-PL"/>
              </w:rPr>
            </w:pPr>
            <w:r w:rsidRPr="00091D73">
              <w:rPr>
                <w:rFonts w:ascii="Arial" w:hAnsi="Arial" w:cs="Arial"/>
                <w:lang w:eastAsia="pl-PL"/>
              </w:rPr>
              <w:t xml:space="preserve">Lista miast średnich oraz </w:t>
            </w:r>
            <w:r w:rsidRPr="00091D73">
              <w:rPr>
                <w:rFonts w:ascii="Arial" w:hAnsi="Arial" w:cs="Arial"/>
              </w:rPr>
              <w:t>miast średnich tracących funkcje społeczno-gospodarcze</w:t>
            </w:r>
            <w:r w:rsidRPr="00091D73">
              <w:rPr>
                <w:rFonts w:ascii="Arial" w:hAnsi="Arial" w:cs="Arial"/>
                <w:lang w:eastAsia="pl-PL"/>
              </w:rPr>
              <w:t xml:space="preserve"> stanowi załącznik do Regulaminu  konkursu.</w:t>
            </w:r>
          </w:p>
          <w:p w:rsidR="00091D73" w:rsidRPr="00091D73" w:rsidRDefault="00091D73" w:rsidP="00091D73">
            <w:pPr>
              <w:autoSpaceDE w:val="0"/>
              <w:autoSpaceDN w:val="0"/>
              <w:adjustRightInd w:val="0"/>
              <w:spacing w:after="0" w:line="240" w:lineRule="auto"/>
              <w:jc w:val="both"/>
              <w:rPr>
                <w:rFonts w:ascii="Arial" w:hAnsi="Arial" w:cs="Arial"/>
                <w:lang w:eastAsia="pl-PL"/>
              </w:rPr>
            </w:pPr>
          </w:p>
          <w:p w:rsidR="00091D73" w:rsidRPr="00091D73" w:rsidRDefault="00091D73" w:rsidP="00091D73">
            <w:pPr>
              <w:pStyle w:val="Default"/>
              <w:jc w:val="both"/>
              <w:rPr>
                <w:rFonts w:ascii="Arial" w:hAnsi="Arial" w:cs="Arial"/>
              </w:rPr>
            </w:pPr>
            <w:r w:rsidRPr="00091D73">
              <w:rPr>
                <w:rFonts w:ascii="Arial" w:hAnsi="Arial" w:cs="Arial"/>
              </w:rPr>
              <w:t>Kryterium zostanie zweryfikowane podczas oceny formalno -merytorycznej na podstawie treści wniosku.</w:t>
            </w:r>
          </w:p>
        </w:tc>
        <w:tc>
          <w:tcPr>
            <w:tcW w:w="3261" w:type="dxa"/>
          </w:tcPr>
          <w:p w:rsidR="00091D73" w:rsidRPr="00091D73" w:rsidRDefault="00091D73" w:rsidP="00091D73">
            <w:pPr>
              <w:spacing w:before="240" w:after="0" w:line="240" w:lineRule="auto"/>
              <w:jc w:val="both"/>
              <w:rPr>
                <w:rFonts w:ascii="Arial" w:hAnsi="Arial" w:cs="Arial"/>
              </w:rPr>
            </w:pPr>
            <w:r w:rsidRPr="00091D73">
              <w:rPr>
                <w:rFonts w:ascii="Arial" w:hAnsi="Arial" w:cs="Arial"/>
              </w:rPr>
              <w:t>Kryterium dodatkowe</w:t>
            </w:r>
          </w:p>
          <w:p w:rsidR="00091D73" w:rsidRPr="00091D73" w:rsidRDefault="00091D73" w:rsidP="00091D73">
            <w:pPr>
              <w:spacing w:before="240" w:after="0" w:line="240" w:lineRule="auto"/>
              <w:jc w:val="both"/>
              <w:rPr>
                <w:rFonts w:ascii="Arial" w:hAnsi="Arial" w:cs="Arial"/>
              </w:rPr>
            </w:pPr>
            <w:r w:rsidRPr="00091D73">
              <w:rPr>
                <w:rFonts w:ascii="Arial" w:hAnsi="Arial" w:cs="Arial"/>
              </w:rPr>
              <w:t xml:space="preserve">Liczba punktów możliwych do uzyskania: </w:t>
            </w:r>
            <w:r w:rsidRPr="00091D73">
              <w:rPr>
                <w:rFonts w:ascii="Arial" w:hAnsi="Arial" w:cs="Arial"/>
                <w:b/>
              </w:rPr>
              <w:t>5</w:t>
            </w:r>
            <w:r w:rsidRPr="00091D73">
              <w:rPr>
                <w:rFonts w:ascii="Arial" w:hAnsi="Arial" w:cs="Arial"/>
              </w:rPr>
              <w:t xml:space="preserve">. Projekt, który uzyska mniej niż 40% punktów możliwych do otrzymania w ramach wszystkich kryteriów zgodności ze Strategią RIT, tj. 20 pkt. otrzymuje ocenę negatywną i nie kwalifikuje się do dofinansowania. </w:t>
            </w:r>
          </w:p>
          <w:p w:rsidR="00091D73" w:rsidRPr="00091D73" w:rsidRDefault="00091D73" w:rsidP="00091D73">
            <w:pPr>
              <w:pStyle w:val="Default"/>
              <w:jc w:val="both"/>
              <w:rPr>
                <w:rFonts w:ascii="Arial" w:hAnsi="Arial" w:cs="Arial"/>
              </w:rPr>
            </w:pPr>
            <w:r w:rsidRPr="00091D73">
              <w:rPr>
                <w:rFonts w:ascii="Arial" w:hAnsi="Arial" w:cs="Arial"/>
              </w:rPr>
              <w:t>Kryterium weryfikowane przez eksperta lub IP RIT</w:t>
            </w:r>
          </w:p>
        </w:tc>
      </w:tr>
      <w:tr w:rsidR="00091D73" w:rsidRPr="00C4377B" w:rsidTr="00C4377B">
        <w:tc>
          <w:tcPr>
            <w:tcW w:w="14175" w:type="dxa"/>
            <w:gridSpan w:val="4"/>
            <w:shd w:val="clear" w:color="auto" w:fill="C6D9F1" w:themeFill="text2" w:themeFillTint="33"/>
          </w:tcPr>
          <w:p w:rsidR="00091D73" w:rsidRPr="00C4377B" w:rsidRDefault="00091D73" w:rsidP="00C4377B">
            <w:pPr>
              <w:spacing w:before="240" w:after="0" w:line="240" w:lineRule="auto"/>
              <w:jc w:val="center"/>
              <w:rPr>
                <w:rFonts w:ascii="Arial" w:hAnsi="Arial" w:cs="Arial"/>
                <w:b/>
              </w:rPr>
            </w:pPr>
            <w:r w:rsidRPr="00C4377B">
              <w:rPr>
                <w:rFonts w:ascii="Arial" w:hAnsi="Arial" w:cs="Arial"/>
                <w:b/>
              </w:rPr>
              <w:t>UWAGA!</w:t>
            </w:r>
          </w:p>
          <w:p w:rsidR="00091D73" w:rsidRPr="00C4377B" w:rsidRDefault="00091D73" w:rsidP="00C4377B">
            <w:pPr>
              <w:spacing w:before="240" w:after="0" w:line="240" w:lineRule="auto"/>
              <w:jc w:val="center"/>
              <w:rPr>
                <w:rFonts w:ascii="Arial" w:hAnsi="Arial" w:cs="Arial"/>
              </w:rPr>
            </w:pPr>
            <w:r>
              <w:rPr>
                <w:rFonts w:ascii="Arial" w:hAnsi="Arial" w:cs="Arial"/>
              </w:rPr>
              <w:t>Lista miast średnich oraz miast średnich tracących funkcje społeczno-gospodarcze stanowi załącznik nr 14 do Regulaminu konkursu.</w:t>
            </w:r>
          </w:p>
        </w:tc>
      </w:tr>
    </w:tbl>
    <w:p w:rsidR="00F278E2" w:rsidRPr="006D6107" w:rsidRDefault="00F278E2" w:rsidP="004D164C">
      <w:pPr>
        <w:jc w:val="both"/>
        <w:rPr>
          <w:rFonts w:cs="Arial"/>
        </w:rPr>
      </w:pPr>
    </w:p>
    <w:p w:rsidR="00351468" w:rsidRDefault="00351468" w:rsidP="00143200">
      <w:pPr>
        <w:pStyle w:val="Nagwek1"/>
        <w:numPr>
          <w:ilvl w:val="0"/>
          <w:numId w:val="0"/>
        </w:numPr>
        <w:sectPr w:rsidR="00351468" w:rsidSect="00351468">
          <w:pgSz w:w="16838" w:h="11906" w:orient="landscape"/>
          <w:pgMar w:top="1417" w:right="709" w:bottom="849" w:left="426" w:header="708" w:footer="193" w:gutter="0"/>
          <w:cols w:space="708"/>
          <w:docGrid w:linePitch="360"/>
        </w:sectPr>
      </w:pPr>
      <w:bookmarkStart w:id="697" w:name="_Toc480874924"/>
      <w:bookmarkStart w:id="698" w:name="_Toc480874925"/>
      <w:bookmarkStart w:id="699" w:name="_Toc480874926"/>
      <w:bookmarkStart w:id="700" w:name="_Toc480874927"/>
      <w:bookmarkStart w:id="701" w:name="_GoBack"/>
      <w:bookmarkStart w:id="702" w:name="_Toc463265501"/>
      <w:bookmarkStart w:id="703" w:name="_Toc468197094"/>
      <w:bookmarkEnd w:id="697"/>
      <w:bookmarkEnd w:id="698"/>
      <w:bookmarkEnd w:id="699"/>
      <w:bookmarkEnd w:id="700"/>
      <w:bookmarkEnd w:id="701"/>
    </w:p>
    <w:p w:rsidR="0006312B" w:rsidRDefault="00B43AE3">
      <w:pPr>
        <w:pStyle w:val="Nagwek1"/>
        <w:numPr>
          <w:ilvl w:val="0"/>
          <w:numId w:val="200"/>
        </w:numPr>
        <w:ind w:left="426"/>
      </w:pPr>
      <w:bookmarkStart w:id="704" w:name="_Toc526839803"/>
      <w:r>
        <w:lastRenderedPageBreak/>
        <w:t>P</w:t>
      </w:r>
      <w:r w:rsidR="00E72FD3" w:rsidRPr="006D6107">
        <w:t xml:space="preserve">rocedura </w:t>
      </w:r>
      <w:r w:rsidR="00351468">
        <w:t xml:space="preserve">weryfikacji warunków formalnych, poprawiania oczywistych omyłek oraz </w:t>
      </w:r>
      <w:r w:rsidR="00E72FD3" w:rsidRPr="006D6107">
        <w:t>oceny i wyboru projektów do dofinansowania</w:t>
      </w:r>
      <w:bookmarkEnd w:id="702"/>
      <w:bookmarkEnd w:id="703"/>
      <w:bookmarkEnd w:id="704"/>
    </w:p>
    <w:p w:rsidR="008269CB" w:rsidRPr="00F533CB" w:rsidRDefault="008269CB" w:rsidP="008269CB">
      <w:pPr>
        <w:numPr>
          <w:ilvl w:val="0"/>
          <w:numId w:val="86"/>
        </w:numPr>
        <w:suppressAutoHyphens/>
        <w:spacing w:before="0" w:after="0"/>
        <w:ind w:left="426"/>
        <w:jc w:val="both"/>
        <w:rPr>
          <w:rFonts w:ascii="Arial" w:hAnsi="Arial" w:cs="Arial"/>
          <w:sz w:val="24"/>
          <w:szCs w:val="24"/>
          <w:lang w:eastAsia="ar-SA"/>
        </w:rPr>
      </w:pPr>
      <w:r w:rsidRPr="00F533CB">
        <w:rPr>
          <w:rFonts w:ascii="Arial" w:hAnsi="Arial" w:cs="Arial"/>
          <w:sz w:val="24"/>
          <w:szCs w:val="24"/>
          <w:lang w:eastAsia="ar-SA"/>
        </w:rPr>
        <w:t xml:space="preserve">Wybór projektów odbywa się w trybie konkursowym. </w:t>
      </w:r>
    </w:p>
    <w:p w:rsidR="008269CB" w:rsidRPr="00F533CB" w:rsidRDefault="008269CB" w:rsidP="008269CB">
      <w:pPr>
        <w:numPr>
          <w:ilvl w:val="0"/>
          <w:numId w:val="86"/>
        </w:numPr>
        <w:suppressAutoHyphens/>
        <w:spacing w:before="0" w:after="0"/>
        <w:ind w:left="426"/>
        <w:jc w:val="both"/>
        <w:rPr>
          <w:rFonts w:ascii="Arial" w:hAnsi="Arial" w:cs="Arial"/>
          <w:sz w:val="24"/>
          <w:szCs w:val="24"/>
          <w:lang w:eastAsia="ar-SA"/>
        </w:rPr>
      </w:pPr>
      <w:r w:rsidRPr="00F533CB">
        <w:rPr>
          <w:rFonts w:ascii="Arial" w:hAnsi="Arial" w:cs="Arial"/>
          <w:sz w:val="24"/>
          <w:szCs w:val="24"/>
          <w:lang w:eastAsia="ar-SA"/>
        </w:rPr>
        <w:t>Konkurs nie jest podzielony na rundy.</w:t>
      </w:r>
    </w:p>
    <w:p w:rsidR="008269CB" w:rsidRPr="00F533CB" w:rsidRDefault="008269CB" w:rsidP="008269CB">
      <w:pPr>
        <w:numPr>
          <w:ilvl w:val="0"/>
          <w:numId w:val="86"/>
        </w:numPr>
        <w:suppressAutoHyphens/>
        <w:spacing w:before="0" w:after="0"/>
        <w:ind w:left="426"/>
        <w:jc w:val="both"/>
        <w:rPr>
          <w:rFonts w:ascii="Arial" w:hAnsi="Arial" w:cs="Arial"/>
          <w:sz w:val="24"/>
          <w:szCs w:val="24"/>
          <w:lang w:eastAsia="ar-SA"/>
        </w:rPr>
      </w:pPr>
      <w:r w:rsidRPr="00F533CB">
        <w:rPr>
          <w:rFonts w:ascii="Arial" w:hAnsi="Arial" w:cs="Arial"/>
          <w:sz w:val="24"/>
          <w:szCs w:val="24"/>
          <w:lang w:eastAsia="ar-SA"/>
        </w:rPr>
        <w:t>Istnieje możliwość wycofania wniosku na każdym etapie oceny wniosku.</w:t>
      </w:r>
    </w:p>
    <w:p w:rsidR="008269CB" w:rsidRPr="00F533CB" w:rsidRDefault="008269CB" w:rsidP="008269CB">
      <w:pPr>
        <w:numPr>
          <w:ilvl w:val="0"/>
          <w:numId w:val="86"/>
        </w:numPr>
        <w:suppressAutoHyphens/>
        <w:spacing w:before="0" w:after="0"/>
        <w:ind w:left="426"/>
        <w:jc w:val="both"/>
        <w:rPr>
          <w:rFonts w:ascii="Arial" w:hAnsi="Arial" w:cs="Arial"/>
          <w:sz w:val="24"/>
          <w:szCs w:val="24"/>
          <w:lang w:eastAsia="ar-SA"/>
        </w:rPr>
      </w:pPr>
      <w:r>
        <w:rPr>
          <w:rFonts w:ascii="Arial" w:hAnsi="Arial" w:cs="Arial"/>
          <w:sz w:val="24"/>
          <w:szCs w:val="24"/>
          <w:lang w:eastAsia="ar-SA"/>
        </w:rPr>
        <w:t>Kryteria, na podstawie których dokonywana jest ocena znajdują się  w Rozdziale nr 4 Kryteria wyboru projektów</w:t>
      </w:r>
      <w:r w:rsidRPr="00F533CB">
        <w:rPr>
          <w:rFonts w:ascii="Arial" w:hAnsi="Arial" w:cs="Arial"/>
          <w:sz w:val="24"/>
          <w:szCs w:val="24"/>
          <w:lang w:eastAsia="ar-SA"/>
        </w:rPr>
        <w:t>.</w:t>
      </w:r>
    </w:p>
    <w:p w:rsidR="008269CB" w:rsidRPr="00F533CB" w:rsidRDefault="008269CB" w:rsidP="008269CB">
      <w:pPr>
        <w:numPr>
          <w:ilvl w:val="0"/>
          <w:numId w:val="86"/>
        </w:numPr>
        <w:suppressAutoHyphens/>
        <w:spacing w:before="0" w:after="0"/>
        <w:ind w:left="426"/>
        <w:jc w:val="both"/>
        <w:rPr>
          <w:rFonts w:ascii="Arial" w:hAnsi="Arial" w:cs="Arial"/>
          <w:sz w:val="24"/>
          <w:szCs w:val="24"/>
          <w:lang w:eastAsia="ar-SA"/>
        </w:rPr>
      </w:pPr>
      <w:r>
        <w:rPr>
          <w:rFonts w:ascii="Arial" w:hAnsi="Arial" w:cs="Arial"/>
          <w:sz w:val="24"/>
          <w:szCs w:val="24"/>
          <w:lang w:eastAsia="ar-SA"/>
        </w:rPr>
        <w:t>Ocena kryteriów</w:t>
      </w:r>
      <w:r w:rsidRPr="00F533CB">
        <w:rPr>
          <w:rFonts w:ascii="Arial" w:hAnsi="Arial" w:cs="Arial"/>
          <w:sz w:val="24"/>
          <w:szCs w:val="24"/>
          <w:lang w:eastAsia="ar-SA"/>
        </w:rPr>
        <w:t xml:space="preserve"> poprzedzon</w:t>
      </w:r>
      <w:r>
        <w:rPr>
          <w:rFonts w:ascii="Arial" w:hAnsi="Arial" w:cs="Arial"/>
          <w:sz w:val="24"/>
          <w:szCs w:val="24"/>
          <w:lang w:eastAsia="ar-SA"/>
        </w:rPr>
        <w:t>a</w:t>
      </w:r>
      <w:r w:rsidRPr="00F533CB">
        <w:rPr>
          <w:rFonts w:ascii="Arial" w:hAnsi="Arial" w:cs="Arial"/>
          <w:sz w:val="24"/>
          <w:szCs w:val="24"/>
          <w:lang w:eastAsia="ar-SA"/>
        </w:rPr>
        <w:t xml:space="preserve"> jest etapem weryfikacji warunków formalnych</w:t>
      </w:r>
      <w:r>
        <w:rPr>
          <w:rFonts w:ascii="Arial" w:hAnsi="Arial" w:cs="Arial"/>
          <w:sz w:val="24"/>
          <w:szCs w:val="24"/>
          <w:lang w:eastAsia="ar-SA"/>
        </w:rPr>
        <w:t>, które musi spełnić</w:t>
      </w:r>
      <w:r w:rsidRPr="00F533CB">
        <w:rPr>
          <w:rFonts w:ascii="Arial" w:hAnsi="Arial" w:cs="Arial"/>
          <w:sz w:val="24"/>
          <w:szCs w:val="24"/>
          <w:lang w:eastAsia="ar-SA"/>
        </w:rPr>
        <w:t xml:space="preserve"> wnios</w:t>
      </w:r>
      <w:r>
        <w:rPr>
          <w:rFonts w:ascii="Arial" w:hAnsi="Arial" w:cs="Arial"/>
          <w:sz w:val="24"/>
          <w:szCs w:val="24"/>
          <w:lang w:eastAsia="ar-SA"/>
        </w:rPr>
        <w:t>ek o dofinansowanie projektu.</w:t>
      </w:r>
      <w:r w:rsidRPr="00F533CB">
        <w:rPr>
          <w:rFonts w:ascii="Arial" w:hAnsi="Arial" w:cs="Arial"/>
          <w:sz w:val="24"/>
          <w:szCs w:val="24"/>
          <w:lang w:eastAsia="ar-SA"/>
        </w:rPr>
        <w:t xml:space="preserve"> W razie stwierdzenia braków w zakresie warunków formalnych</w:t>
      </w:r>
      <w:r>
        <w:rPr>
          <w:rFonts w:ascii="Arial" w:hAnsi="Arial" w:cs="Arial"/>
          <w:sz w:val="24"/>
          <w:szCs w:val="24"/>
          <w:lang w:eastAsia="ar-SA"/>
        </w:rPr>
        <w:t xml:space="preserve"> lub oczywistej omyłki</w:t>
      </w:r>
      <w:r w:rsidRPr="00F533CB">
        <w:rPr>
          <w:rFonts w:ascii="Arial" w:hAnsi="Arial" w:cs="Arial"/>
          <w:sz w:val="24"/>
          <w:szCs w:val="24"/>
          <w:lang w:eastAsia="ar-SA"/>
        </w:rPr>
        <w:t xml:space="preserve"> we wniosku o dofinansowanie, IOK wzywa wnioskodawcę do uzupełnienia wniosku w  terminie nie krótszym niż 7 dni i nie dłuższym niż 21 dni od wysłania przedmiotowego wezwania pod rygorem pozostawienia wniosku bez rozpatrzenia. Jeśli stwierdzony brak w zakresie warunków formalnych </w:t>
      </w:r>
      <w:r>
        <w:rPr>
          <w:rFonts w:ascii="Arial" w:hAnsi="Arial" w:cs="Arial"/>
          <w:sz w:val="24"/>
          <w:szCs w:val="24"/>
          <w:lang w:eastAsia="ar-SA"/>
        </w:rPr>
        <w:t xml:space="preserve">lub oczywista omyłka </w:t>
      </w:r>
      <w:r w:rsidRPr="00F533CB">
        <w:rPr>
          <w:rFonts w:ascii="Arial" w:hAnsi="Arial" w:cs="Arial"/>
          <w:sz w:val="24"/>
          <w:szCs w:val="24"/>
          <w:lang w:eastAsia="ar-SA"/>
        </w:rPr>
        <w:t xml:space="preserve">uniemożliwia ocenę projektu to IOK wstrzymuje jego ocenę formalną na czas dokonania uzupełnień. W każdej innej sytuacji oceny się nie wstrzymuje. Lista </w:t>
      </w:r>
      <w:r>
        <w:rPr>
          <w:rFonts w:ascii="Arial" w:hAnsi="Arial" w:cs="Arial"/>
          <w:sz w:val="24"/>
          <w:szCs w:val="24"/>
          <w:lang w:eastAsia="ar-SA"/>
        </w:rPr>
        <w:t xml:space="preserve">braków w zakresie spełnienia </w:t>
      </w:r>
      <w:r w:rsidRPr="00F533CB">
        <w:rPr>
          <w:rFonts w:ascii="Arial" w:hAnsi="Arial" w:cs="Arial"/>
          <w:sz w:val="24"/>
          <w:szCs w:val="24"/>
          <w:lang w:eastAsia="ar-SA"/>
        </w:rPr>
        <w:t>warunków formalnych</w:t>
      </w:r>
      <w:r>
        <w:rPr>
          <w:rFonts w:ascii="Arial" w:hAnsi="Arial" w:cs="Arial"/>
          <w:sz w:val="24"/>
          <w:szCs w:val="24"/>
          <w:lang w:eastAsia="ar-SA"/>
        </w:rPr>
        <w:t xml:space="preserve"> i oczywistych omyłek</w:t>
      </w:r>
      <w:r w:rsidRPr="00F533CB">
        <w:rPr>
          <w:rFonts w:ascii="Arial" w:hAnsi="Arial" w:cs="Arial"/>
          <w:sz w:val="24"/>
          <w:szCs w:val="24"/>
          <w:lang w:eastAsia="ar-SA"/>
        </w:rPr>
        <w:t>, które mogą zostać uzupełnione</w:t>
      </w:r>
      <w:r>
        <w:rPr>
          <w:rFonts w:ascii="Arial" w:hAnsi="Arial" w:cs="Arial"/>
          <w:sz w:val="24"/>
          <w:szCs w:val="24"/>
          <w:lang w:eastAsia="ar-SA"/>
        </w:rPr>
        <w:t xml:space="preserve"> i/lub poprawione</w:t>
      </w:r>
      <w:r w:rsidRPr="00F533CB">
        <w:rPr>
          <w:rFonts w:ascii="Arial" w:hAnsi="Arial" w:cs="Arial"/>
          <w:sz w:val="24"/>
          <w:szCs w:val="24"/>
          <w:lang w:eastAsia="ar-SA"/>
        </w:rPr>
        <w:t xml:space="preserve"> na etapie </w:t>
      </w:r>
      <w:r>
        <w:rPr>
          <w:rFonts w:ascii="Arial" w:hAnsi="Arial" w:cs="Arial"/>
          <w:sz w:val="24"/>
          <w:szCs w:val="24"/>
          <w:lang w:eastAsia="ar-SA"/>
        </w:rPr>
        <w:t xml:space="preserve">procedury </w:t>
      </w:r>
      <w:r w:rsidRPr="00F533CB">
        <w:rPr>
          <w:rFonts w:ascii="Arial" w:hAnsi="Arial" w:cs="Arial"/>
          <w:sz w:val="24"/>
          <w:szCs w:val="24"/>
          <w:lang w:eastAsia="ar-SA"/>
        </w:rPr>
        <w:t xml:space="preserve">weryfikacji </w:t>
      </w:r>
      <w:r>
        <w:rPr>
          <w:rFonts w:ascii="Arial" w:hAnsi="Arial" w:cs="Arial"/>
          <w:sz w:val="24"/>
          <w:szCs w:val="24"/>
          <w:lang w:eastAsia="ar-SA"/>
        </w:rPr>
        <w:t xml:space="preserve">warunków </w:t>
      </w:r>
      <w:r w:rsidRPr="00F533CB">
        <w:rPr>
          <w:rFonts w:ascii="Arial" w:hAnsi="Arial" w:cs="Arial"/>
          <w:sz w:val="24"/>
          <w:szCs w:val="24"/>
          <w:lang w:eastAsia="ar-SA"/>
        </w:rPr>
        <w:t>formalnych został</w:t>
      </w:r>
      <w:r>
        <w:rPr>
          <w:rFonts w:ascii="Arial" w:hAnsi="Arial" w:cs="Arial"/>
          <w:sz w:val="24"/>
          <w:szCs w:val="24"/>
          <w:lang w:eastAsia="ar-SA"/>
        </w:rPr>
        <w:t>a</w:t>
      </w:r>
      <w:r w:rsidRPr="00F533CB">
        <w:rPr>
          <w:rFonts w:ascii="Arial" w:hAnsi="Arial" w:cs="Arial"/>
          <w:sz w:val="24"/>
          <w:szCs w:val="24"/>
          <w:lang w:eastAsia="ar-SA"/>
        </w:rPr>
        <w:t xml:space="preserve"> wskazan</w:t>
      </w:r>
      <w:r>
        <w:rPr>
          <w:rFonts w:ascii="Arial" w:hAnsi="Arial" w:cs="Arial"/>
          <w:sz w:val="24"/>
          <w:szCs w:val="24"/>
          <w:lang w:eastAsia="ar-SA"/>
        </w:rPr>
        <w:t>a</w:t>
      </w:r>
      <w:r w:rsidRPr="00F533CB">
        <w:rPr>
          <w:rFonts w:ascii="Arial" w:hAnsi="Arial" w:cs="Arial"/>
          <w:sz w:val="24"/>
          <w:szCs w:val="24"/>
          <w:lang w:eastAsia="ar-SA"/>
        </w:rPr>
        <w:t xml:space="preserve"> w </w:t>
      </w:r>
      <w:proofErr w:type="spellStart"/>
      <w:r w:rsidR="00CD66D6" w:rsidRPr="00CD66D6">
        <w:rPr>
          <w:rFonts w:ascii="Arial" w:hAnsi="Arial" w:cs="Arial"/>
          <w:sz w:val="24"/>
          <w:szCs w:val="24"/>
          <w:lang w:eastAsia="ar-SA"/>
        </w:rPr>
        <w:t>pkt</w:t>
      </w:r>
      <w:proofErr w:type="spellEnd"/>
      <w:r w:rsidR="00CD66D6" w:rsidRPr="00CD66D6">
        <w:rPr>
          <w:rFonts w:ascii="Arial" w:hAnsi="Arial" w:cs="Arial"/>
          <w:sz w:val="24"/>
          <w:szCs w:val="24"/>
          <w:lang w:eastAsia="ar-SA"/>
        </w:rPr>
        <w:t xml:space="preserve"> 3 i 21</w:t>
      </w:r>
      <w:r w:rsidRPr="00F533CB">
        <w:rPr>
          <w:rFonts w:ascii="Arial" w:hAnsi="Arial" w:cs="Arial"/>
          <w:sz w:val="24"/>
          <w:szCs w:val="24"/>
          <w:lang w:eastAsia="ar-SA"/>
        </w:rPr>
        <w:t xml:space="preserve"> Słownika pojęć. Na podstawie wezwania do uzupełnienia</w:t>
      </w:r>
      <w:r>
        <w:rPr>
          <w:rFonts w:ascii="Arial" w:hAnsi="Arial" w:cs="Arial"/>
          <w:sz w:val="24"/>
          <w:szCs w:val="24"/>
          <w:lang w:eastAsia="ar-SA"/>
        </w:rPr>
        <w:t>/poprawy warunków formalnych i /lub oczywistych omyłek</w:t>
      </w:r>
      <w:r w:rsidRPr="00F533CB">
        <w:rPr>
          <w:rFonts w:ascii="Arial" w:hAnsi="Arial" w:cs="Arial"/>
          <w:sz w:val="24"/>
          <w:szCs w:val="24"/>
          <w:lang w:eastAsia="ar-SA"/>
        </w:rPr>
        <w:t xml:space="preserve"> wnioskodawca może dokonać jedynie zmian w zakresie wskazanym w wezwaniu. </w:t>
      </w:r>
      <w:r>
        <w:rPr>
          <w:rFonts w:ascii="Arial" w:hAnsi="Arial" w:cs="Arial"/>
          <w:sz w:val="24"/>
          <w:szCs w:val="24"/>
          <w:lang w:eastAsia="ar-SA"/>
        </w:rPr>
        <w:t xml:space="preserve">Dalszy brak spełnienia </w:t>
      </w:r>
      <w:r w:rsidRPr="00F533CB">
        <w:rPr>
          <w:rFonts w:ascii="Arial" w:hAnsi="Arial" w:cs="Arial"/>
          <w:sz w:val="24"/>
          <w:szCs w:val="24"/>
          <w:lang w:eastAsia="ar-SA"/>
        </w:rPr>
        <w:t xml:space="preserve">warunków formalnych </w:t>
      </w:r>
      <w:r>
        <w:rPr>
          <w:rFonts w:ascii="Arial" w:hAnsi="Arial" w:cs="Arial"/>
          <w:sz w:val="24"/>
          <w:szCs w:val="24"/>
          <w:lang w:eastAsia="ar-SA"/>
        </w:rPr>
        <w:t xml:space="preserve">i/lub niepoprawienie oczywistej omyłki </w:t>
      </w:r>
      <w:r w:rsidRPr="00F533CB">
        <w:rPr>
          <w:rFonts w:ascii="Arial" w:hAnsi="Arial" w:cs="Arial"/>
          <w:sz w:val="24"/>
          <w:szCs w:val="24"/>
          <w:lang w:eastAsia="ar-SA"/>
        </w:rPr>
        <w:t xml:space="preserve">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 </w:t>
      </w:r>
    </w:p>
    <w:p w:rsidR="008269CB" w:rsidRDefault="008269CB" w:rsidP="008269CB">
      <w:pPr>
        <w:numPr>
          <w:ilvl w:val="0"/>
          <w:numId w:val="86"/>
        </w:numPr>
        <w:suppressAutoHyphens/>
        <w:spacing w:before="0" w:after="0"/>
        <w:ind w:left="426"/>
        <w:jc w:val="both"/>
        <w:rPr>
          <w:rFonts w:ascii="Arial" w:hAnsi="Arial" w:cs="Arial"/>
          <w:sz w:val="24"/>
          <w:szCs w:val="24"/>
          <w:lang w:eastAsia="ar-SA"/>
        </w:rPr>
      </w:pPr>
      <w:r w:rsidRPr="00F533CB">
        <w:rPr>
          <w:rFonts w:ascii="Arial" w:hAnsi="Arial" w:cs="Arial"/>
          <w:sz w:val="24"/>
          <w:szCs w:val="24"/>
          <w:lang w:eastAsia="ar-SA"/>
        </w:rPr>
        <w:t>IOK może wezwać do uzupełnienia</w:t>
      </w:r>
      <w:r>
        <w:rPr>
          <w:rFonts w:ascii="Arial" w:hAnsi="Arial" w:cs="Arial"/>
          <w:sz w:val="24"/>
          <w:szCs w:val="24"/>
          <w:lang w:eastAsia="ar-SA"/>
        </w:rPr>
        <w:t>/poprawy</w:t>
      </w:r>
      <w:r w:rsidRPr="00F533CB">
        <w:rPr>
          <w:rFonts w:ascii="Arial" w:hAnsi="Arial" w:cs="Arial"/>
          <w:sz w:val="24"/>
          <w:szCs w:val="24"/>
          <w:lang w:eastAsia="ar-SA"/>
        </w:rPr>
        <w:t xml:space="preserve"> innych elementów wniosku niewymienionych w definicji warunków formalnych wskazanej w </w:t>
      </w:r>
      <w:proofErr w:type="spellStart"/>
      <w:r w:rsidRPr="00F533CB">
        <w:rPr>
          <w:rFonts w:ascii="Arial" w:hAnsi="Arial" w:cs="Arial"/>
          <w:sz w:val="24"/>
          <w:szCs w:val="24"/>
          <w:lang w:eastAsia="ar-SA"/>
        </w:rPr>
        <w:t>pkt</w:t>
      </w:r>
      <w:proofErr w:type="spellEnd"/>
      <w:r w:rsidRPr="00F533CB">
        <w:rPr>
          <w:rFonts w:ascii="Arial" w:hAnsi="Arial" w:cs="Arial"/>
          <w:sz w:val="24"/>
          <w:szCs w:val="24"/>
          <w:lang w:eastAsia="ar-SA"/>
        </w:rPr>
        <w:t xml:space="preserve"> 3 Słownika pojęć, których nie dało się przewidzieć na etapie formułowania przedmiotowego regulaminu.</w:t>
      </w:r>
    </w:p>
    <w:p w:rsidR="008269CB" w:rsidRPr="00F533CB" w:rsidRDefault="008269CB" w:rsidP="008269CB">
      <w:pPr>
        <w:numPr>
          <w:ilvl w:val="0"/>
          <w:numId w:val="86"/>
        </w:numPr>
        <w:suppressAutoHyphens/>
        <w:spacing w:before="0" w:after="0"/>
        <w:ind w:left="426"/>
        <w:jc w:val="both"/>
        <w:rPr>
          <w:rFonts w:ascii="Arial" w:hAnsi="Arial" w:cs="Arial"/>
          <w:sz w:val="24"/>
          <w:szCs w:val="24"/>
          <w:lang w:eastAsia="ar-SA"/>
        </w:rPr>
      </w:pPr>
      <w:r>
        <w:rPr>
          <w:rFonts w:ascii="Arial" w:hAnsi="Arial" w:cs="Arial"/>
          <w:sz w:val="24"/>
          <w:szCs w:val="24"/>
          <w:lang w:eastAsia="ar-SA"/>
        </w:rPr>
        <w:t>Dodatkowo, możliwe jest skierowanie projektu do korekty drobnych błędów i uchybień w dowolnym momencie procedury oceny oraz przed podpisaniem umowy, we wskazanym przez IOK terminie.</w:t>
      </w:r>
    </w:p>
    <w:p w:rsidR="008269CB" w:rsidRPr="00F533CB" w:rsidRDefault="008269CB" w:rsidP="008269CB">
      <w:pPr>
        <w:numPr>
          <w:ilvl w:val="0"/>
          <w:numId w:val="86"/>
        </w:numPr>
        <w:suppressAutoHyphens/>
        <w:spacing w:before="0" w:after="0"/>
        <w:ind w:left="426"/>
        <w:jc w:val="both"/>
        <w:rPr>
          <w:rFonts w:ascii="Arial" w:hAnsi="Arial" w:cs="Arial"/>
          <w:sz w:val="24"/>
          <w:szCs w:val="24"/>
          <w:lang w:eastAsia="ar-SA"/>
        </w:rPr>
      </w:pPr>
      <w:r w:rsidRPr="00F533CB">
        <w:rPr>
          <w:rFonts w:ascii="Arial" w:hAnsi="Arial" w:cs="Arial"/>
          <w:sz w:val="24"/>
          <w:szCs w:val="24"/>
          <w:lang w:eastAsia="ar-SA"/>
        </w:rPr>
        <w:t>Wniosek pozostaje bez rozpatrzenia w przypadku:</w:t>
      </w:r>
    </w:p>
    <w:p w:rsidR="008269CB" w:rsidRPr="00F533CB" w:rsidRDefault="008269CB" w:rsidP="008269CB">
      <w:pPr>
        <w:numPr>
          <w:ilvl w:val="0"/>
          <w:numId w:val="151"/>
        </w:numPr>
        <w:suppressAutoHyphens/>
        <w:spacing w:before="0" w:after="0"/>
        <w:ind w:left="426" w:firstLine="0"/>
        <w:jc w:val="both"/>
        <w:rPr>
          <w:rFonts w:ascii="Arial" w:hAnsi="Arial" w:cs="Arial"/>
          <w:sz w:val="24"/>
          <w:szCs w:val="24"/>
          <w:lang w:eastAsia="ar-SA"/>
        </w:rPr>
      </w:pPr>
      <w:r w:rsidRPr="00F533CB">
        <w:rPr>
          <w:rFonts w:ascii="Arial" w:hAnsi="Arial" w:cs="Arial"/>
          <w:sz w:val="24"/>
          <w:szCs w:val="24"/>
          <w:lang w:eastAsia="ar-SA"/>
        </w:rPr>
        <w:t>złożenia wniosku po terminie,</w:t>
      </w:r>
    </w:p>
    <w:p w:rsidR="008269CB" w:rsidRPr="00F533CB" w:rsidRDefault="008269CB" w:rsidP="008269CB">
      <w:pPr>
        <w:numPr>
          <w:ilvl w:val="0"/>
          <w:numId w:val="151"/>
        </w:numPr>
        <w:suppressAutoHyphens/>
        <w:spacing w:before="0" w:after="0"/>
        <w:ind w:left="426" w:firstLine="0"/>
        <w:jc w:val="both"/>
        <w:rPr>
          <w:rFonts w:ascii="Arial" w:hAnsi="Arial" w:cs="Arial"/>
          <w:sz w:val="24"/>
          <w:szCs w:val="24"/>
          <w:lang w:eastAsia="ar-SA"/>
        </w:rPr>
      </w:pPr>
      <w:r w:rsidRPr="00F533CB">
        <w:rPr>
          <w:rFonts w:ascii="Arial" w:hAnsi="Arial" w:cs="Arial"/>
          <w:sz w:val="24"/>
          <w:szCs w:val="24"/>
          <w:lang w:eastAsia="ar-SA"/>
        </w:rPr>
        <w:t>złożenia wniosku w języku innym niż polski,</w:t>
      </w:r>
    </w:p>
    <w:p w:rsidR="008269CB" w:rsidRPr="00F533CB" w:rsidRDefault="008269CB" w:rsidP="008269CB">
      <w:pPr>
        <w:numPr>
          <w:ilvl w:val="0"/>
          <w:numId w:val="151"/>
        </w:numPr>
        <w:suppressAutoHyphens/>
        <w:spacing w:before="0" w:after="0"/>
        <w:ind w:left="426" w:firstLine="0"/>
        <w:jc w:val="both"/>
        <w:rPr>
          <w:rFonts w:ascii="Arial" w:hAnsi="Arial" w:cs="Arial"/>
          <w:sz w:val="24"/>
          <w:szCs w:val="24"/>
          <w:lang w:eastAsia="ar-SA"/>
        </w:rPr>
      </w:pPr>
      <w:r w:rsidRPr="00F533CB">
        <w:rPr>
          <w:rFonts w:ascii="Arial" w:hAnsi="Arial" w:cs="Arial"/>
          <w:sz w:val="24"/>
          <w:szCs w:val="24"/>
          <w:lang w:eastAsia="ar-SA"/>
        </w:rPr>
        <w:t>niezłożenia wniosku w systemie LSI 2014,</w:t>
      </w:r>
    </w:p>
    <w:p w:rsidR="008269CB" w:rsidRPr="00F533CB" w:rsidRDefault="008269CB" w:rsidP="008269CB">
      <w:pPr>
        <w:numPr>
          <w:ilvl w:val="0"/>
          <w:numId w:val="151"/>
        </w:numPr>
        <w:suppressAutoHyphens/>
        <w:spacing w:before="0" w:after="0"/>
        <w:ind w:left="426" w:firstLine="0"/>
        <w:jc w:val="both"/>
        <w:rPr>
          <w:rFonts w:ascii="Arial" w:hAnsi="Arial" w:cs="Arial"/>
          <w:sz w:val="24"/>
          <w:szCs w:val="24"/>
          <w:lang w:eastAsia="ar-SA"/>
        </w:rPr>
      </w:pPr>
      <w:r w:rsidRPr="00F533CB">
        <w:rPr>
          <w:rFonts w:ascii="Arial" w:hAnsi="Arial" w:cs="Arial"/>
          <w:sz w:val="24"/>
          <w:szCs w:val="24"/>
          <w:lang w:eastAsia="ar-SA"/>
        </w:rPr>
        <w:t>nieprzesłania wniosku za pośrednictwem odpowiednich platform wskazany</w:t>
      </w:r>
      <w:r>
        <w:rPr>
          <w:rFonts w:ascii="Arial" w:hAnsi="Arial" w:cs="Arial"/>
          <w:sz w:val="24"/>
          <w:szCs w:val="24"/>
          <w:lang w:eastAsia="ar-SA"/>
        </w:rPr>
        <w:t xml:space="preserve">ch </w:t>
      </w:r>
      <w:r w:rsidRPr="00F533CB">
        <w:rPr>
          <w:rFonts w:ascii="Arial" w:hAnsi="Arial" w:cs="Arial"/>
          <w:sz w:val="24"/>
          <w:szCs w:val="24"/>
          <w:lang w:eastAsia="ar-SA"/>
        </w:rPr>
        <w:t>w Podrozdziale 2.7, tj. wniosek został przesłany wyłącznie za pośrednictwem LSI 2014.</w:t>
      </w:r>
    </w:p>
    <w:p w:rsidR="008269CB" w:rsidRPr="00F533CB" w:rsidRDefault="008269CB" w:rsidP="008269CB">
      <w:pPr>
        <w:numPr>
          <w:ilvl w:val="0"/>
          <w:numId w:val="151"/>
        </w:numPr>
        <w:suppressAutoHyphens/>
        <w:spacing w:before="0" w:after="0"/>
        <w:ind w:left="426" w:firstLine="0"/>
        <w:jc w:val="both"/>
        <w:rPr>
          <w:rFonts w:ascii="Arial" w:hAnsi="Arial" w:cs="Arial"/>
          <w:sz w:val="24"/>
          <w:szCs w:val="24"/>
          <w:lang w:eastAsia="ar-SA"/>
        </w:rPr>
      </w:pPr>
      <w:r w:rsidRPr="00F533CB">
        <w:rPr>
          <w:rFonts w:ascii="Arial" w:hAnsi="Arial" w:cs="Arial"/>
          <w:sz w:val="24"/>
          <w:szCs w:val="24"/>
          <w:lang w:eastAsia="ar-SA"/>
        </w:rPr>
        <w:t>niezłożenia w wyznaczonym terminie uzupełnienia, o którym mowa w </w:t>
      </w:r>
      <w:proofErr w:type="spellStart"/>
      <w:r w:rsidRPr="00F533CB">
        <w:rPr>
          <w:rFonts w:ascii="Arial" w:hAnsi="Arial" w:cs="Arial"/>
          <w:sz w:val="24"/>
          <w:szCs w:val="24"/>
          <w:lang w:eastAsia="ar-SA"/>
        </w:rPr>
        <w:t>pkt</w:t>
      </w:r>
      <w:proofErr w:type="spellEnd"/>
      <w:r w:rsidRPr="00F533CB">
        <w:rPr>
          <w:rFonts w:ascii="Arial" w:hAnsi="Arial" w:cs="Arial"/>
          <w:sz w:val="24"/>
          <w:szCs w:val="24"/>
          <w:lang w:eastAsia="ar-SA"/>
        </w:rPr>
        <w:t xml:space="preserve"> </w:t>
      </w:r>
      <w:r>
        <w:rPr>
          <w:rFonts w:ascii="Arial" w:hAnsi="Arial" w:cs="Arial"/>
          <w:sz w:val="24"/>
          <w:szCs w:val="24"/>
          <w:lang w:eastAsia="ar-SA"/>
        </w:rPr>
        <w:t>5</w:t>
      </w:r>
      <w:r w:rsidRPr="00F533CB">
        <w:rPr>
          <w:rFonts w:ascii="Arial" w:hAnsi="Arial" w:cs="Arial"/>
          <w:sz w:val="24"/>
          <w:szCs w:val="24"/>
          <w:lang w:eastAsia="ar-SA"/>
        </w:rPr>
        <w:t>.</w:t>
      </w:r>
    </w:p>
    <w:p w:rsidR="008269CB" w:rsidRPr="00F533CB" w:rsidRDefault="008269CB" w:rsidP="008269CB">
      <w:pPr>
        <w:numPr>
          <w:ilvl w:val="0"/>
          <w:numId w:val="86"/>
        </w:numPr>
        <w:suppressAutoHyphens/>
        <w:spacing w:before="0" w:after="0"/>
        <w:ind w:left="426"/>
        <w:jc w:val="both"/>
        <w:rPr>
          <w:rFonts w:ascii="Arial" w:hAnsi="Arial" w:cs="Arial"/>
          <w:sz w:val="24"/>
          <w:szCs w:val="24"/>
          <w:lang w:eastAsia="ar-SA"/>
        </w:rPr>
      </w:pPr>
      <w:r w:rsidRPr="00F533CB">
        <w:rPr>
          <w:rFonts w:ascii="Arial" w:hAnsi="Arial" w:cs="Arial"/>
          <w:sz w:val="24"/>
          <w:szCs w:val="24"/>
          <w:lang w:eastAsia="ar-SA"/>
        </w:rPr>
        <w:t>Z uwagi na elektroniczną formę składania wniosku, IOK nie przewiduje zwrotu wniosków pozostawionych bez rozpatrzenia.</w:t>
      </w:r>
    </w:p>
    <w:p w:rsidR="008269CB" w:rsidRDefault="008269CB" w:rsidP="008269CB">
      <w:pPr>
        <w:numPr>
          <w:ilvl w:val="0"/>
          <w:numId w:val="86"/>
        </w:numPr>
        <w:suppressAutoHyphens/>
        <w:spacing w:before="0" w:after="0"/>
        <w:ind w:left="426"/>
        <w:jc w:val="both"/>
        <w:rPr>
          <w:rFonts w:ascii="Arial" w:hAnsi="Arial" w:cs="Arial"/>
          <w:sz w:val="24"/>
          <w:szCs w:val="24"/>
          <w:lang w:eastAsia="ar-SA"/>
        </w:rPr>
      </w:pPr>
      <w:r w:rsidRPr="00F533CB">
        <w:rPr>
          <w:rFonts w:ascii="Arial" w:hAnsi="Arial" w:cs="Arial"/>
          <w:sz w:val="24"/>
          <w:szCs w:val="24"/>
          <w:lang w:eastAsia="ar-SA"/>
        </w:rPr>
        <w:t>Wnioski, które przeszły pozytywnie</w:t>
      </w:r>
      <w:r>
        <w:rPr>
          <w:rFonts w:ascii="Arial" w:hAnsi="Arial" w:cs="Arial"/>
          <w:sz w:val="24"/>
          <w:szCs w:val="24"/>
          <w:lang w:eastAsia="ar-SA"/>
        </w:rPr>
        <w:t xml:space="preserve"> procedurę</w:t>
      </w:r>
      <w:r w:rsidRPr="00F533CB">
        <w:rPr>
          <w:rFonts w:ascii="Arial" w:hAnsi="Arial" w:cs="Arial"/>
          <w:sz w:val="24"/>
          <w:szCs w:val="24"/>
          <w:lang w:eastAsia="ar-SA"/>
        </w:rPr>
        <w:t xml:space="preserve"> weryfikacj</w:t>
      </w:r>
      <w:r>
        <w:rPr>
          <w:rFonts w:ascii="Arial" w:hAnsi="Arial" w:cs="Arial"/>
          <w:sz w:val="24"/>
          <w:szCs w:val="24"/>
          <w:lang w:eastAsia="ar-SA"/>
        </w:rPr>
        <w:t>i</w:t>
      </w:r>
      <w:r w:rsidRPr="00F533CB">
        <w:rPr>
          <w:rFonts w:ascii="Arial" w:hAnsi="Arial" w:cs="Arial"/>
          <w:sz w:val="24"/>
          <w:szCs w:val="24"/>
          <w:lang w:eastAsia="ar-SA"/>
        </w:rPr>
        <w:t xml:space="preserve"> warunków formalnych kierowane są do oceny </w:t>
      </w:r>
      <w:r>
        <w:rPr>
          <w:rFonts w:ascii="Arial" w:hAnsi="Arial" w:cs="Arial"/>
          <w:sz w:val="24"/>
          <w:szCs w:val="24"/>
          <w:lang w:eastAsia="ar-SA"/>
        </w:rPr>
        <w:t>zakresie spełnienia kryteriów wyboru projektów</w:t>
      </w:r>
      <w:r w:rsidRPr="00F533CB">
        <w:rPr>
          <w:rFonts w:ascii="Arial" w:hAnsi="Arial" w:cs="Arial"/>
          <w:sz w:val="24"/>
          <w:szCs w:val="24"/>
          <w:lang w:eastAsia="ar-SA"/>
        </w:rPr>
        <w:t>.</w:t>
      </w:r>
    </w:p>
    <w:p w:rsidR="008269CB" w:rsidRDefault="008269CB" w:rsidP="008269CB">
      <w:pPr>
        <w:numPr>
          <w:ilvl w:val="0"/>
          <w:numId w:val="86"/>
        </w:numPr>
        <w:suppressAutoHyphens/>
        <w:spacing w:before="0" w:after="0"/>
        <w:ind w:left="426"/>
        <w:jc w:val="both"/>
        <w:rPr>
          <w:rFonts w:ascii="Arial" w:hAnsi="Arial" w:cs="Arial"/>
          <w:sz w:val="24"/>
          <w:szCs w:val="24"/>
        </w:rPr>
      </w:pPr>
      <w:r>
        <w:rPr>
          <w:rFonts w:ascii="Arial" w:hAnsi="Arial" w:cs="Arial"/>
          <w:sz w:val="24"/>
          <w:szCs w:val="24"/>
        </w:rPr>
        <w:t>Każdy projekt oceniany jest pod kątem spełnienia wszystkich niżej wymienionych kryteriów</w:t>
      </w:r>
      <w:r w:rsidRPr="00CA5A55">
        <w:rPr>
          <w:rFonts w:ascii="Arial" w:hAnsi="Arial" w:cs="Arial"/>
          <w:sz w:val="24"/>
          <w:szCs w:val="24"/>
        </w:rPr>
        <w:t>:</w:t>
      </w:r>
    </w:p>
    <w:p w:rsidR="008269CB" w:rsidRDefault="008269CB" w:rsidP="008269CB">
      <w:pPr>
        <w:pStyle w:val="Akapitzlist"/>
        <w:numPr>
          <w:ilvl w:val="0"/>
          <w:numId w:val="210"/>
        </w:numPr>
        <w:spacing w:before="0" w:after="0" w:line="276" w:lineRule="auto"/>
        <w:ind w:left="426" w:firstLine="0"/>
        <w:jc w:val="both"/>
        <w:rPr>
          <w:rFonts w:cs="Arial"/>
        </w:rPr>
      </w:pPr>
      <w:r>
        <w:rPr>
          <w:rFonts w:cs="Arial"/>
        </w:rPr>
        <w:lastRenderedPageBreak/>
        <w:t>ogólne formalne (zerojedynkowe) – spełnienie warunkuje otrzymanie dofinansowania,</w:t>
      </w:r>
    </w:p>
    <w:p w:rsidR="008269CB" w:rsidRDefault="008269CB" w:rsidP="008269CB">
      <w:pPr>
        <w:pStyle w:val="Akapitzlist"/>
        <w:numPr>
          <w:ilvl w:val="0"/>
          <w:numId w:val="210"/>
        </w:numPr>
        <w:spacing w:before="0" w:after="0" w:line="276" w:lineRule="auto"/>
        <w:ind w:left="426" w:firstLine="0"/>
        <w:jc w:val="both"/>
        <w:rPr>
          <w:rFonts w:cs="Arial"/>
        </w:rPr>
      </w:pPr>
      <w:r>
        <w:rPr>
          <w:rFonts w:cs="Arial"/>
        </w:rPr>
        <w:t>ogólne horyzontalne (zerojedynkowe)</w:t>
      </w:r>
      <w:r w:rsidRPr="0048346D">
        <w:rPr>
          <w:rFonts w:cs="Arial"/>
        </w:rPr>
        <w:t xml:space="preserve"> </w:t>
      </w:r>
      <w:r>
        <w:rPr>
          <w:rFonts w:cs="Arial"/>
        </w:rPr>
        <w:t>– spełnienie warunkuje otrzymanie dofinansowania,</w:t>
      </w:r>
    </w:p>
    <w:p w:rsidR="008269CB" w:rsidRDefault="008269CB" w:rsidP="008269CB">
      <w:pPr>
        <w:pStyle w:val="Akapitzlist"/>
        <w:numPr>
          <w:ilvl w:val="0"/>
          <w:numId w:val="210"/>
        </w:numPr>
        <w:spacing w:before="0" w:after="0" w:line="276" w:lineRule="auto"/>
        <w:ind w:left="426" w:firstLine="0"/>
        <w:jc w:val="both"/>
        <w:rPr>
          <w:rFonts w:cs="Arial"/>
        </w:rPr>
      </w:pPr>
      <w:r>
        <w:rPr>
          <w:rFonts w:cs="Arial"/>
        </w:rPr>
        <w:t>ogólne merytoryczne (zerojedynkowe)</w:t>
      </w:r>
      <w:r w:rsidRPr="0048346D">
        <w:rPr>
          <w:rFonts w:cs="Arial"/>
        </w:rPr>
        <w:t xml:space="preserve"> </w:t>
      </w:r>
      <w:r>
        <w:rPr>
          <w:rFonts w:cs="Arial"/>
        </w:rPr>
        <w:t>– spełnienie warunkuje otrzymanie dofinansowania,</w:t>
      </w:r>
    </w:p>
    <w:p w:rsidR="008269CB" w:rsidRDefault="008269CB" w:rsidP="008269CB">
      <w:pPr>
        <w:pStyle w:val="Akapitzlist"/>
        <w:numPr>
          <w:ilvl w:val="0"/>
          <w:numId w:val="210"/>
        </w:numPr>
        <w:spacing w:before="0" w:after="0" w:line="276" w:lineRule="auto"/>
        <w:ind w:left="426" w:firstLine="0"/>
        <w:jc w:val="both"/>
        <w:rPr>
          <w:rFonts w:cs="Arial"/>
        </w:rPr>
      </w:pPr>
      <w:r>
        <w:rPr>
          <w:rFonts w:cs="Arial"/>
        </w:rPr>
        <w:t>ogólne merytoryczne (punktowe)</w:t>
      </w:r>
      <w:r w:rsidRPr="0048346D">
        <w:rPr>
          <w:rFonts w:cs="Arial"/>
        </w:rPr>
        <w:t xml:space="preserve"> </w:t>
      </w:r>
      <w:r>
        <w:rPr>
          <w:rFonts w:cs="Arial"/>
        </w:rPr>
        <w:t>– uzyskanie określonej liczby punktów za kryterium warunkuje otrzymanie dofinansowania,</w:t>
      </w:r>
    </w:p>
    <w:p w:rsidR="008269CB" w:rsidRDefault="008269CB" w:rsidP="008269CB">
      <w:pPr>
        <w:pStyle w:val="Akapitzlist"/>
        <w:numPr>
          <w:ilvl w:val="0"/>
          <w:numId w:val="210"/>
        </w:numPr>
        <w:spacing w:before="0" w:after="0" w:line="276" w:lineRule="auto"/>
        <w:ind w:left="426" w:firstLine="0"/>
        <w:jc w:val="both"/>
        <w:rPr>
          <w:rFonts w:cs="Arial"/>
        </w:rPr>
      </w:pPr>
      <w:r>
        <w:rPr>
          <w:rFonts w:cs="Arial"/>
        </w:rPr>
        <w:t>szczegółowe dostępu (zerojedynkowe)</w:t>
      </w:r>
      <w:r w:rsidRPr="0048346D">
        <w:rPr>
          <w:rFonts w:cs="Arial"/>
        </w:rPr>
        <w:t xml:space="preserve"> </w:t>
      </w:r>
      <w:r>
        <w:rPr>
          <w:rFonts w:cs="Arial"/>
        </w:rPr>
        <w:t>– spełnienie warunkuje otrzymanie dofinansowania,</w:t>
      </w:r>
    </w:p>
    <w:p w:rsidR="008269CB" w:rsidRDefault="008269CB" w:rsidP="008269CB">
      <w:pPr>
        <w:pStyle w:val="Akapitzlist"/>
        <w:numPr>
          <w:ilvl w:val="0"/>
          <w:numId w:val="210"/>
        </w:numPr>
        <w:spacing w:before="0" w:after="0" w:line="276" w:lineRule="auto"/>
        <w:ind w:left="426" w:firstLine="0"/>
        <w:jc w:val="both"/>
        <w:rPr>
          <w:rFonts w:cs="Arial"/>
        </w:rPr>
      </w:pPr>
      <w:r>
        <w:rPr>
          <w:rFonts w:cs="Arial"/>
        </w:rPr>
        <w:t>zgodności ze Strategią RIT szczegółowe dla Poddziałań RIT (kryteria dostępu)</w:t>
      </w:r>
      <w:r w:rsidRPr="0048346D">
        <w:rPr>
          <w:rFonts w:cs="Arial"/>
        </w:rPr>
        <w:t xml:space="preserve"> </w:t>
      </w:r>
      <w:r>
        <w:rPr>
          <w:rFonts w:cs="Arial"/>
        </w:rPr>
        <w:t>– spełnienie warunkuje otrzymanie dofinansowania,</w:t>
      </w:r>
    </w:p>
    <w:p w:rsidR="008269CB" w:rsidRDefault="008269CB" w:rsidP="008269CB">
      <w:pPr>
        <w:pStyle w:val="Akapitzlist"/>
        <w:numPr>
          <w:ilvl w:val="0"/>
          <w:numId w:val="210"/>
        </w:numPr>
        <w:spacing w:before="0" w:after="0" w:line="276" w:lineRule="auto"/>
        <w:ind w:left="426" w:firstLine="0"/>
        <w:jc w:val="both"/>
        <w:rPr>
          <w:rFonts w:cs="Arial"/>
        </w:rPr>
      </w:pPr>
      <w:r>
        <w:rPr>
          <w:rFonts w:cs="Arial"/>
        </w:rPr>
        <w:t>zgodności ze Strategią RIT szczegółowe dla Poddziałań RIT (kryteria dodatkowe) – uzyskanie określonej liczby punktów za kryterium warunkuje otrzymanie dofinansowania,</w:t>
      </w:r>
    </w:p>
    <w:p w:rsidR="008269CB" w:rsidRPr="003A37DC" w:rsidRDefault="008269CB" w:rsidP="008269CB">
      <w:pPr>
        <w:pStyle w:val="Akapitzlist"/>
        <w:numPr>
          <w:ilvl w:val="0"/>
          <w:numId w:val="210"/>
        </w:numPr>
        <w:suppressAutoHyphens/>
        <w:spacing w:before="0" w:after="0" w:line="276" w:lineRule="auto"/>
        <w:ind w:left="426" w:firstLine="0"/>
        <w:jc w:val="both"/>
        <w:rPr>
          <w:rFonts w:cs="Arial"/>
          <w:lang w:eastAsia="ar-SA"/>
        </w:rPr>
      </w:pPr>
      <w:r w:rsidRPr="003A37DC">
        <w:rPr>
          <w:rFonts w:cs="Arial"/>
        </w:rPr>
        <w:t>kryterium negocjacyjne (zerojedynkowe) – weryfikowane po zakończeniu negocjacji, warunkuje otrzymanie dofinansowania</w:t>
      </w:r>
      <w:r>
        <w:rPr>
          <w:rFonts w:cs="Arial"/>
        </w:rPr>
        <w:t>.</w:t>
      </w:r>
    </w:p>
    <w:p w:rsidR="008269CB" w:rsidRDefault="008269CB" w:rsidP="008269CB">
      <w:pPr>
        <w:numPr>
          <w:ilvl w:val="0"/>
          <w:numId w:val="86"/>
        </w:numPr>
        <w:suppressAutoHyphens/>
        <w:spacing w:before="0" w:after="0"/>
        <w:ind w:left="426"/>
        <w:jc w:val="both"/>
        <w:rPr>
          <w:rFonts w:cs="Arial"/>
        </w:rPr>
      </w:pPr>
      <w:r w:rsidRPr="007C6FC4">
        <w:rPr>
          <w:rFonts w:ascii="Arial" w:hAnsi="Arial" w:cs="Arial"/>
          <w:sz w:val="24"/>
          <w:szCs w:val="24"/>
        </w:rPr>
        <w:t xml:space="preserve">Ocena projektu pod </w:t>
      </w:r>
      <w:r>
        <w:rPr>
          <w:rFonts w:ascii="Arial" w:hAnsi="Arial" w:cs="Arial"/>
          <w:sz w:val="24"/>
          <w:szCs w:val="24"/>
        </w:rPr>
        <w:t>kątem</w:t>
      </w:r>
      <w:r w:rsidRPr="007C6FC4">
        <w:rPr>
          <w:rFonts w:ascii="Arial" w:hAnsi="Arial" w:cs="Arial"/>
          <w:sz w:val="24"/>
          <w:szCs w:val="24"/>
        </w:rPr>
        <w:t xml:space="preserve"> spełnienia kryteriów odbywa się przy pomocy kart oceny formalno-merytorycznej</w:t>
      </w:r>
      <w:r>
        <w:rPr>
          <w:rFonts w:ascii="Arial" w:hAnsi="Arial" w:cs="Arial"/>
          <w:sz w:val="24"/>
          <w:szCs w:val="24"/>
        </w:rPr>
        <w:t xml:space="preserve"> w ramach:</w:t>
      </w:r>
    </w:p>
    <w:p w:rsidR="008269CB" w:rsidRDefault="008269CB" w:rsidP="008269CB">
      <w:pPr>
        <w:suppressAutoHyphens/>
        <w:spacing w:before="0" w:after="0"/>
        <w:ind w:left="426"/>
        <w:jc w:val="both"/>
        <w:rPr>
          <w:rFonts w:cs="Arial"/>
        </w:rPr>
      </w:pPr>
      <w:r>
        <w:rPr>
          <w:rFonts w:ascii="Arial" w:hAnsi="Arial" w:cs="Arial"/>
          <w:sz w:val="24"/>
          <w:szCs w:val="24"/>
        </w:rPr>
        <w:t>- 1 części oceny – w zakresie zgodności ze Strategią RIT;</w:t>
      </w:r>
    </w:p>
    <w:p w:rsidR="008269CB" w:rsidRDefault="008269CB" w:rsidP="008269CB">
      <w:pPr>
        <w:suppressAutoHyphens/>
        <w:spacing w:before="0" w:after="0"/>
        <w:ind w:left="426"/>
        <w:jc w:val="both"/>
        <w:rPr>
          <w:rStyle w:val="Nagwek3Znak"/>
          <w:rFonts w:cs="Arial"/>
        </w:rPr>
      </w:pPr>
      <w:r>
        <w:rPr>
          <w:rFonts w:ascii="Arial" w:hAnsi="Arial" w:cs="Arial"/>
          <w:sz w:val="24"/>
          <w:szCs w:val="24"/>
        </w:rPr>
        <w:t>- 2 części oceny – w zakresie kryteriów ogólnych (formalnych, horyzontalnych i merytorycznych).</w:t>
      </w:r>
    </w:p>
    <w:p w:rsidR="008269CB" w:rsidRPr="007C6FC4" w:rsidRDefault="008269CB" w:rsidP="008269CB">
      <w:pPr>
        <w:pStyle w:val="Akapitzlist"/>
        <w:numPr>
          <w:ilvl w:val="0"/>
          <w:numId w:val="86"/>
        </w:numPr>
        <w:spacing w:before="0" w:after="0" w:line="276" w:lineRule="auto"/>
        <w:ind w:left="426"/>
        <w:jc w:val="both"/>
        <w:rPr>
          <w:rFonts w:cs="Arial"/>
        </w:rPr>
      </w:pPr>
      <w:r w:rsidRPr="007C6FC4">
        <w:rPr>
          <w:rFonts w:cs="Arial"/>
        </w:rPr>
        <w:t>Ocena w zakresie części 1 i części 2 może być prowadzona równolegle.</w:t>
      </w:r>
    </w:p>
    <w:p w:rsidR="008269CB" w:rsidRPr="007C6FC4" w:rsidRDefault="008269CB" w:rsidP="008269CB">
      <w:pPr>
        <w:pStyle w:val="Akapitzlist"/>
        <w:numPr>
          <w:ilvl w:val="0"/>
          <w:numId w:val="86"/>
        </w:numPr>
        <w:spacing w:before="0" w:after="0" w:line="276" w:lineRule="auto"/>
        <w:ind w:left="426"/>
        <w:jc w:val="both"/>
        <w:rPr>
          <w:rFonts w:cs="Arial"/>
        </w:rPr>
      </w:pPr>
      <w:r w:rsidRPr="007C6FC4">
        <w:rPr>
          <w:rFonts w:cs="Arial"/>
        </w:rPr>
        <w:t xml:space="preserve">W ramach części 1 ocena jest dokonywana przez dwie osoby – pracowników IP </w:t>
      </w:r>
      <w:r>
        <w:rPr>
          <w:rFonts w:cs="Arial"/>
        </w:rPr>
        <w:t>R</w:t>
      </w:r>
      <w:r w:rsidRPr="007C6FC4">
        <w:rPr>
          <w:rFonts w:cs="Arial"/>
        </w:rPr>
        <w:t>IT i/lub ekspertów</w:t>
      </w:r>
      <w:r>
        <w:rPr>
          <w:rFonts w:cs="Arial"/>
        </w:rPr>
        <w:t xml:space="preserve"> wybranych przez IP R</w:t>
      </w:r>
      <w:r w:rsidRPr="007C6FC4">
        <w:rPr>
          <w:rFonts w:cs="Arial"/>
        </w:rPr>
        <w:t>IT.</w:t>
      </w:r>
    </w:p>
    <w:p w:rsidR="008269CB" w:rsidRPr="007C6FC4" w:rsidRDefault="008269CB" w:rsidP="008269CB">
      <w:pPr>
        <w:pStyle w:val="Akapitzlist"/>
        <w:numPr>
          <w:ilvl w:val="0"/>
          <w:numId w:val="86"/>
        </w:numPr>
        <w:spacing w:before="0" w:after="0" w:line="276" w:lineRule="auto"/>
        <w:ind w:left="426"/>
        <w:jc w:val="both"/>
        <w:rPr>
          <w:rFonts w:cs="Arial"/>
        </w:rPr>
      </w:pPr>
      <w:r w:rsidRPr="007C6FC4">
        <w:rPr>
          <w:rFonts w:cs="Arial"/>
        </w:rPr>
        <w:t xml:space="preserve">W ramach części 1 w pierwszej kolejności weryfikowane będzie spełnienie kryteriów zgodności ze Strategią </w:t>
      </w:r>
      <w:r>
        <w:rPr>
          <w:rFonts w:cs="Arial"/>
        </w:rPr>
        <w:t>R</w:t>
      </w:r>
      <w:r w:rsidRPr="007C6FC4">
        <w:rPr>
          <w:rFonts w:cs="Arial"/>
        </w:rPr>
        <w:t xml:space="preserve">IT (Subregionu </w:t>
      </w:r>
      <w:r w:rsidR="0089431C">
        <w:rPr>
          <w:rFonts w:cs="Arial"/>
        </w:rPr>
        <w:t>Zachodniego</w:t>
      </w:r>
      <w:r w:rsidRPr="007C6FC4">
        <w:rPr>
          <w:rFonts w:cs="Arial"/>
        </w:rPr>
        <w:t>) – dostępu (zerojedynkowe) – EFS, które mają charakter obligatoryjny. Niespełnienie przez projekt, co najmniej jednego z ww. kryteriów powoduje, że projekt otrzymuje ocenę negatywną i nie kwalifikuje się do dofinansowania.</w:t>
      </w:r>
    </w:p>
    <w:p w:rsidR="008269CB" w:rsidRPr="007C6FC4" w:rsidRDefault="008269CB" w:rsidP="008269CB">
      <w:pPr>
        <w:pStyle w:val="Akapitzlist"/>
        <w:numPr>
          <w:ilvl w:val="0"/>
          <w:numId w:val="86"/>
        </w:numPr>
        <w:spacing w:before="0" w:after="0" w:line="276" w:lineRule="auto"/>
        <w:ind w:left="426"/>
        <w:jc w:val="both"/>
        <w:rPr>
          <w:rFonts w:cs="Arial"/>
        </w:rPr>
      </w:pPr>
      <w:r w:rsidRPr="007C6FC4">
        <w:rPr>
          <w:rFonts w:cs="Arial"/>
        </w:rPr>
        <w:t xml:space="preserve">W sytuacji, gdy oceniający uznał przynajmniej jedno kryterium dostępu </w:t>
      </w:r>
      <w:r w:rsidRPr="007C6FC4">
        <w:rPr>
          <w:rFonts w:cs="Arial"/>
        </w:rPr>
        <w:br/>
        <w:t>za niespełnione, projekt otrzymuje ocenę negatywną, a końcowa liczba punktów takiego wniosku na liście wynosi „0”.</w:t>
      </w:r>
    </w:p>
    <w:p w:rsidR="008269CB" w:rsidRPr="007C6FC4" w:rsidRDefault="008269CB" w:rsidP="008269CB">
      <w:pPr>
        <w:pStyle w:val="Akapitzlist"/>
        <w:numPr>
          <w:ilvl w:val="0"/>
          <w:numId w:val="86"/>
        </w:numPr>
        <w:spacing w:before="0" w:after="0" w:line="276" w:lineRule="auto"/>
        <w:ind w:left="426"/>
        <w:jc w:val="both"/>
        <w:rPr>
          <w:rFonts w:cs="Arial"/>
        </w:rPr>
      </w:pPr>
      <w:r w:rsidRPr="007C6FC4">
        <w:rPr>
          <w:rFonts w:cs="Arial"/>
        </w:rPr>
        <w:t xml:space="preserve">W ramach części 1 w drugiej kolejności weryfikowane będą kryteria zgodności ze Strategią </w:t>
      </w:r>
      <w:r>
        <w:rPr>
          <w:rFonts w:cs="Arial"/>
        </w:rPr>
        <w:t>R</w:t>
      </w:r>
      <w:r w:rsidRPr="007C6FC4">
        <w:rPr>
          <w:rFonts w:cs="Arial"/>
        </w:rPr>
        <w:t xml:space="preserve">IT szczegółowe dla Poddziałań </w:t>
      </w:r>
      <w:r>
        <w:rPr>
          <w:rFonts w:cs="Arial"/>
        </w:rPr>
        <w:t>R</w:t>
      </w:r>
      <w:r w:rsidRPr="007C6FC4">
        <w:rPr>
          <w:rFonts w:cs="Arial"/>
        </w:rPr>
        <w:t xml:space="preserve">IT Subregionu </w:t>
      </w:r>
      <w:r w:rsidR="0089431C">
        <w:rPr>
          <w:rFonts w:cs="Arial"/>
        </w:rPr>
        <w:t>Zachodniego</w:t>
      </w:r>
      <w:r w:rsidR="0089431C" w:rsidRPr="007C6FC4">
        <w:rPr>
          <w:rFonts w:cs="Arial"/>
        </w:rPr>
        <w:t xml:space="preserve"> </w:t>
      </w:r>
      <w:r w:rsidRPr="007C6FC4">
        <w:rPr>
          <w:rFonts w:cs="Arial"/>
        </w:rPr>
        <w:t xml:space="preserve">(kryteria dodatkowe - punktowe). </w:t>
      </w:r>
    </w:p>
    <w:p w:rsidR="008269CB" w:rsidRPr="007C6FC4" w:rsidRDefault="008269CB" w:rsidP="008269CB">
      <w:pPr>
        <w:pStyle w:val="Akapitzlist"/>
        <w:numPr>
          <w:ilvl w:val="0"/>
          <w:numId w:val="86"/>
        </w:numPr>
        <w:spacing w:before="0" w:after="0" w:line="276" w:lineRule="auto"/>
        <w:ind w:left="426"/>
        <w:jc w:val="both"/>
        <w:rPr>
          <w:rFonts w:cs="Arial"/>
        </w:rPr>
      </w:pPr>
      <w:r w:rsidRPr="007C6FC4">
        <w:rPr>
          <w:rFonts w:cs="Arial"/>
        </w:rPr>
        <w:t>W ramach każdego szczegółowego kryterium dodatkowego możliwe jest przyznanie zdefiniowanej liczby punktów. Ostateczną liczbę punktów w tej części oceny stanowi średnia arytmetyczna z punktów przyznanych przez oceniających.</w:t>
      </w:r>
    </w:p>
    <w:p w:rsidR="008269CB" w:rsidRPr="007C6FC4" w:rsidRDefault="008269CB" w:rsidP="008269CB">
      <w:pPr>
        <w:pStyle w:val="Akapitzlist"/>
        <w:numPr>
          <w:ilvl w:val="0"/>
          <w:numId w:val="86"/>
        </w:numPr>
        <w:spacing w:before="0" w:after="0" w:line="276" w:lineRule="auto"/>
        <w:ind w:left="426"/>
        <w:jc w:val="both"/>
        <w:rPr>
          <w:rFonts w:cs="Arial"/>
        </w:rPr>
      </w:pPr>
      <w:r w:rsidRPr="007C6FC4">
        <w:rPr>
          <w:rFonts w:cs="Arial"/>
        </w:rPr>
        <w:t xml:space="preserve">Projekt otrzymuje ocenę pozytywną w części 1 w przypadku, gdy uzyskał co najmniej </w:t>
      </w:r>
      <w:r w:rsidRPr="007C6FC4">
        <w:rPr>
          <w:rFonts w:cs="Arial"/>
          <w:b/>
        </w:rPr>
        <w:t>20 punktów</w:t>
      </w:r>
      <w:r w:rsidRPr="007C6FC4">
        <w:rPr>
          <w:rFonts w:cs="Arial"/>
        </w:rPr>
        <w:t xml:space="preserve"> tj. </w:t>
      </w:r>
      <w:r w:rsidRPr="007C6FC4">
        <w:rPr>
          <w:rFonts w:cs="Arial"/>
          <w:b/>
        </w:rPr>
        <w:t>40%</w:t>
      </w:r>
      <w:r w:rsidRPr="007C6FC4">
        <w:rPr>
          <w:rFonts w:cs="Arial"/>
        </w:rPr>
        <w:t xml:space="preserve"> maksymalnej, możliwej do uzyskania punktacji w ramach kryteriów zgodności ze Strategią </w:t>
      </w:r>
      <w:r>
        <w:rPr>
          <w:rFonts w:cs="Arial"/>
        </w:rPr>
        <w:t>R</w:t>
      </w:r>
      <w:r w:rsidRPr="007C6FC4">
        <w:rPr>
          <w:rFonts w:cs="Arial"/>
        </w:rPr>
        <w:t xml:space="preserve">IT szczegółowych dla Poddziałań </w:t>
      </w:r>
      <w:r>
        <w:rPr>
          <w:rFonts w:cs="Arial"/>
        </w:rPr>
        <w:t>R</w:t>
      </w:r>
      <w:r w:rsidRPr="007C6FC4">
        <w:rPr>
          <w:rFonts w:cs="Arial"/>
        </w:rPr>
        <w:t xml:space="preserve">IT (Subregionu </w:t>
      </w:r>
      <w:r w:rsidR="0089431C">
        <w:rPr>
          <w:rFonts w:cs="Arial"/>
        </w:rPr>
        <w:t>Zachodniego</w:t>
      </w:r>
      <w:r w:rsidRPr="007C6FC4">
        <w:rPr>
          <w:rFonts w:cs="Arial"/>
        </w:rPr>
        <w:t xml:space="preserve">) – EFS. Projekt, który uzyska mniej niż 40% punktów otrzymuje ocenę negatywną i nie kwalifikuje się do dofinansowania. Maksymalna możliwa do uzyskania punktacja w ramach kryteriów zgodności ze Strategią </w:t>
      </w:r>
      <w:r>
        <w:rPr>
          <w:rFonts w:cs="Arial"/>
        </w:rPr>
        <w:t>R</w:t>
      </w:r>
      <w:r w:rsidRPr="007C6FC4">
        <w:rPr>
          <w:rFonts w:cs="Arial"/>
        </w:rPr>
        <w:t xml:space="preserve">IT (Subregionu </w:t>
      </w:r>
      <w:r w:rsidR="0089431C">
        <w:rPr>
          <w:rFonts w:cs="Arial"/>
        </w:rPr>
        <w:t>Zachodniego</w:t>
      </w:r>
      <w:r w:rsidRPr="007C6FC4">
        <w:rPr>
          <w:rFonts w:cs="Arial"/>
        </w:rPr>
        <w:t>) wynosi</w:t>
      </w:r>
      <w:r w:rsidRPr="007C6FC4">
        <w:rPr>
          <w:rFonts w:cs="Arial"/>
          <w:b/>
        </w:rPr>
        <w:t xml:space="preserve"> 50 punktów.</w:t>
      </w:r>
      <w:r w:rsidRPr="007C6FC4">
        <w:rPr>
          <w:rFonts w:cs="Arial"/>
        </w:rPr>
        <w:t xml:space="preserve"> </w:t>
      </w:r>
    </w:p>
    <w:p w:rsidR="008269CB" w:rsidRPr="007C6FC4" w:rsidRDefault="008269CB" w:rsidP="008269CB">
      <w:pPr>
        <w:pStyle w:val="Akapitzlist"/>
        <w:numPr>
          <w:ilvl w:val="0"/>
          <w:numId w:val="86"/>
        </w:numPr>
        <w:spacing w:before="0" w:after="0" w:line="276" w:lineRule="auto"/>
        <w:ind w:left="426"/>
        <w:jc w:val="both"/>
        <w:rPr>
          <w:rFonts w:cs="Arial"/>
        </w:rPr>
      </w:pPr>
      <w:r w:rsidRPr="007C6FC4">
        <w:rPr>
          <w:rFonts w:cs="Arial"/>
        </w:rPr>
        <w:lastRenderedPageBreak/>
        <w:t xml:space="preserve">W ramach części 2 ocena jest dokonywana przez dwie osoby – pracowników </w:t>
      </w:r>
      <w:r>
        <w:rPr>
          <w:rFonts w:cs="Arial"/>
        </w:rPr>
        <w:t xml:space="preserve">IP RPO WSL- </w:t>
      </w:r>
      <w:r w:rsidRPr="007C6FC4">
        <w:rPr>
          <w:rFonts w:cs="Arial"/>
        </w:rPr>
        <w:t>WUP i/lub eksperta wybranego przez IP RPO</w:t>
      </w:r>
      <w:r>
        <w:rPr>
          <w:rFonts w:cs="Arial"/>
        </w:rPr>
        <w:t xml:space="preserve"> WSL</w:t>
      </w:r>
      <w:r w:rsidRPr="007C6FC4">
        <w:rPr>
          <w:rFonts w:cs="Arial"/>
        </w:rPr>
        <w:t xml:space="preserve"> –WUP.</w:t>
      </w:r>
    </w:p>
    <w:p w:rsidR="008269CB" w:rsidRPr="007C6FC4" w:rsidRDefault="008269CB" w:rsidP="008269CB">
      <w:pPr>
        <w:pStyle w:val="Akapitzlist"/>
        <w:numPr>
          <w:ilvl w:val="0"/>
          <w:numId w:val="86"/>
        </w:numPr>
        <w:spacing w:before="0" w:after="0" w:line="276" w:lineRule="auto"/>
        <w:ind w:left="426"/>
        <w:jc w:val="both"/>
        <w:rPr>
          <w:rFonts w:cs="Arial"/>
        </w:rPr>
      </w:pPr>
      <w:r w:rsidRPr="007C6FC4">
        <w:rPr>
          <w:rFonts w:cs="Arial"/>
        </w:rPr>
        <w:t xml:space="preserve">W ramach części 2 w pierwszej kolejności weryfikowane będzie spełnienie kryteriów formalnych, </w:t>
      </w:r>
      <w:r>
        <w:rPr>
          <w:rFonts w:cs="Arial"/>
        </w:rPr>
        <w:t>kryteriów szczegółowych dostępu</w:t>
      </w:r>
      <w:r w:rsidRPr="007C6FC4">
        <w:rPr>
          <w:rFonts w:cs="Arial"/>
        </w:rPr>
        <w:t>, kryteriów ogólnych horyzontalnych zerojedynkowych i ogólnych kryteriów merytorycznych (zerojedynkowych).</w:t>
      </w:r>
    </w:p>
    <w:p w:rsidR="008269CB" w:rsidRPr="007C6FC4" w:rsidRDefault="008269CB" w:rsidP="008269CB">
      <w:pPr>
        <w:pStyle w:val="Akapitzlist"/>
        <w:numPr>
          <w:ilvl w:val="0"/>
          <w:numId w:val="86"/>
        </w:numPr>
        <w:spacing w:before="0" w:after="0" w:line="276" w:lineRule="auto"/>
        <w:ind w:left="426"/>
        <w:jc w:val="both"/>
        <w:rPr>
          <w:rFonts w:cs="Arial"/>
        </w:rPr>
      </w:pPr>
      <w:r w:rsidRPr="007C6FC4">
        <w:rPr>
          <w:rFonts w:cs="Arial"/>
        </w:rPr>
        <w:t>Spełnienie kryteriów o charakterze zerojedynkowym jest obligatoryjne (za wyjątkiem sytuacji, w której kryterium nie dotyczy wniosku i/lub wnioskodawcy), a ich niespełnienie skutkuje negatywną oceną wniosku. W przypadku jeśli projekt nie spełnia któregokolwiek z obligatoryjnych kryteriów zerojedynkowych, projekt otrzymuje 0 punktów.</w:t>
      </w:r>
    </w:p>
    <w:p w:rsidR="008269CB" w:rsidRPr="007C6FC4"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W ramach części 2 w drugiej kolejności weryfikowane będą kryteria ogólne</w:t>
      </w:r>
      <w:r>
        <w:rPr>
          <w:rFonts w:cs="Arial"/>
          <w:lang w:eastAsia="ar-SA"/>
        </w:rPr>
        <w:t xml:space="preserve"> </w:t>
      </w:r>
      <w:r w:rsidRPr="007C6FC4">
        <w:rPr>
          <w:rFonts w:cs="Arial"/>
          <w:lang w:eastAsia="ar-SA"/>
        </w:rPr>
        <w:t xml:space="preserve">merytoryczne (punktowe). W ramach każdego kryterium możliwe jest przyznanie zdefiniowanej liczby punktów. </w:t>
      </w:r>
    </w:p>
    <w:p w:rsidR="008269CB" w:rsidRPr="007C6FC4"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 xml:space="preserve">Maksymalna punktacja możliwa do uzyskania w ramach ogólnych kryteriów merytorycznych wynosi </w:t>
      </w:r>
      <w:r w:rsidRPr="007C6FC4">
        <w:rPr>
          <w:rFonts w:cs="Arial"/>
          <w:b/>
          <w:lang w:eastAsia="ar-SA"/>
        </w:rPr>
        <w:t>50 punktów</w:t>
      </w:r>
      <w:r w:rsidRPr="007C6FC4">
        <w:rPr>
          <w:rFonts w:cs="Arial"/>
          <w:lang w:eastAsia="ar-SA"/>
        </w:rPr>
        <w:t xml:space="preserve">. </w:t>
      </w:r>
    </w:p>
    <w:p w:rsidR="008269CB" w:rsidRPr="007C6FC4"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Projekt otrzy</w:t>
      </w:r>
      <w:r>
        <w:rPr>
          <w:rFonts w:cs="Arial"/>
          <w:lang w:eastAsia="ar-SA"/>
        </w:rPr>
        <w:t>muje ocenę pozytywną w części 2</w:t>
      </w:r>
      <w:r w:rsidRPr="007C6FC4">
        <w:rPr>
          <w:rFonts w:cs="Arial"/>
          <w:lang w:eastAsia="ar-SA"/>
        </w:rPr>
        <w:t>, jeśli wszystkie kryteria zerojedynkowe zostały ocenione pozytywnie oraz wniosek otrzymał minimum 60% punktów w kryte</w:t>
      </w:r>
      <w:r>
        <w:rPr>
          <w:rFonts w:cs="Arial"/>
          <w:lang w:eastAsia="ar-SA"/>
        </w:rPr>
        <w:t>riach ogólnych merytorycznych (</w:t>
      </w:r>
      <w:r w:rsidRPr="007C6FC4">
        <w:rPr>
          <w:rFonts w:cs="Arial"/>
          <w:lang w:eastAsia="ar-SA"/>
        </w:rPr>
        <w:t xml:space="preserve">minimum 30 </w:t>
      </w:r>
      <w:proofErr w:type="spellStart"/>
      <w:r w:rsidRPr="007C6FC4">
        <w:rPr>
          <w:rFonts w:cs="Arial"/>
          <w:lang w:eastAsia="ar-SA"/>
        </w:rPr>
        <w:t>pkt</w:t>
      </w:r>
      <w:proofErr w:type="spellEnd"/>
      <w:r w:rsidRPr="007C6FC4">
        <w:rPr>
          <w:rFonts w:cs="Arial"/>
          <w:lang w:eastAsia="ar-SA"/>
        </w:rPr>
        <w:t>) i jednocześnie zostały spełnione wszystkie kryteria, w ramach których określono minimum punktowe.</w:t>
      </w:r>
    </w:p>
    <w:p w:rsidR="008269CB" w:rsidRPr="007C6FC4"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Jeśli w wyniku porównania dwóch ocen nie stwierdzono znacznej rozbieżności punktowej/statusowej, ocena w ramach części 2 ustalana jest na podstawie dwóch wiążących ocen.</w:t>
      </w:r>
    </w:p>
    <w:p w:rsidR="008269CB" w:rsidRPr="007C6FC4"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Jeśli stwierdzono, iż występuje znaczna rozbieżność w ocenie – projekt kierowany jest do trzeciej oceny, która jest dokonywana przez członka KOP, niebiorącego udziału w pierwotnej ocenie danego wniosku.</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Jako znaczna rozbieżność w ocenie, skutkująca skierowaniem wniosku do trzeciej oceny, traktowana jest sytuacja, w której: jeden z oceniających ocenił projekt pozytywnie lub skierował projekt do negocjacji, drugi natomiast ocenił negatywnie – rozbieżność statusowa, dwóch oceniających oceniło projekt pozytywnie lub skierowało do negocjacji, a różnica w ich ocenach wynosi 20 punktów – rozbieżność punktowa.</w:t>
      </w:r>
    </w:p>
    <w:p w:rsidR="008269CB" w:rsidRDefault="008269CB" w:rsidP="008269CB">
      <w:pPr>
        <w:pStyle w:val="Akapitzlist"/>
        <w:numPr>
          <w:ilvl w:val="0"/>
          <w:numId w:val="86"/>
        </w:numPr>
        <w:spacing w:before="0" w:after="0" w:line="276" w:lineRule="auto"/>
        <w:ind w:left="426"/>
        <w:jc w:val="both"/>
        <w:rPr>
          <w:rFonts w:cs="Arial"/>
          <w:lang w:eastAsia="ar-SA"/>
        </w:rPr>
      </w:pPr>
      <w:r w:rsidRPr="00B5305B">
        <w:rPr>
          <w:rFonts w:cs="Arial"/>
          <w:lang w:eastAsia="ar-SA"/>
        </w:rPr>
        <w:t>W przypadku trzeciej oceny ostateczny wynik jest ustalony na podstawie trzeciej oceny oraz tej, która jest liczbowo bliższa ocenie trzeciego oceniającego/zbieżna w kwesti</w:t>
      </w:r>
      <w:r>
        <w:rPr>
          <w:rFonts w:cs="Arial"/>
          <w:lang w:eastAsia="ar-SA"/>
        </w:rPr>
        <w:t>i statusu (pozytywny/negatywny)</w:t>
      </w:r>
      <w:r w:rsidRPr="007C6FC4">
        <w:rPr>
          <w:rFonts w:cs="Arial"/>
          <w:lang w:eastAsia="ar-SA"/>
        </w:rPr>
        <w:t>.</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Na etapie oceny formalno-merytorycznej z negocjacjami dopuszczalne jest wezwanie Wnioskodawcy do przedstawienia wyjaśnień/ uzupełnienia i/lub poprawy zapisów wniosku w celu potwi</w:t>
      </w:r>
      <w:r>
        <w:rPr>
          <w:rFonts w:cs="Arial"/>
          <w:lang w:eastAsia="ar-SA"/>
        </w:rPr>
        <w:t>erdzenia spełnienia kryterium.</w:t>
      </w:r>
      <w:r w:rsidRPr="007C6FC4">
        <w:rPr>
          <w:rFonts w:cs="Arial"/>
          <w:lang w:eastAsia="ar-SA"/>
        </w:rPr>
        <w:t xml:space="preserve"> Zakres uzupełnienia wynika z uwag Oceniającego, zawartych w Karcie oceny.  Ewentualna poprawa/uzupełnienie wniosku w tym zakresie będzie możliwa w ramach negocjacji. Negocjacje to proces uzyskiwania informacji i wyjaśnień od wnioskodawców i 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w:t>
      </w:r>
      <w:r>
        <w:rPr>
          <w:rFonts w:cs="Arial"/>
          <w:lang w:eastAsia="ar-SA"/>
        </w:rPr>
        <w:t>P</w:t>
      </w:r>
      <w:r w:rsidRPr="007C6FC4">
        <w:rPr>
          <w:rFonts w:cs="Arial"/>
          <w:lang w:eastAsia="ar-SA"/>
        </w:rPr>
        <w:t xml:space="preserve">rzewodniczącego KOP. </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 xml:space="preserve">Niezbędne informacje na temat oceny każdego kryterium i możliwości uzupełnienia/poprawy znajdują się w </w:t>
      </w:r>
      <w:r>
        <w:rPr>
          <w:rFonts w:cs="Arial"/>
          <w:lang w:eastAsia="ar-SA"/>
        </w:rPr>
        <w:t>R</w:t>
      </w:r>
      <w:r w:rsidRPr="007C6FC4">
        <w:rPr>
          <w:rFonts w:cs="Arial"/>
          <w:lang w:eastAsia="ar-SA"/>
        </w:rPr>
        <w:t>ozdziale 4</w:t>
      </w:r>
      <w:r>
        <w:rPr>
          <w:rFonts w:cs="Arial"/>
          <w:lang w:eastAsia="ar-SA"/>
        </w:rPr>
        <w:t>,</w:t>
      </w:r>
      <w:r w:rsidRPr="007C6FC4">
        <w:rPr>
          <w:rFonts w:cs="Arial"/>
          <w:lang w:eastAsia="ar-SA"/>
        </w:rPr>
        <w:t xml:space="preserve"> w kolumnie Opis znaczenia kryterium. </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lastRenderedPageBreak/>
        <w:t>Zakres uzupełnienia lub poprawy projektu:</w:t>
      </w:r>
    </w:p>
    <w:p w:rsidR="008269CB" w:rsidRPr="007C6FC4" w:rsidRDefault="008269CB" w:rsidP="008269CB">
      <w:pPr>
        <w:pStyle w:val="Akapitzlist"/>
        <w:numPr>
          <w:ilvl w:val="0"/>
          <w:numId w:val="211"/>
        </w:numPr>
        <w:spacing w:before="0" w:after="0" w:line="276" w:lineRule="auto"/>
        <w:ind w:left="426" w:firstLine="0"/>
        <w:jc w:val="both"/>
        <w:rPr>
          <w:rFonts w:cs="Arial"/>
          <w:lang w:eastAsia="ar-SA"/>
        </w:rPr>
      </w:pPr>
      <w:r w:rsidRPr="007C6FC4">
        <w:rPr>
          <w:rFonts w:cs="Arial"/>
          <w:lang w:eastAsia="ar-SA"/>
        </w:rPr>
        <w:t>we wniosku znajdują się niespójne, niejasne, niekompletne lub sprzeczne informacje, które nie pozwalają na jednoznaczną ocenę danego kryterium,</w:t>
      </w:r>
    </w:p>
    <w:p w:rsidR="008269CB" w:rsidRPr="007C6FC4" w:rsidRDefault="008269CB" w:rsidP="008269CB">
      <w:pPr>
        <w:pStyle w:val="Akapitzlist"/>
        <w:numPr>
          <w:ilvl w:val="0"/>
          <w:numId w:val="211"/>
        </w:numPr>
        <w:spacing w:before="0" w:after="0" w:line="276" w:lineRule="auto"/>
        <w:ind w:left="426" w:firstLine="0"/>
        <w:jc w:val="both"/>
        <w:rPr>
          <w:rFonts w:cs="Arial"/>
          <w:lang w:eastAsia="ar-SA"/>
        </w:rPr>
      </w:pPr>
      <w:r w:rsidRPr="007C6FC4">
        <w:rPr>
          <w:rFonts w:cs="Arial"/>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 xml:space="preserve">W odniesieniu do wniosków, które oceniający skierowali do negocjacji,  przeprowadza się procedurę negocjacji z Wnioskodawcami.  </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Skierowanie projektu do negocjacji nie jest jednoznaczne z rekomendowaniem wniosku do dofinansowania.</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W procesie ustalania warunków negocjacyjnych może brać udział także Przewodniczący KOP.</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 xml:space="preserve">Kierując projekt do negocjacji oceniający: </w:t>
      </w:r>
    </w:p>
    <w:p w:rsidR="008269CB" w:rsidRPr="007C6FC4" w:rsidRDefault="008269CB" w:rsidP="008269CB">
      <w:pPr>
        <w:pStyle w:val="Akapitzlist"/>
        <w:numPr>
          <w:ilvl w:val="0"/>
          <w:numId w:val="212"/>
        </w:numPr>
        <w:spacing w:before="0" w:after="0" w:line="276" w:lineRule="auto"/>
        <w:ind w:left="426" w:firstLine="0"/>
        <w:jc w:val="both"/>
        <w:rPr>
          <w:rFonts w:cs="Arial"/>
          <w:lang w:eastAsia="ar-SA"/>
        </w:rPr>
      </w:pPr>
      <w:r w:rsidRPr="007C6FC4">
        <w:rPr>
          <w:rFonts w:cs="Arial"/>
          <w:lang w:eastAsia="ar-SA"/>
        </w:rPr>
        <w:t xml:space="preserve">wskazuje zakres negocjacji, podając jakie korekty należy wprowadzić </w:t>
      </w:r>
      <w:r w:rsidRPr="007C6FC4">
        <w:rPr>
          <w:rFonts w:cs="Arial"/>
          <w:lang w:eastAsia="ar-SA"/>
        </w:rPr>
        <w:br/>
        <w:t>w projekcie lub jakie informacje i wyjaśnienia dotyczące określonych zapisów we wniosku IOK powinna uzyskać od wnioskodawcy w trakcie negocjacji, aby mogły zakończ</w:t>
      </w:r>
      <w:r>
        <w:rPr>
          <w:rFonts w:cs="Arial"/>
          <w:lang w:eastAsia="ar-SA"/>
        </w:rPr>
        <w:t>yć się one wynikiem pozytywnym,</w:t>
      </w:r>
    </w:p>
    <w:p w:rsidR="008269CB" w:rsidRPr="007C6FC4" w:rsidRDefault="008269CB" w:rsidP="008269CB">
      <w:pPr>
        <w:pStyle w:val="Akapitzlist"/>
        <w:numPr>
          <w:ilvl w:val="0"/>
          <w:numId w:val="212"/>
        </w:numPr>
        <w:spacing w:before="0" w:after="0" w:line="276" w:lineRule="auto"/>
        <w:ind w:left="426" w:firstLine="0"/>
        <w:jc w:val="both"/>
        <w:rPr>
          <w:rFonts w:cs="Arial"/>
          <w:lang w:eastAsia="ar-SA"/>
        </w:rPr>
      </w:pPr>
      <w:r w:rsidRPr="007C6FC4">
        <w:rPr>
          <w:rFonts w:cs="Arial"/>
          <w:lang w:eastAsia="ar-SA"/>
        </w:rPr>
        <w:t>wyczerpu</w:t>
      </w:r>
      <w:r>
        <w:rPr>
          <w:rFonts w:cs="Arial"/>
          <w:lang w:eastAsia="ar-SA"/>
        </w:rPr>
        <w:t>jąco uzasadnia swoje stanowisko.</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 xml:space="preserve">W przypadku stwierdzenia konieczności uzupełnienia wniosku w zakresie spełnienia danego kryterium, IOK drogą elektroniczną (SEKAP) wezwie Wnioskodawcę do złożenia wyjaśnień w tym zakresie. Złożone przez Wnioskodawcę wyjaśnienia mogą stanowić potwierdzenie spełnienia danego kryterium, co zostanie odnotowane w karcie oceny. </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Wnioskodawca po otrzymaniu informacji o skierowaniu przez oceniającego/</w:t>
      </w:r>
      <w:r>
        <w:rPr>
          <w:rFonts w:cs="Arial"/>
          <w:lang w:eastAsia="ar-SA"/>
        </w:rPr>
        <w:t xml:space="preserve"> </w:t>
      </w:r>
      <w:r w:rsidRPr="007C6FC4">
        <w:rPr>
          <w:rFonts w:cs="Arial"/>
          <w:lang w:eastAsia="ar-SA"/>
        </w:rPr>
        <w:t>oceniających wniosku do negocjacji, ma 4 dni robocze na odpowiedź, co jest równoznaczne z podjęciem negocjacji. Wnioskodawca ma możliwość jednorazowego przedłużenia terminu</w:t>
      </w:r>
      <w:r>
        <w:rPr>
          <w:rFonts w:cs="Arial"/>
          <w:lang w:eastAsia="ar-SA"/>
        </w:rPr>
        <w:t xml:space="preserve"> rozpoczęcia negocjacji</w:t>
      </w:r>
      <w:r w:rsidRPr="007C6FC4">
        <w:rPr>
          <w:rFonts w:cs="Arial"/>
          <w:lang w:eastAsia="ar-SA"/>
        </w:rPr>
        <w:t xml:space="preserve"> o 1 dzień roboczy. Prośba o przedłużenie terminu może być przekazana telefonicznie pracownikowi IOK. </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 xml:space="preserve">W przypadku braku odpowiedzi </w:t>
      </w:r>
      <w:r>
        <w:rPr>
          <w:rFonts w:cs="Arial"/>
          <w:lang w:eastAsia="ar-SA"/>
        </w:rPr>
        <w:t>Wnioskodawcy</w:t>
      </w:r>
      <w:r w:rsidRPr="007C6FC4">
        <w:rPr>
          <w:rFonts w:cs="Arial"/>
          <w:lang w:eastAsia="ar-SA"/>
        </w:rPr>
        <w:t xml:space="preserve"> w ww. terminie lub gdy przesłane przez </w:t>
      </w:r>
      <w:r>
        <w:rPr>
          <w:rFonts w:cs="Arial"/>
          <w:lang w:eastAsia="ar-SA"/>
        </w:rPr>
        <w:t>Wnioskodawcę</w:t>
      </w:r>
      <w:r w:rsidRPr="007C6FC4">
        <w:rPr>
          <w:rFonts w:cs="Arial"/>
          <w:lang w:eastAsia="ar-SA"/>
        </w:rPr>
        <w:t xml:space="preserve"> stanowisko nie jest sformułowane w sposób jednoznaczny lub przedstawione przez </w:t>
      </w:r>
      <w:r>
        <w:rPr>
          <w:rFonts w:cs="Arial"/>
          <w:lang w:eastAsia="ar-SA"/>
        </w:rPr>
        <w:t>Wnioskodawcę</w:t>
      </w:r>
      <w:r w:rsidRPr="007C6FC4">
        <w:rPr>
          <w:rFonts w:cs="Arial"/>
          <w:lang w:eastAsia="ar-SA"/>
        </w:rPr>
        <w:t xml:space="preserve"> wyjaśnienia są niewystarczające, osoba prowadząca negocjacje przesyła do Wnioskodawcy ostateczne stanowisko IOK w zakresie kwestii będących przedmiotem negocjacji. </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W przypadku przyjęcia warunków negocjacji Wnioskodawca jest zobowiązany do dostarczenia skorygowanego wniosku w terminie wskazanym przez IOK.</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 xml:space="preserve">W ramach negocjacji oceniane jest kryterium zerojedynkowe: „Czy projekt spełnia warunki postawione przez oceniających lub przewodniczącego KOP?”. Przedmiotowe kryterium jest oceniane przez jednego członka KOP. </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lastRenderedPageBreak/>
        <w:t>Jeżeli w efekcie negocjacji:</w:t>
      </w:r>
    </w:p>
    <w:p w:rsidR="008269CB" w:rsidRPr="007C6FC4" w:rsidRDefault="008269CB" w:rsidP="008269CB">
      <w:pPr>
        <w:pStyle w:val="Akapitzlist"/>
        <w:numPr>
          <w:ilvl w:val="0"/>
          <w:numId w:val="213"/>
        </w:numPr>
        <w:spacing w:before="0" w:after="0" w:line="276" w:lineRule="auto"/>
        <w:ind w:left="426" w:firstLine="0"/>
        <w:jc w:val="both"/>
        <w:rPr>
          <w:rFonts w:cs="Arial"/>
          <w:lang w:eastAsia="ar-SA"/>
        </w:rPr>
      </w:pPr>
      <w:r>
        <w:rPr>
          <w:rFonts w:cs="Arial"/>
          <w:lang w:eastAsia="ar-SA"/>
        </w:rPr>
        <w:t>d</w:t>
      </w:r>
      <w:r w:rsidRPr="007C6FC4">
        <w:rPr>
          <w:rFonts w:cs="Arial"/>
          <w:lang w:eastAsia="ar-SA"/>
        </w:rPr>
        <w:t>o wniosku nie zostaną wprowadzone korekty wskazane przez oceniających</w:t>
      </w:r>
      <w:r>
        <w:rPr>
          <w:rFonts w:cs="Arial"/>
          <w:lang w:eastAsia="ar-SA"/>
        </w:rPr>
        <w:t xml:space="preserve"> w </w:t>
      </w:r>
      <w:proofErr w:type="spellStart"/>
      <w:r>
        <w:rPr>
          <w:rFonts w:cs="Arial"/>
          <w:lang w:eastAsia="ar-SA"/>
        </w:rPr>
        <w:t>KOF-M</w:t>
      </w:r>
      <w:proofErr w:type="spellEnd"/>
      <w:r w:rsidRPr="007C6FC4">
        <w:rPr>
          <w:rFonts w:cs="Arial"/>
          <w:lang w:eastAsia="ar-SA"/>
        </w:rPr>
        <w:t xml:space="preserve"> lub przez Przewodniczącego KOP lub inne zmiany wynikające z ustaleń dokonanych podczas negocjacji lub </w:t>
      </w:r>
    </w:p>
    <w:p w:rsidR="008269CB" w:rsidRPr="007C6FC4" w:rsidRDefault="008269CB" w:rsidP="008269CB">
      <w:pPr>
        <w:pStyle w:val="Akapitzlist"/>
        <w:numPr>
          <w:ilvl w:val="0"/>
          <w:numId w:val="213"/>
        </w:numPr>
        <w:spacing w:before="0" w:after="0" w:line="276" w:lineRule="auto"/>
        <w:ind w:left="426" w:firstLine="0"/>
        <w:jc w:val="both"/>
        <w:rPr>
          <w:rFonts w:cs="Arial"/>
          <w:lang w:eastAsia="ar-SA"/>
        </w:rPr>
      </w:pPr>
      <w:r w:rsidRPr="007C6FC4">
        <w:rPr>
          <w:rFonts w:cs="Arial"/>
          <w:lang w:eastAsia="ar-SA"/>
        </w:rPr>
        <w:t>KOP nie uzyska od wnioskodawcy informacji i wyjaśnień dotyczących określonych zapisów we wniosku</w:t>
      </w:r>
      <w:r w:rsidRPr="001F2072">
        <w:rPr>
          <w:rFonts w:cs="Arial"/>
          <w:lang w:eastAsia="ar-SA"/>
        </w:rPr>
        <w:t xml:space="preserve"> wskazanych przez oceniających w </w:t>
      </w:r>
      <w:proofErr w:type="spellStart"/>
      <w:r w:rsidRPr="001F2072">
        <w:rPr>
          <w:rFonts w:cs="Arial"/>
          <w:lang w:eastAsia="ar-SA"/>
        </w:rPr>
        <w:t>KOF-M</w:t>
      </w:r>
      <w:proofErr w:type="spellEnd"/>
      <w:r w:rsidRPr="001F2072">
        <w:rPr>
          <w:rFonts w:cs="Arial"/>
          <w:lang w:eastAsia="ar-SA"/>
        </w:rPr>
        <w:t xml:space="preserve"> lub Przewodniczącego KOP lub przekazane wyjaśnienia/informacje nie zostaną zaakceptowane przez KOP lub</w:t>
      </w:r>
    </w:p>
    <w:p w:rsidR="008269CB" w:rsidRDefault="008269CB" w:rsidP="008269CB">
      <w:pPr>
        <w:pStyle w:val="Akapitzlist"/>
        <w:numPr>
          <w:ilvl w:val="0"/>
          <w:numId w:val="213"/>
        </w:numPr>
        <w:spacing w:before="0" w:after="0" w:line="276" w:lineRule="auto"/>
        <w:ind w:left="426" w:firstLine="0"/>
        <w:jc w:val="both"/>
        <w:rPr>
          <w:rFonts w:cs="Arial"/>
          <w:lang w:eastAsia="ar-SA"/>
        </w:rPr>
      </w:pPr>
      <w:r>
        <w:rPr>
          <w:rFonts w:cs="Arial"/>
          <w:lang w:eastAsia="ar-SA"/>
        </w:rPr>
        <w:t>d</w:t>
      </w:r>
      <w:r w:rsidRPr="007C6FC4">
        <w:rPr>
          <w:rFonts w:cs="Arial"/>
          <w:lang w:eastAsia="ar-SA"/>
        </w:rPr>
        <w:t xml:space="preserve">o wniosku zostały wprowadzone inne zmiany niż wynikające z kart oceny projektu lub uwag Przewodniczącego KOP lub ustaleń wynikających </w:t>
      </w:r>
      <w:r>
        <w:rPr>
          <w:rFonts w:cs="Arial"/>
          <w:lang w:eastAsia="ar-SA"/>
        </w:rPr>
        <w:t>z</w:t>
      </w:r>
      <w:r w:rsidRPr="007C6FC4">
        <w:rPr>
          <w:rFonts w:cs="Arial"/>
          <w:lang w:eastAsia="ar-SA"/>
        </w:rPr>
        <w:t xml:space="preserve"> procesu negocjacji, </w:t>
      </w:r>
    </w:p>
    <w:p w:rsidR="008269CB" w:rsidRPr="003F2203" w:rsidRDefault="008269CB" w:rsidP="008269CB">
      <w:pPr>
        <w:spacing w:before="0" w:after="0"/>
        <w:ind w:left="426"/>
        <w:jc w:val="both"/>
        <w:rPr>
          <w:rFonts w:cs="Arial"/>
          <w:lang w:eastAsia="ar-SA"/>
        </w:rPr>
      </w:pPr>
      <w:r>
        <w:rPr>
          <w:rFonts w:ascii="Arial" w:hAnsi="Arial" w:cs="Arial"/>
          <w:sz w:val="24"/>
          <w:szCs w:val="24"/>
          <w:lang w:eastAsia="ar-SA"/>
        </w:rPr>
        <w:t xml:space="preserve">etap </w:t>
      </w:r>
      <w:r w:rsidRPr="003F2203">
        <w:rPr>
          <w:rFonts w:ascii="Arial" w:hAnsi="Arial" w:cs="Arial"/>
          <w:sz w:val="24"/>
          <w:szCs w:val="24"/>
          <w:lang w:eastAsia="ar-SA"/>
        </w:rPr>
        <w:t>negocjacj</w:t>
      </w:r>
      <w:r>
        <w:rPr>
          <w:rFonts w:ascii="Arial" w:hAnsi="Arial" w:cs="Arial"/>
          <w:sz w:val="24"/>
          <w:szCs w:val="24"/>
          <w:lang w:eastAsia="ar-SA"/>
        </w:rPr>
        <w:t>i</w:t>
      </w:r>
      <w:r w:rsidRPr="003F2203">
        <w:rPr>
          <w:rFonts w:ascii="Arial" w:hAnsi="Arial" w:cs="Arial"/>
          <w:sz w:val="24"/>
          <w:szCs w:val="24"/>
          <w:lang w:eastAsia="ar-SA"/>
        </w:rPr>
        <w:t xml:space="preserve"> kończ</w:t>
      </w:r>
      <w:r>
        <w:rPr>
          <w:rFonts w:ascii="Arial" w:hAnsi="Arial" w:cs="Arial"/>
          <w:sz w:val="24"/>
          <w:szCs w:val="24"/>
          <w:lang w:eastAsia="ar-SA"/>
        </w:rPr>
        <w:t>y</w:t>
      </w:r>
      <w:r w:rsidRPr="003F2203">
        <w:rPr>
          <w:rFonts w:ascii="Arial" w:hAnsi="Arial" w:cs="Arial"/>
          <w:sz w:val="24"/>
          <w:szCs w:val="24"/>
          <w:lang w:eastAsia="ar-SA"/>
        </w:rPr>
        <w:t xml:space="preserve">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Ostateczną ocenę wniosku stanowi suma arytmetyczna punktów, przyznanych na 1 części oceny merytorycznej (stanowiąca średnią z ocen obu oceniających) oraz  punktów przyznanych na 2 części oceny merytorycznej. Jeśli projekt nie spełnia co najmniej jednego kryterium zerojedynkowego otrzymuje 0 punktów.</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Ocena wniosków dokonana w ramach prac KOP stanowi podstawę u</w:t>
      </w:r>
      <w:r>
        <w:rPr>
          <w:rFonts w:cs="Arial"/>
          <w:lang w:eastAsia="ar-SA"/>
        </w:rPr>
        <w:t>tworz</w:t>
      </w:r>
      <w:r w:rsidRPr="007C6FC4">
        <w:rPr>
          <w:rFonts w:cs="Arial"/>
          <w:lang w:eastAsia="ar-SA"/>
        </w:rPr>
        <w:t>enia listy ocenionych projektów, tj. listy, o któ</w:t>
      </w:r>
      <w:r>
        <w:rPr>
          <w:rFonts w:cs="Arial"/>
          <w:lang w:eastAsia="ar-SA"/>
        </w:rPr>
        <w:t xml:space="preserve">rej mowa w art. 45 ust 6 ustawy </w:t>
      </w:r>
      <w:r w:rsidRPr="007C6FC4">
        <w:rPr>
          <w:rFonts w:cs="Arial"/>
          <w:lang w:eastAsia="ar-SA"/>
        </w:rPr>
        <w:t>wdrożeniowej.</w:t>
      </w:r>
    </w:p>
    <w:p w:rsidR="008269CB" w:rsidRDefault="008269CB" w:rsidP="008269CB">
      <w:pPr>
        <w:pStyle w:val="Akapitzlist"/>
        <w:numPr>
          <w:ilvl w:val="0"/>
          <w:numId w:val="86"/>
        </w:numPr>
        <w:spacing w:before="0" w:after="0" w:line="276" w:lineRule="auto"/>
        <w:ind w:left="426"/>
        <w:jc w:val="both"/>
        <w:rPr>
          <w:rFonts w:cs="Arial"/>
          <w:lang w:eastAsia="ar-SA"/>
        </w:rPr>
      </w:pPr>
      <w:r w:rsidRPr="007C6FC4">
        <w:rPr>
          <w:rFonts w:cs="Arial"/>
          <w:lang w:eastAsia="ar-SA"/>
        </w:rPr>
        <w:t>Lista ocenionych projektów sporządzana jest po dokonaniu oceny wszystkich projektów i zakończeniu negocjacji.</w:t>
      </w:r>
    </w:p>
    <w:p w:rsidR="008269CB" w:rsidRDefault="008269CB" w:rsidP="008269CB">
      <w:pPr>
        <w:pStyle w:val="Akapitzlist"/>
        <w:numPr>
          <w:ilvl w:val="0"/>
          <w:numId w:val="86"/>
        </w:numPr>
        <w:tabs>
          <w:tab w:val="left" w:pos="284"/>
        </w:tabs>
        <w:spacing w:before="0" w:after="0" w:line="276" w:lineRule="auto"/>
        <w:ind w:left="426"/>
        <w:contextualSpacing w:val="0"/>
        <w:jc w:val="both"/>
        <w:rPr>
          <w:rFonts w:cs="Arial"/>
        </w:rPr>
      </w:pPr>
      <w:r w:rsidRPr="007C6FC4">
        <w:rPr>
          <w:rFonts w:cs="Arial"/>
        </w:rPr>
        <w:t>Komunikacja pomiędzy Wnioskodawcą a IOK w przypadku uzupełnień/ poprawy projektu/stwierdzenia oczywistej omyłki odbywa się wyłącznie w formie elektronicznej.</w:t>
      </w:r>
    </w:p>
    <w:p w:rsidR="008269CB" w:rsidRDefault="008269CB" w:rsidP="008269CB">
      <w:pPr>
        <w:pStyle w:val="Akapitzlist"/>
        <w:numPr>
          <w:ilvl w:val="0"/>
          <w:numId w:val="86"/>
        </w:numPr>
        <w:tabs>
          <w:tab w:val="left" w:pos="284"/>
        </w:tabs>
        <w:spacing w:before="0" w:after="0" w:line="276" w:lineRule="auto"/>
        <w:ind w:left="426"/>
        <w:contextualSpacing w:val="0"/>
        <w:jc w:val="both"/>
        <w:rPr>
          <w:rFonts w:cs="Arial"/>
        </w:rPr>
      </w:pPr>
      <w:r w:rsidRPr="007C6FC4">
        <w:rPr>
          <w:rFonts w:cs="Arial"/>
        </w:rPr>
        <w:t xml:space="preserve"> Wnioskodawcy zobowiązani są </w:t>
      </w:r>
      <w:r>
        <w:rPr>
          <w:rFonts w:cs="Arial"/>
        </w:rPr>
        <w:t xml:space="preserve">do </w:t>
      </w:r>
      <w:r w:rsidRPr="007C6FC4">
        <w:rPr>
          <w:rFonts w:cs="Arial"/>
        </w:rPr>
        <w:t>przygotowa</w:t>
      </w:r>
      <w:r>
        <w:rPr>
          <w:rFonts w:cs="Arial"/>
        </w:rPr>
        <w:t>nia uzupełnieniowego/poprawionego</w:t>
      </w:r>
      <w:r w:rsidRPr="007C6FC4">
        <w:rPr>
          <w:rFonts w:cs="Arial"/>
        </w:rPr>
        <w:t xml:space="preserve"> wniosk</w:t>
      </w:r>
      <w:r>
        <w:rPr>
          <w:rFonts w:cs="Arial"/>
        </w:rPr>
        <w:t>u</w:t>
      </w:r>
      <w:r w:rsidRPr="007C6FC4">
        <w:rPr>
          <w:rFonts w:cs="Arial"/>
        </w:rPr>
        <w:t xml:space="preserve"> aplikacyjn</w:t>
      </w:r>
      <w:r>
        <w:rPr>
          <w:rFonts w:cs="Arial"/>
        </w:rPr>
        <w:t>ego</w:t>
      </w:r>
      <w:r w:rsidRPr="007C6FC4">
        <w:rPr>
          <w:rFonts w:cs="Arial"/>
        </w:rPr>
        <w:t xml:space="preserve"> za pomocą systemu LSI 2014 (</w:t>
      </w:r>
      <w:hyperlink r:id="rId25" w:history="1">
        <w:r w:rsidRPr="007C6FC4">
          <w:rPr>
            <w:rStyle w:val="Hipercze"/>
            <w:rFonts w:cs="Arial"/>
          </w:rPr>
          <w:t>https://lsi.slaskie.pl</w:t>
        </w:r>
      </w:hyperlink>
      <w:r w:rsidRPr="007C6FC4">
        <w:rPr>
          <w:rFonts w:cs="Arial"/>
        </w:rPr>
        <w:t>), a następnie przesła</w:t>
      </w:r>
      <w:r>
        <w:rPr>
          <w:rFonts w:cs="Arial"/>
        </w:rPr>
        <w:t>nia</w:t>
      </w:r>
      <w:r w:rsidRPr="007C6FC4">
        <w:rPr>
          <w:rFonts w:cs="Arial"/>
        </w:rPr>
        <w:t xml:space="preserve"> go w formacie </w:t>
      </w:r>
      <w:proofErr w:type="spellStart"/>
      <w:r w:rsidRPr="007C6FC4">
        <w:rPr>
          <w:rFonts w:cs="Arial"/>
        </w:rPr>
        <w:t>.pd</w:t>
      </w:r>
      <w:proofErr w:type="spellEnd"/>
      <w:r w:rsidRPr="007C6FC4">
        <w:rPr>
          <w:rFonts w:cs="Arial"/>
        </w:rPr>
        <w:t>f do Instytucji Organizującej Konkurs (IOK) z wykorzystaniem platformy SEKAP (</w:t>
      </w:r>
      <w:hyperlink r:id="rId26" w:history="1">
        <w:r w:rsidRPr="007C6FC4">
          <w:rPr>
            <w:rStyle w:val="Hipercze"/>
            <w:rFonts w:cs="Arial"/>
          </w:rPr>
          <w:t>https://www.sekap.pl</w:t>
        </w:r>
      </w:hyperlink>
      <w:r w:rsidRPr="007C6FC4">
        <w:rPr>
          <w:rFonts w:cs="Arial"/>
        </w:rPr>
        <w:t xml:space="preserve">) lub </w:t>
      </w:r>
      <w:proofErr w:type="spellStart"/>
      <w:r w:rsidRPr="007C6FC4">
        <w:rPr>
          <w:rFonts w:cs="Arial"/>
        </w:rPr>
        <w:t>ePUAP</w:t>
      </w:r>
      <w:proofErr w:type="spellEnd"/>
      <w:r w:rsidRPr="007C6FC4">
        <w:rPr>
          <w:rFonts w:cs="Arial"/>
        </w:rPr>
        <w:t xml:space="preserve"> (</w:t>
      </w:r>
      <w:hyperlink r:id="rId27" w:history="1">
        <w:r w:rsidRPr="007C6FC4">
          <w:rPr>
            <w:rStyle w:val="Hipercze"/>
            <w:rFonts w:cs="Arial"/>
          </w:rPr>
          <w:t>http://www.epuap.gov.pl</w:t>
        </w:r>
      </w:hyperlink>
      <w:r w:rsidRPr="007C6FC4">
        <w:rPr>
          <w:rFonts w:cs="Arial"/>
        </w:rPr>
        <w:t xml:space="preserve">). Wniosek musi zostać podpisany przy pomocy jednego z trzech sposobów: bezpiecznego podpisu złożonego przy pomocy klucza weryfikowanego certyfikatem kwalifikowanym, podpisu złożonego przy pomocy klucza weryfikowanego certyfikatem CC SEKAP, podpisu złożonego przy użyciu Profilu Zaufanego </w:t>
      </w:r>
      <w:proofErr w:type="spellStart"/>
      <w:r w:rsidRPr="007C6FC4">
        <w:rPr>
          <w:rFonts w:cs="Arial"/>
        </w:rPr>
        <w:t>ePUAP</w:t>
      </w:r>
      <w:proofErr w:type="spellEnd"/>
      <w:r w:rsidRPr="007C6FC4">
        <w:rPr>
          <w:rFonts w:cs="Arial"/>
        </w:rPr>
        <w:t>.</w:t>
      </w:r>
    </w:p>
    <w:p w:rsidR="008269CB" w:rsidRDefault="008269CB" w:rsidP="008269CB">
      <w:pPr>
        <w:pStyle w:val="Akapitzlist"/>
        <w:numPr>
          <w:ilvl w:val="0"/>
          <w:numId w:val="86"/>
        </w:numPr>
        <w:spacing w:before="0" w:after="0" w:line="276" w:lineRule="auto"/>
        <w:ind w:left="426"/>
        <w:contextualSpacing w:val="0"/>
        <w:jc w:val="both"/>
        <w:rPr>
          <w:rFonts w:cs="Arial"/>
        </w:rPr>
      </w:pPr>
      <w:r w:rsidRPr="007C6FC4">
        <w:rPr>
          <w:rFonts w:cs="Arial"/>
        </w:rPr>
        <w:t>Skutkiem niezachowania powyższej formy w przypadku:</w:t>
      </w:r>
    </w:p>
    <w:p w:rsidR="008269CB" w:rsidRPr="007C6FC4" w:rsidRDefault="008269CB" w:rsidP="008269CB">
      <w:pPr>
        <w:pStyle w:val="Akapitzlist"/>
        <w:numPr>
          <w:ilvl w:val="0"/>
          <w:numId w:val="0"/>
        </w:numPr>
        <w:spacing w:before="0" w:after="0" w:line="276" w:lineRule="auto"/>
        <w:ind w:left="426"/>
        <w:contextualSpacing w:val="0"/>
        <w:jc w:val="both"/>
        <w:rPr>
          <w:rFonts w:cs="Arial"/>
        </w:rPr>
      </w:pPr>
      <w:r w:rsidRPr="007C6FC4">
        <w:rPr>
          <w:rFonts w:cs="Arial"/>
        </w:rPr>
        <w:t xml:space="preserve">–uzupełnień/poprawy wniosku na etapie </w:t>
      </w:r>
      <w:r>
        <w:rPr>
          <w:rFonts w:cs="Arial"/>
        </w:rPr>
        <w:t xml:space="preserve">procedury </w:t>
      </w:r>
      <w:r w:rsidRPr="007C6FC4">
        <w:rPr>
          <w:rFonts w:cs="Arial"/>
        </w:rPr>
        <w:t xml:space="preserve">weryfikacji </w:t>
      </w:r>
      <w:r>
        <w:rPr>
          <w:rFonts w:cs="Arial"/>
        </w:rPr>
        <w:t xml:space="preserve">warunków </w:t>
      </w:r>
      <w:r w:rsidRPr="007C6FC4">
        <w:rPr>
          <w:rFonts w:cs="Arial"/>
        </w:rPr>
        <w:t>formalnych – jest pozostawienie wniosku bez rozpatrzenia;</w:t>
      </w:r>
    </w:p>
    <w:p w:rsidR="008269CB" w:rsidRPr="007C6FC4" w:rsidRDefault="008269CB" w:rsidP="008269CB">
      <w:pPr>
        <w:pStyle w:val="Akapitzlist"/>
        <w:numPr>
          <w:ilvl w:val="0"/>
          <w:numId w:val="0"/>
        </w:numPr>
        <w:spacing w:before="0" w:after="0" w:line="276" w:lineRule="auto"/>
        <w:ind w:left="426"/>
        <w:contextualSpacing w:val="0"/>
        <w:jc w:val="both"/>
        <w:rPr>
          <w:rFonts w:cs="Arial"/>
        </w:rPr>
      </w:pPr>
      <w:r w:rsidRPr="007C6FC4">
        <w:rPr>
          <w:rFonts w:cs="Arial"/>
        </w:rPr>
        <w:t>-uzupełnień/poprawy wniosku na etapie oceny formalno-merytorycznej z negocjacj</w:t>
      </w:r>
      <w:r>
        <w:rPr>
          <w:rFonts w:cs="Arial"/>
        </w:rPr>
        <w:t>ami– jest negatywny wynik oceny.</w:t>
      </w:r>
    </w:p>
    <w:p w:rsidR="008269CB" w:rsidRDefault="008269CB" w:rsidP="008269CB">
      <w:pPr>
        <w:pStyle w:val="Akapitzlist"/>
        <w:numPr>
          <w:ilvl w:val="0"/>
          <w:numId w:val="86"/>
        </w:numPr>
        <w:tabs>
          <w:tab w:val="left" w:pos="284"/>
        </w:tabs>
        <w:autoSpaceDE w:val="0"/>
        <w:autoSpaceDN w:val="0"/>
        <w:adjustRightInd w:val="0"/>
        <w:spacing w:before="0" w:after="0" w:line="276" w:lineRule="auto"/>
        <w:ind w:left="426"/>
        <w:contextualSpacing w:val="0"/>
        <w:jc w:val="both"/>
        <w:rPr>
          <w:rFonts w:eastAsia="DejaVuSans" w:cs="Arial"/>
          <w:i/>
          <w:lang w:eastAsia="pl-PL"/>
        </w:rPr>
      </w:pPr>
      <w:r w:rsidRPr="007C6FC4">
        <w:rPr>
          <w:rFonts w:cs="Arial"/>
        </w:rPr>
        <w:t xml:space="preserve">Za </w:t>
      </w:r>
      <w:r>
        <w:rPr>
          <w:rFonts w:cs="Arial"/>
        </w:rPr>
        <w:t xml:space="preserve">formę </w:t>
      </w:r>
      <w:r w:rsidRPr="007C6FC4">
        <w:rPr>
          <w:rFonts w:cs="Arial"/>
        </w:rPr>
        <w:t>złożenia przez Wnioskodawcę zobowiązania dotyczącego świadomości skutków niezachowania wskazanej formy komunikacji przyjmuje się oświadczenie beneficjenta z części G wniosku o dofinansowanie.</w:t>
      </w:r>
    </w:p>
    <w:p w:rsidR="008269CB" w:rsidRDefault="008269CB" w:rsidP="008269CB">
      <w:pPr>
        <w:pStyle w:val="Akapitzlist"/>
        <w:numPr>
          <w:ilvl w:val="0"/>
          <w:numId w:val="86"/>
        </w:numPr>
        <w:spacing w:before="0" w:after="0" w:line="276" w:lineRule="auto"/>
        <w:ind w:left="426"/>
        <w:contextualSpacing w:val="0"/>
        <w:jc w:val="both"/>
        <w:rPr>
          <w:rFonts w:cs="Arial"/>
        </w:rPr>
      </w:pPr>
      <w:r w:rsidRPr="007C6FC4">
        <w:rPr>
          <w:rFonts w:cs="Arial"/>
        </w:rPr>
        <w:t>W przypadku awarii krytycznej LSI 2014 w ostatnim dniu, w którym ma nastąpić przesłanie wniosku o dofinansowanie projektu po uzupełnieniach lub poprawie, przewiduje się wydłużenie o 1 dzień.</w:t>
      </w:r>
    </w:p>
    <w:p w:rsidR="008269CB" w:rsidRDefault="008269CB" w:rsidP="008269CB">
      <w:pPr>
        <w:pStyle w:val="Akapitzlist"/>
        <w:numPr>
          <w:ilvl w:val="0"/>
          <w:numId w:val="86"/>
        </w:numPr>
        <w:spacing w:before="0" w:after="0" w:line="276" w:lineRule="auto"/>
        <w:ind w:left="426"/>
        <w:contextualSpacing w:val="0"/>
        <w:jc w:val="both"/>
        <w:rPr>
          <w:rFonts w:cs="Arial"/>
        </w:rPr>
      </w:pPr>
      <w:r w:rsidRPr="007C6FC4">
        <w:rPr>
          <w:rFonts w:cs="Arial"/>
        </w:rPr>
        <w:t xml:space="preserve">W przypadku innej awarii systemów informatycznych niż opisana powyżej, decyzję o sposobie postępowania podejmuje IOK po indywidualnym rozpatrzeniu sprawy. </w:t>
      </w:r>
    </w:p>
    <w:p w:rsidR="008269CB" w:rsidRDefault="008269CB" w:rsidP="008269CB">
      <w:pPr>
        <w:pStyle w:val="Akapitzlist"/>
        <w:numPr>
          <w:ilvl w:val="0"/>
          <w:numId w:val="86"/>
        </w:numPr>
        <w:tabs>
          <w:tab w:val="left" w:pos="0"/>
        </w:tabs>
        <w:spacing w:before="0" w:after="0" w:line="276" w:lineRule="auto"/>
        <w:ind w:left="426"/>
        <w:contextualSpacing w:val="0"/>
        <w:jc w:val="both"/>
        <w:rPr>
          <w:rFonts w:cs="Arial"/>
        </w:rPr>
      </w:pPr>
      <w:r w:rsidRPr="007C6FC4">
        <w:rPr>
          <w:rFonts w:cs="Arial"/>
        </w:rPr>
        <w:lastRenderedPageBreak/>
        <w:t xml:space="preserve">W przypadku informowania o wszczęciu procedury negocjacji bądź informowaniu </w:t>
      </w:r>
      <w:r w:rsidRPr="007C6FC4">
        <w:rPr>
          <w:rFonts w:cs="Arial"/>
        </w:rPr>
        <w:br/>
        <w:t>o wynikach oceny formalno-merytorycznej z negocjacjami</w:t>
      </w:r>
      <w:r>
        <w:rPr>
          <w:rFonts w:cs="Arial"/>
        </w:rPr>
        <w:t>,</w:t>
      </w:r>
      <w:r w:rsidRPr="007C6FC4">
        <w:rPr>
          <w:rFonts w:cs="Arial"/>
        </w:rPr>
        <w:t xml:space="preserve"> za skuteczny kanał komunikacji z Wnioskodawcą IOK uznaje adres skrzynki kontaktowej SEKAP lub </w:t>
      </w:r>
      <w:proofErr w:type="spellStart"/>
      <w:r w:rsidRPr="007C6FC4">
        <w:rPr>
          <w:rFonts w:cs="Arial"/>
        </w:rPr>
        <w:t>ePUAP</w:t>
      </w:r>
      <w:proofErr w:type="spellEnd"/>
      <w:r>
        <w:rPr>
          <w:rFonts w:cs="Arial"/>
        </w:rPr>
        <w:t>,</w:t>
      </w:r>
      <w:r w:rsidRPr="007C6FC4">
        <w:rPr>
          <w:rFonts w:cs="Arial"/>
        </w:rPr>
        <w:t xml:space="preserve"> za pomocą której został złożony wniosek o dofinansowanie.</w:t>
      </w:r>
    </w:p>
    <w:p w:rsidR="00747DBA" w:rsidRPr="00025C32" w:rsidRDefault="00747DBA" w:rsidP="00747DBA">
      <w:pPr>
        <w:pStyle w:val="Nagwek2"/>
        <w:numPr>
          <w:ilvl w:val="1"/>
          <w:numId w:val="78"/>
        </w:numPr>
        <w:shd w:val="clear" w:color="auto" w:fill="auto"/>
        <w:spacing w:line="276" w:lineRule="auto"/>
        <w:ind w:left="142" w:hanging="142"/>
      </w:pPr>
      <w:bookmarkStart w:id="705" w:name="_Toc511734224"/>
      <w:bookmarkStart w:id="706" w:name="_Toc526839804"/>
      <w:r w:rsidRPr="00025C32">
        <w:t>Rozstrzygnięcie konkursu</w:t>
      </w:r>
      <w:bookmarkEnd w:id="705"/>
      <w:bookmarkEnd w:id="706"/>
    </w:p>
    <w:p w:rsidR="00747DBA" w:rsidRPr="00F533CB" w:rsidRDefault="00747DBA" w:rsidP="00747DBA">
      <w:pPr>
        <w:pStyle w:val="Akapitzlist"/>
        <w:numPr>
          <w:ilvl w:val="0"/>
          <w:numId w:val="26"/>
        </w:numPr>
        <w:spacing w:line="276" w:lineRule="auto"/>
        <w:ind w:left="720"/>
        <w:jc w:val="both"/>
        <w:rPr>
          <w:rFonts w:cs="Arial"/>
        </w:rPr>
      </w:pPr>
      <w:r w:rsidRPr="00F533CB">
        <w:rPr>
          <w:rFonts w:cs="Arial"/>
        </w:rPr>
        <w:t>Zarząd Województwa Śląskiego rozstrzyga konkurs zatwierdzając listę ocenionych projektów, o której mowa w art. 45 ust. 6 Ustawy Wdrożeniowej.</w:t>
      </w:r>
    </w:p>
    <w:p w:rsidR="00747DBA" w:rsidRPr="00F533CB" w:rsidRDefault="00747DBA" w:rsidP="00747DBA">
      <w:pPr>
        <w:pStyle w:val="Akapitzlist"/>
        <w:numPr>
          <w:ilvl w:val="0"/>
          <w:numId w:val="26"/>
        </w:numPr>
        <w:spacing w:line="276" w:lineRule="auto"/>
        <w:ind w:left="720"/>
        <w:jc w:val="both"/>
        <w:rPr>
          <w:rFonts w:cs="Arial"/>
        </w:rPr>
      </w:pPr>
      <w:r w:rsidRPr="00F533CB">
        <w:rPr>
          <w:rFonts w:cs="Arial"/>
        </w:rPr>
        <w:t>Po</w:t>
      </w:r>
      <w:r w:rsidRPr="00F533CB">
        <w:rPr>
          <w:rFonts w:cs="Arial"/>
          <w:lang w:eastAsia="ar-SA"/>
        </w:rPr>
        <w:t xml:space="preserve"> rozstrzygnięcie konkursu IOK zamieszcza na swojej stronie internetowej oraz na portalu listę projektów, które uzyskały wymaganą liczbę punktów, z wyróżnieniem projektów wybranych do dofinansowania.</w:t>
      </w:r>
    </w:p>
    <w:p w:rsidR="00747DBA" w:rsidRPr="00F533CB" w:rsidRDefault="00747DBA" w:rsidP="00747DBA">
      <w:pPr>
        <w:pStyle w:val="Akapitzlist"/>
        <w:numPr>
          <w:ilvl w:val="0"/>
          <w:numId w:val="26"/>
        </w:numPr>
        <w:spacing w:line="276" w:lineRule="auto"/>
        <w:ind w:left="720"/>
        <w:jc w:val="both"/>
        <w:rPr>
          <w:rFonts w:cs="Arial"/>
        </w:rPr>
      </w:pPr>
      <w:r w:rsidRPr="00F533CB">
        <w:rPr>
          <w:rFonts w:cs="Arial"/>
        </w:rPr>
        <w:t>Informacja o projektach wybranych do dofinansowania jest upubliczniana w formie odrębnej listy, którą IOK zamieszcza na swojej stronie internetowej (</w:t>
      </w:r>
      <w:hyperlink r:id="rId28" w:tgtFrame="_blank" w:history="1">
        <w:r w:rsidRPr="00F533CB">
          <w:rPr>
            <w:rStyle w:val="Hipercze"/>
          </w:rPr>
          <w:t>http://rpo.wup-katowice.pl/</w:t>
        </w:r>
      </w:hyperlink>
      <w:r w:rsidRPr="00F533CB">
        <w:t>)</w:t>
      </w:r>
      <w:r w:rsidR="00291CD0">
        <w:t>, na stronie Subregionu Zachodniego (</w:t>
      </w:r>
      <w:r w:rsidR="00291CD0" w:rsidRPr="00291CD0">
        <w:t>https://rpo.subregion.pl/</w:t>
      </w:r>
      <w:r w:rsidR="00291CD0">
        <w:t>)</w:t>
      </w:r>
      <w:r w:rsidRPr="00F533CB">
        <w:rPr>
          <w:rFonts w:cs="Arial"/>
        </w:rPr>
        <w:t xml:space="preserve"> oraz na Portalu nie później niż 7 dni od dnia rozstrzygnięcia konkursu. Lista ta będzie różniła się od listy, o której mowa w </w:t>
      </w:r>
      <w:proofErr w:type="spellStart"/>
      <w:r w:rsidRPr="00F533CB">
        <w:rPr>
          <w:rFonts w:cs="Arial"/>
        </w:rPr>
        <w:t>pkt</w:t>
      </w:r>
      <w:proofErr w:type="spellEnd"/>
      <w:r w:rsidRPr="00F533CB">
        <w:rPr>
          <w:rFonts w:cs="Arial"/>
        </w:rPr>
        <w:t xml:space="preserve"> 1. 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747DBA" w:rsidRPr="00F533CB" w:rsidRDefault="00747DBA" w:rsidP="00747DBA">
      <w:pPr>
        <w:pStyle w:val="Akapitzlist"/>
        <w:numPr>
          <w:ilvl w:val="0"/>
          <w:numId w:val="26"/>
        </w:numPr>
        <w:spacing w:line="276" w:lineRule="auto"/>
        <w:ind w:left="720"/>
        <w:jc w:val="both"/>
        <w:rPr>
          <w:rFonts w:cs="Arial"/>
        </w:rPr>
      </w:pPr>
      <w:r w:rsidRPr="00F533CB">
        <w:rPr>
          <w:rFonts w:cs="Arial"/>
        </w:rPr>
        <w:t xml:space="preserve">IOK za pomocą Platformy Elektronicznych Usług Publicznych </w:t>
      </w:r>
      <w:proofErr w:type="spellStart"/>
      <w:r w:rsidRPr="00F533CB">
        <w:rPr>
          <w:rFonts w:cs="Arial"/>
        </w:rPr>
        <w:t>ePUAP</w:t>
      </w:r>
      <w:proofErr w:type="spellEnd"/>
      <w:r w:rsidRPr="00F533CB">
        <w:rPr>
          <w:rFonts w:cs="Arial"/>
        </w:rPr>
        <w:t xml:space="preserve">/SEKAP przekazuje niezwłocznie </w:t>
      </w:r>
      <w:r w:rsidR="00860389">
        <w:rPr>
          <w:rFonts w:cs="Arial"/>
        </w:rPr>
        <w:t>Wnioskodawcy</w:t>
      </w:r>
      <w:r w:rsidRPr="00F533CB">
        <w:rPr>
          <w:rFonts w:cs="Arial"/>
        </w:rPr>
        <w:t xml:space="preserve"> pisemną informację, która zawiera, co najmniej wyniki oceny jego projektu wraz z uzasadnieniem oceny i podaniem punktacji otrzymanej przez projekt lub informacji o spełnieniu albo niespełnieniu kryteriów.</w:t>
      </w:r>
    </w:p>
    <w:p w:rsidR="00747DBA" w:rsidRPr="00F533CB" w:rsidRDefault="00747DBA" w:rsidP="00747DBA">
      <w:pPr>
        <w:pStyle w:val="Akapitzlist"/>
        <w:numPr>
          <w:ilvl w:val="0"/>
          <w:numId w:val="26"/>
        </w:numPr>
        <w:spacing w:line="276" w:lineRule="auto"/>
        <w:ind w:left="709" w:hanging="425"/>
        <w:jc w:val="both"/>
        <w:rPr>
          <w:rFonts w:cs="Arial"/>
        </w:rPr>
      </w:pPr>
      <w:r w:rsidRPr="00F533CB">
        <w:rPr>
          <w:rFonts w:cs="Arial"/>
          <w:lang w:eastAsia="ar-SA"/>
        </w:rPr>
        <w:t>W wyniku powyższego</w:t>
      </w:r>
      <w:r w:rsidRPr="00F533CB">
        <w:t xml:space="preserve"> </w:t>
      </w:r>
      <w:r w:rsidRPr="00F533CB">
        <w:rPr>
          <w:rFonts w:cs="Arial"/>
          <w:lang w:eastAsia="ar-SA"/>
        </w:rPr>
        <w:t>IOK informuje pisemnie wnioskodawców o:</w:t>
      </w:r>
    </w:p>
    <w:p w:rsidR="00747DBA" w:rsidRPr="00F533CB" w:rsidRDefault="00747DBA" w:rsidP="00747DBA">
      <w:pPr>
        <w:numPr>
          <w:ilvl w:val="0"/>
          <w:numId w:val="76"/>
        </w:numPr>
        <w:suppressAutoHyphens/>
        <w:spacing w:before="0" w:after="0"/>
        <w:jc w:val="both"/>
        <w:rPr>
          <w:rFonts w:ascii="Arial" w:hAnsi="Arial" w:cs="Arial"/>
          <w:sz w:val="24"/>
          <w:szCs w:val="24"/>
          <w:lang w:eastAsia="ar-SA"/>
        </w:rPr>
      </w:pPr>
      <w:r w:rsidRPr="00F533CB">
        <w:rPr>
          <w:rFonts w:ascii="Arial" w:hAnsi="Arial" w:cs="Arial"/>
          <w:sz w:val="24"/>
          <w:szCs w:val="24"/>
          <w:lang w:eastAsia="ar-SA"/>
        </w:rPr>
        <w:t xml:space="preserve">pozytywnej ocenie projektu i możliwości przyjęcia wniosku do realizacji </w:t>
      </w:r>
      <w:r w:rsidRPr="00F533CB">
        <w:rPr>
          <w:rFonts w:ascii="Arial" w:hAnsi="Arial" w:cs="Arial"/>
          <w:sz w:val="24"/>
          <w:szCs w:val="24"/>
          <w:lang w:eastAsia="ar-SA"/>
        </w:rPr>
        <w:br/>
        <w:t>(wraz z podaniem szczegółowej punktacji), pod warunkiem dostarczenia w podanym terminie (nie krótszym niż 14 dni od daty otrzymania pisma) wymaganych dokumentów (załączników),</w:t>
      </w:r>
    </w:p>
    <w:p w:rsidR="00747DBA" w:rsidRPr="00F533CB" w:rsidRDefault="00747DBA" w:rsidP="00747DBA">
      <w:pPr>
        <w:numPr>
          <w:ilvl w:val="0"/>
          <w:numId w:val="76"/>
        </w:numPr>
        <w:suppressAutoHyphens/>
        <w:spacing w:before="0" w:after="0"/>
        <w:jc w:val="both"/>
        <w:rPr>
          <w:rFonts w:ascii="Arial" w:hAnsi="Arial" w:cs="Arial"/>
          <w:sz w:val="24"/>
          <w:szCs w:val="24"/>
          <w:lang w:eastAsia="ar-SA"/>
        </w:rPr>
      </w:pPr>
      <w:r w:rsidRPr="00F533CB">
        <w:rPr>
          <w:rFonts w:ascii="Arial" w:hAnsi="Arial" w:cs="Arial"/>
          <w:sz w:val="24"/>
          <w:szCs w:val="24"/>
          <w:lang w:eastAsia="ar-SA"/>
        </w:rPr>
        <w:t>negatywnej ocenie projektu, pomimo uzyskania wymaganej liczby punktów lub spełnie</w:t>
      </w:r>
      <w:r>
        <w:rPr>
          <w:rFonts w:ascii="Arial" w:hAnsi="Arial" w:cs="Arial"/>
          <w:sz w:val="24"/>
          <w:szCs w:val="24"/>
          <w:lang w:eastAsia="ar-SA"/>
        </w:rPr>
        <w:t xml:space="preserve">nia kryteriów wyboru projektów </w:t>
      </w:r>
      <w:r w:rsidRPr="00F533CB">
        <w:rPr>
          <w:rFonts w:ascii="Arial" w:hAnsi="Arial" w:cs="Arial"/>
          <w:sz w:val="24"/>
          <w:szCs w:val="24"/>
          <w:lang w:eastAsia="ar-SA"/>
        </w:rPr>
        <w:t>z uwagi na fakt, iż kwota przeznaczona na dofinansowanie projektów w konkursie nie wystarcza na wybranie go do dofinansowania (wraz z podaniem szczegółowej punktacji),</w:t>
      </w:r>
    </w:p>
    <w:p w:rsidR="00747DBA" w:rsidRPr="00F533CB" w:rsidRDefault="00747DBA" w:rsidP="00747DBA">
      <w:pPr>
        <w:numPr>
          <w:ilvl w:val="0"/>
          <w:numId w:val="76"/>
        </w:numPr>
        <w:suppressAutoHyphens/>
        <w:spacing w:before="0" w:after="0"/>
        <w:jc w:val="both"/>
        <w:rPr>
          <w:rFonts w:ascii="Arial" w:hAnsi="Arial" w:cs="Arial"/>
          <w:sz w:val="24"/>
          <w:szCs w:val="24"/>
          <w:lang w:eastAsia="ar-SA"/>
        </w:rPr>
      </w:pPr>
      <w:r w:rsidRPr="00F533CB">
        <w:rPr>
          <w:rFonts w:ascii="Arial" w:hAnsi="Arial" w:cs="Arial"/>
          <w:sz w:val="24"/>
          <w:szCs w:val="24"/>
          <w:lang w:eastAsia="ar-SA"/>
        </w:rPr>
        <w:t xml:space="preserve">negatywnej ocenie projektu z uwagi na nieuzyskanie wymaganej liczby punktów lub niespełnienie kryteriów wyboru projektów wraz z podaniem przyczyny, w tym szczegółowej punktacji. </w:t>
      </w:r>
    </w:p>
    <w:p w:rsidR="00747DBA" w:rsidRPr="00F533CB" w:rsidRDefault="00747DBA" w:rsidP="00747DBA">
      <w:pPr>
        <w:pStyle w:val="Akapitzlist"/>
        <w:numPr>
          <w:ilvl w:val="0"/>
          <w:numId w:val="26"/>
        </w:numPr>
        <w:spacing w:line="276" w:lineRule="auto"/>
        <w:ind w:left="720"/>
        <w:jc w:val="both"/>
        <w:rPr>
          <w:rFonts w:cs="Arial"/>
        </w:rPr>
      </w:pPr>
      <w:r w:rsidRPr="00F533CB">
        <w:rPr>
          <w:rFonts w:cs="Arial"/>
        </w:rPr>
        <w:t xml:space="preserve">Wnioskodawcy, w przypadku negatywnej oceny jego projektu (zarówno na etapie oceny formalnej jak i merytorycznej z negocjacjami) wybieranego w trybie konkursowym, o której mowa w art. 53 ust 2 Ustawy Wdrożeniowej, przysługuje prawo wniesienia protestu zgodnie z art. 53 ust. 1 wskazanej ustawy, w celu ponownego sprawdzenia złożonego wniosku w zakresie spełnienia kryteriów </w:t>
      </w:r>
      <w:r w:rsidRPr="00F533CB">
        <w:rPr>
          <w:rFonts w:cs="Arial"/>
        </w:rPr>
        <w:lastRenderedPageBreak/>
        <w:t xml:space="preserve">wyboru projektów, na zasadach określonych szczegółowo w podrozdziale nr </w:t>
      </w:r>
      <w:r>
        <w:rPr>
          <w:rFonts w:cs="Arial"/>
        </w:rPr>
        <w:t>5.2</w:t>
      </w:r>
      <w:r w:rsidRPr="00F533CB">
        <w:rPr>
          <w:rFonts w:cs="Arial"/>
        </w:rPr>
        <w:t xml:space="preserve"> Procedura odwoławcza.</w:t>
      </w:r>
    </w:p>
    <w:p w:rsidR="00747DBA" w:rsidRPr="00F533CB" w:rsidRDefault="00747DBA" w:rsidP="00747DBA">
      <w:pPr>
        <w:pStyle w:val="Akapitzlist"/>
        <w:numPr>
          <w:ilvl w:val="0"/>
          <w:numId w:val="26"/>
        </w:numPr>
        <w:spacing w:line="276" w:lineRule="auto"/>
        <w:ind w:left="720"/>
        <w:jc w:val="both"/>
        <w:rPr>
          <w:rFonts w:cs="Arial"/>
        </w:rPr>
      </w:pPr>
      <w:r w:rsidRPr="00F533CB">
        <w:rPr>
          <w:rFonts w:cs="Arial"/>
        </w:rPr>
        <w:t xml:space="preserve">Po zatwierdzeniu przez IOK ostatecznej wersji projektu oraz wymienionych w </w:t>
      </w:r>
      <w:r w:rsidR="00340E1B">
        <w:rPr>
          <w:rFonts w:cs="Arial"/>
        </w:rPr>
        <w:t>R</w:t>
      </w:r>
      <w:r w:rsidRPr="00F533CB">
        <w:rPr>
          <w:rFonts w:cs="Arial"/>
        </w:rPr>
        <w:t>ozdziale</w:t>
      </w:r>
      <w:r w:rsidR="00340E1B">
        <w:rPr>
          <w:rFonts w:cs="Arial"/>
        </w:rPr>
        <w:t xml:space="preserve"> nr</w:t>
      </w:r>
      <w:r w:rsidRPr="00F533CB">
        <w:rPr>
          <w:rFonts w:cs="Arial"/>
        </w:rPr>
        <w:t xml:space="preserve"> 8 </w:t>
      </w:r>
      <w:r w:rsidR="000D4AB1" w:rsidRPr="000D4AB1">
        <w:rPr>
          <w:rFonts w:cs="Arial"/>
          <w:i/>
        </w:rPr>
        <w:t>Umowa o dofinansowanie/decyzja o dofinansowaniu</w:t>
      </w:r>
      <w:r w:rsidR="00340E1B">
        <w:rPr>
          <w:rFonts w:cs="Arial"/>
          <w:i/>
        </w:rPr>
        <w:t xml:space="preserve"> </w:t>
      </w:r>
      <w:r w:rsidR="00340E1B">
        <w:rPr>
          <w:rFonts w:cs="Arial"/>
        </w:rPr>
        <w:t>wymaganych do jej podpisania załączników</w:t>
      </w:r>
      <w:r w:rsidRPr="00F533CB">
        <w:rPr>
          <w:rFonts w:cs="Arial"/>
        </w:rPr>
        <w:t xml:space="preserve">, IOK podpisuje z </w:t>
      </w:r>
      <w:r w:rsidR="00860389">
        <w:rPr>
          <w:rFonts w:cs="Arial"/>
        </w:rPr>
        <w:t>Wnioskodawcą</w:t>
      </w:r>
      <w:r w:rsidRPr="00F533CB">
        <w:rPr>
          <w:rFonts w:cs="Arial"/>
        </w:rPr>
        <w:t xml:space="preserve"> umowę o dofinansowanie</w:t>
      </w:r>
      <w:r w:rsidR="00340E1B">
        <w:rPr>
          <w:rFonts w:cs="Arial"/>
        </w:rPr>
        <w:t xml:space="preserve"> projektu</w:t>
      </w:r>
      <w:r>
        <w:rPr>
          <w:rFonts w:cs="Arial"/>
        </w:rPr>
        <w:t>, według wzoru stanowiącego załącznik do niniejszego Regulaminu.</w:t>
      </w:r>
    </w:p>
    <w:p w:rsidR="00747DBA" w:rsidRPr="003C6C96" w:rsidRDefault="00747DBA" w:rsidP="00747DBA">
      <w:pPr>
        <w:pStyle w:val="Akapitzlist"/>
        <w:numPr>
          <w:ilvl w:val="0"/>
          <w:numId w:val="26"/>
        </w:numPr>
        <w:spacing w:line="276" w:lineRule="auto"/>
        <w:ind w:left="720"/>
        <w:jc w:val="both"/>
        <w:rPr>
          <w:rFonts w:cs="Arial"/>
        </w:rPr>
      </w:pPr>
      <w:r w:rsidRPr="00F533CB">
        <w:rPr>
          <w:rFonts w:cs="Arial"/>
        </w:rPr>
        <w:t xml:space="preserve">Ocena </w:t>
      </w:r>
      <w:r>
        <w:rPr>
          <w:rFonts w:cs="Arial"/>
        </w:rPr>
        <w:t xml:space="preserve">formalno-merytoryczna </w:t>
      </w:r>
      <w:r w:rsidRPr="00F533CB">
        <w:rPr>
          <w:rFonts w:cs="Arial"/>
        </w:rPr>
        <w:t>wniosku wraz z negocjacjami, przy założeniu, iż w ramach danego naboru złożonych zostało nie więcej niż 50 wniosków, powinna zostać przeprowadzona w terminie 1</w:t>
      </w:r>
      <w:r>
        <w:rPr>
          <w:rFonts w:cs="Arial"/>
        </w:rPr>
        <w:t>2</w:t>
      </w:r>
      <w:r w:rsidRPr="00F533CB">
        <w:rPr>
          <w:rFonts w:cs="Arial"/>
        </w:rPr>
        <w:t xml:space="preserve">0 dni od zatwierdzenia listy wniosków </w:t>
      </w:r>
      <w:r>
        <w:rPr>
          <w:rFonts w:cs="Arial"/>
        </w:rPr>
        <w:t>spełniających warunki formalne przekazanych do oceny formalno-merytorycznej z negocjacjami. C</w:t>
      </w:r>
      <w:r w:rsidRPr="00F533CB">
        <w:rPr>
          <w:rFonts w:cs="Arial"/>
        </w:rPr>
        <w:t xml:space="preserve">zas trwania oceny </w:t>
      </w:r>
      <w:r>
        <w:rPr>
          <w:rFonts w:cs="Arial"/>
        </w:rPr>
        <w:t>formalno-</w:t>
      </w:r>
      <w:r w:rsidRPr="00F533CB">
        <w:rPr>
          <w:rFonts w:cs="Arial"/>
        </w:rPr>
        <w:t xml:space="preserve">merytorycznej zostaje wydłużony o 21 dni na każde kolejne 30 wniosków, z zastrzeżeniem, iż niezależnie od liczby wniosków ocena nie może trwać dłużej niż 180 dni. </w:t>
      </w:r>
      <w:r w:rsidR="00D9508C" w:rsidRPr="00F533CB">
        <w:rPr>
          <w:rFonts w:cs="Arial"/>
        </w:rPr>
        <w:t xml:space="preserve">W przedmiotowym konkursie termin ten ulega wydłużeniu o 20 dni, w związku z koniecznością przeprowadzenia oceny zgodności ze Strategią </w:t>
      </w:r>
      <w:r w:rsidR="00D9508C">
        <w:rPr>
          <w:rFonts w:cs="Arial"/>
        </w:rPr>
        <w:t>R</w:t>
      </w:r>
      <w:r w:rsidR="00D9508C" w:rsidRPr="00F533CB">
        <w:rPr>
          <w:rFonts w:cs="Arial"/>
        </w:rPr>
        <w:t>IT.</w:t>
      </w:r>
      <w:r w:rsidR="00D9508C">
        <w:rPr>
          <w:rFonts w:cs="Arial"/>
        </w:rPr>
        <w:t xml:space="preserve"> </w:t>
      </w:r>
      <w:r w:rsidRPr="007F6F77">
        <w:rPr>
          <w:rFonts w:cs="Arial"/>
          <w:b/>
        </w:rPr>
        <w:t xml:space="preserve">Orientacyjny termin </w:t>
      </w:r>
      <w:r w:rsidRPr="003C6C96">
        <w:rPr>
          <w:rFonts w:cs="Arial"/>
          <w:b/>
        </w:rPr>
        <w:t xml:space="preserve">rozstrzygnięcia </w:t>
      </w:r>
      <w:r w:rsidRPr="00291CD0">
        <w:rPr>
          <w:rFonts w:cs="Arial"/>
          <w:b/>
        </w:rPr>
        <w:t xml:space="preserve">konkursu/naboru oraz orientacyjny czas trwania oceny </w:t>
      </w:r>
      <w:r w:rsidR="0004507F" w:rsidRPr="0004507F">
        <w:rPr>
          <w:rFonts w:cs="Arial"/>
          <w:b/>
        </w:rPr>
        <w:t xml:space="preserve">projektów to czerwiec </w:t>
      </w:r>
      <w:r w:rsidR="0004507F" w:rsidRPr="0004507F">
        <w:rPr>
          <w:b/>
        </w:rPr>
        <w:t>2019 r</w:t>
      </w:r>
      <w:r w:rsidRPr="00291CD0">
        <w:rPr>
          <w:rFonts w:cs="Arial"/>
          <w:b/>
        </w:rPr>
        <w:t>.</w:t>
      </w:r>
      <w:r w:rsidRPr="00291CD0">
        <w:rPr>
          <w:rFonts w:cs="Arial"/>
        </w:rPr>
        <w:t xml:space="preserve"> Szczegółowe</w:t>
      </w:r>
      <w:r w:rsidRPr="003C6C96">
        <w:rPr>
          <w:rFonts w:cs="Arial"/>
        </w:rPr>
        <w:t xml:space="preserve"> informacje na ten temat zostaną opublikowane w trybie określonym odpowiednio w podrozdziale </w:t>
      </w:r>
      <w:r w:rsidRPr="003C6C96">
        <w:t>2.7 pkt. 12.</w:t>
      </w:r>
    </w:p>
    <w:p w:rsidR="00747DBA" w:rsidRPr="00F533CB" w:rsidRDefault="00747DBA" w:rsidP="00747DBA">
      <w:pPr>
        <w:pStyle w:val="Akapitzlist"/>
        <w:numPr>
          <w:ilvl w:val="0"/>
          <w:numId w:val="26"/>
        </w:numPr>
        <w:spacing w:line="276" w:lineRule="auto"/>
        <w:ind w:left="720"/>
        <w:jc w:val="both"/>
        <w:rPr>
          <w:rFonts w:cs="Arial"/>
        </w:rPr>
      </w:pPr>
      <w:r w:rsidRPr="003C6C96">
        <w:rPr>
          <w:rFonts w:cs="Arial"/>
        </w:rPr>
        <w:t>Po rozstrzygnięciu konkursu</w:t>
      </w:r>
      <w:r w:rsidRPr="00F533CB">
        <w:rPr>
          <w:rFonts w:cs="Arial"/>
        </w:rPr>
        <w:t xml:space="preserve"> IOK może zwiększyć kwotę przeznaczoną na dofinansowanie w konkursie i wybierać do dofinansowania projekty, które uzyskały wymaganą liczbę punktów, lecz ze względu na wyczerpanie pierwotnej kwoty przyznanej na dofinansowanie w konkursie nie zostały wybrane do dofinansowania w wyniku rozstrzygnięcia konkursu.</w:t>
      </w:r>
    </w:p>
    <w:p w:rsidR="00747DBA" w:rsidRPr="00F533CB" w:rsidRDefault="00747DBA" w:rsidP="00747DBA">
      <w:pPr>
        <w:pStyle w:val="Akapitzlist"/>
        <w:numPr>
          <w:ilvl w:val="0"/>
          <w:numId w:val="26"/>
        </w:numPr>
        <w:spacing w:line="276" w:lineRule="auto"/>
        <w:ind w:left="720"/>
        <w:jc w:val="both"/>
        <w:rPr>
          <w:rFonts w:cs="Arial"/>
        </w:rPr>
      </w:pPr>
      <w:r w:rsidRPr="00F533CB">
        <w:rPr>
          <w:rFonts w:cs="Arial"/>
        </w:rPr>
        <w:t>Wybór projektów do dofinansowania następuje zgodnie z kolejnością zamieszczania projektów na liście wniosków wybranych do dofinansowania, przy czym ze względu na zasadę równego traktowania wnioskodawców, wybór projektów musi objąć projekty, które uzyskały taką samą liczbę punktów w ramach konkursu.</w:t>
      </w:r>
    </w:p>
    <w:p w:rsidR="00747DBA" w:rsidRPr="00F533CB" w:rsidRDefault="00747DBA" w:rsidP="00747DBA">
      <w:pPr>
        <w:pStyle w:val="Akapitzlist"/>
        <w:numPr>
          <w:ilvl w:val="0"/>
          <w:numId w:val="26"/>
        </w:numPr>
        <w:spacing w:line="276" w:lineRule="auto"/>
        <w:ind w:left="720"/>
        <w:jc w:val="both"/>
        <w:rPr>
          <w:rFonts w:cs="Arial"/>
        </w:rPr>
      </w:pPr>
      <w:r w:rsidRPr="00F533CB">
        <w:rPr>
          <w:rFonts w:cs="Arial"/>
        </w:rPr>
        <w:t xml:space="preserve">Informacja o wyborze projektów do dofinansowania upubliczniana jest poprzez zmianę listy, o której mowa w pkt. </w:t>
      </w:r>
      <w:r>
        <w:rPr>
          <w:rFonts w:cs="Arial"/>
        </w:rPr>
        <w:t>3</w:t>
      </w:r>
      <w:r w:rsidRPr="00F533CB">
        <w:rPr>
          <w:rFonts w:cs="Arial"/>
        </w:rPr>
        <w:t>.</w:t>
      </w:r>
    </w:p>
    <w:p w:rsidR="00747DBA" w:rsidRPr="00F533CB" w:rsidRDefault="00747DBA" w:rsidP="00747DBA">
      <w:pPr>
        <w:pStyle w:val="Akapitzlist"/>
        <w:numPr>
          <w:ilvl w:val="0"/>
          <w:numId w:val="26"/>
        </w:numPr>
        <w:spacing w:line="276" w:lineRule="auto"/>
        <w:ind w:left="720"/>
        <w:jc w:val="both"/>
        <w:rPr>
          <w:rFonts w:cs="Arial"/>
        </w:rPr>
      </w:pPr>
      <w:r w:rsidRPr="00F533CB">
        <w:rPr>
          <w:rFonts w:cs="Arial"/>
        </w:rPr>
        <w:t>W przypadku aktualizacji listy zamieszczana jest na niej dodatkowa informacja dotycząca podstawy przyznania dofinansowania innej niż w wyniku rozstrzygnięcia konkursu, w terminie nie dłuższym niż 7 dni od daty dokonania wyboru do dofinansowania.</w:t>
      </w:r>
    </w:p>
    <w:p w:rsidR="00747DBA" w:rsidRPr="00F533CB" w:rsidRDefault="00747DBA" w:rsidP="00747DBA">
      <w:pPr>
        <w:pStyle w:val="Akapitzlist"/>
        <w:numPr>
          <w:ilvl w:val="0"/>
          <w:numId w:val="26"/>
        </w:numPr>
        <w:spacing w:line="276" w:lineRule="auto"/>
        <w:ind w:left="720"/>
        <w:jc w:val="both"/>
        <w:rPr>
          <w:rFonts w:cs="Arial"/>
        </w:rPr>
      </w:pPr>
      <w:r w:rsidRPr="00F533CB">
        <w:rPr>
          <w:rFonts w:cs="Arial"/>
        </w:rPr>
        <w:t>Przesłanką aktualizacji listy, o której mowa w pkt. 10 są również rozstrzygnięcia zapadające w ramach procedury odwoławczej, o której mowa w podrozdziale 5.2. Projekty, które uzyskały wymaganą liczbę punktów, lecz ze względu na wyczerpanie pierwotnej alokacji przeznaczonej na dofinansowanie w konkursie nie zostały wybrane do dofinansowania w wyniku rozstrzygnięcia konkursu mogą zostać wybrane do dofinansowania, w sytuacji:</w:t>
      </w:r>
    </w:p>
    <w:p w:rsidR="00747DBA" w:rsidRPr="00F533CB" w:rsidRDefault="00747DBA" w:rsidP="00747DBA">
      <w:pPr>
        <w:pStyle w:val="Akapitzlist"/>
        <w:numPr>
          <w:ilvl w:val="1"/>
          <w:numId w:val="26"/>
        </w:numPr>
        <w:spacing w:line="276" w:lineRule="auto"/>
        <w:ind w:hanging="731"/>
        <w:jc w:val="both"/>
        <w:rPr>
          <w:rFonts w:cs="Arial"/>
        </w:rPr>
      </w:pPr>
      <w:r w:rsidRPr="00F533CB">
        <w:rPr>
          <w:rFonts w:cs="Arial"/>
        </w:rPr>
        <w:t xml:space="preserve">dostępności alokacji przeznaczonej na konkurs, spowodowanej </w:t>
      </w:r>
      <w:r w:rsidRPr="00F533CB">
        <w:rPr>
          <w:rFonts w:cs="Arial"/>
        </w:rPr>
        <w:br/>
        <w:t>w szczególności:</w:t>
      </w:r>
    </w:p>
    <w:p w:rsidR="00747DBA" w:rsidRPr="00F533CB" w:rsidRDefault="00747DBA" w:rsidP="00747DBA">
      <w:pPr>
        <w:pStyle w:val="Akapitzlist"/>
        <w:numPr>
          <w:ilvl w:val="8"/>
          <w:numId w:val="26"/>
        </w:numPr>
        <w:spacing w:line="276" w:lineRule="auto"/>
        <w:ind w:left="1418" w:hanging="284"/>
        <w:jc w:val="both"/>
        <w:rPr>
          <w:rFonts w:cs="Arial"/>
        </w:rPr>
      </w:pPr>
      <w:r w:rsidRPr="00F533CB">
        <w:rPr>
          <w:rFonts w:cs="Arial"/>
        </w:rPr>
        <w:t>rezygnacją z podpisania umowy o dofinansowanie przez wnioskodawcę, którego projekt został wybrany do dofinansowania w ramach konkursu;</w:t>
      </w:r>
    </w:p>
    <w:p w:rsidR="00747DBA" w:rsidRPr="00F533CB" w:rsidRDefault="00747DBA" w:rsidP="00747DBA">
      <w:pPr>
        <w:pStyle w:val="Akapitzlist"/>
        <w:numPr>
          <w:ilvl w:val="8"/>
          <w:numId w:val="26"/>
        </w:numPr>
        <w:spacing w:line="276" w:lineRule="auto"/>
        <w:ind w:left="1418" w:hanging="284"/>
        <w:jc w:val="both"/>
        <w:rPr>
          <w:rFonts w:cs="Arial"/>
        </w:rPr>
      </w:pPr>
      <w:r w:rsidRPr="00F533CB">
        <w:rPr>
          <w:rFonts w:cs="Arial"/>
        </w:rPr>
        <w:lastRenderedPageBreak/>
        <w:t>powstaniem oszczędności przy realizacji projektów wybranych do dofinansowania w ramach konkursu;</w:t>
      </w:r>
    </w:p>
    <w:p w:rsidR="00747DBA" w:rsidRPr="00F533CB" w:rsidRDefault="00747DBA" w:rsidP="00747DBA">
      <w:pPr>
        <w:pStyle w:val="Akapitzlist"/>
        <w:numPr>
          <w:ilvl w:val="8"/>
          <w:numId w:val="26"/>
        </w:numPr>
        <w:spacing w:line="276" w:lineRule="auto"/>
        <w:ind w:left="1418" w:hanging="284"/>
        <w:jc w:val="both"/>
        <w:rPr>
          <w:rFonts w:cs="Arial"/>
        </w:rPr>
      </w:pPr>
      <w:r w:rsidRPr="00F533CB">
        <w:rPr>
          <w:rFonts w:cs="Arial"/>
        </w:rPr>
        <w:t>rozwiązaniem umowy o dofinansowanie dla projektu wybranego do dofinansowania w ramach konkursu;</w:t>
      </w:r>
    </w:p>
    <w:p w:rsidR="00747DBA" w:rsidRPr="00F533CB" w:rsidRDefault="00747DBA" w:rsidP="00747DBA">
      <w:pPr>
        <w:pStyle w:val="Akapitzlist"/>
        <w:numPr>
          <w:ilvl w:val="1"/>
          <w:numId w:val="26"/>
        </w:numPr>
        <w:spacing w:line="276" w:lineRule="auto"/>
        <w:ind w:hanging="731"/>
        <w:jc w:val="both"/>
        <w:rPr>
          <w:rFonts w:cs="Arial"/>
        </w:rPr>
      </w:pPr>
      <w:r w:rsidRPr="00F533CB">
        <w:rPr>
          <w:rFonts w:cs="Arial"/>
        </w:rPr>
        <w:t>zwiększenia alokacji na konkurs, co może w szczególności poprzedzać:</w:t>
      </w:r>
    </w:p>
    <w:p w:rsidR="00747DBA" w:rsidRPr="00F533CB" w:rsidRDefault="00747DBA" w:rsidP="00747DBA">
      <w:pPr>
        <w:pStyle w:val="Akapitzlist"/>
        <w:numPr>
          <w:ilvl w:val="2"/>
          <w:numId w:val="26"/>
        </w:numPr>
        <w:spacing w:line="276" w:lineRule="auto"/>
        <w:ind w:left="1440" w:hanging="306"/>
        <w:jc w:val="both"/>
        <w:rPr>
          <w:rFonts w:cs="Arial"/>
        </w:rPr>
      </w:pPr>
      <w:r w:rsidRPr="00F533CB">
        <w:rPr>
          <w:rFonts w:cs="Arial"/>
        </w:rPr>
        <w:t xml:space="preserve">realokację środków w ramach działań lub </w:t>
      </w:r>
      <w:proofErr w:type="spellStart"/>
      <w:r w:rsidRPr="00F533CB">
        <w:rPr>
          <w:rFonts w:cs="Arial"/>
        </w:rPr>
        <w:t>poddziałań</w:t>
      </w:r>
      <w:proofErr w:type="spellEnd"/>
      <w:r w:rsidRPr="00F533CB">
        <w:rPr>
          <w:rFonts w:cs="Arial"/>
        </w:rPr>
        <w:t xml:space="preserve"> w programie operacyjnym;</w:t>
      </w:r>
    </w:p>
    <w:p w:rsidR="00747DBA" w:rsidRPr="00F533CB" w:rsidRDefault="00747DBA" w:rsidP="00747DBA">
      <w:pPr>
        <w:pStyle w:val="Akapitzlist"/>
        <w:numPr>
          <w:ilvl w:val="2"/>
          <w:numId w:val="26"/>
        </w:numPr>
        <w:spacing w:line="276" w:lineRule="auto"/>
        <w:ind w:left="1440" w:hanging="306"/>
        <w:jc w:val="both"/>
        <w:rPr>
          <w:rFonts w:cs="Arial"/>
        </w:rPr>
      </w:pPr>
      <w:r w:rsidRPr="00F533CB">
        <w:rPr>
          <w:rFonts w:cs="Arial"/>
        </w:rPr>
        <w:t xml:space="preserve">powstanie oszczędności w ramach tego samego działania lub </w:t>
      </w:r>
      <w:proofErr w:type="spellStart"/>
      <w:r w:rsidRPr="00F533CB">
        <w:rPr>
          <w:rFonts w:cs="Arial"/>
        </w:rPr>
        <w:t>poddziałania</w:t>
      </w:r>
      <w:proofErr w:type="spellEnd"/>
      <w:r w:rsidRPr="00F533CB">
        <w:rPr>
          <w:rFonts w:cs="Arial"/>
        </w:rPr>
        <w:t xml:space="preserve"> przy realizacji projektów złożonych w ramach innych konkursów dla tych działań/</w:t>
      </w:r>
      <w:proofErr w:type="spellStart"/>
      <w:r w:rsidRPr="00F533CB">
        <w:rPr>
          <w:rFonts w:cs="Arial"/>
        </w:rPr>
        <w:t>poddziałań</w:t>
      </w:r>
      <w:proofErr w:type="spellEnd"/>
      <w:r w:rsidRPr="00F533CB">
        <w:rPr>
          <w:rFonts w:cs="Arial"/>
        </w:rPr>
        <w:t>;</w:t>
      </w:r>
    </w:p>
    <w:p w:rsidR="00747DBA" w:rsidRPr="0039536F" w:rsidRDefault="00747DBA" w:rsidP="00747DBA">
      <w:pPr>
        <w:pStyle w:val="Akapitzlist"/>
        <w:numPr>
          <w:ilvl w:val="0"/>
          <w:numId w:val="0"/>
        </w:numPr>
        <w:spacing w:line="276" w:lineRule="auto"/>
        <w:ind w:left="1440"/>
        <w:jc w:val="both"/>
        <w:rPr>
          <w:rFonts w:cs="Arial"/>
        </w:rPr>
      </w:pPr>
      <w:r w:rsidRPr="0039536F">
        <w:rPr>
          <w:rFonts w:cs="Arial"/>
        </w:rPr>
        <w:t xml:space="preserve">rozwiązanie umowy o dofinansowanie w ramach tego samego działania lub </w:t>
      </w:r>
      <w:proofErr w:type="spellStart"/>
      <w:r w:rsidRPr="0039536F">
        <w:rPr>
          <w:rFonts w:cs="Arial"/>
        </w:rPr>
        <w:t>poddziałania</w:t>
      </w:r>
      <w:proofErr w:type="spellEnd"/>
      <w:r w:rsidRPr="0039536F">
        <w:rPr>
          <w:rFonts w:cs="Arial"/>
        </w:rPr>
        <w:t xml:space="preserve"> dla projektu złożonego w ramach innych konkursów dla tych działań/</w:t>
      </w:r>
      <w:proofErr w:type="spellStart"/>
      <w:r w:rsidRPr="0039536F">
        <w:rPr>
          <w:rFonts w:cs="Arial"/>
        </w:rPr>
        <w:t>poddziałań</w:t>
      </w:r>
      <w:proofErr w:type="spellEnd"/>
      <w:r w:rsidRPr="0039536F">
        <w:rPr>
          <w:rFonts w:cs="Arial"/>
        </w:rPr>
        <w:t>.</w:t>
      </w:r>
    </w:p>
    <w:p w:rsidR="007604B5" w:rsidRPr="006D6107" w:rsidRDefault="009B688E" w:rsidP="004D164C">
      <w:pPr>
        <w:pStyle w:val="Nagwek2"/>
        <w:numPr>
          <w:ilvl w:val="1"/>
          <w:numId w:val="78"/>
        </w:numPr>
        <w:shd w:val="clear" w:color="auto" w:fill="auto"/>
        <w:spacing w:line="276" w:lineRule="auto"/>
        <w:ind w:left="709"/>
        <w:rPr>
          <w:rFonts w:cs="Arial"/>
          <w:szCs w:val="24"/>
        </w:rPr>
      </w:pPr>
      <w:bookmarkStart w:id="707" w:name="_Toc520889048"/>
      <w:bookmarkStart w:id="708" w:name="_Toc520889049"/>
      <w:bookmarkStart w:id="709" w:name="_Toc520889050"/>
      <w:bookmarkStart w:id="710" w:name="_Toc520889051"/>
      <w:bookmarkStart w:id="711" w:name="_Toc520889052"/>
      <w:bookmarkStart w:id="712" w:name="_Toc520889053"/>
      <w:bookmarkStart w:id="713" w:name="_Toc520889054"/>
      <w:bookmarkStart w:id="714" w:name="_Toc520889055"/>
      <w:bookmarkStart w:id="715" w:name="_Toc520889056"/>
      <w:bookmarkStart w:id="716" w:name="_Toc520889057"/>
      <w:bookmarkStart w:id="717" w:name="_Toc520889058"/>
      <w:bookmarkStart w:id="718" w:name="_Toc520889059"/>
      <w:bookmarkStart w:id="719" w:name="_Toc520889060"/>
      <w:bookmarkStart w:id="720" w:name="_Toc520889061"/>
      <w:bookmarkStart w:id="721" w:name="_Toc520889062"/>
      <w:bookmarkStart w:id="722" w:name="_Toc520889063"/>
      <w:bookmarkStart w:id="723" w:name="_Toc520889064"/>
      <w:bookmarkStart w:id="724" w:name="_Toc520889065"/>
      <w:bookmarkStart w:id="725" w:name="_Toc520889066"/>
      <w:bookmarkStart w:id="726" w:name="_Toc520889067"/>
      <w:bookmarkStart w:id="727" w:name="_Toc520889068"/>
      <w:bookmarkStart w:id="728" w:name="_Toc520889069"/>
      <w:bookmarkStart w:id="729" w:name="_Toc520889070"/>
      <w:bookmarkStart w:id="730" w:name="_Toc520889071"/>
      <w:bookmarkStart w:id="731" w:name="_Toc520889072"/>
      <w:bookmarkStart w:id="732" w:name="_Toc520889073"/>
      <w:bookmarkStart w:id="733" w:name="_Toc520889074"/>
      <w:bookmarkStart w:id="734" w:name="_Toc520889075"/>
      <w:bookmarkStart w:id="735" w:name="_Toc520889076"/>
      <w:bookmarkStart w:id="736" w:name="_Toc520889077"/>
      <w:bookmarkStart w:id="737" w:name="_Toc520889078"/>
      <w:bookmarkStart w:id="738" w:name="_Toc520889079"/>
      <w:bookmarkStart w:id="739" w:name="_Toc520889080"/>
      <w:bookmarkStart w:id="740" w:name="_Toc520889081"/>
      <w:bookmarkStart w:id="741" w:name="_Toc520889082"/>
      <w:bookmarkStart w:id="742" w:name="_Toc520889083"/>
      <w:bookmarkStart w:id="743" w:name="_Toc520889084"/>
      <w:bookmarkStart w:id="744" w:name="_Toc520889085"/>
      <w:bookmarkStart w:id="745" w:name="_Toc520889086"/>
      <w:bookmarkStart w:id="746" w:name="_Toc520889087"/>
      <w:bookmarkStart w:id="747" w:name="_Toc520889088"/>
      <w:bookmarkStart w:id="748" w:name="_Toc520889089"/>
      <w:bookmarkStart w:id="749" w:name="_Toc520889090"/>
      <w:bookmarkStart w:id="750" w:name="_Toc520889091"/>
      <w:bookmarkStart w:id="751" w:name="_Toc520889092"/>
      <w:bookmarkStart w:id="752" w:name="_Toc520889093"/>
      <w:bookmarkStart w:id="753" w:name="_Toc520889094"/>
      <w:bookmarkStart w:id="754" w:name="_Toc520889095"/>
      <w:bookmarkStart w:id="755" w:name="_Toc520889096"/>
      <w:bookmarkStart w:id="756" w:name="_Toc520889097"/>
      <w:bookmarkStart w:id="757" w:name="_Toc520889098"/>
      <w:bookmarkStart w:id="758" w:name="_Toc520889099"/>
      <w:bookmarkStart w:id="759" w:name="_Toc520889100"/>
      <w:bookmarkStart w:id="760" w:name="_Toc520889101"/>
      <w:bookmarkStart w:id="761" w:name="_Toc520889102"/>
      <w:bookmarkStart w:id="762" w:name="_Toc520889103"/>
      <w:bookmarkStart w:id="763" w:name="_Toc520889104"/>
      <w:bookmarkStart w:id="764" w:name="_Toc520889105"/>
      <w:bookmarkStart w:id="765" w:name="_Toc520889106"/>
      <w:bookmarkStart w:id="766" w:name="_Toc520889107"/>
      <w:bookmarkStart w:id="767" w:name="_Toc520889108"/>
      <w:bookmarkStart w:id="768" w:name="_Toc520889109"/>
      <w:bookmarkStart w:id="769" w:name="_Toc520889110"/>
      <w:bookmarkStart w:id="770" w:name="_Toc520889111"/>
      <w:bookmarkStart w:id="771" w:name="_Toc520889112"/>
      <w:bookmarkStart w:id="772" w:name="_Toc520889113"/>
      <w:bookmarkStart w:id="773" w:name="_Toc520889114"/>
      <w:bookmarkStart w:id="774" w:name="_Toc520889115"/>
      <w:bookmarkStart w:id="775" w:name="_Toc520889116"/>
      <w:bookmarkStart w:id="776" w:name="_Toc520889117"/>
      <w:bookmarkStart w:id="777" w:name="_Toc520889118"/>
      <w:bookmarkStart w:id="778" w:name="_Toc520889119"/>
      <w:bookmarkStart w:id="779" w:name="_Toc520889120"/>
      <w:bookmarkStart w:id="780" w:name="_Toc520889121"/>
      <w:bookmarkStart w:id="781" w:name="_Toc520889122"/>
      <w:bookmarkStart w:id="782" w:name="_Toc520889123"/>
      <w:bookmarkStart w:id="783" w:name="_Toc520889124"/>
      <w:bookmarkStart w:id="784" w:name="_Toc520889125"/>
      <w:bookmarkStart w:id="785" w:name="_Toc520889126"/>
      <w:bookmarkStart w:id="786" w:name="_Toc520889127"/>
      <w:bookmarkStart w:id="787" w:name="_Toc520889128"/>
      <w:bookmarkStart w:id="788" w:name="_Toc520889129"/>
      <w:bookmarkStart w:id="789" w:name="_Toc520889130"/>
      <w:bookmarkStart w:id="790" w:name="_Toc520889131"/>
      <w:bookmarkStart w:id="791" w:name="_Toc520889132"/>
      <w:bookmarkStart w:id="792" w:name="_Toc520889133"/>
      <w:bookmarkStart w:id="793" w:name="_Toc520889134"/>
      <w:bookmarkStart w:id="794" w:name="_Toc520889135"/>
      <w:bookmarkStart w:id="795" w:name="_Toc520889136"/>
      <w:bookmarkStart w:id="796" w:name="_Toc520889137"/>
      <w:bookmarkStart w:id="797" w:name="_Toc520889138"/>
      <w:bookmarkStart w:id="798" w:name="_Toc520889139"/>
      <w:bookmarkStart w:id="799" w:name="_Toc520889140"/>
      <w:bookmarkStart w:id="800" w:name="_Toc520889141"/>
      <w:bookmarkStart w:id="801" w:name="_Toc480874930"/>
      <w:bookmarkStart w:id="802" w:name="_Toc453575990"/>
      <w:bookmarkStart w:id="803" w:name="_Toc453752748"/>
      <w:bookmarkStart w:id="804" w:name="_Toc526839805"/>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r w:rsidRPr="006D6107">
        <w:rPr>
          <w:rFonts w:cs="Arial"/>
          <w:szCs w:val="24"/>
        </w:rPr>
        <w:t>Procedura odwoławcza</w:t>
      </w:r>
      <w:bookmarkEnd w:id="802"/>
      <w:bookmarkEnd w:id="803"/>
      <w:bookmarkEnd w:id="804"/>
    </w:p>
    <w:p w:rsidR="000F6D98" w:rsidRPr="006D6107" w:rsidRDefault="009B688E" w:rsidP="004D164C">
      <w:pPr>
        <w:jc w:val="both"/>
        <w:rPr>
          <w:rFonts w:ascii="Arial" w:hAnsi="Arial" w:cs="Arial"/>
          <w:sz w:val="24"/>
          <w:szCs w:val="24"/>
        </w:rPr>
      </w:pPr>
      <w:r w:rsidRPr="006D6107">
        <w:rPr>
          <w:rFonts w:ascii="Arial" w:hAnsi="Arial" w:cs="Arial"/>
          <w:sz w:val="24"/>
          <w:szCs w:val="24"/>
        </w:rPr>
        <w:t xml:space="preserve">Wnioskodawcy, w przypadku negatywnej oceny jego projektu, o której mowa w art. 53 ust. 2 </w:t>
      </w:r>
      <w:r w:rsidR="008F4168" w:rsidRPr="006D6107">
        <w:rPr>
          <w:rFonts w:ascii="Arial" w:hAnsi="Arial" w:cs="Arial"/>
          <w:sz w:val="24"/>
          <w:szCs w:val="24"/>
        </w:rPr>
        <w:t>U</w:t>
      </w:r>
      <w:r w:rsidRPr="006D6107">
        <w:rPr>
          <w:rFonts w:ascii="Arial" w:hAnsi="Arial" w:cs="Arial"/>
          <w:sz w:val="24"/>
          <w:szCs w:val="24"/>
        </w:rPr>
        <w:t xml:space="preserve">stawy </w:t>
      </w:r>
      <w:r w:rsidR="008F4168" w:rsidRPr="006D6107">
        <w:rPr>
          <w:rFonts w:ascii="Arial" w:hAnsi="Arial" w:cs="Arial"/>
          <w:sz w:val="24"/>
          <w:szCs w:val="24"/>
        </w:rPr>
        <w:t>W</w:t>
      </w:r>
      <w:r w:rsidRPr="006D6107">
        <w:rPr>
          <w:rFonts w:ascii="Arial" w:hAnsi="Arial" w:cs="Arial"/>
          <w:sz w:val="24"/>
          <w:szCs w:val="24"/>
        </w:rPr>
        <w:t xml:space="preserve">drożeniowej, przysługuje prawo wniesienia protestu zgodnie z art. 53 ust. 1 wskazanej ustawy, w celu </w:t>
      </w:r>
      <w:r w:rsidR="004203E1" w:rsidRPr="006D6107">
        <w:rPr>
          <w:rFonts w:ascii="Arial" w:hAnsi="Arial" w:cs="Arial"/>
          <w:sz w:val="24"/>
          <w:szCs w:val="24"/>
        </w:rPr>
        <w:t xml:space="preserve">ponownego sprawdzenia złożonego wniosku </w:t>
      </w:r>
      <w:r w:rsidRPr="006D6107">
        <w:rPr>
          <w:rFonts w:ascii="Arial" w:hAnsi="Arial" w:cs="Arial"/>
          <w:sz w:val="24"/>
          <w:szCs w:val="24"/>
        </w:rPr>
        <w:t xml:space="preserve">w zakresie </w:t>
      </w:r>
      <w:r w:rsidR="004203E1" w:rsidRPr="006D6107">
        <w:rPr>
          <w:rFonts w:ascii="Arial" w:hAnsi="Arial" w:cs="Arial"/>
          <w:sz w:val="24"/>
          <w:szCs w:val="24"/>
        </w:rPr>
        <w:t xml:space="preserve">spełnienia </w:t>
      </w:r>
      <w:r w:rsidRPr="006D6107">
        <w:rPr>
          <w:rFonts w:ascii="Arial" w:hAnsi="Arial" w:cs="Arial"/>
          <w:sz w:val="24"/>
          <w:szCs w:val="24"/>
        </w:rPr>
        <w:t>kryteriów wyboru projektów, na zasadach określonych szczegółowo w rozdziale 15 ww. ustawy.</w:t>
      </w:r>
    </w:p>
    <w:p w:rsidR="00346DE0" w:rsidRPr="00F6744A" w:rsidRDefault="00346DE0" w:rsidP="00346DE0">
      <w:pPr>
        <w:autoSpaceDE w:val="0"/>
        <w:autoSpaceDN w:val="0"/>
        <w:adjustRightInd w:val="0"/>
        <w:spacing w:before="120" w:after="120"/>
        <w:jc w:val="both"/>
        <w:rPr>
          <w:rFonts w:ascii="Arial" w:hAnsi="Arial" w:cs="Arial"/>
          <w:sz w:val="24"/>
          <w:szCs w:val="24"/>
        </w:rPr>
      </w:pPr>
      <w:bookmarkStart w:id="805" w:name="_Toc453575991"/>
      <w:bookmarkStart w:id="806" w:name="_Toc453752749"/>
      <w:r w:rsidRPr="001D29DD">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w:t>
      </w:r>
      <w:r w:rsidRPr="009C4081">
        <w:rPr>
          <w:rFonts w:ascii="Arial" w:hAnsi="Arial" w:cs="Arial"/>
          <w:sz w:val="24"/>
          <w:szCs w:val="24"/>
        </w:rPr>
        <w:t xml:space="preserve"> </w:t>
      </w:r>
      <w:r w:rsidRPr="001D29DD">
        <w:rPr>
          <w:rFonts w:ascii="Arial" w:hAnsi="Arial" w:cs="Arial"/>
          <w:sz w:val="24"/>
          <w:szCs w:val="24"/>
        </w:rPr>
        <w:t>nie wystarcza na wybranie go do dofinansowania. W przypadku gdy kwota przeznaczona na dofinansowanie projektów w konkursie nie wystarcza na wybranie projektu do dofinansowania, okoliczność ta nie może stanowić wyłącznej przesłanki wniesienia protestu.</w:t>
      </w:r>
    </w:p>
    <w:p w:rsidR="00346DE0" w:rsidRDefault="00346DE0" w:rsidP="00346DE0">
      <w:pPr>
        <w:autoSpaceDE w:val="0"/>
        <w:autoSpaceDN w:val="0"/>
        <w:adjustRightInd w:val="0"/>
        <w:spacing w:after="0"/>
        <w:jc w:val="both"/>
        <w:rPr>
          <w:rFonts w:ascii="Arial" w:hAnsi="Arial" w:cs="Arial"/>
          <w:color w:val="000000"/>
          <w:sz w:val="24"/>
          <w:szCs w:val="24"/>
          <w:lang w:eastAsia="pl-PL"/>
        </w:rPr>
      </w:pPr>
      <w:r>
        <w:rPr>
          <w:rFonts w:ascii="Arial" w:hAnsi="Arial" w:cs="Arial"/>
          <w:color w:val="000000"/>
          <w:sz w:val="24"/>
          <w:szCs w:val="24"/>
          <w:lang w:eastAsia="pl-PL"/>
        </w:rPr>
        <w:t>Wnioskodawca może wnieść protest</w:t>
      </w:r>
      <w:r w:rsidRPr="00F6744A">
        <w:rPr>
          <w:rFonts w:ascii="Arial" w:hAnsi="Arial" w:cs="Arial"/>
          <w:color w:val="000000"/>
          <w:sz w:val="24"/>
          <w:szCs w:val="24"/>
          <w:lang w:eastAsia="pl-PL"/>
        </w:rPr>
        <w:t xml:space="preserve"> w terminie 14 dni od dnia doręczenia pisemnej informacji o zakończeniu oceny projektu i jej wyniku wraz z uzasadnieniem oceny </w:t>
      </w:r>
      <w:r>
        <w:rPr>
          <w:rFonts w:ascii="Arial" w:hAnsi="Arial" w:cs="Arial"/>
          <w:color w:val="000000"/>
          <w:sz w:val="24"/>
          <w:szCs w:val="24"/>
          <w:lang w:eastAsia="pl-PL"/>
        </w:rPr>
        <w:br/>
      </w:r>
      <w:r w:rsidRPr="00F6744A">
        <w:rPr>
          <w:rFonts w:ascii="Arial" w:hAnsi="Arial" w:cs="Arial"/>
          <w:color w:val="000000"/>
          <w:sz w:val="24"/>
          <w:szCs w:val="24"/>
          <w:lang w:eastAsia="pl-PL"/>
        </w:rPr>
        <w:t>i podaniem liczby punktów otrzymanych przez projekt lub informacji o spełnieniu albo niespełnieniu kryteriów wyboru projektów, zgodnie z zawartym w informacji pouczeniem</w:t>
      </w:r>
      <w:r>
        <w:rPr>
          <w:rFonts w:ascii="Arial" w:hAnsi="Arial" w:cs="Arial"/>
          <w:color w:val="000000"/>
          <w:sz w:val="24"/>
          <w:szCs w:val="24"/>
          <w:lang w:eastAsia="pl-PL"/>
        </w:rPr>
        <w:t xml:space="preserve"> </w:t>
      </w:r>
      <w:r w:rsidRPr="00FD6418">
        <w:rPr>
          <w:rFonts w:ascii="Arial" w:hAnsi="Arial" w:cs="Arial"/>
          <w:color w:val="000000"/>
          <w:sz w:val="24"/>
          <w:szCs w:val="24"/>
          <w:lang w:eastAsia="pl-PL"/>
        </w:rPr>
        <w:t xml:space="preserve">za </w:t>
      </w:r>
      <w:r>
        <w:rPr>
          <w:rFonts w:ascii="Arial" w:hAnsi="Arial" w:cs="Arial"/>
          <w:color w:val="000000"/>
          <w:sz w:val="24"/>
          <w:szCs w:val="24"/>
          <w:lang w:eastAsia="pl-PL"/>
        </w:rPr>
        <w:t xml:space="preserve">pośrednictwem </w:t>
      </w:r>
      <w:r w:rsidRPr="00FD6418">
        <w:rPr>
          <w:rFonts w:ascii="Arial" w:hAnsi="Arial" w:cs="Arial"/>
          <w:color w:val="000000"/>
          <w:sz w:val="24"/>
          <w:szCs w:val="24"/>
          <w:lang w:eastAsia="pl-PL"/>
        </w:rPr>
        <w:t xml:space="preserve">IP RPO </w:t>
      </w:r>
      <w:r>
        <w:rPr>
          <w:rFonts w:ascii="Arial" w:hAnsi="Arial" w:cs="Arial"/>
          <w:color w:val="000000"/>
          <w:sz w:val="24"/>
          <w:szCs w:val="24"/>
          <w:lang w:eastAsia="pl-PL"/>
        </w:rPr>
        <w:t>WSL</w:t>
      </w:r>
      <w:r w:rsidRPr="00FD6418">
        <w:rPr>
          <w:rFonts w:ascii="Arial" w:hAnsi="Arial" w:cs="Arial"/>
          <w:color w:val="000000"/>
          <w:sz w:val="24"/>
          <w:szCs w:val="24"/>
          <w:lang w:eastAsia="pl-PL"/>
        </w:rPr>
        <w:t>, tj. Wojewódzkiego Urzędu Pracy w Katowicach</w:t>
      </w:r>
      <w:r>
        <w:rPr>
          <w:rFonts w:ascii="Arial" w:hAnsi="Arial" w:cs="Arial"/>
          <w:color w:val="000000"/>
          <w:sz w:val="24"/>
          <w:szCs w:val="24"/>
          <w:lang w:eastAsia="pl-PL"/>
        </w:rPr>
        <w:t xml:space="preserve">. </w:t>
      </w:r>
      <w:r w:rsidRPr="00E8057E">
        <w:rPr>
          <w:rFonts w:ascii="Arial" w:hAnsi="Arial" w:cs="Arial"/>
          <w:color w:val="000000"/>
          <w:sz w:val="24"/>
          <w:szCs w:val="24"/>
          <w:lang w:eastAsia="pl-PL"/>
        </w:rPr>
        <w:t xml:space="preserve"> </w:t>
      </w:r>
      <w:r>
        <w:rPr>
          <w:rFonts w:ascii="Arial" w:hAnsi="Arial" w:cs="Arial"/>
          <w:color w:val="000000"/>
          <w:sz w:val="24"/>
          <w:szCs w:val="24"/>
          <w:lang w:eastAsia="pl-PL"/>
        </w:rPr>
        <w:t>Protest jest rozpatrywany przez IZ RPO WSL</w:t>
      </w:r>
      <w:r>
        <w:rPr>
          <w:rStyle w:val="Odwoanieprzypisudolnego"/>
          <w:rFonts w:ascii="Arial" w:hAnsi="Arial"/>
          <w:color w:val="000000"/>
          <w:sz w:val="24"/>
          <w:szCs w:val="24"/>
          <w:lang w:eastAsia="pl-PL"/>
        </w:rPr>
        <w:footnoteReference w:id="12"/>
      </w:r>
      <w:r>
        <w:rPr>
          <w:rFonts w:ascii="Arial" w:hAnsi="Arial" w:cs="Arial"/>
          <w:color w:val="000000"/>
          <w:sz w:val="24"/>
          <w:szCs w:val="24"/>
          <w:lang w:eastAsia="pl-PL"/>
        </w:rPr>
        <w:t xml:space="preserve">.     </w:t>
      </w:r>
    </w:p>
    <w:p w:rsidR="00346DE0" w:rsidRPr="009A17EE" w:rsidRDefault="00346DE0" w:rsidP="00346DE0">
      <w:pPr>
        <w:autoSpaceDE w:val="0"/>
        <w:autoSpaceDN w:val="0"/>
        <w:adjustRightInd w:val="0"/>
        <w:spacing w:after="0"/>
        <w:jc w:val="both"/>
        <w:rPr>
          <w:rFonts w:ascii="Arial" w:hAnsi="Arial" w:cs="Arial"/>
          <w:color w:val="000000"/>
          <w:sz w:val="24"/>
          <w:szCs w:val="24"/>
          <w:lang w:eastAsia="pl-PL"/>
        </w:rPr>
      </w:pPr>
      <w:r w:rsidRPr="009A17EE">
        <w:rPr>
          <w:rFonts w:ascii="Arial" w:hAnsi="Arial" w:cs="Arial"/>
          <w:color w:val="000000"/>
          <w:sz w:val="24"/>
          <w:szCs w:val="24"/>
          <w:lang w:eastAsia="pl-PL"/>
        </w:rPr>
        <w:t>Protest wnoszony jest w formie pisemnej:</w:t>
      </w:r>
    </w:p>
    <w:p w:rsidR="00346DE0" w:rsidRPr="00554218" w:rsidRDefault="00346DE0" w:rsidP="00346DE0">
      <w:pPr>
        <w:autoSpaceDE w:val="0"/>
        <w:autoSpaceDN w:val="0"/>
        <w:adjustRightInd w:val="0"/>
        <w:spacing w:after="0"/>
        <w:jc w:val="both"/>
        <w:rPr>
          <w:rFonts w:ascii="Arial" w:hAnsi="Arial" w:cs="Arial"/>
          <w:color w:val="000000"/>
          <w:sz w:val="24"/>
          <w:szCs w:val="24"/>
          <w:lang w:eastAsia="pl-PL"/>
        </w:rPr>
      </w:pPr>
      <w:r w:rsidRPr="009A17EE">
        <w:rPr>
          <w:rFonts w:ascii="Arial" w:hAnsi="Arial" w:cs="Arial"/>
          <w:color w:val="000000"/>
          <w:sz w:val="24"/>
          <w:szCs w:val="24"/>
          <w:lang w:eastAsia="pl-PL"/>
        </w:rPr>
        <w:t xml:space="preserve">a) osobiście w </w:t>
      </w:r>
      <w:r w:rsidRPr="00FD6418">
        <w:rPr>
          <w:rFonts w:ascii="Arial" w:hAnsi="Arial" w:cs="Arial"/>
          <w:color w:val="000000"/>
          <w:sz w:val="24"/>
          <w:szCs w:val="24"/>
          <w:lang w:eastAsia="pl-PL"/>
        </w:rPr>
        <w:t>Wojewódzkim Urzędzie Pracy w Katowicach</w:t>
      </w:r>
      <w:r>
        <w:rPr>
          <w:rFonts w:ascii="Arial" w:hAnsi="Arial" w:cs="Arial"/>
          <w:color w:val="000000"/>
          <w:sz w:val="24"/>
          <w:szCs w:val="24"/>
          <w:lang w:eastAsia="pl-PL"/>
        </w:rPr>
        <w:t xml:space="preserve"> </w:t>
      </w:r>
      <w:r w:rsidRPr="00554218">
        <w:rPr>
          <w:rFonts w:ascii="Arial" w:hAnsi="Arial" w:cs="Arial"/>
          <w:color w:val="000000"/>
          <w:sz w:val="24"/>
          <w:szCs w:val="24"/>
          <w:lang w:eastAsia="pl-PL"/>
        </w:rPr>
        <w:t>albo</w:t>
      </w:r>
    </w:p>
    <w:p w:rsidR="00346DE0" w:rsidRPr="00554218" w:rsidRDefault="00346DE0" w:rsidP="00346DE0">
      <w:pPr>
        <w:autoSpaceDE w:val="0"/>
        <w:autoSpaceDN w:val="0"/>
        <w:adjustRightInd w:val="0"/>
        <w:spacing w:after="0"/>
        <w:jc w:val="both"/>
        <w:rPr>
          <w:rFonts w:ascii="Arial" w:hAnsi="Arial" w:cs="Arial"/>
          <w:color w:val="000000"/>
          <w:sz w:val="24"/>
          <w:szCs w:val="24"/>
          <w:lang w:eastAsia="pl-PL"/>
        </w:rPr>
      </w:pPr>
      <w:r w:rsidRPr="00554218">
        <w:rPr>
          <w:rFonts w:ascii="Arial" w:hAnsi="Arial" w:cs="Arial"/>
          <w:color w:val="000000"/>
          <w:sz w:val="24"/>
          <w:szCs w:val="24"/>
          <w:lang w:eastAsia="pl-PL"/>
        </w:rPr>
        <w:t>b) za pośrednictwem operatora pocztowego na adres:</w:t>
      </w:r>
    </w:p>
    <w:p w:rsidR="00346DE0" w:rsidRPr="00FD6418" w:rsidRDefault="00346DE0" w:rsidP="00346DE0">
      <w:pPr>
        <w:autoSpaceDE w:val="0"/>
        <w:autoSpaceDN w:val="0"/>
        <w:adjustRightInd w:val="0"/>
        <w:spacing w:after="0"/>
        <w:jc w:val="both"/>
        <w:rPr>
          <w:rFonts w:ascii="Arial" w:hAnsi="Arial" w:cs="Arial"/>
          <w:color w:val="000000"/>
          <w:sz w:val="24"/>
          <w:szCs w:val="24"/>
          <w:lang w:eastAsia="pl-PL"/>
        </w:rPr>
      </w:pPr>
      <w:r w:rsidRPr="00FD6418">
        <w:rPr>
          <w:rFonts w:ascii="Arial" w:hAnsi="Arial" w:cs="Arial"/>
          <w:color w:val="000000"/>
          <w:sz w:val="24"/>
          <w:szCs w:val="24"/>
          <w:lang w:eastAsia="pl-PL"/>
        </w:rPr>
        <w:t>Wojewódzki Urząd Pracy w Katowicach</w:t>
      </w:r>
    </w:p>
    <w:p w:rsidR="00346DE0" w:rsidRDefault="00346DE0" w:rsidP="00346DE0">
      <w:pPr>
        <w:autoSpaceDE w:val="0"/>
        <w:autoSpaceDN w:val="0"/>
        <w:adjustRightInd w:val="0"/>
        <w:spacing w:after="0"/>
        <w:jc w:val="both"/>
        <w:rPr>
          <w:rFonts w:ascii="Arial" w:hAnsi="Arial" w:cs="Arial"/>
          <w:color w:val="000000"/>
          <w:sz w:val="24"/>
          <w:szCs w:val="24"/>
          <w:lang w:eastAsia="pl-PL"/>
        </w:rPr>
      </w:pPr>
      <w:r w:rsidRPr="00FD6418">
        <w:rPr>
          <w:rFonts w:ascii="Arial" w:hAnsi="Arial" w:cs="Arial"/>
          <w:color w:val="000000"/>
          <w:sz w:val="24"/>
          <w:szCs w:val="24"/>
          <w:lang w:eastAsia="pl-PL"/>
        </w:rPr>
        <w:lastRenderedPageBreak/>
        <w:t>ul. Kościuszki 30, 40-048 Katowice</w:t>
      </w:r>
      <w:r>
        <w:rPr>
          <w:rFonts w:ascii="Arial" w:hAnsi="Arial" w:cs="Arial"/>
          <w:color w:val="000000"/>
          <w:sz w:val="24"/>
          <w:szCs w:val="24"/>
          <w:lang w:eastAsia="pl-PL"/>
        </w:rPr>
        <w:t>.</w:t>
      </w:r>
    </w:p>
    <w:p w:rsidR="00346DE0" w:rsidRPr="00100A47" w:rsidRDefault="00346DE0" w:rsidP="00346DE0">
      <w:pPr>
        <w:autoSpaceDE w:val="0"/>
        <w:autoSpaceDN w:val="0"/>
        <w:adjustRightInd w:val="0"/>
        <w:spacing w:before="120" w:after="120"/>
        <w:jc w:val="both"/>
        <w:rPr>
          <w:rFonts w:ascii="Arial" w:hAnsi="Arial" w:cs="Arial"/>
          <w:color w:val="000000"/>
          <w:sz w:val="24"/>
          <w:szCs w:val="24"/>
          <w:lang w:eastAsia="pl-PL"/>
        </w:rPr>
      </w:pPr>
      <w:r w:rsidRPr="00100A47">
        <w:rPr>
          <w:rFonts w:ascii="Arial" w:hAnsi="Arial" w:cs="Arial"/>
          <w:color w:val="000000"/>
          <w:sz w:val="24"/>
          <w:szCs w:val="24"/>
          <w:lang w:eastAsia="pl-PL"/>
        </w:rPr>
        <w:t xml:space="preserve">Ponadto protest może zostać wniesiony elektronicznie </w:t>
      </w:r>
      <w:r>
        <w:rPr>
          <w:rFonts w:ascii="Arial" w:hAnsi="Arial" w:cs="Arial"/>
          <w:color w:val="000000"/>
          <w:sz w:val="24"/>
          <w:szCs w:val="24"/>
          <w:lang w:eastAsia="pl-PL"/>
        </w:rPr>
        <w:t xml:space="preserve">w </w:t>
      </w:r>
      <w:r w:rsidRPr="00100A47">
        <w:rPr>
          <w:rFonts w:ascii="Arial" w:hAnsi="Arial" w:cs="Arial"/>
          <w:color w:val="000000"/>
          <w:sz w:val="24"/>
          <w:szCs w:val="24"/>
          <w:lang w:eastAsia="pl-PL"/>
        </w:rPr>
        <w:t xml:space="preserve">ww. terminie </w:t>
      </w:r>
      <w:r w:rsidRPr="00D67167">
        <w:rPr>
          <w:rFonts w:ascii="Arial" w:hAnsi="Arial" w:cs="Arial"/>
          <w:color w:val="000000"/>
          <w:sz w:val="24"/>
          <w:szCs w:val="24"/>
          <w:lang w:eastAsia="pl-PL"/>
        </w:rPr>
        <w:t>za pośrednictwem IP RPO WSL</w:t>
      </w:r>
      <w:r>
        <w:rPr>
          <w:rFonts w:ascii="Arial" w:hAnsi="Arial" w:cs="Arial"/>
          <w:color w:val="000000"/>
          <w:sz w:val="24"/>
          <w:szCs w:val="24"/>
          <w:lang w:eastAsia="pl-PL"/>
        </w:rPr>
        <w:t xml:space="preserve"> </w:t>
      </w:r>
      <w:r w:rsidRPr="00100A47">
        <w:rPr>
          <w:rFonts w:ascii="Arial" w:hAnsi="Arial" w:cs="Arial"/>
          <w:color w:val="000000"/>
          <w:sz w:val="24"/>
          <w:szCs w:val="24"/>
          <w:lang w:eastAsia="pl-PL"/>
        </w:rPr>
        <w:t xml:space="preserve">– </w:t>
      </w:r>
      <w:r w:rsidR="005177A7">
        <w:rPr>
          <w:rFonts w:ascii="Arial" w:hAnsi="Arial" w:cs="Arial"/>
          <w:color w:val="000000"/>
          <w:sz w:val="24"/>
          <w:szCs w:val="24"/>
          <w:lang w:eastAsia="pl-PL"/>
        </w:rPr>
        <w:t xml:space="preserve">WUP </w:t>
      </w:r>
      <w:r w:rsidRPr="00100A47">
        <w:rPr>
          <w:rFonts w:ascii="Arial" w:hAnsi="Arial" w:cs="Arial"/>
          <w:color w:val="000000"/>
          <w:sz w:val="24"/>
          <w:szCs w:val="24"/>
          <w:lang w:eastAsia="pl-PL"/>
        </w:rPr>
        <w:t xml:space="preserve">za pomocą platform elektronicznych e-Usług Publicznych FINN 8 SQL </w:t>
      </w:r>
      <w:proofErr w:type="spellStart"/>
      <w:r w:rsidRPr="00100A47">
        <w:rPr>
          <w:rFonts w:ascii="Arial" w:hAnsi="Arial" w:cs="Arial"/>
          <w:color w:val="000000"/>
          <w:sz w:val="24"/>
          <w:szCs w:val="24"/>
          <w:lang w:eastAsia="pl-PL"/>
        </w:rPr>
        <w:t>PeUP</w:t>
      </w:r>
      <w:proofErr w:type="spellEnd"/>
      <w:r w:rsidRPr="00100A47">
        <w:rPr>
          <w:rFonts w:ascii="Arial" w:hAnsi="Arial" w:cs="Arial"/>
          <w:color w:val="000000"/>
          <w:sz w:val="24"/>
          <w:szCs w:val="24"/>
          <w:lang w:eastAsia="pl-PL"/>
        </w:rPr>
        <w:t xml:space="preserve"> SEKAP/</w:t>
      </w:r>
      <w:proofErr w:type="spellStart"/>
      <w:r w:rsidRPr="00100A47">
        <w:rPr>
          <w:rFonts w:ascii="Arial" w:hAnsi="Arial" w:cs="Arial"/>
          <w:color w:val="000000"/>
          <w:sz w:val="24"/>
          <w:szCs w:val="24"/>
          <w:lang w:eastAsia="pl-PL"/>
        </w:rPr>
        <w:t>ePUAP</w:t>
      </w:r>
      <w:proofErr w:type="spellEnd"/>
      <w:r w:rsidRPr="00100A47">
        <w:rPr>
          <w:rFonts w:ascii="Arial" w:hAnsi="Arial" w:cs="Arial"/>
          <w:color w:val="000000"/>
          <w:sz w:val="24"/>
          <w:szCs w:val="24"/>
          <w:lang w:eastAsia="pl-PL"/>
        </w:rPr>
        <w:t>.</w:t>
      </w:r>
    </w:p>
    <w:p w:rsidR="00346DE0" w:rsidRPr="00100A47" w:rsidRDefault="00346DE0" w:rsidP="00346DE0">
      <w:pPr>
        <w:autoSpaceDE w:val="0"/>
        <w:autoSpaceDN w:val="0"/>
        <w:adjustRightInd w:val="0"/>
        <w:spacing w:after="0"/>
        <w:jc w:val="both"/>
        <w:rPr>
          <w:rFonts w:ascii="Arial" w:hAnsi="Arial" w:cs="Arial"/>
          <w:color w:val="000000"/>
          <w:sz w:val="24"/>
          <w:szCs w:val="24"/>
          <w:lang w:eastAsia="pl-PL"/>
        </w:rPr>
      </w:pPr>
      <w:r w:rsidRPr="00100A47">
        <w:rPr>
          <w:rFonts w:ascii="Arial" w:hAnsi="Arial" w:cs="Arial"/>
          <w:color w:val="000000"/>
          <w:sz w:val="24"/>
          <w:szCs w:val="24"/>
          <w:lang w:eastAsia="pl-PL"/>
        </w:rPr>
        <w:t xml:space="preserve">Za pośrednictwem platform SEKAP i </w:t>
      </w:r>
      <w:proofErr w:type="spellStart"/>
      <w:r w:rsidRPr="00100A47">
        <w:rPr>
          <w:rFonts w:ascii="Arial" w:hAnsi="Arial" w:cs="Arial"/>
          <w:color w:val="000000"/>
          <w:sz w:val="24"/>
          <w:szCs w:val="24"/>
          <w:lang w:eastAsia="pl-PL"/>
        </w:rPr>
        <w:t>ePUAP</w:t>
      </w:r>
      <w:proofErr w:type="spellEnd"/>
      <w:r w:rsidRPr="00100A47">
        <w:rPr>
          <w:rFonts w:ascii="Arial" w:hAnsi="Arial" w:cs="Arial"/>
          <w:color w:val="000000"/>
          <w:sz w:val="24"/>
          <w:szCs w:val="24"/>
          <w:lang w:eastAsia="pl-PL"/>
        </w:rPr>
        <w:t xml:space="preserve"> można przekazywać korespondencję dotyczącą projektów z wykorzystaniem usługi:</w:t>
      </w:r>
    </w:p>
    <w:p w:rsidR="00346DE0" w:rsidRPr="00100A47" w:rsidRDefault="00346DE0" w:rsidP="00346DE0">
      <w:pPr>
        <w:autoSpaceDE w:val="0"/>
        <w:autoSpaceDN w:val="0"/>
        <w:adjustRightInd w:val="0"/>
        <w:spacing w:after="0"/>
        <w:jc w:val="both"/>
        <w:rPr>
          <w:rFonts w:ascii="Arial" w:hAnsi="Arial" w:cs="Arial"/>
          <w:color w:val="000000"/>
          <w:sz w:val="24"/>
          <w:szCs w:val="24"/>
          <w:lang w:eastAsia="pl-PL"/>
        </w:rPr>
      </w:pPr>
      <w:r w:rsidRPr="00100A47">
        <w:rPr>
          <w:rFonts w:ascii="Arial" w:hAnsi="Arial" w:cs="Arial"/>
          <w:color w:val="000000"/>
          <w:sz w:val="24"/>
          <w:szCs w:val="24"/>
          <w:lang w:eastAsia="pl-PL"/>
        </w:rPr>
        <w:t xml:space="preserve">-  „Korespondencja w sprawie projektu złożonego w ramach konkursu/naboru finansowanego ze środków Europejskiego Funduszu </w:t>
      </w:r>
      <w:r>
        <w:rPr>
          <w:rFonts w:ascii="Arial" w:hAnsi="Arial" w:cs="Arial"/>
          <w:color w:val="000000"/>
          <w:sz w:val="24"/>
          <w:szCs w:val="24"/>
          <w:lang w:eastAsia="pl-PL"/>
        </w:rPr>
        <w:t>Społecznego</w:t>
      </w:r>
      <w:r w:rsidRPr="00100A47">
        <w:rPr>
          <w:rFonts w:ascii="Arial" w:hAnsi="Arial" w:cs="Arial"/>
          <w:color w:val="000000"/>
          <w:sz w:val="24"/>
          <w:szCs w:val="24"/>
          <w:lang w:eastAsia="pl-PL"/>
        </w:rPr>
        <w:t xml:space="preserve">” (dot. platformy SEKAP) </w:t>
      </w:r>
    </w:p>
    <w:p w:rsidR="00346DE0" w:rsidRPr="00100A47" w:rsidRDefault="00346DE0" w:rsidP="00346DE0">
      <w:pPr>
        <w:autoSpaceDE w:val="0"/>
        <w:autoSpaceDN w:val="0"/>
        <w:adjustRightInd w:val="0"/>
        <w:spacing w:after="0"/>
        <w:jc w:val="both"/>
        <w:rPr>
          <w:rFonts w:ascii="Arial" w:hAnsi="Arial" w:cs="Arial"/>
          <w:color w:val="000000"/>
          <w:sz w:val="24"/>
          <w:szCs w:val="24"/>
          <w:lang w:eastAsia="pl-PL"/>
        </w:rPr>
      </w:pPr>
      <w:r w:rsidRPr="00100A47">
        <w:rPr>
          <w:rFonts w:ascii="Arial" w:hAnsi="Arial" w:cs="Arial"/>
          <w:color w:val="000000"/>
          <w:sz w:val="24"/>
          <w:szCs w:val="24"/>
          <w:lang w:eastAsia="pl-PL"/>
        </w:rPr>
        <w:t xml:space="preserve">lub usługi </w:t>
      </w:r>
    </w:p>
    <w:p w:rsidR="00346DE0" w:rsidRPr="00100A47" w:rsidRDefault="00346DE0" w:rsidP="00346DE0">
      <w:pPr>
        <w:autoSpaceDE w:val="0"/>
        <w:autoSpaceDN w:val="0"/>
        <w:adjustRightInd w:val="0"/>
        <w:spacing w:after="0"/>
        <w:jc w:val="both"/>
        <w:rPr>
          <w:rFonts w:ascii="Arial" w:hAnsi="Arial" w:cs="Arial"/>
          <w:color w:val="000000"/>
          <w:sz w:val="24"/>
          <w:szCs w:val="24"/>
          <w:lang w:eastAsia="pl-PL"/>
        </w:rPr>
      </w:pPr>
      <w:r w:rsidRPr="00100A47">
        <w:rPr>
          <w:rFonts w:ascii="Arial" w:hAnsi="Arial" w:cs="Arial"/>
          <w:color w:val="000000"/>
          <w:sz w:val="24"/>
          <w:szCs w:val="24"/>
          <w:lang w:eastAsia="pl-PL"/>
        </w:rPr>
        <w:t xml:space="preserve">- „Złożenie protestu dotyczącego wniosku o dofinansowanie projektu ze środków Europejskiego Funduszu </w:t>
      </w:r>
      <w:r>
        <w:rPr>
          <w:rFonts w:ascii="Arial" w:hAnsi="Arial" w:cs="Arial"/>
          <w:color w:val="000000"/>
          <w:sz w:val="24"/>
          <w:szCs w:val="24"/>
          <w:lang w:eastAsia="pl-PL"/>
        </w:rPr>
        <w:t>Społecznego</w:t>
      </w:r>
      <w:r w:rsidRPr="00100A47">
        <w:rPr>
          <w:rFonts w:ascii="Arial" w:hAnsi="Arial" w:cs="Arial"/>
          <w:color w:val="000000"/>
          <w:sz w:val="24"/>
          <w:szCs w:val="24"/>
          <w:lang w:eastAsia="pl-PL"/>
        </w:rPr>
        <w:t>” (dot. platformy SEKAP);</w:t>
      </w:r>
    </w:p>
    <w:p w:rsidR="00346DE0" w:rsidRPr="00100A47" w:rsidRDefault="00346DE0" w:rsidP="00346DE0">
      <w:pPr>
        <w:autoSpaceDE w:val="0"/>
        <w:autoSpaceDN w:val="0"/>
        <w:adjustRightInd w:val="0"/>
        <w:spacing w:after="0"/>
        <w:jc w:val="both"/>
        <w:rPr>
          <w:rFonts w:ascii="Arial" w:hAnsi="Arial" w:cs="Arial"/>
          <w:color w:val="000000"/>
          <w:sz w:val="24"/>
          <w:szCs w:val="24"/>
          <w:lang w:eastAsia="pl-PL"/>
        </w:rPr>
      </w:pPr>
      <w:r w:rsidRPr="00100A47">
        <w:rPr>
          <w:rFonts w:ascii="Arial" w:hAnsi="Arial" w:cs="Arial"/>
          <w:color w:val="000000"/>
          <w:sz w:val="24"/>
          <w:szCs w:val="24"/>
          <w:lang w:eastAsia="pl-PL"/>
        </w:rPr>
        <w:t>albo</w:t>
      </w:r>
    </w:p>
    <w:p w:rsidR="00346DE0" w:rsidRDefault="00346DE0" w:rsidP="00346DE0">
      <w:pPr>
        <w:autoSpaceDE w:val="0"/>
        <w:autoSpaceDN w:val="0"/>
        <w:adjustRightInd w:val="0"/>
        <w:spacing w:before="120" w:after="120"/>
        <w:jc w:val="both"/>
        <w:rPr>
          <w:rFonts w:ascii="Arial" w:hAnsi="Arial" w:cs="Arial"/>
          <w:color w:val="000000"/>
          <w:sz w:val="24"/>
          <w:szCs w:val="24"/>
          <w:lang w:eastAsia="pl-PL"/>
        </w:rPr>
      </w:pPr>
      <w:r w:rsidRPr="00100A47">
        <w:rPr>
          <w:rFonts w:ascii="Arial" w:hAnsi="Arial" w:cs="Arial"/>
          <w:color w:val="000000"/>
          <w:sz w:val="24"/>
          <w:szCs w:val="24"/>
          <w:lang w:eastAsia="pl-PL"/>
        </w:rPr>
        <w:t xml:space="preserve">- pismo ogólne do podmiotu publicznego (dot. platformy </w:t>
      </w:r>
      <w:proofErr w:type="spellStart"/>
      <w:r w:rsidRPr="00100A47">
        <w:rPr>
          <w:rFonts w:ascii="Arial" w:hAnsi="Arial" w:cs="Arial"/>
          <w:color w:val="000000"/>
          <w:sz w:val="24"/>
          <w:szCs w:val="24"/>
          <w:lang w:eastAsia="pl-PL"/>
        </w:rPr>
        <w:t>ePUAP</w:t>
      </w:r>
      <w:proofErr w:type="spellEnd"/>
      <w:r w:rsidRPr="00100A47">
        <w:rPr>
          <w:rFonts w:ascii="Arial" w:hAnsi="Arial" w:cs="Arial"/>
          <w:color w:val="000000"/>
          <w:sz w:val="24"/>
          <w:szCs w:val="24"/>
          <w:lang w:eastAsia="pl-PL"/>
        </w:rPr>
        <w:t>).</w:t>
      </w:r>
    </w:p>
    <w:p w:rsidR="00346DE0" w:rsidRDefault="00346DE0" w:rsidP="00346DE0">
      <w:pPr>
        <w:autoSpaceDE w:val="0"/>
        <w:autoSpaceDN w:val="0"/>
        <w:adjustRightInd w:val="0"/>
        <w:spacing w:before="120" w:after="120"/>
        <w:jc w:val="both"/>
        <w:rPr>
          <w:rFonts w:ascii="Arial" w:hAnsi="Arial" w:cs="Arial"/>
          <w:color w:val="000000"/>
          <w:sz w:val="24"/>
          <w:szCs w:val="24"/>
          <w:lang w:eastAsia="pl-PL"/>
        </w:rPr>
      </w:pPr>
      <w:r>
        <w:rPr>
          <w:rFonts w:ascii="Arial" w:hAnsi="Arial" w:cs="Arial"/>
          <w:color w:val="000000"/>
          <w:sz w:val="24"/>
          <w:szCs w:val="24"/>
          <w:lang w:eastAsia="pl-PL"/>
        </w:rPr>
        <w:t>Forma i sposób komunikacji między Wnioskodawcą a IP RPO WSL</w:t>
      </w:r>
      <w:r w:rsidR="005177A7">
        <w:rPr>
          <w:rFonts w:ascii="Arial" w:hAnsi="Arial" w:cs="Arial"/>
          <w:color w:val="000000"/>
          <w:sz w:val="24"/>
          <w:szCs w:val="24"/>
          <w:lang w:eastAsia="pl-PL"/>
        </w:rPr>
        <w:t>- WUP</w:t>
      </w:r>
      <w:r>
        <w:rPr>
          <w:rFonts w:ascii="Arial" w:hAnsi="Arial" w:cs="Arial"/>
          <w:color w:val="000000"/>
          <w:sz w:val="24"/>
          <w:szCs w:val="24"/>
          <w:lang w:eastAsia="pl-PL"/>
        </w:rPr>
        <w:t xml:space="preserve"> została doprecyzowana w Rozdziale 10 niniejszego Regulaminu. </w:t>
      </w:r>
    </w:p>
    <w:p w:rsidR="00346DE0" w:rsidRDefault="00346DE0" w:rsidP="00346DE0">
      <w:pPr>
        <w:autoSpaceDE w:val="0"/>
        <w:autoSpaceDN w:val="0"/>
        <w:adjustRightInd w:val="0"/>
        <w:spacing w:before="120" w:after="120"/>
        <w:jc w:val="both"/>
        <w:rPr>
          <w:rFonts w:ascii="Arial" w:hAnsi="Arial" w:cs="Arial"/>
          <w:color w:val="000000"/>
          <w:sz w:val="24"/>
          <w:szCs w:val="24"/>
          <w:lang w:eastAsia="pl-PL"/>
        </w:rPr>
      </w:pPr>
      <w:r>
        <w:rPr>
          <w:rFonts w:ascii="Arial" w:hAnsi="Arial" w:cs="Arial"/>
          <w:color w:val="000000"/>
          <w:sz w:val="24"/>
          <w:szCs w:val="24"/>
          <w:lang w:eastAsia="pl-PL"/>
        </w:rPr>
        <w:t xml:space="preserve">Wymogi formalne protestu określa art. 54 ust. 2 </w:t>
      </w:r>
      <w:r w:rsidR="005177A7">
        <w:rPr>
          <w:rFonts w:ascii="Arial" w:hAnsi="Arial" w:cs="Arial"/>
          <w:color w:val="000000"/>
          <w:sz w:val="24"/>
          <w:szCs w:val="24"/>
          <w:lang w:eastAsia="pl-PL"/>
        </w:rPr>
        <w:t>U</w:t>
      </w:r>
      <w:r>
        <w:rPr>
          <w:rFonts w:ascii="Arial" w:hAnsi="Arial" w:cs="Arial"/>
          <w:color w:val="000000"/>
          <w:sz w:val="24"/>
          <w:szCs w:val="24"/>
          <w:lang w:eastAsia="pl-PL"/>
        </w:rPr>
        <w:t xml:space="preserve">stawy </w:t>
      </w:r>
      <w:r w:rsidR="005177A7">
        <w:rPr>
          <w:rFonts w:ascii="Arial" w:hAnsi="Arial" w:cs="Arial"/>
          <w:color w:val="000000"/>
          <w:sz w:val="24"/>
          <w:szCs w:val="24"/>
          <w:lang w:eastAsia="pl-PL"/>
        </w:rPr>
        <w:t>W</w:t>
      </w:r>
      <w:r>
        <w:rPr>
          <w:rFonts w:ascii="Arial" w:hAnsi="Arial" w:cs="Arial"/>
          <w:color w:val="000000"/>
          <w:sz w:val="24"/>
          <w:szCs w:val="24"/>
          <w:lang w:eastAsia="pl-PL"/>
        </w:rPr>
        <w:t xml:space="preserve">drożeniowej. </w:t>
      </w:r>
    </w:p>
    <w:p w:rsidR="00346DE0" w:rsidRPr="009A17EE" w:rsidRDefault="00346DE0" w:rsidP="00346DE0">
      <w:pPr>
        <w:autoSpaceDE w:val="0"/>
        <w:autoSpaceDN w:val="0"/>
        <w:adjustRightInd w:val="0"/>
        <w:spacing w:before="120" w:after="120"/>
        <w:jc w:val="both"/>
        <w:rPr>
          <w:rFonts w:ascii="Arial" w:hAnsi="Arial" w:cs="Arial"/>
          <w:sz w:val="24"/>
          <w:szCs w:val="24"/>
        </w:rPr>
      </w:pPr>
      <w:r>
        <w:rPr>
          <w:rFonts w:ascii="Arial" w:hAnsi="Arial" w:cs="Arial"/>
          <w:color w:val="000000"/>
          <w:sz w:val="24"/>
          <w:szCs w:val="24"/>
          <w:lang w:eastAsia="pl-PL"/>
        </w:rPr>
        <w:t xml:space="preserve">W ramach złożonego protestu wnioskodawca jest zobowiązany do wskazania konkretnych kryteriów wyboru projektów, z których oceną się nie zgadza, wraz z uzasadnieniem swojego stanowiska. Wskazując zarzuty o charakterze proceduralnym, wnioskodawca powinien wykazać, jaki wpływ na ocenę projektu miało naruszenie zasad postępowania konkursowego. </w:t>
      </w:r>
      <w:r w:rsidRPr="009A17EE">
        <w:rPr>
          <w:rFonts w:ascii="Arial" w:hAnsi="Arial" w:cs="Arial"/>
          <w:sz w:val="24"/>
          <w:szCs w:val="24"/>
        </w:rPr>
        <w:t xml:space="preserve">W przypadku, gdy </w:t>
      </w:r>
      <w:r>
        <w:rPr>
          <w:rFonts w:ascii="Arial" w:hAnsi="Arial" w:cs="Arial"/>
          <w:sz w:val="24"/>
          <w:szCs w:val="24"/>
        </w:rPr>
        <w:t>zdaniem w</w:t>
      </w:r>
      <w:r w:rsidRPr="009A17EE">
        <w:rPr>
          <w:rFonts w:ascii="Arial" w:hAnsi="Arial" w:cs="Arial"/>
          <w:sz w:val="24"/>
          <w:szCs w:val="24"/>
        </w:rPr>
        <w:t>nioskodawcy ocena została przeprowadzona niezgodnie z więcej niż jednym kryterium oceny, wszystkie te kryteria należy wskazać w jednym proteście. W</w:t>
      </w:r>
      <w:r>
        <w:rPr>
          <w:rFonts w:ascii="Arial" w:hAnsi="Arial" w:cs="Arial"/>
          <w:sz w:val="24"/>
          <w:szCs w:val="24"/>
        </w:rPr>
        <w:t>szystkie zarzuty w</w:t>
      </w:r>
      <w:r w:rsidRPr="009A17EE">
        <w:rPr>
          <w:rFonts w:ascii="Arial" w:hAnsi="Arial" w:cs="Arial"/>
          <w:sz w:val="24"/>
          <w:szCs w:val="24"/>
        </w:rPr>
        <w:t>nioskodawcy, dotyczące danego etapu oceny, muszą zostać ujęte w jednym proteście.</w:t>
      </w:r>
      <w:r w:rsidRPr="00921FFD">
        <w:rPr>
          <w:rFonts w:ascii="Arial" w:hAnsi="Arial" w:cs="Arial"/>
          <w:sz w:val="24"/>
          <w:szCs w:val="24"/>
        </w:rPr>
        <w:t xml:space="preserve"> </w:t>
      </w:r>
      <w:r w:rsidRPr="00522DBD">
        <w:rPr>
          <w:rFonts w:ascii="Arial" w:hAnsi="Arial" w:cs="Arial"/>
          <w:sz w:val="24"/>
          <w:szCs w:val="24"/>
        </w:rPr>
        <w:t>Nie dopuszcza się możliwości kwestionowania w ramach protestu zasadności kryteriów oceny.</w:t>
      </w:r>
      <w:r>
        <w:rPr>
          <w:rFonts w:ascii="Arial" w:hAnsi="Arial" w:cs="Arial"/>
          <w:sz w:val="24"/>
          <w:szCs w:val="24"/>
        </w:rPr>
        <w:t xml:space="preserve"> </w:t>
      </w:r>
      <w:r w:rsidRPr="00554218">
        <w:rPr>
          <w:rFonts w:ascii="Arial" w:hAnsi="Arial" w:cs="Arial"/>
          <w:sz w:val="24"/>
          <w:szCs w:val="24"/>
        </w:rPr>
        <w:t>Rozszerzenie zakresu</w:t>
      </w:r>
      <w:r>
        <w:rPr>
          <w:rFonts w:ascii="Arial" w:hAnsi="Arial" w:cs="Arial"/>
          <w:sz w:val="24"/>
          <w:szCs w:val="24"/>
        </w:rPr>
        <w:t xml:space="preserve"> przedmiotowego protestu przez w</w:t>
      </w:r>
      <w:r w:rsidRPr="00554218">
        <w:rPr>
          <w:rFonts w:ascii="Arial" w:hAnsi="Arial" w:cs="Arial"/>
          <w:sz w:val="24"/>
          <w:szCs w:val="24"/>
        </w:rPr>
        <w:t xml:space="preserve">nioskodawcę w trakcie </w:t>
      </w:r>
      <w:r w:rsidR="00187A55">
        <w:rPr>
          <w:rFonts w:ascii="Arial" w:hAnsi="Arial" w:cs="Arial"/>
          <w:sz w:val="24"/>
          <w:szCs w:val="24"/>
        </w:rPr>
        <w:t>procedury odwoławczej</w:t>
      </w:r>
      <w:r w:rsidRPr="00554218">
        <w:rPr>
          <w:rFonts w:ascii="Arial" w:hAnsi="Arial" w:cs="Arial"/>
          <w:sz w:val="24"/>
          <w:szCs w:val="24"/>
        </w:rPr>
        <w:t xml:space="preserve"> jest niedopuszczalne. </w:t>
      </w:r>
      <w:r w:rsidRPr="009A17EE">
        <w:rPr>
          <w:rFonts w:ascii="Arial" w:hAnsi="Arial" w:cs="Arial"/>
          <w:sz w:val="24"/>
          <w:szCs w:val="24"/>
        </w:rPr>
        <w:t>Na etapie wnoszenia</w:t>
      </w:r>
      <w:r w:rsidR="00187A55">
        <w:rPr>
          <w:rFonts w:ascii="Arial" w:hAnsi="Arial" w:cs="Arial"/>
          <w:sz w:val="24"/>
          <w:szCs w:val="24"/>
        </w:rPr>
        <w:t xml:space="preserve"> i</w:t>
      </w:r>
      <w:r>
        <w:rPr>
          <w:rFonts w:ascii="Arial" w:hAnsi="Arial" w:cs="Arial"/>
          <w:sz w:val="24"/>
          <w:szCs w:val="24"/>
        </w:rPr>
        <w:t xml:space="preserve"> </w:t>
      </w:r>
      <w:r w:rsidR="00187A55">
        <w:rPr>
          <w:rFonts w:ascii="Arial" w:hAnsi="Arial" w:cs="Arial"/>
          <w:sz w:val="24"/>
          <w:szCs w:val="24"/>
        </w:rPr>
        <w:t xml:space="preserve">rozpatrywania </w:t>
      </w:r>
      <w:r>
        <w:rPr>
          <w:rFonts w:ascii="Arial" w:hAnsi="Arial" w:cs="Arial"/>
          <w:sz w:val="24"/>
          <w:szCs w:val="24"/>
        </w:rPr>
        <w:t>protestu, w</w:t>
      </w:r>
      <w:r w:rsidRPr="009A17EE">
        <w:rPr>
          <w:rFonts w:ascii="Arial" w:hAnsi="Arial" w:cs="Arial"/>
          <w:sz w:val="24"/>
          <w:szCs w:val="24"/>
        </w:rPr>
        <w:t xml:space="preserve">nioskodawca nie może </w:t>
      </w:r>
      <w:r w:rsidR="00B101F7">
        <w:rPr>
          <w:rFonts w:ascii="Arial" w:hAnsi="Arial" w:cs="Arial"/>
          <w:sz w:val="24"/>
          <w:szCs w:val="24"/>
        </w:rPr>
        <w:t>przedstawiać</w:t>
      </w:r>
      <w:r w:rsidR="00B101F7" w:rsidRPr="009A17EE">
        <w:rPr>
          <w:rFonts w:ascii="Arial" w:hAnsi="Arial" w:cs="Arial"/>
          <w:sz w:val="24"/>
          <w:szCs w:val="24"/>
        </w:rPr>
        <w:t xml:space="preserve"> </w:t>
      </w:r>
      <w:r w:rsidRPr="009A17EE">
        <w:rPr>
          <w:rFonts w:ascii="Arial" w:hAnsi="Arial" w:cs="Arial"/>
          <w:sz w:val="24"/>
          <w:szCs w:val="24"/>
        </w:rPr>
        <w:t>dodatkowych dokumentów</w:t>
      </w:r>
      <w:r>
        <w:rPr>
          <w:rFonts w:ascii="Arial" w:hAnsi="Arial" w:cs="Arial"/>
          <w:sz w:val="24"/>
          <w:szCs w:val="24"/>
        </w:rPr>
        <w:t>/informacji</w:t>
      </w:r>
      <w:r w:rsidRPr="009A17EE">
        <w:rPr>
          <w:rFonts w:ascii="Arial" w:hAnsi="Arial" w:cs="Arial"/>
          <w:sz w:val="24"/>
          <w:szCs w:val="24"/>
        </w:rPr>
        <w:t>, których nie dołączył</w:t>
      </w:r>
      <w:r>
        <w:rPr>
          <w:rFonts w:ascii="Arial" w:hAnsi="Arial" w:cs="Arial"/>
          <w:sz w:val="24"/>
          <w:szCs w:val="24"/>
        </w:rPr>
        <w:t>/</w:t>
      </w:r>
      <w:r w:rsidR="00187A55">
        <w:rPr>
          <w:rFonts w:ascii="Arial" w:hAnsi="Arial" w:cs="Arial"/>
          <w:sz w:val="24"/>
          <w:szCs w:val="24"/>
        </w:rPr>
        <w:t xml:space="preserve"> nie </w:t>
      </w:r>
      <w:r>
        <w:rPr>
          <w:rFonts w:ascii="Arial" w:hAnsi="Arial" w:cs="Arial"/>
          <w:sz w:val="24"/>
          <w:szCs w:val="24"/>
        </w:rPr>
        <w:t>przedstawił</w:t>
      </w:r>
      <w:r w:rsidRPr="009A17EE">
        <w:rPr>
          <w:rFonts w:ascii="Arial" w:hAnsi="Arial" w:cs="Arial"/>
          <w:sz w:val="24"/>
          <w:szCs w:val="24"/>
        </w:rPr>
        <w:t xml:space="preserve">  w trakcie oceny projektu, a które</w:t>
      </w:r>
      <w:r>
        <w:rPr>
          <w:rFonts w:ascii="Arial" w:hAnsi="Arial" w:cs="Arial"/>
          <w:sz w:val="24"/>
          <w:szCs w:val="24"/>
        </w:rPr>
        <w:t xml:space="preserve"> mogłyby rzutować na jej wynik.</w:t>
      </w:r>
    </w:p>
    <w:p w:rsidR="00346DE0" w:rsidRDefault="00346DE0" w:rsidP="00346DE0">
      <w:pPr>
        <w:autoSpaceDE w:val="0"/>
        <w:autoSpaceDN w:val="0"/>
        <w:adjustRightInd w:val="0"/>
        <w:spacing w:before="120" w:after="120"/>
        <w:jc w:val="both"/>
        <w:rPr>
          <w:rFonts w:ascii="Arial" w:hAnsi="Arial" w:cs="Arial"/>
          <w:sz w:val="24"/>
          <w:szCs w:val="24"/>
        </w:rPr>
      </w:pPr>
      <w:r w:rsidRPr="001D29DD">
        <w:rPr>
          <w:rFonts w:ascii="Arial" w:hAnsi="Arial" w:cs="Arial"/>
          <w:sz w:val="24"/>
          <w:szCs w:val="24"/>
        </w:rPr>
        <w:t>Protest pozostawia się bez rozpatrzenia</w:t>
      </w:r>
      <w:r>
        <w:rPr>
          <w:rFonts w:ascii="Arial" w:hAnsi="Arial" w:cs="Arial"/>
          <w:sz w:val="24"/>
          <w:szCs w:val="24"/>
        </w:rPr>
        <w:t>,</w:t>
      </w:r>
      <w:r w:rsidRPr="001D29DD">
        <w:rPr>
          <w:rFonts w:ascii="Arial" w:hAnsi="Arial" w:cs="Arial"/>
          <w:sz w:val="24"/>
          <w:szCs w:val="24"/>
        </w:rPr>
        <w:t xml:space="preserve"> jeżeli pomimo prawidłowego pouczenia zawartego w piśmie</w:t>
      </w:r>
      <w:r>
        <w:rPr>
          <w:rFonts w:ascii="Arial" w:hAnsi="Arial" w:cs="Arial"/>
          <w:sz w:val="24"/>
          <w:szCs w:val="24"/>
        </w:rPr>
        <w:t xml:space="preserve"> informującym o negatywnej ocenie projektu,</w:t>
      </w:r>
      <w:r w:rsidRPr="001D29DD">
        <w:rPr>
          <w:rFonts w:ascii="Arial" w:hAnsi="Arial" w:cs="Arial"/>
          <w:sz w:val="24"/>
          <w:szCs w:val="24"/>
        </w:rPr>
        <w:t xml:space="preserve"> zostanie wniesiony po terminie, przez podmiot wykluczony z możliwości otrzymania dofinansowania, </w:t>
      </w:r>
      <w:r>
        <w:rPr>
          <w:rFonts w:ascii="Arial" w:hAnsi="Arial" w:cs="Arial"/>
          <w:sz w:val="24"/>
          <w:szCs w:val="24"/>
        </w:rPr>
        <w:br/>
      </w:r>
      <w:r w:rsidRPr="001D29DD">
        <w:rPr>
          <w:rFonts w:ascii="Arial" w:hAnsi="Arial" w:cs="Arial"/>
          <w:sz w:val="24"/>
          <w:szCs w:val="24"/>
        </w:rPr>
        <w:t>a także w przypadku braku wskazania kryteriów wyboru projektów, z których oceną wnioskodawca się nie zgadza wraz z uzasadnieniem.</w:t>
      </w:r>
    </w:p>
    <w:p w:rsidR="00346DE0" w:rsidRDefault="00346DE0" w:rsidP="00346DE0">
      <w:pPr>
        <w:autoSpaceDE w:val="0"/>
        <w:autoSpaceDN w:val="0"/>
        <w:adjustRightInd w:val="0"/>
        <w:spacing w:before="120" w:after="120"/>
        <w:jc w:val="both"/>
        <w:rPr>
          <w:rFonts w:ascii="Arial" w:hAnsi="Arial" w:cs="Arial"/>
          <w:sz w:val="24"/>
          <w:szCs w:val="24"/>
        </w:rPr>
      </w:pPr>
      <w:r>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rsidR="00346DE0" w:rsidRDefault="00346DE0" w:rsidP="00346DE0">
      <w:pPr>
        <w:autoSpaceDE w:val="0"/>
        <w:autoSpaceDN w:val="0"/>
        <w:adjustRightInd w:val="0"/>
        <w:spacing w:before="120" w:after="120"/>
        <w:jc w:val="both"/>
        <w:rPr>
          <w:rFonts w:ascii="Arial" w:hAnsi="Arial" w:cs="Arial"/>
          <w:sz w:val="24"/>
          <w:szCs w:val="24"/>
        </w:rPr>
      </w:pPr>
      <w:r w:rsidRPr="00426C03">
        <w:rPr>
          <w:rFonts w:ascii="Arial" w:hAnsi="Arial" w:cs="Arial"/>
          <w:sz w:val="24"/>
          <w:szCs w:val="24"/>
        </w:rPr>
        <w:lastRenderedPageBreak/>
        <w:t xml:space="preserve">W przypadku nieuwzględnienia protestu, negatywnej ponownej oceny projektu lub pozostawienia protestu bez rozpatrzenia, w tym w przypadku, o którym mowa w art. 66 ust. 2 </w:t>
      </w:r>
      <w:proofErr w:type="spellStart"/>
      <w:r w:rsidRPr="00426C03">
        <w:rPr>
          <w:rFonts w:ascii="Arial" w:hAnsi="Arial" w:cs="Arial"/>
          <w:sz w:val="24"/>
          <w:szCs w:val="24"/>
        </w:rPr>
        <w:t>pkt</w:t>
      </w:r>
      <w:proofErr w:type="spellEnd"/>
      <w:r w:rsidRPr="00426C03">
        <w:rPr>
          <w:rFonts w:ascii="Arial" w:hAnsi="Arial" w:cs="Arial"/>
          <w:sz w:val="24"/>
          <w:szCs w:val="24"/>
        </w:rPr>
        <w:t xml:space="preserve"> 1</w:t>
      </w:r>
      <w:r>
        <w:rPr>
          <w:rFonts w:ascii="Arial" w:hAnsi="Arial" w:cs="Arial"/>
          <w:sz w:val="24"/>
          <w:szCs w:val="24"/>
        </w:rPr>
        <w:t xml:space="preserve"> ustawy wdrożeniowej</w:t>
      </w:r>
      <w:r w:rsidRPr="00426C03">
        <w:rPr>
          <w:rFonts w:ascii="Arial" w:hAnsi="Arial" w:cs="Arial"/>
          <w:sz w:val="24"/>
          <w:szCs w:val="24"/>
        </w:rPr>
        <w:t>, wnioskodawca może w tym zakresie wnieść skargę do sądu administracyjnego</w:t>
      </w:r>
      <w:r>
        <w:rPr>
          <w:rFonts w:ascii="Arial" w:hAnsi="Arial" w:cs="Arial"/>
          <w:sz w:val="24"/>
          <w:szCs w:val="24"/>
        </w:rPr>
        <w:t>.</w:t>
      </w:r>
    </w:p>
    <w:p w:rsidR="00346DE0" w:rsidRPr="003F2167" w:rsidRDefault="00346DE0" w:rsidP="00346DE0">
      <w:pPr>
        <w:autoSpaceDE w:val="0"/>
        <w:autoSpaceDN w:val="0"/>
        <w:adjustRightInd w:val="0"/>
        <w:spacing w:before="120" w:after="120"/>
        <w:jc w:val="both"/>
        <w:rPr>
          <w:rFonts w:ascii="Arial" w:hAnsi="Arial" w:cs="Arial"/>
          <w:sz w:val="24"/>
          <w:szCs w:val="24"/>
        </w:rPr>
      </w:pPr>
      <w:r w:rsidRPr="0071544B">
        <w:rPr>
          <w:rFonts w:ascii="Arial" w:hAnsi="Arial" w:cs="Arial"/>
          <w:sz w:val="24"/>
          <w:szCs w:val="24"/>
        </w:rPr>
        <w:t>Rozstrzygnięcia zapadające w procedurze odwoławczej nie skutkują unieważnieniem decyzji o wyborze do dofinansowania innych projektów</w:t>
      </w:r>
      <w:r>
        <w:rPr>
          <w:rFonts w:ascii="Arial" w:hAnsi="Arial" w:cs="Arial"/>
          <w:sz w:val="24"/>
          <w:szCs w:val="24"/>
        </w:rPr>
        <w:t>.</w:t>
      </w:r>
    </w:p>
    <w:p w:rsidR="00346DE0" w:rsidRPr="003F2167" w:rsidRDefault="00346DE0" w:rsidP="00346DE0">
      <w:pPr>
        <w:autoSpaceDE w:val="0"/>
        <w:autoSpaceDN w:val="0"/>
        <w:adjustRightInd w:val="0"/>
        <w:spacing w:before="120" w:after="120"/>
        <w:jc w:val="both"/>
        <w:rPr>
          <w:rFonts w:ascii="Arial" w:hAnsi="Arial" w:cs="Arial"/>
          <w:color w:val="000000"/>
          <w:sz w:val="24"/>
          <w:szCs w:val="24"/>
          <w:lang w:eastAsia="pl-PL"/>
        </w:rPr>
      </w:pPr>
      <w:r w:rsidRPr="001D29DD">
        <w:rPr>
          <w:rFonts w:ascii="Arial" w:hAnsi="Arial" w:cs="Arial"/>
          <w:color w:val="000000"/>
          <w:sz w:val="24"/>
          <w:szCs w:val="24"/>
          <w:lang w:eastAsia="pl-PL"/>
        </w:rPr>
        <w:t>Do procedury odwoławczej nie stosuje się przepisów ustawy z dnia 14 czerwca 1960 r. – Kodeks postępowania administracyjnego, z wyjątkiem przepisów dotyczących doręczeń</w:t>
      </w:r>
      <w:r>
        <w:rPr>
          <w:rFonts w:ascii="Arial" w:hAnsi="Arial" w:cs="Arial"/>
          <w:color w:val="000000"/>
          <w:sz w:val="24"/>
          <w:szCs w:val="24"/>
          <w:lang w:eastAsia="pl-PL"/>
        </w:rPr>
        <w:t xml:space="preserve"> </w:t>
      </w:r>
      <w:r w:rsidRPr="001D29DD">
        <w:rPr>
          <w:rFonts w:ascii="Arial" w:hAnsi="Arial" w:cs="Arial"/>
          <w:color w:val="000000"/>
          <w:sz w:val="24"/>
          <w:szCs w:val="24"/>
          <w:lang w:eastAsia="pl-PL"/>
        </w:rPr>
        <w:t>i sposobu obliczania terminów</w:t>
      </w:r>
      <w:r>
        <w:rPr>
          <w:rFonts w:ascii="Arial" w:hAnsi="Arial" w:cs="Arial"/>
          <w:color w:val="000000"/>
          <w:sz w:val="24"/>
          <w:szCs w:val="24"/>
          <w:lang w:eastAsia="pl-PL"/>
        </w:rPr>
        <w:t>, jak również dotyczących wyłączenia pracownika od udziału w postępowaniu w sprawie</w:t>
      </w:r>
      <w:r w:rsidRPr="001D29DD">
        <w:rPr>
          <w:rFonts w:ascii="Arial" w:hAnsi="Arial" w:cs="Arial"/>
          <w:color w:val="000000"/>
          <w:sz w:val="24"/>
          <w:szCs w:val="24"/>
          <w:lang w:eastAsia="pl-PL"/>
        </w:rPr>
        <w:t>.</w:t>
      </w:r>
      <w:r>
        <w:rPr>
          <w:rFonts w:ascii="Arial" w:hAnsi="Arial" w:cs="Arial"/>
          <w:color w:val="000000"/>
          <w:sz w:val="24"/>
          <w:szCs w:val="24"/>
          <w:lang w:eastAsia="pl-PL"/>
        </w:rPr>
        <w:t xml:space="preserve"> </w:t>
      </w:r>
    </w:p>
    <w:p w:rsidR="0006312B" w:rsidRDefault="000D4AB1">
      <w:pPr>
        <w:rPr>
          <w:rFonts w:cs="Arial"/>
        </w:rPr>
      </w:pPr>
      <w:r w:rsidRPr="000D4AB1">
        <w:rPr>
          <w:rFonts w:ascii="Arial" w:hAnsi="Arial" w:cs="Arial"/>
          <w:sz w:val="24"/>
          <w:szCs w:val="24"/>
        </w:rPr>
        <w:t>W sprawach nieuregulowanych w niniejszym Regulaminie obowiązują zapisy rozdziału 15 ww. ustawy wdrożeniowej.</w:t>
      </w:r>
    </w:p>
    <w:p w:rsidR="00B43AE3" w:rsidRPr="00B43AE3" w:rsidRDefault="00B43AE3" w:rsidP="00B43AE3"/>
    <w:p w:rsidR="0006312B" w:rsidRDefault="00A41887">
      <w:pPr>
        <w:pStyle w:val="Nagwek1"/>
        <w:numPr>
          <w:ilvl w:val="0"/>
          <w:numId w:val="200"/>
        </w:numPr>
        <w:ind w:left="426"/>
      </w:pPr>
      <w:bookmarkStart w:id="807" w:name="_Toc526839806"/>
      <w:r w:rsidRPr="006D6107">
        <w:t>Kwalifikowalność wydatków w ramach konkursu</w:t>
      </w:r>
      <w:bookmarkEnd w:id="805"/>
      <w:bookmarkEnd w:id="806"/>
      <w:bookmarkEnd w:id="807"/>
    </w:p>
    <w:p w:rsidR="000F6D98" w:rsidRPr="006D6107" w:rsidRDefault="007B7559" w:rsidP="004D164C">
      <w:pPr>
        <w:jc w:val="both"/>
        <w:rPr>
          <w:rFonts w:ascii="Arial" w:hAnsi="Arial" w:cs="Arial"/>
          <w:sz w:val="24"/>
          <w:szCs w:val="24"/>
        </w:rPr>
      </w:pPr>
      <w:r w:rsidRPr="006D6107">
        <w:rPr>
          <w:rFonts w:ascii="Arial" w:hAnsi="Arial" w:cs="Arial"/>
          <w:sz w:val="24"/>
          <w:szCs w:val="24"/>
        </w:rPr>
        <w:t xml:space="preserve">Ujednolicone warunki i procedury dotyczące </w:t>
      </w:r>
      <w:proofErr w:type="spellStart"/>
      <w:r w:rsidRPr="006D6107">
        <w:rPr>
          <w:rFonts w:ascii="Arial" w:hAnsi="Arial" w:cs="Arial"/>
          <w:sz w:val="24"/>
          <w:szCs w:val="24"/>
        </w:rPr>
        <w:t>kwalifik</w:t>
      </w:r>
      <w:r w:rsidR="00493949" w:rsidRPr="006D6107">
        <w:rPr>
          <w:rFonts w:ascii="Arial" w:hAnsi="Arial" w:cs="Arial"/>
          <w:sz w:val="24"/>
          <w:szCs w:val="24"/>
        </w:rPr>
        <w:t>owalności</w:t>
      </w:r>
      <w:proofErr w:type="spellEnd"/>
      <w:r w:rsidR="00493949" w:rsidRPr="006D6107">
        <w:rPr>
          <w:rFonts w:ascii="Arial" w:hAnsi="Arial" w:cs="Arial"/>
          <w:sz w:val="24"/>
          <w:szCs w:val="24"/>
        </w:rPr>
        <w:t xml:space="preserve"> wydatków dla EFRR, EFS</w:t>
      </w:r>
      <w:r w:rsidRPr="006D6107">
        <w:rPr>
          <w:rFonts w:ascii="Arial" w:hAnsi="Arial" w:cs="Arial"/>
          <w:sz w:val="24"/>
          <w:szCs w:val="24"/>
        </w:rPr>
        <w:t xml:space="preserve"> oraz </w:t>
      </w:r>
      <w:r w:rsidR="00D31EAB" w:rsidRPr="006D6107">
        <w:rPr>
          <w:rFonts w:ascii="Arial" w:hAnsi="Arial" w:cs="Arial"/>
          <w:sz w:val="24"/>
          <w:szCs w:val="24"/>
        </w:rPr>
        <w:t>FS są określone w</w:t>
      </w:r>
      <w:r w:rsidR="008D5D6F" w:rsidRPr="006D6107">
        <w:rPr>
          <w:rFonts w:ascii="Arial" w:hAnsi="Arial" w:cs="Arial"/>
          <w:sz w:val="24"/>
          <w:szCs w:val="24"/>
        </w:rPr>
        <w:t xml:space="preserve"> </w:t>
      </w:r>
      <w:r w:rsidRPr="006D6107">
        <w:rPr>
          <w:rFonts w:ascii="Arial" w:hAnsi="Arial" w:cs="Arial"/>
          <w:sz w:val="24"/>
          <w:szCs w:val="24"/>
        </w:rPr>
        <w:t xml:space="preserve">Wytycznych </w:t>
      </w:r>
      <w:proofErr w:type="spellStart"/>
      <w:r w:rsidRPr="006D6107">
        <w:rPr>
          <w:rFonts w:ascii="Arial" w:hAnsi="Arial" w:cs="Arial"/>
          <w:sz w:val="24"/>
          <w:szCs w:val="24"/>
        </w:rPr>
        <w:t>kwalifikowalności</w:t>
      </w:r>
      <w:proofErr w:type="spellEnd"/>
      <w:r w:rsidRPr="006D6107">
        <w:rPr>
          <w:rFonts w:ascii="Arial" w:hAnsi="Arial" w:cs="Arial"/>
          <w:sz w:val="24"/>
          <w:szCs w:val="24"/>
        </w:rPr>
        <w:t xml:space="preserve">, </w:t>
      </w:r>
      <w:r w:rsidR="002B3376" w:rsidRPr="006D6107">
        <w:rPr>
          <w:rFonts w:ascii="Arial" w:hAnsi="Arial" w:cs="Arial"/>
          <w:sz w:val="24"/>
          <w:szCs w:val="24"/>
        </w:rPr>
        <w:t>dostępny</w:t>
      </w:r>
      <w:r w:rsidR="002B3376">
        <w:rPr>
          <w:rFonts w:ascii="Arial" w:hAnsi="Arial" w:cs="Arial"/>
          <w:sz w:val="24"/>
          <w:szCs w:val="24"/>
        </w:rPr>
        <w:t xml:space="preserve">ch </w:t>
      </w:r>
      <w:r w:rsidR="00931170" w:rsidRPr="006D6107">
        <w:rPr>
          <w:rFonts w:ascii="Arial" w:hAnsi="Arial" w:cs="Arial"/>
          <w:sz w:val="24"/>
          <w:szCs w:val="24"/>
        </w:rPr>
        <w:t>na stronie inter</w:t>
      </w:r>
      <w:r w:rsidR="00406BAE" w:rsidRPr="006D6107">
        <w:rPr>
          <w:rFonts w:ascii="Arial" w:hAnsi="Arial" w:cs="Arial"/>
          <w:sz w:val="24"/>
          <w:szCs w:val="24"/>
        </w:rPr>
        <w:t xml:space="preserve">netowej: </w:t>
      </w:r>
    </w:p>
    <w:p w:rsidR="00176F4C" w:rsidRDefault="00927CFD" w:rsidP="00176F4C">
      <w:pPr>
        <w:jc w:val="both"/>
        <w:rPr>
          <w:rStyle w:val="Hipercze"/>
          <w:rFonts w:ascii="Arial" w:hAnsi="Arial" w:cs="Arial"/>
          <w:sz w:val="24"/>
          <w:szCs w:val="24"/>
        </w:rPr>
      </w:pPr>
      <w:hyperlink r:id="rId29" w:history="1">
        <w:r w:rsidR="00176F4C" w:rsidRPr="000E0E04">
          <w:rPr>
            <w:rStyle w:val="Hipercze"/>
            <w:rFonts w:ascii="Arial" w:hAnsi="Arial" w:cs="Arial"/>
            <w:sz w:val="24"/>
            <w:szCs w:val="24"/>
          </w:rPr>
          <w:t>https://www.miir.gov.pl/strony/zadania/fundusze-europejskie/wytyczne/wytyczne-na-lata-2014-2020/wytyczne-w-zakresie-kwalifikowalnosci-wydatkow-w-ramach-europejskiego-funduszu-rozwoju-regionalnego-europejskiego-funduszu-spolecznego-oraz-funduszu-spojnosci-na-lat/</w:t>
        </w:r>
      </w:hyperlink>
    </w:p>
    <w:p w:rsidR="00176F4C" w:rsidRDefault="00927CFD" w:rsidP="00176F4C">
      <w:pPr>
        <w:jc w:val="both"/>
        <w:rPr>
          <w:rFonts w:ascii="Arial" w:hAnsi="Arial" w:cs="Arial"/>
          <w:sz w:val="24"/>
          <w:szCs w:val="24"/>
        </w:rPr>
      </w:pPr>
      <w:hyperlink r:id="rId30" w:history="1">
        <w:r w:rsidR="00176F4C" w:rsidRPr="000E0E04">
          <w:rPr>
            <w:rStyle w:val="Hipercze"/>
            <w:rFonts w:ascii="Arial" w:hAnsi="Arial" w:cs="Arial"/>
            <w:sz w:val="24"/>
            <w:szCs w:val="24"/>
          </w:rPr>
          <w:t>http://www.funduszeeuropejskie.gov.pl/strony/o-funduszach/dokumenty/wytyczne-w-zakresie-kwalifikowalnosci-wydatkow-w-ramach-europejskiego-funduszu-rozwoju-regionalnego-europejskiego-funduszu-spolecznego-oraz-funduszu-spojnosci-na-lata-2014-2020/</w:t>
        </w:r>
      </w:hyperlink>
    </w:p>
    <w:p w:rsidR="007604B5" w:rsidRPr="006D6107" w:rsidRDefault="003B4AA1" w:rsidP="004D164C">
      <w:pPr>
        <w:pStyle w:val="Nagwek2"/>
        <w:shd w:val="clear" w:color="auto" w:fill="auto"/>
        <w:spacing w:line="276" w:lineRule="auto"/>
        <w:rPr>
          <w:rFonts w:cs="Arial"/>
          <w:szCs w:val="24"/>
        </w:rPr>
      </w:pPr>
      <w:bookmarkStart w:id="808" w:name="_Toc424202190"/>
      <w:bookmarkStart w:id="809" w:name="_Toc526839807"/>
      <w:r w:rsidRPr="006D6107">
        <w:rPr>
          <w:rFonts w:cs="Arial"/>
          <w:szCs w:val="24"/>
        </w:rPr>
        <w:t xml:space="preserve">Wydatek </w:t>
      </w:r>
      <w:proofErr w:type="spellStart"/>
      <w:r w:rsidRPr="006D6107">
        <w:rPr>
          <w:rFonts w:cs="Arial"/>
          <w:szCs w:val="24"/>
        </w:rPr>
        <w:t>niekwalifikowalny</w:t>
      </w:r>
      <w:bookmarkEnd w:id="808"/>
      <w:bookmarkEnd w:id="809"/>
      <w:proofErr w:type="spellEnd"/>
    </w:p>
    <w:p w:rsidR="007604B5" w:rsidRPr="006D6107" w:rsidRDefault="00F2462E" w:rsidP="004D164C">
      <w:pPr>
        <w:pStyle w:val="Akapitzlist"/>
        <w:numPr>
          <w:ilvl w:val="0"/>
          <w:numId w:val="27"/>
        </w:numPr>
        <w:spacing w:line="276" w:lineRule="auto"/>
        <w:jc w:val="both"/>
        <w:rPr>
          <w:rFonts w:cs="Arial"/>
        </w:rPr>
      </w:pPr>
      <w:r w:rsidRPr="006D6107">
        <w:rPr>
          <w:rFonts w:cs="Arial"/>
        </w:rPr>
        <w:t xml:space="preserve">Wydatkiem </w:t>
      </w:r>
      <w:proofErr w:type="spellStart"/>
      <w:r w:rsidRPr="006D6107">
        <w:rPr>
          <w:rFonts w:cs="Arial"/>
        </w:rPr>
        <w:t>niekwalifikowalnym</w:t>
      </w:r>
      <w:proofErr w:type="spellEnd"/>
      <w:r w:rsidRPr="006D6107">
        <w:rPr>
          <w:rFonts w:cs="Arial"/>
        </w:rPr>
        <w:t xml:space="preserve"> jest każdy wydatek lub koszt poniesiony, który nie spełnia warunków o których mowa w pkt. 6.3 Wytycznych</w:t>
      </w:r>
      <w:r w:rsidR="002B3376">
        <w:rPr>
          <w:rFonts w:cs="Arial"/>
        </w:rPr>
        <w:t xml:space="preserve"> </w:t>
      </w:r>
      <w:proofErr w:type="spellStart"/>
      <w:r w:rsidR="002B3376">
        <w:rPr>
          <w:rFonts w:cs="Arial"/>
        </w:rPr>
        <w:t>kwalifikowalności</w:t>
      </w:r>
      <w:proofErr w:type="spellEnd"/>
      <w:r w:rsidRPr="006D6107">
        <w:rPr>
          <w:rFonts w:cs="Arial"/>
        </w:rPr>
        <w:t xml:space="preserve">. Do katalogu wydatków </w:t>
      </w:r>
      <w:proofErr w:type="spellStart"/>
      <w:r w:rsidRPr="006D6107">
        <w:rPr>
          <w:rFonts w:cs="Arial"/>
        </w:rPr>
        <w:t>niekwalifikowalnych</w:t>
      </w:r>
      <w:proofErr w:type="spellEnd"/>
      <w:r w:rsidRPr="006D6107">
        <w:rPr>
          <w:rFonts w:cs="Arial"/>
        </w:rPr>
        <w:t xml:space="preserve"> należą między innymi: </w:t>
      </w:r>
    </w:p>
    <w:p w:rsidR="005960D6" w:rsidRPr="00025C32" w:rsidRDefault="005960D6" w:rsidP="005960D6">
      <w:pPr>
        <w:pStyle w:val="Akapitzlist"/>
        <w:numPr>
          <w:ilvl w:val="0"/>
          <w:numId w:val="28"/>
        </w:numPr>
        <w:spacing w:line="276" w:lineRule="auto"/>
        <w:jc w:val="both"/>
        <w:rPr>
          <w:rFonts w:cs="Arial"/>
        </w:rPr>
      </w:pPr>
      <w:r w:rsidRPr="00025C32">
        <w:rPr>
          <w:rFonts w:cs="Arial"/>
        </w:rPr>
        <w:t>prowizje pobierane w ramach operacji wymiany walut;</w:t>
      </w:r>
    </w:p>
    <w:p w:rsidR="005960D6" w:rsidRPr="00025C32" w:rsidRDefault="005960D6" w:rsidP="005960D6">
      <w:pPr>
        <w:pStyle w:val="Akapitzlist"/>
        <w:numPr>
          <w:ilvl w:val="0"/>
          <w:numId w:val="28"/>
        </w:numPr>
        <w:spacing w:line="276" w:lineRule="auto"/>
        <w:jc w:val="both"/>
        <w:rPr>
          <w:rFonts w:cs="Arial"/>
        </w:rPr>
      </w:pPr>
      <w:r w:rsidRPr="00025C32">
        <w:rPr>
          <w:rFonts w:cs="Arial"/>
        </w:rPr>
        <w:t>odsetki od zadłużenia, z wyjątkiem wydatków ponoszonych na subsydiowanie odsetek lub na dotacje na opłaty gwarancyjne w przypadku udzielania wsparcia na te cele;</w:t>
      </w:r>
    </w:p>
    <w:p w:rsidR="005960D6" w:rsidRPr="00025C32" w:rsidRDefault="005960D6" w:rsidP="005960D6">
      <w:pPr>
        <w:pStyle w:val="Akapitzlist"/>
        <w:numPr>
          <w:ilvl w:val="0"/>
          <w:numId w:val="28"/>
        </w:numPr>
        <w:spacing w:line="276" w:lineRule="auto"/>
        <w:jc w:val="both"/>
        <w:rPr>
          <w:rFonts w:cs="Arial"/>
        </w:rPr>
      </w:pPr>
      <w:r w:rsidRPr="00025C32">
        <w:rPr>
          <w:rFonts w:cs="Arial"/>
        </w:rPr>
        <w:t xml:space="preserve">koszty pożyczki lub kredytu zaciągniętego na </w:t>
      </w:r>
      <w:proofErr w:type="spellStart"/>
      <w:r w:rsidRPr="00025C32">
        <w:rPr>
          <w:rFonts w:cs="Arial"/>
        </w:rPr>
        <w:t>prefinansowanie</w:t>
      </w:r>
      <w:proofErr w:type="spellEnd"/>
      <w:r w:rsidRPr="00025C32">
        <w:rPr>
          <w:rFonts w:cs="Arial"/>
        </w:rPr>
        <w:t xml:space="preserve"> dotacji;</w:t>
      </w:r>
    </w:p>
    <w:p w:rsidR="005960D6" w:rsidRPr="00025C32" w:rsidRDefault="005960D6" w:rsidP="005960D6">
      <w:pPr>
        <w:pStyle w:val="Akapitzlist"/>
        <w:numPr>
          <w:ilvl w:val="0"/>
          <w:numId w:val="28"/>
        </w:numPr>
        <w:spacing w:line="276" w:lineRule="auto"/>
        <w:jc w:val="both"/>
        <w:rPr>
          <w:rFonts w:cs="Arial"/>
        </w:rPr>
      </w:pPr>
      <w:r w:rsidRPr="00025C32">
        <w:rPr>
          <w:rFonts w:cs="Arial"/>
        </w:rPr>
        <w:t>kary i grzywny;</w:t>
      </w:r>
    </w:p>
    <w:p w:rsidR="005960D6" w:rsidRDefault="005960D6" w:rsidP="005960D6">
      <w:pPr>
        <w:pStyle w:val="Akapitzlist"/>
        <w:numPr>
          <w:ilvl w:val="0"/>
          <w:numId w:val="28"/>
        </w:numPr>
        <w:spacing w:line="276" w:lineRule="auto"/>
        <w:jc w:val="both"/>
        <w:rPr>
          <w:rFonts w:cs="Arial"/>
        </w:rPr>
      </w:pPr>
      <w:r w:rsidRPr="00025C32">
        <w:rPr>
          <w:rFonts w:cs="Arial"/>
        </w:rPr>
        <w:t>świadczenia realizowane ze środków Zakładowego Funduszu Świadczeń Socjalnych (ZFŚS);</w:t>
      </w:r>
    </w:p>
    <w:p w:rsidR="005960D6" w:rsidRPr="00025C32" w:rsidRDefault="005960D6" w:rsidP="005960D6">
      <w:pPr>
        <w:pStyle w:val="Akapitzlist"/>
        <w:numPr>
          <w:ilvl w:val="0"/>
          <w:numId w:val="28"/>
        </w:numPr>
        <w:spacing w:line="276" w:lineRule="auto"/>
        <w:jc w:val="both"/>
        <w:rPr>
          <w:rFonts w:cs="Arial"/>
        </w:rPr>
      </w:pPr>
      <w:r>
        <w:rPr>
          <w:rFonts w:cs="Arial"/>
        </w:rPr>
        <w:t>w ramach wynagrodzenia personelu niekwalifikowane są odprawy emerytalno-rentowe;</w:t>
      </w:r>
    </w:p>
    <w:p w:rsidR="005960D6" w:rsidRPr="00025C32" w:rsidRDefault="005960D6" w:rsidP="005960D6">
      <w:pPr>
        <w:pStyle w:val="Akapitzlist"/>
        <w:numPr>
          <w:ilvl w:val="0"/>
          <w:numId w:val="28"/>
        </w:numPr>
        <w:spacing w:line="276" w:lineRule="auto"/>
        <w:jc w:val="both"/>
        <w:rPr>
          <w:rFonts w:cs="Arial"/>
        </w:rPr>
      </w:pPr>
      <w:r w:rsidRPr="00025C32">
        <w:rPr>
          <w:rFonts w:cs="Arial"/>
        </w:rPr>
        <w:lastRenderedPageBreak/>
        <w:t xml:space="preserve">rozliczenie notą obciążeniową zakupu </w:t>
      </w:r>
      <w:r>
        <w:rPr>
          <w:rFonts w:cs="Arial"/>
        </w:rPr>
        <w:t>środka trwałego</w:t>
      </w:r>
      <w:r w:rsidRPr="00025C32">
        <w:rPr>
          <w:rFonts w:cs="Arial"/>
        </w:rPr>
        <w:t xml:space="preserve"> będące</w:t>
      </w:r>
      <w:r>
        <w:rPr>
          <w:rFonts w:cs="Arial"/>
        </w:rPr>
        <w:t>go</w:t>
      </w:r>
      <w:r w:rsidRPr="00025C32">
        <w:rPr>
          <w:rFonts w:cs="Arial"/>
        </w:rPr>
        <w:t xml:space="preserve"> własnością beneficjenta lub prawa przysługującego beneficjentowi</w:t>
      </w:r>
      <w:r w:rsidRPr="00025C32">
        <w:rPr>
          <w:vertAlign w:val="superscript"/>
        </w:rPr>
        <w:footnoteReference w:id="13"/>
      </w:r>
      <w:r w:rsidRPr="00025C32">
        <w:rPr>
          <w:rFonts w:cs="Arial"/>
        </w:rPr>
        <w:t>;</w:t>
      </w:r>
    </w:p>
    <w:p w:rsidR="005960D6" w:rsidRPr="00025C32" w:rsidRDefault="005960D6" w:rsidP="005960D6">
      <w:pPr>
        <w:pStyle w:val="Akapitzlist"/>
        <w:numPr>
          <w:ilvl w:val="0"/>
          <w:numId w:val="28"/>
        </w:numPr>
        <w:spacing w:line="276" w:lineRule="auto"/>
        <w:jc w:val="both"/>
        <w:rPr>
          <w:rFonts w:cs="Arial"/>
        </w:rPr>
      </w:pPr>
      <w:r w:rsidRPr="00025C32">
        <w:rPr>
          <w:rFonts w:cs="Arial"/>
        </w:rPr>
        <w:t>wpłaty na Państwowy Fundusz Rehabilitacji Osób Niepełnosprawnych (PFRON);</w:t>
      </w:r>
    </w:p>
    <w:p w:rsidR="005960D6" w:rsidRPr="00B43AE3" w:rsidRDefault="005960D6" w:rsidP="005960D6">
      <w:pPr>
        <w:pStyle w:val="Akapitzlist"/>
        <w:numPr>
          <w:ilvl w:val="0"/>
          <w:numId w:val="28"/>
        </w:numPr>
        <w:spacing w:line="276" w:lineRule="auto"/>
        <w:jc w:val="both"/>
        <w:rPr>
          <w:rFonts w:cs="Arial"/>
        </w:rPr>
      </w:pPr>
      <w:r w:rsidRPr="00B43AE3">
        <w:rPr>
          <w:rFonts w:cs="Arial"/>
        </w:rPr>
        <w:t>koszty postępowania sądowego, wydatki związane z przygotowaniem i obsługą prawną spraw sądowych oraz wydatki poniesione na funkcjonowanie komisji rozjemczych, z wyjątkiem wydatków ponoszonych w przedmiotowym zakresie przez IZ RPO/IP PO/IW PO;</w:t>
      </w:r>
    </w:p>
    <w:p w:rsidR="005960D6" w:rsidRPr="00025C32" w:rsidRDefault="005960D6" w:rsidP="005960D6">
      <w:pPr>
        <w:pStyle w:val="Akapitzlist"/>
        <w:numPr>
          <w:ilvl w:val="0"/>
          <w:numId w:val="28"/>
        </w:numPr>
        <w:spacing w:line="276" w:lineRule="auto"/>
        <w:jc w:val="both"/>
        <w:rPr>
          <w:rFonts w:cs="Arial"/>
        </w:rPr>
      </w:pPr>
      <w:r w:rsidRPr="00025C32">
        <w:rPr>
          <w:rFonts w:cs="Arial"/>
        </w:rPr>
        <w:t>wydatki poniesione na zakup używanego środka trwałego, który był w ciągu 7 lat wstecz (w przypadku nieruchomości 10 lat) współfinansowany ze środków unijnych lub z dotacji krajowych</w:t>
      </w:r>
      <w:r>
        <w:rPr>
          <w:rFonts w:cs="Arial"/>
        </w:rPr>
        <w:t xml:space="preserve"> (podobnie w przypadku robót budowlanych, w wyniku których dzięki współfinansowaniu powstały obiekty liniowe czy inżynieryjne, np.: mosty, wiadukty, estakady, obiekty kubaturowe, itp.)</w:t>
      </w:r>
      <w:r w:rsidRPr="00025C32">
        <w:rPr>
          <w:vertAlign w:val="superscript"/>
        </w:rPr>
        <w:footnoteReference w:id="14"/>
      </w:r>
      <w:r w:rsidRPr="00025C32">
        <w:rPr>
          <w:rFonts w:cs="Arial"/>
        </w:rPr>
        <w:t>;</w:t>
      </w:r>
    </w:p>
    <w:p w:rsidR="005960D6" w:rsidRPr="00025C32" w:rsidRDefault="005960D6" w:rsidP="005960D6">
      <w:pPr>
        <w:pStyle w:val="Akapitzlist"/>
        <w:numPr>
          <w:ilvl w:val="0"/>
          <w:numId w:val="28"/>
        </w:numPr>
        <w:spacing w:line="276" w:lineRule="auto"/>
        <w:jc w:val="both"/>
        <w:rPr>
          <w:rFonts w:cs="Arial"/>
        </w:rPr>
      </w:pPr>
      <w:r w:rsidRPr="00025C32">
        <w:rPr>
          <w:rFonts w:cs="Arial"/>
        </w:rPr>
        <w:t xml:space="preserve">podatek  od towarów i usług (VAT), który może zostać odzyskany </w:t>
      </w:r>
      <w:r>
        <w:rPr>
          <w:rFonts w:cs="Arial"/>
        </w:rPr>
        <w:t xml:space="preserve">przez beneficjenta albo inny podmiot zaangażowany w projekt i wykorzystujący do działalności opodatkowanej produkty będące efektem jego realizacji, </w:t>
      </w:r>
      <w:r w:rsidRPr="00025C32">
        <w:rPr>
          <w:rFonts w:cs="Arial"/>
        </w:rPr>
        <w:t xml:space="preserve">na podstawie przepisów krajowych, tj. ustawy z dnia 11 marca 2004 r. o podatku od towarów i usług, zwanej dalej ustawą o VAT, oraz aktów wykonawczych do tej ustawy, z zastrzeżeniem </w:t>
      </w:r>
      <w:proofErr w:type="spellStart"/>
      <w:r w:rsidRPr="00025C32">
        <w:rPr>
          <w:rFonts w:cs="Arial"/>
        </w:rPr>
        <w:t>pkt</w:t>
      </w:r>
      <w:proofErr w:type="spellEnd"/>
      <w:r w:rsidRPr="00025C32">
        <w:rPr>
          <w:rFonts w:cs="Arial"/>
        </w:rPr>
        <w:t xml:space="preserve"> 6 sekcji 6.1</w:t>
      </w:r>
      <w:r>
        <w:rPr>
          <w:rFonts w:cs="Arial"/>
        </w:rPr>
        <w:t>8</w:t>
      </w:r>
      <w:r w:rsidRPr="00025C32">
        <w:rPr>
          <w:rFonts w:cs="Arial"/>
        </w:rPr>
        <w:t xml:space="preserve">.1 </w:t>
      </w:r>
      <w:r w:rsidR="0004507F" w:rsidRPr="0004507F">
        <w:rPr>
          <w:rFonts w:cs="Arial"/>
          <w:i/>
        </w:rPr>
        <w:t>Wytycznych</w:t>
      </w:r>
      <w:r w:rsidR="005177A7">
        <w:rPr>
          <w:rFonts w:cs="Arial"/>
        </w:rPr>
        <w:t xml:space="preserve"> </w:t>
      </w:r>
      <w:proofErr w:type="spellStart"/>
      <w:r w:rsidR="0004507F" w:rsidRPr="0004507F">
        <w:rPr>
          <w:rFonts w:cs="Arial"/>
          <w:i/>
        </w:rPr>
        <w:t>kwalifikowalności</w:t>
      </w:r>
      <w:proofErr w:type="spellEnd"/>
      <w:r w:rsidRPr="00025C32">
        <w:rPr>
          <w:rFonts w:cs="Arial"/>
        </w:rPr>
        <w:t xml:space="preserve">; </w:t>
      </w:r>
    </w:p>
    <w:p w:rsidR="005960D6" w:rsidRPr="00025C32" w:rsidRDefault="005960D6" w:rsidP="005960D6">
      <w:pPr>
        <w:pStyle w:val="Akapitzlist"/>
        <w:numPr>
          <w:ilvl w:val="0"/>
          <w:numId w:val="28"/>
        </w:numPr>
        <w:spacing w:line="276" w:lineRule="auto"/>
        <w:jc w:val="both"/>
        <w:rPr>
          <w:rFonts w:cs="Arial"/>
        </w:rPr>
      </w:pPr>
      <w:r w:rsidRPr="00025C32">
        <w:rPr>
          <w:rFonts w:cs="Arial"/>
        </w:rPr>
        <w:t>wydatki poniesione na zakup nieruchomości przekraczające 10% całkowitych  wydatków kwalifikowalnych projektu</w:t>
      </w:r>
      <w:r w:rsidRPr="00025C32">
        <w:rPr>
          <w:vertAlign w:val="superscript"/>
        </w:rPr>
        <w:footnoteReference w:id="15"/>
      </w:r>
      <w:r w:rsidRPr="00025C32">
        <w:rPr>
          <w:rFonts w:cs="Arial"/>
        </w:rPr>
        <w:t>, przy czym w przypadku terenów poprzemysłowych oraz terenów opuszczonych, na których znajdują się budynki, limit ten wynosi 15%, a w przypadku instrumentów finansowych skierowanych na wspieranie rozwoju obszarów miejskich lub rewitalizację obszarów miejskich, limit ten na poziomie inwestycji ostatecznego odbiorcy wynosi 20% (w przypadku gwarancji procent ten ma zastosowanie do kwoty pożyczki lub innych instrumentów podziału ryzyka, objętych gwarancją). Podniesienie wysokości przedmiotowego limitu może mieć miejsce także w przypadku projektów związanych z ochroną środowiska naturalnego – decyzja w przedmiotowej kwestii należy do IZ PO/IP PO/IW PO i podejmowana jest nie później niż na etapie oceny wniosku o dofinansowanie;</w:t>
      </w:r>
    </w:p>
    <w:p w:rsidR="005960D6" w:rsidRPr="00025C32" w:rsidRDefault="005960D6" w:rsidP="005960D6">
      <w:pPr>
        <w:pStyle w:val="Akapitzlist"/>
        <w:numPr>
          <w:ilvl w:val="0"/>
          <w:numId w:val="28"/>
        </w:numPr>
        <w:spacing w:line="276" w:lineRule="auto"/>
        <w:jc w:val="both"/>
        <w:rPr>
          <w:rFonts w:cs="Arial"/>
        </w:rPr>
      </w:pPr>
      <w:r w:rsidRPr="00025C32">
        <w:rPr>
          <w:rFonts w:cs="Arial"/>
        </w:rPr>
        <w:t xml:space="preserve">zakup lokali mieszkalnych, za wyjątkiem wydatków dokonanych w ramach celu tematycznego 9 </w:t>
      </w:r>
      <w:r w:rsidRPr="00F42F3D">
        <w:rPr>
          <w:rFonts w:cs="Arial"/>
          <w:i/>
        </w:rPr>
        <w:t>Promowanie włączenia społecznego, walka z ubóstwem i wszelką dyskryminacją</w:t>
      </w:r>
      <w:r w:rsidRPr="00025C32">
        <w:rPr>
          <w:rFonts w:cs="Arial"/>
        </w:rPr>
        <w:t xml:space="preserve">, poniesionych zgodnie z </w:t>
      </w:r>
      <w:r w:rsidRPr="00F42F3D">
        <w:rPr>
          <w:rFonts w:cs="Arial"/>
          <w:i/>
        </w:rPr>
        <w:t>Wytycznymi w zakresie zasad realizacji przedsięwzięć w obszarze włączenia społecznego i zwalczania ubóstwa z wykorzystaniem środków Europejskiego Funduszu Społecznego i Europejskiego</w:t>
      </w:r>
      <w:r>
        <w:rPr>
          <w:rFonts w:cs="Arial"/>
          <w:i/>
        </w:rPr>
        <w:t xml:space="preserve"> Funduszu Rozwoju Regionalnego na lata 2014-2020</w:t>
      </w:r>
      <w:r w:rsidRPr="00025C32">
        <w:rPr>
          <w:rFonts w:cs="Arial"/>
        </w:rPr>
        <w:t>;</w:t>
      </w:r>
    </w:p>
    <w:p w:rsidR="005960D6" w:rsidRPr="00025C32" w:rsidRDefault="005960D6" w:rsidP="005960D6">
      <w:pPr>
        <w:pStyle w:val="Akapitzlist"/>
        <w:numPr>
          <w:ilvl w:val="0"/>
          <w:numId w:val="28"/>
        </w:numPr>
        <w:spacing w:line="276" w:lineRule="auto"/>
        <w:jc w:val="both"/>
        <w:rPr>
          <w:rFonts w:cs="Arial"/>
        </w:rPr>
      </w:pPr>
      <w:r w:rsidRPr="00025C32">
        <w:rPr>
          <w:rFonts w:cs="Arial"/>
        </w:rPr>
        <w:t>inne niż część kapitałowa raty leasingowej wydatki związane z umową leasingu, w szczególności marża finansującego, odsetki od refinansowania kosztów, koszty ogólne, opłaty ubezpieczeniowe;</w:t>
      </w:r>
    </w:p>
    <w:p w:rsidR="005960D6" w:rsidRPr="00025C32" w:rsidRDefault="005960D6" w:rsidP="005960D6">
      <w:pPr>
        <w:pStyle w:val="Akapitzlist"/>
        <w:numPr>
          <w:ilvl w:val="0"/>
          <w:numId w:val="28"/>
        </w:numPr>
        <w:spacing w:line="276" w:lineRule="auto"/>
        <w:jc w:val="both"/>
        <w:rPr>
          <w:rFonts w:cs="Arial"/>
        </w:rPr>
      </w:pPr>
      <w:r w:rsidRPr="00025C32">
        <w:rPr>
          <w:rFonts w:cs="Arial"/>
        </w:rPr>
        <w:lastRenderedPageBreak/>
        <w:t>transakcje</w:t>
      </w:r>
      <w:r w:rsidRPr="00025C32">
        <w:rPr>
          <w:vertAlign w:val="superscript"/>
        </w:rPr>
        <w:footnoteReference w:id="16"/>
      </w:r>
      <w:r w:rsidRPr="00025C32">
        <w:rPr>
          <w:rFonts w:cs="Arial"/>
        </w:rPr>
        <w:t xml:space="preserve"> dokonane w gotówce, których wartość przekracza równowartość kwoty, o której mowa w art. </w:t>
      </w:r>
      <w:r w:rsidR="00C22069">
        <w:rPr>
          <w:rFonts w:cs="Arial"/>
        </w:rPr>
        <w:t>19</w:t>
      </w:r>
      <w:r w:rsidR="00C22069" w:rsidRPr="00025C32">
        <w:rPr>
          <w:rFonts w:cs="Arial"/>
        </w:rPr>
        <w:t xml:space="preserve"> </w:t>
      </w:r>
      <w:r w:rsidRPr="00025C32">
        <w:rPr>
          <w:rFonts w:cs="Arial"/>
        </w:rPr>
        <w:t xml:space="preserve">ustawy z dnia </w:t>
      </w:r>
      <w:r w:rsidR="00990390">
        <w:rPr>
          <w:rFonts w:cs="Arial"/>
        </w:rPr>
        <w:t>6 marca</w:t>
      </w:r>
      <w:r w:rsidRPr="00025C32">
        <w:rPr>
          <w:rFonts w:cs="Arial"/>
        </w:rPr>
        <w:t xml:space="preserve"> </w:t>
      </w:r>
      <w:r w:rsidR="00990390" w:rsidRPr="00025C32">
        <w:rPr>
          <w:rFonts w:cs="Arial"/>
        </w:rPr>
        <w:t>20</w:t>
      </w:r>
      <w:r w:rsidR="00860389">
        <w:rPr>
          <w:rFonts w:cs="Arial"/>
        </w:rPr>
        <w:t>1</w:t>
      </w:r>
      <w:r w:rsidR="00990390">
        <w:rPr>
          <w:rFonts w:cs="Arial"/>
        </w:rPr>
        <w:t>8</w:t>
      </w:r>
      <w:r w:rsidR="00990390" w:rsidRPr="00025C32">
        <w:rPr>
          <w:rFonts w:cs="Arial"/>
        </w:rPr>
        <w:t xml:space="preserve"> </w:t>
      </w:r>
      <w:r w:rsidRPr="00025C32">
        <w:rPr>
          <w:rFonts w:cs="Arial"/>
        </w:rPr>
        <w:t>r.</w:t>
      </w:r>
      <w:r w:rsidR="00990390">
        <w:rPr>
          <w:rFonts w:cs="Arial"/>
        </w:rPr>
        <w:t xml:space="preserve"> Prawo przedsiębiorców</w:t>
      </w:r>
      <w:r w:rsidRPr="00025C32">
        <w:rPr>
          <w:rFonts w:cs="Arial"/>
        </w:rPr>
        <w:t>;</w:t>
      </w:r>
    </w:p>
    <w:p w:rsidR="005960D6" w:rsidRPr="00025C32" w:rsidRDefault="005960D6" w:rsidP="005960D6">
      <w:pPr>
        <w:pStyle w:val="Akapitzlist"/>
        <w:numPr>
          <w:ilvl w:val="0"/>
          <w:numId w:val="28"/>
        </w:numPr>
        <w:spacing w:line="276" w:lineRule="auto"/>
        <w:jc w:val="both"/>
        <w:rPr>
          <w:rFonts w:cs="Arial"/>
        </w:rPr>
      </w:pPr>
      <w:r w:rsidRPr="00025C32">
        <w:rPr>
          <w:rFonts w:cs="Arial"/>
        </w:rPr>
        <w:t xml:space="preserve">wydatki poniesione na przygotowanie i wypełnienie formularza wniosku </w:t>
      </w:r>
      <w:r w:rsidR="000B6A50">
        <w:rPr>
          <w:rFonts w:cs="Arial"/>
        </w:rPr>
        <w:br/>
      </w:r>
      <w:r w:rsidRPr="00025C32">
        <w:rPr>
          <w:rFonts w:cs="Arial"/>
        </w:rPr>
        <w:t xml:space="preserve">o dofinansowanie projektu w przypadku wszystkich projektów, lub formularza wniosku o potwierdzenie wkładu finansowego w przypadku dużych projektów; </w:t>
      </w:r>
    </w:p>
    <w:p w:rsidR="005960D6" w:rsidRPr="00025C32" w:rsidRDefault="005960D6" w:rsidP="005960D6">
      <w:pPr>
        <w:pStyle w:val="Akapitzlist"/>
        <w:numPr>
          <w:ilvl w:val="0"/>
          <w:numId w:val="28"/>
        </w:numPr>
        <w:spacing w:line="276" w:lineRule="auto"/>
        <w:jc w:val="both"/>
        <w:rPr>
          <w:rFonts w:cs="Arial"/>
        </w:rPr>
      </w:pPr>
      <w:r w:rsidRPr="00025C32">
        <w:rPr>
          <w:rFonts w:cs="Arial"/>
        </w:rPr>
        <w:t>premia dla współautora wniosku o dofinansowanie opracowującego np. studium wykonalności</w:t>
      </w:r>
      <w:r>
        <w:rPr>
          <w:rFonts w:cs="Arial"/>
        </w:rPr>
        <w:t>;</w:t>
      </w:r>
    </w:p>
    <w:p w:rsidR="005960D6" w:rsidRPr="00025C32" w:rsidRDefault="005960D6" w:rsidP="005960D6">
      <w:pPr>
        <w:pStyle w:val="Akapitzlist"/>
        <w:numPr>
          <w:ilvl w:val="0"/>
          <w:numId w:val="28"/>
        </w:numPr>
        <w:spacing w:line="276" w:lineRule="auto"/>
        <w:jc w:val="both"/>
        <w:rPr>
          <w:rFonts w:cs="Arial"/>
        </w:rPr>
      </w:pPr>
      <w:r w:rsidRPr="00025C32">
        <w:rPr>
          <w:rFonts w:cs="Arial"/>
        </w:rPr>
        <w:t xml:space="preserve">w przypadku projektów współfinansowanych z EFS – wydatki związane z zakupem nieruchomości i infrastruktury oraz z dostosowaniem lub adaptacją budynków </w:t>
      </w:r>
      <w:r w:rsidR="000B6A50">
        <w:rPr>
          <w:rFonts w:cs="Arial"/>
        </w:rPr>
        <w:br/>
      </w:r>
      <w:r w:rsidRPr="00025C32">
        <w:rPr>
          <w:rFonts w:cs="Arial"/>
        </w:rPr>
        <w:t xml:space="preserve">i pomieszczeń, za wyjątkiem wydatków ponoszonych jako </w:t>
      </w:r>
      <w:proofErr w:type="spellStart"/>
      <w:r w:rsidRPr="00F42F3D">
        <w:rPr>
          <w:rFonts w:cs="Arial"/>
          <w:i/>
        </w:rPr>
        <w:t>cross-financing</w:t>
      </w:r>
      <w:proofErr w:type="spellEnd"/>
      <w:r w:rsidRPr="00025C32">
        <w:rPr>
          <w:rFonts w:cs="Arial"/>
        </w:rPr>
        <w:t>, o którym mowa w Wytycznych</w:t>
      </w:r>
      <w:r w:rsidR="002B3376">
        <w:rPr>
          <w:rFonts w:cs="Arial"/>
        </w:rPr>
        <w:t xml:space="preserve"> </w:t>
      </w:r>
      <w:proofErr w:type="spellStart"/>
      <w:r w:rsidR="002B3376">
        <w:rPr>
          <w:rFonts w:cs="Arial"/>
        </w:rPr>
        <w:t>kwalifikowalności</w:t>
      </w:r>
      <w:proofErr w:type="spellEnd"/>
      <w:r w:rsidRPr="00025C32">
        <w:rPr>
          <w:rFonts w:cs="Arial"/>
        </w:rPr>
        <w:t>, w  podrozdziale 8.</w:t>
      </w:r>
      <w:r>
        <w:rPr>
          <w:rFonts w:cs="Arial"/>
        </w:rPr>
        <w:t>6</w:t>
      </w:r>
      <w:r w:rsidRPr="00025C32">
        <w:rPr>
          <w:rFonts w:cs="Arial"/>
        </w:rPr>
        <w:t xml:space="preserve"> z zastrzeżeniem lit. l.</w:t>
      </w:r>
    </w:p>
    <w:p w:rsidR="00D068AA" w:rsidRDefault="00337A4B" w:rsidP="004D164C">
      <w:pPr>
        <w:jc w:val="both"/>
        <w:rPr>
          <w:rFonts w:ascii="Arial" w:hAnsi="Arial" w:cs="Arial"/>
          <w:sz w:val="24"/>
          <w:szCs w:val="24"/>
        </w:rPr>
      </w:pPr>
      <w:r w:rsidRPr="006D6107">
        <w:rPr>
          <w:rFonts w:ascii="Arial" w:hAnsi="Arial" w:cs="Arial"/>
          <w:sz w:val="24"/>
          <w:szCs w:val="24"/>
        </w:rPr>
        <w:t xml:space="preserve">Wydatki uznane za  </w:t>
      </w:r>
      <w:proofErr w:type="spellStart"/>
      <w:r w:rsidRPr="006D6107">
        <w:rPr>
          <w:rFonts w:ascii="Arial" w:hAnsi="Arial" w:cs="Arial"/>
          <w:sz w:val="24"/>
          <w:szCs w:val="24"/>
        </w:rPr>
        <w:t>niekwalifikowalne</w:t>
      </w:r>
      <w:proofErr w:type="spellEnd"/>
      <w:r w:rsidRPr="006D6107">
        <w:rPr>
          <w:rFonts w:ascii="Arial" w:hAnsi="Arial" w:cs="Arial"/>
          <w:sz w:val="24"/>
          <w:szCs w:val="24"/>
        </w:rPr>
        <w:t>, a związane z realizacją projektu, ponosi beneficjent jako strona umowy o dofinansowanie.</w:t>
      </w:r>
    </w:p>
    <w:p w:rsidR="007604B5" w:rsidRPr="006D6107" w:rsidRDefault="00CD4BDF" w:rsidP="004D164C">
      <w:pPr>
        <w:pStyle w:val="Nagwek2"/>
        <w:shd w:val="clear" w:color="auto" w:fill="auto"/>
        <w:spacing w:after="200" w:line="276" w:lineRule="auto"/>
        <w:rPr>
          <w:rFonts w:cs="Arial"/>
          <w:szCs w:val="24"/>
        </w:rPr>
      </w:pPr>
      <w:bookmarkStart w:id="810" w:name="_Toc424202192"/>
      <w:bookmarkStart w:id="811" w:name="_Toc526839808"/>
      <w:r w:rsidRPr="006D6107">
        <w:rPr>
          <w:rFonts w:cs="Arial"/>
          <w:szCs w:val="24"/>
        </w:rPr>
        <w:t>Wkład własny</w:t>
      </w:r>
      <w:bookmarkEnd w:id="810"/>
      <w:bookmarkEnd w:id="811"/>
    </w:p>
    <w:p w:rsidR="007604B5" w:rsidRPr="006D6107" w:rsidRDefault="008D5B62" w:rsidP="004D164C">
      <w:pPr>
        <w:pStyle w:val="Akapitzlist"/>
        <w:numPr>
          <w:ilvl w:val="0"/>
          <w:numId w:val="30"/>
        </w:numPr>
        <w:spacing w:line="276" w:lineRule="auto"/>
        <w:jc w:val="both"/>
        <w:rPr>
          <w:rFonts w:cs="Arial"/>
        </w:rPr>
      </w:pPr>
      <w:r w:rsidRPr="006D6107">
        <w:rPr>
          <w:rFonts w:cs="Arial"/>
        </w:rPr>
        <w:t>Zgodnie z zapisami</w:t>
      </w:r>
      <w:r w:rsidRPr="006D6107">
        <w:rPr>
          <w:rFonts w:cs="Arial"/>
          <w:i/>
        </w:rPr>
        <w:t xml:space="preserve"> SZOOP</w:t>
      </w:r>
      <w:r w:rsidRPr="006D6107">
        <w:rPr>
          <w:rFonts w:cs="Arial"/>
        </w:rPr>
        <w:t>,</w:t>
      </w:r>
      <w:r w:rsidRPr="006D6107">
        <w:rPr>
          <w:rFonts w:cs="Arial"/>
          <w:b/>
        </w:rPr>
        <w:t xml:space="preserve"> </w:t>
      </w:r>
      <w:r w:rsidRPr="006D6107">
        <w:rPr>
          <w:rFonts w:cs="Arial"/>
        </w:rPr>
        <w:t xml:space="preserve">w ramach </w:t>
      </w:r>
      <w:r w:rsidR="00E7423B" w:rsidRPr="006D6107">
        <w:rPr>
          <w:rFonts w:cs="Arial"/>
        </w:rPr>
        <w:t>Podd</w:t>
      </w:r>
      <w:r w:rsidR="00214C6D" w:rsidRPr="006D6107">
        <w:rPr>
          <w:rFonts w:cs="Arial"/>
        </w:rPr>
        <w:t xml:space="preserve">ziałania </w:t>
      </w:r>
      <w:r w:rsidR="00AA0E84" w:rsidRPr="006D6107">
        <w:rPr>
          <w:rFonts w:cs="Arial"/>
        </w:rPr>
        <w:t>11.4.</w:t>
      </w:r>
      <w:r w:rsidR="00832564">
        <w:rPr>
          <w:rFonts w:cs="Arial"/>
        </w:rPr>
        <w:t>2</w:t>
      </w:r>
      <w:r w:rsidRPr="006D6107">
        <w:rPr>
          <w:rFonts w:cs="Arial"/>
        </w:rPr>
        <w:t xml:space="preserve"> wymagane jest wniesienie przez Wnioskodawcę wkładu własnego. </w:t>
      </w:r>
      <w:r w:rsidRPr="006D6107">
        <w:rPr>
          <w:rFonts w:cs="Arial"/>
          <w:b/>
        </w:rPr>
        <w:t xml:space="preserve">Minimalny udział wkładu własnego w finansowaniu wydatków kwalifikowanych projektu wynosi </w:t>
      </w:r>
      <w:r w:rsidR="00AA0E84" w:rsidRPr="005621C4">
        <w:rPr>
          <w:rFonts w:cs="Arial"/>
          <w:b/>
        </w:rPr>
        <w:t>1</w:t>
      </w:r>
      <w:r w:rsidR="00E7423B" w:rsidRPr="005621C4">
        <w:rPr>
          <w:rFonts w:cs="Arial"/>
          <w:b/>
        </w:rPr>
        <w:t>5</w:t>
      </w:r>
      <w:r w:rsidRPr="005621C4">
        <w:rPr>
          <w:rFonts w:cs="Arial"/>
          <w:b/>
        </w:rPr>
        <w:t>%</w:t>
      </w:r>
      <w:r w:rsidRPr="006D6107">
        <w:rPr>
          <w:rFonts w:cs="Arial"/>
          <w:b/>
        </w:rPr>
        <w:t xml:space="preserve"> wartości projektu.</w:t>
      </w:r>
      <w:r w:rsidRPr="006D6107">
        <w:rPr>
          <w:rFonts w:cs="Arial"/>
        </w:rPr>
        <w:t xml:space="preserve"> </w:t>
      </w:r>
    </w:p>
    <w:p w:rsidR="007604B5" w:rsidRPr="006D6107" w:rsidRDefault="008D5B62" w:rsidP="004D164C">
      <w:pPr>
        <w:pStyle w:val="Akapitzlist"/>
        <w:numPr>
          <w:ilvl w:val="0"/>
          <w:numId w:val="30"/>
        </w:numPr>
        <w:spacing w:before="240" w:line="276" w:lineRule="auto"/>
        <w:jc w:val="both"/>
        <w:rPr>
          <w:rFonts w:cs="Arial"/>
        </w:rPr>
      </w:pPr>
      <w:r w:rsidRPr="006D6107">
        <w:rPr>
          <w:rFonts w:cs="Arial"/>
        </w:rPr>
        <w:t xml:space="preserve">Wkład własny wnioskodawcy jest wykazywany we wniosku o dofinansowanie projektu, przy czym to </w:t>
      </w:r>
      <w:r w:rsidRPr="006D6107">
        <w:rPr>
          <w:rFonts w:cs="Arial"/>
          <w:b/>
        </w:rPr>
        <w:t>wnioskodawca określa formę wniesienia wkładu własnego</w:t>
      </w:r>
      <w:r w:rsidRPr="006D6107">
        <w:rPr>
          <w:rFonts w:cs="Arial"/>
        </w:rPr>
        <w:t>.</w:t>
      </w:r>
    </w:p>
    <w:p w:rsidR="007604B5" w:rsidRPr="006D6107" w:rsidRDefault="008D5B62" w:rsidP="004D164C">
      <w:pPr>
        <w:pStyle w:val="Akapitzlist"/>
        <w:numPr>
          <w:ilvl w:val="0"/>
          <w:numId w:val="30"/>
        </w:numPr>
        <w:spacing w:before="240" w:line="276" w:lineRule="auto"/>
        <w:jc w:val="both"/>
        <w:rPr>
          <w:rFonts w:cs="Arial"/>
        </w:rPr>
      </w:pPr>
      <w:r w:rsidRPr="006D6107">
        <w:rPr>
          <w:rFonts w:cs="Arial"/>
          <w:b/>
        </w:rPr>
        <w:t xml:space="preserve"> Źródłem finansowania wkładu własnego mogą być zarówno środki publiczne jak i prywatne.</w:t>
      </w:r>
      <w:r w:rsidRPr="006D6107">
        <w:rPr>
          <w:rFonts w:cs="Arial"/>
        </w:rPr>
        <w:t xml:space="preserve"> O zakwalifikowaniu źródła pochodzenia wkładu własnego (publiczny/prywatny) decyduje status prawny wnioskodawcy/partnera/strony trzeciej lub uczestnika. Wkład własny może więc pochodzić ze środków m.in.:</w:t>
      </w:r>
    </w:p>
    <w:p w:rsidR="007604B5" w:rsidRPr="006D6107" w:rsidRDefault="008D5B62" w:rsidP="004D164C">
      <w:pPr>
        <w:pStyle w:val="Akapitzlist"/>
        <w:numPr>
          <w:ilvl w:val="0"/>
          <w:numId w:val="31"/>
        </w:numPr>
        <w:spacing w:before="240" w:line="276" w:lineRule="auto"/>
        <w:ind w:left="1134" w:hanging="11"/>
        <w:jc w:val="both"/>
        <w:rPr>
          <w:rFonts w:cs="Arial"/>
        </w:rPr>
      </w:pPr>
      <w:r w:rsidRPr="006D6107">
        <w:rPr>
          <w:rFonts w:cs="Arial"/>
        </w:rPr>
        <w:t>budżetu JST (szczebla gminnego, powiatowego i wojewódzkiego),</w:t>
      </w:r>
    </w:p>
    <w:p w:rsidR="007604B5" w:rsidRPr="006D6107" w:rsidRDefault="008D5B62" w:rsidP="004D164C">
      <w:pPr>
        <w:pStyle w:val="Akapitzlist"/>
        <w:numPr>
          <w:ilvl w:val="0"/>
          <w:numId w:val="31"/>
        </w:numPr>
        <w:spacing w:before="240" w:line="276" w:lineRule="auto"/>
        <w:ind w:left="1134" w:hanging="11"/>
        <w:jc w:val="both"/>
        <w:rPr>
          <w:rFonts w:cs="Arial"/>
        </w:rPr>
      </w:pPr>
      <w:r w:rsidRPr="006D6107">
        <w:rPr>
          <w:rFonts w:cs="Arial"/>
        </w:rPr>
        <w:t>Funduszu Pracy,</w:t>
      </w:r>
    </w:p>
    <w:p w:rsidR="007604B5" w:rsidRPr="006D6107" w:rsidRDefault="008D5B62" w:rsidP="004D164C">
      <w:pPr>
        <w:pStyle w:val="Akapitzlist"/>
        <w:numPr>
          <w:ilvl w:val="0"/>
          <w:numId w:val="31"/>
        </w:numPr>
        <w:spacing w:before="240" w:line="276" w:lineRule="auto"/>
        <w:ind w:left="1134" w:hanging="11"/>
        <w:jc w:val="both"/>
        <w:rPr>
          <w:rFonts w:cs="Arial"/>
        </w:rPr>
      </w:pPr>
      <w:r w:rsidRPr="006D6107">
        <w:rPr>
          <w:rFonts w:cs="Arial"/>
        </w:rPr>
        <w:t>Państwowego Funduszu Rehabilitacji Osób Niepełnosprawnych,</w:t>
      </w:r>
    </w:p>
    <w:p w:rsidR="007604B5" w:rsidRPr="006D6107" w:rsidRDefault="008D5B62" w:rsidP="004D164C">
      <w:pPr>
        <w:pStyle w:val="Akapitzlist"/>
        <w:numPr>
          <w:ilvl w:val="0"/>
          <w:numId w:val="31"/>
        </w:numPr>
        <w:spacing w:before="240" w:line="276" w:lineRule="auto"/>
        <w:ind w:left="1134" w:hanging="11"/>
        <w:jc w:val="both"/>
        <w:rPr>
          <w:rFonts w:cs="Arial"/>
        </w:rPr>
      </w:pPr>
      <w:r w:rsidRPr="006D6107">
        <w:rPr>
          <w:rFonts w:cs="Arial"/>
        </w:rPr>
        <w:t>prywatnych.</w:t>
      </w:r>
    </w:p>
    <w:p w:rsidR="007604B5" w:rsidRPr="006D6107" w:rsidRDefault="008D5B62" w:rsidP="004D164C">
      <w:pPr>
        <w:pStyle w:val="Akapitzlist"/>
        <w:numPr>
          <w:ilvl w:val="0"/>
          <w:numId w:val="30"/>
        </w:numPr>
        <w:spacing w:before="240" w:line="276" w:lineRule="auto"/>
        <w:jc w:val="both"/>
        <w:rPr>
          <w:rFonts w:cs="Arial"/>
        </w:rPr>
      </w:pPr>
      <w:r w:rsidRPr="006D6107">
        <w:rPr>
          <w:rFonts w:cs="Arial"/>
          <w:b/>
        </w:rPr>
        <w:t>Wkładem własnym są środki finansowe lub wkład niepieniężny zabezpieczone przez wnioskodawcę</w:t>
      </w:r>
      <w:r w:rsidRPr="006D6107">
        <w:rPr>
          <w:rFonts w:cs="Arial"/>
        </w:rPr>
        <w:t>, które zostaną przeznaczone na pokrycie wydatków kwalifikowalnych i nie zostaną Beneficjentowi przekazane w formie dofinansowania. Wartość wkładu własnego stanowi zatem różnicę między kwotą wydatków kwalifikowalnych a kwotą dofinansowania przekazaną Beneficjentowi, zgodnie ze stopą dofinansowania dla projektu, rozumianą jako procent dofinansowania wydatków kwalifikowalnych.</w:t>
      </w:r>
    </w:p>
    <w:p w:rsidR="007604B5" w:rsidRPr="006D6107" w:rsidRDefault="00F2462E" w:rsidP="004D164C">
      <w:pPr>
        <w:pStyle w:val="Akapitzlist"/>
        <w:numPr>
          <w:ilvl w:val="0"/>
          <w:numId w:val="30"/>
        </w:numPr>
        <w:suppressAutoHyphens/>
        <w:autoSpaceDN w:val="0"/>
        <w:spacing w:before="240" w:after="0" w:line="276" w:lineRule="auto"/>
        <w:contextualSpacing w:val="0"/>
        <w:jc w:val="both"/>
        <w:textAlignment w:val="baseline"/>
        <w:rPr>
          <w:rFonts w:cs="Arial"/>
          <w:i/>
          <w:spacing w:val="-6"/>
          <w:lang w:eastAsia="pl-PL"/>
        </w:rPr>
      </w:pPr>
      <w:r w:rsidRPr="006D6107">
        <w:rPr>
          <w:rFonts w:cs="Arial"/>
          <w:b/>
        </w:rPr>
        <w:t xml:space="preserve"> </w:t>
      </w:r>
      <w:r w:rsidRPr="000B6A50">
        <w:rPr>
          <w:rFonts w:cs="Arial"/>
        </w:rPr>
        <w:t>Wkład niepieniężny</w:t>
      </w:r>
      <w:r w:rsidRPr="006D6107">
        <w:rPr>
          <w:rFonts w:cs="Arial"/>
          <w:b/>
        </w:rPr>
        <w:t xml:space="preserve"> </w:t>
      </w:r>
      <w:r w:rsidRPr="006D6107">
        <w:rPr>
          <w:rFonts w:cs="Arial"/>
        </w:rPr>
        <w:t xml:space="preserve">stanowiący część lub całość wkładu własnego, wniesiony na rzecz projektu, stanowi wydatek </w:t>
      </w:r>
      <w:proofErr w:type="spellStart"/>
      <w:r w:rsidRPr="006D6107">
        <w:rPr>
          <w:rFonts w:cs="Arial"/>
        </w:rPr>
        <w:t>kwalifikowalny</w:t>
      </w:r>
      <w:proofErr w:type="spellEnd"/>
      <w:r w:rsidRPr="006D6107">
        <w:rPr>
          <w:rFonts w:cs="Arial"/>
        </w:rPr>
        <w:t xml:space="preserve">, z zastrzeżeniem </w:t>
      </w:r>
      <w:r w:rsidR="00120B9E" w:rsidRPr="006D6107">
        <w:rPr>
          <w:rFonts w:cs="Arial"/>
        </w:rPr>
        <w:t xml:space="preserve">podrozdziału 6.10 </w:t>
      </w:r>
      <w:proofErr w:type="spellStart"/>
      <w:r w:rsidRPr="006D6107">
        <w:rPr>
          <w:rFonts w:cs="Arial"/>
        </w:rPr>
        <w:t>pkt</w:t>
      </w:r>
      <w:proofErr w:type="spellEnd"/>
      <w:r w:rsidRPr="006D6107">
        <w:rPr>
          <w:rFonts w:cs="Arial"/>
        </w:rPr>
        <w:t xml:space="preserve"> 8 </w:t>
      </w:r>
      <w:r w:rsidRPr="006D6107">
        <w:rPr>
          <w:rFonts w:cs="Arial"/>
          <w:i/>
        </w:rPr>
        <w:t xml:space="preserve">Wytycznych </w:t>
      </w:r>
      <w:proofErr w:type="spellStart"/>
      <w:r w:rsidRPr="006D6107">
        <w:rPr>
          <w:rFonts w:cs="Arial"/>
          <w:i/>
        </w:rPr>
        <w:t>kwalifikowalności</w:t>
      </w:r>
      <w:proofErr w:type="spellEnd"/>
      <w:r w:rsidR="00214C6D" w:rsidRPr="006D6107">
        <w:rPr>
          <w:rFonts w:cs="Arial"/>
          <w:i/>
        </w:rPr>
        <w:t>.</w:t>
      </w:r>
    </w:p>
    <w:p w:rsidR="007604B5" w:rsidRPr="006D6107" w:rsidRDefault="00F2462E" w:rsidP="004D164C">
      <w:pPr>
        <w:pStyle w:val="Akapitzlist"/>
        <w:numPr>
          <w:ilvl w:val="0"/>
          <w:numId w:val="30"/>
        </w:numPr>
        <w:spacing w:before="240" w:line="276" w:lineRule="auto"/>
        <w:jc w:val="both"/>
        <w:rPr>
          <w:rFonts w:cs="Arial"/>
        </w:rPr>
      </w:pPr>
      <w:r w:rsidRPr="006D6107">
        <w:rPr>
          <w:rFonts w:cs="Arial"/>
          <w:spacing w:val="-6"/>
          <w:lang w:eastAsia="pl-PL"/>
        </w:rPr>
        <w:lastRenderedPageBreak/>
        <w:t>Wkład niepieniężny powinien być wnoszony przez wnioskodawcę ze składników jego majątku lub z majątku innych podmiotów, jeżeli możliwość taka wynika z przepisów prawa oraz zostanie to ujęte w zatwierdzonym wniosku o dofinansowanie, lub w postaci świadczeń wykonywanych przez wolontariuszy.</w:t>
      </w:r>
    </w:p>
    <w:p w:rsidR="007604B5" w:rsidRPr="006D6107" w:rsidRDefault="008D5B62" w:rsidP="004D164C">
      <w:pPr>
        <w:pStyle w:val="Akapitzlist"/>
        <w:numPr>
          <w:ilvl w:val="0"/>
          <w:numId w:val="30"/>
        </w:numPr>
        <w:spacing w:before="240" w:line="276" w:lineRule="auto"/>
        <w:jc w:val="both"/>
        <w:rPr>
          <w:rFonts w:cs="Arial"/>
        </w:rPr>
      </w:pPr>
      <w:r w:rsidRPr="006D6107">
        <w:rPr>
          <w:rFonts w:cs="Arial"/>
          <w:spacing w:val="-6"/>
          <w:lang w:eastAsia="pl-PL"/>
        </w:rPr>
        <w:t xml:space="preserve">Warunki </w:t>
      </w:r>
      <w:proofErr w:type="spellStart"/>
      <w:r w:rsidRPr="006D6107">
        <w:rPr>
          <w:rFonts w:cs="Arial"/>
          <w:spacing w:val="-6"/>
          <w:lang w:eastAsia="pl-PL"/>
        </w:rPr>
        <w:t>kwalifikowalności</w:t>
      </w:r>
      <w:proofErr w:type="spellEnd"/>
      <w:r w:rsidRPr="006D6107">
        <w:rPr>
          <w:rFonts w:cs="Arial"/>
          <w:spacing w:val="-6"/>
          <w:lang w:eastAsia="pl-PL"/>
        </w:rPr>
        <w:t xml:space="preserve"> wkładu niepieniężnego są następujące:</w:t>
      </w:r>
    </w:p>
    <w:p w:rsidR="007604B5" w:rsidRPr="006D6107" w:rsidRDefault="008D5B62" w:rsidP="004D164C">
      <w:pPr>
        <w:numPr>
          <w:ilvl w:val="0"/>
          <w:numId w:val="32"/>
        </w:numPr>
        <w:autoSpaceDE w:val="0"/>
        <w:autoSpaceDN w:val="0"/>
        <w:adjustRightInd w:val="0"/>
        <w:spacing w:before="0" w:after="0"/>
        <w:ind w:left="1134" w:hanging="425"/>
        <w:jc w:val="both"/>
        <w:rPr>
          <w:rFonts w:ascii="Arial" w:hAnsi="Arial" w:cs="Arial"/>
          <w:i/>
          <w:spacing w:val="-6"/>
          <w:sz w:val="24"/>
          <w:szCs w:val="24"/>
          <w:lang w:eastAsia="pl-PL"/>
        </w:rPr>
      </w:pPr>
      <w:r w:rsidRPr="006D6107">
        <w:rPr>
          <w:rFonts w:ascii="Arial" w:hAnsi="Arial" w:cs="Arial"/>
          <w:spacing w:val="-6"/>
          <w:sz w:val="24"/>
          <w:szCs w:val="24"/>
          <w:lang w:eastAsia="pl-PL"/>
        </w:rPr>
        <w:t xml:space="preserve">wkład niepieniężny polega na wniesieniu (wykorzystaniu na rzecz projektu) nieruchomości, urządzeń, materiałów (surowców), wartości niematerialnych </w:t>
      </w:r>
      <w:r w:rsidR="00F75440">
        <w:rPr>
          <w:rFonts w:ascii="Arial" w:hAnsi="Arial" w:cs="Arial"/>
          <w:spacing w:val="-6"/>
          <w:sz w:val="24"/>
          <w:szCs w:val="24"/>
          <w:lang w:eastAsia="pl-PL"/>
        </w:rPr>
        <w:br/>
      </w:r>
      <w:r w:rsidRPr="006D6107">
        <w:rPr>
          <w:rFonts w:ascii="Arial" w:hAnsi="Arial" w:cs="Arial"/>
          <w:spacing w:val="-6"/>
          <w:sz w:val="24"/>
          <w:szCs w:val="24"/>
          <w:lang w:eastAsia="pl-PL"/>
        </w:rPr>
        <w:t xml:space="preserve">i prawnych, ekspertyz lub nieodpłatnej pracy wykonywanej przez wolontariuszy na podstawie </w:t>
      </w:r>
      <w:r w:rsidRPr="006D6107">
        <w:rPr>
          <w:rFonts w:ascii="Arial" w:hAnsi="Arial" w:cs="Arial"/>
          <w:i/>
          <w:spacing w:val="-6"/>
          <w:sz w:val="24"/>
          <w:szCs w:val="24"/>
          <w:lang w:eastAsia="pl-PL"/>
        </w:rPr>
        <w:t xml:space="preserve">ustawy z dnia 24 kwietnia 2003 r. o działalności pożytku publicznego </w:t>
      </w:r>
      <w:r w:rsidR="00F75440">
        <w:rPr>
          <w:rFonts w:ascii="Arial" w:hAnsi="Arial" w:cs="Arial"/>
          <w:i/>
          <w:spacing w:val="-6"/>
          <w:sz w:val="24"/>
          <w:szCs w:val="24"/>
          <w:lang w:eastAsia="pl-PL"/>
        </w:rPr>
        <w:br/>
      </w:r>
      <w:r w:rsidRPr="006D6107">
        <w:rPr>
          <w:rFonts w:ascii="Arial" w:hAnsi="Arial" w:cs="Arial"/>
          <w:i/>
          <w:spacing w:val="-6"/>
          <w:sz w:val="24"/>
          <w:szCs w:val="24"/>
          <w:lang w:eastAsia="pl-PL"/>
        </w:rPr>
        <w:t>i o wolontariacie</w:t>
      </w:r>
      <w:r w:rsidRPr="006D6107">
        <w:rPr>
          <w:rFonts w:ascii="Arial" w:hAnsi="Arial" w:cs="Arial"/>
          <w:spacing w:val="-6"/>
          <w:sz w:val="24"/>
          <w:szCs w:val="24"/>
          <w:lang w:eastAsia="pl-PL"/>
        </w:rPr>
        <w:t>;</w:t>
      </w:r>
    </w:p>
    <w:p w:rsidR="007604B5" w:rsidRPr="006D6107" w:rsidRDefault="008D5B62" w:rsidP="004D164C">
      <w:pPr>
        <w:numPr>
          <w:ilvl w:val="0"/>
          <w:numId w:val="32"/>
        </w:numPr>
        <w:autoSpaceDE w:val="0"/>
        <w:autoSpaceDN w:val="0"/>
        <w:adjustRightInd w:val="0"/>
        <w:spacing w:before="0" w:after="0"/>
        <w:ind w:left="1134" w:hanging="425"/>
        <w:jc w:val="both"/>
        <w:rPr>
          <w:rFonts w:ascii="Arial" w:hAnsi="Arial" w:cs="Arial"/>
          <w:spacing w:val="-6"/>
          <w:sz w:val="24"/>
          <w:szCs w:val="24"/>
          <w:lang w:eastAsia="pl-PL"/>
        </w:rPr>
      </w:pPr>
      <w:r w:rsidRPr="006D6107">
        <w:rPr>
          <w:rFonts w:ascii="Arial" w:hAnsi="Arial" w:cs="Arial"/>
          <w:spacing w:val="-6"/>
          <w:sz w:val="24"/>
          <w:szCs w:val="24"/>
          <w:lang w:eastAsia="pl-PL"/>
        </w:rPr>
        <w:t xml:space="preserve">wartość wkładu niepieniężnego została należycie potwierdzona dokumentami </w:t>
      </w:r>
      <w:r w:rsidR="00F75440">
        <w:rPr>
          <w:rFonts w:ascii="Arial" w:hAnsi="Arial" w:cs="Arial"/>
          <w:spacing w:val="-6"/>
          <w:sz w:val="24"/>
          <w:szCs w:val="24"/>
          <w:lang w:eastAsia="pl-PL"/>
        </w:rPr>
        <w:br/>
      </w:r>
      <w:r w:rsidRPr="006D6107">
        <w:rPr>
          <w:rFonts w:ascii="Arial" w:hAnsi="Arial" w:cs="Arial"/>
          <w:spacing w:val="-6"/>
          <w:sz w:val="24"/>
          <w:szCs w:val="24"/>
          <w:lang w:eastAsia="pl-PL"/>
        </w:rPr>
        <w:t>o wartości dowodowej równoważnej</w:t>
      </w:r>
      <w:r w:rsidR="00275A09">
        <w:rPr>
          <w:rFonts w:ascii="Arial" w:hAnsi="Arial" w:cs="Arial"/>
          <w:spacing w:val="-6"/>
          <w:sz w:val="24"/>
          <w:szCs w:val="24"/>
          <w:lang w:eastAsia="pl-PL"/>
        </w:rPr>
        <w:t xml:space="preserve"> fakturom</w:t>
      </w:r>
      <w:r w:rsidRPr="006D6107">
        <w:rPr>
          <w:rFonts w:ascii="Arial" w:hAnsi="Arial" w:cs="Arial"/>
          <w:spacing w:val="-6"/>
          <w:sz w:val="24"/>
          <w:szCs w:val="24"/>
          <w:lang w:eastAsia="pl-PL"/>
        </w:rPr>
        <w:t>;</w:t>
      </w:r>
    </w:p>
    <w:p w:rsidR="007604B5" w:rsidRPr="006D6107" w:rsidRDefault="008D5B62" w:rsidP="004D164C">
      <w:pPr>
        <w:numPr>
          <w:ilvl w:val="0"/>
          <w:numId w:val="32"/>
        </w:numPr>
        <w:autoSpaceDE w:val="0"/>
        <w:autoSpaceDN w:val="0"/>
        <w:adjustRightInd w:val="0"/>
        <w:spacing w:before="0" w:after="0"/>
        <w:ind w:left="1134" w:hanging="425"/>
        <w:jc w:val="both"/>
        <w:rPr>
          <w:rFonts w:ascii="Arial" w:hAnsi="Arial" w:cs="Arial"/>
          <w:spacing w:val="-6"/>
          <w:sz w:val="24"/>
          <w:szCs w:val="24"/>
          <w:lang w:eastAsia="pl-PL"/>
        </w:rPr>
      </w:pPr>
      <w:r w:rsidRPr="006D6107">
        <w:rPr>
          <w:rFonts w:ascii="Arial" w:hAnsi="Arial" w:cs="Arial"/>
          <w:spacing w:val="-6"/>
          <w:sz w:val="24"/>
          <w:szCs w:val="24"/>
          <w:lang w:eastAsia="pl-PL"/>
        </w:rPr>
        <w:t>wartość przypisana wkładowi niepieniężnemu nie przekracza stawek rynkowych;</w:t>
      </w:r>
    </w:p>
    <w:p w:rsidR="007604B5" w:rsidRPr="006D6107" w:rsidRDefault="008D5B62" w:rsidP="004D164C">
      <w:pPr>
        <w:numPr>
          <w:ilvl w:val="0"/>
          <w:numId w:val="32"/>
        </w:numPr>
        <w:autoSpaceDE w:val="0"/>
        <w:autoSpaceDN w:val="0"/>
        <w:adjustRightInd w:val="0"/>
        <w:spacing w:before="0" w:after="0"/>
        <w:ind w:left="1134" w:hanging="425"/>
        <w:jc w:val="both"/>
        <w:rPr>
          <w:rFonts w:ascii="Arial" w:hAnsi="Arial" w:cs="Arial"/>
          <w:spacing w:val="-6"/>
          <w:sz w:val="24"/>
          <w:szCs w:val="24"/>
          <w:lang w:eastAsia="pl-PL"/>
        </w:rPr>
      </w:pPr>
      <w:r w:rsidRPr="006D6107">
        <w:rPr>
          <w:rFonts w:ascii="Arial" w:hAnsi="Arial" w:cs="Arial"/>
          <w:spacing w:val="-6"/>
          <w:sz w:val="24"/>
          <w:szCs w:val="24"/>
          <w:lang w:eastAsia="pl-PL"/>
        </w:rPr>
        <w:t>wartość i dostarczenie wkładu niepieniężnego mogą być poddane niezależnej ocenie i weryfikacji;</w:t>
      </w:r>
    </w:p>
    <w:p w:rsidR="007604B5" w:rsidRPr="006D6107" w:rsidRDefault="008D5B62" w:rsidP="004D164C">
      <w:pPr>
        <w:numPr>
          <w:ilvl w:val="0"/>
          <w:numId w:val="32"/>
        </w:numPr>
        <w:autoSpaceDE w:val="0"/>
        <w:autoSpaceDN w:val="0"/>
        <w:adjustRightInd w:val="0"/>
        <w:spacing w:before="0" w:after="0"/>
        <w:ind w:left="1134" w:hanging="425"/>
        <w:jc w:val="both"/>
        <w:rPr>
          <w:rFonts w:ascii="Arial" w:hAnsi="Arial" w:cs="Arial"/>
          <w:spacing w:val="-6"/>
          <w:sz w:val="24"/>
          <w:szCs w:val="24"/>
          <w:lang w:eastAsia="pl-PL"/>
        </w:rPr>
      </w:pPr>
      <w:r w:rsidRPr="006D6107">
        <w:rPr>
          <w:rFonts w:ascii="Arial" w:hAnsi="Arial" w:cs="Arial"/>
          <w:sz w:val="24"/>
          <w:szCs w:val="24"/>
          <w:lang w:eastAsia="pl-PL"/>
        </w:rPr>
        <w:t>w przypadku wykorzystania środków trwałych na rzecz projektu, ich wartość</w:t>
      </w:r>
      <w:r w:rsidRPr="006D6107">
        <w:rPr>
          <w:rFonts w:ascii="Arial" w:hAnsi="Arial" w:cs="Arial"/>
          <w:spacing w:val="-6"/>
          <w:sz w:val="24"/>
          <w:szCs w:val="24"/>
          <w:lang w:eastAsia="pl-PL"/>
        </w:rPr>
        <w:t xml:space="preserve"> </w:t>
      </w:r>
      <w:r w:rsidRPr="006D6107">
        <w:rPr>
          <w:rFonts w:ascii="Arial" w:hAnsi="Arial" w:cs="Arial"/>
          <w:sz w:val="24"/>
          <w:szCs w:val="24"/>
          <w:lang w:eastAsia="pl-PL"/>
        </w:rPr>
        <w:t>określana jest proporcjonalnie do zakresu ich wykorzystania w projekcie,</w:t>
      </w:r>
      <w:r w:rsidRPr="006D6107">
        <w:rPr>
          <w:rFonts w:ascii="Arial" w:hAnsi="Arial" w:cs="Arial"/>
          <w:spacing w:val="-6"/>
          <w:sz w:val="24"/>
          <w:szCs w:val="24"/>
          <w:lang w:eastAsia="pl-PL"/>
        </w:rPr>
        <w:t xml:space="preserve"> </w:t>
      </w:r>
      <w:r w:rsidR="00F75440">
        <w:rPr>
          <w:rFonts w:ascii="Arial" w:hAnsi="Arial" w:cs="Arial"/>
          <w:spacing w:val="-6"/>
          <w:sz w:val="24"/>
          <w:szCs w:val="24"/>
          <w:lang w:eastAsia="pl-PL"/>
        </w:rPr>
        <w:br/>
      </w:r>
      <w:r w:rsidRPr="006D6107">
        <w:rPr>
          <w:rFonts w:ascii="Arial" w:hAnsi="Arial" w:cs="Arial"/>
          <w:sz w:val="24"/>
          <w:szCs w:val="24"/>
          <w:lang w:eastAsia="pl-PL"/>
        </w:rPr>
        <w:t xml:space="preserve">z uwzględnieniem zapisów podrozdziału 6.12 </w:t>
      </w:r>
      <w:r w:rsidRPr="006D6107">
        <w:rPr>
          <w:rFonts w:ascii="Arial" w:hAnsi="Arial" w:cs="Arial"/>
          <w:i/>
          <w:sz w:val="24"/>
          <w:szCs w:val="24"/>
        </w:rPr>
        <w:t>Wytycznych;</w:t>
      </w:r>
    </w:p>
    <w:p w:rsidR="007604B5" w:rsidRPr="006D6107" w:rsidRDefault="008D5B62" w:rsidP="004D164C">
      <w:pPr>
        <w:numPr>
          <w:ilvl w:val="0"/>
          <w:numId w:val="32"/>
        </w:numPr>
        <w:autoSpaceDE w:val="0"/>
        <w:autoSpaceDN w:val="0"/>
        <w:adjustRightInd w:val="0"/>
        <w:spacing w:before="0" w:after="0"/>
        <w:ind w:left="1134" w:hanging="425"/>
        <w:jc w:val="both"/>
        <w:rPr>
          <w:rFonts w:ascii="Arial" w:hAnsi="Arial" w:cs="Arial"/>
          <w:spacing w:val="-6"/>
          <w:sz w:val="24"/>
          <w:szCs w:val="24"/>
          <w:lang w:eastAsia="pl-PL"/>
        </w:rPr>
      </w:pPr>
      <w:r w:rsidRPr="006D6107">
        <w:rPr>
          <w:rFonts w:ascii="Arial" w:hAnsi="Arial" w:cs="Arial"/>
          <w:spacing w:val="-6"/>
          <w:sz w:val="24"/>
          <w:szCs w:val="24"/>
          <w:lang w:eastAsia="pl-PL"/>
        </w:rPr>
        <w:t>w przypadku wykorzystania nieruchomości na rzecz projektu jej wartość nie przekracza wartości rynkowej</w:t>
      </w:r>
      <w:r w:rsidRPr="006D6107">
        <w:rPr>
          <w:rFonts w:ascii="Arial" w:hAnsi="Arial" w:cs="Arial"/>
          <w:spacing w:val="-6"/>
          <w:sz w:val="24"/>
          <w:szCs w:val="24"/>
          <w:vertAlign w:val="superscript"/>
          <w:lang w:eastAsia="pl-PL"/>
        </w:rPr>
        <w:footnoteReference w:id="17"/>
      </w:r>
      <w:r w:rsidRPr="006D6107">
        <w:rPr>
          <w:rFonts w:ascii="Arial" w:hAnsi="Arial" w:cs="Arial"/>
          <w:spacing w:val="-6"/>
          <w:sz w:val="24"/>
          <w:szCs w:val="24"/>
          <w:lang w:eastAsia="pl-PL"/>
        </w:rPr>
        <w:t xml:space="preserve">; ponadto wartość nieruchomości jest potwierdzona operatem szacunkowym sporządzonym przez uprawnionego rzeczoznawcę zgodnie z przepisami </w:t>
      </w:r>
      <w:r w:rsidRPr="006D6107">
        <w:rPr>
          <w:rFonts w:ascii="Arial" w:hAnsi="Arial" w:cs="Arial"/>
          <w:i/>
          <w:spacing w:val="-6"/>
          <w:sz w:val="24"/>
          <w:szCs w:val="24"/>
          <w:lang w:eastAsia="pl-PL"/>
        </w:rPr>
        <w:t xml:space="preserve">ustawy z dnia 21 sierpnia 1997 r. o gospodarce nieruchomościami </w:t>
      </w:r>
      <w:r w:rsidRPr="006D6107">
        <w:rPr>
          <w:rFonts w:ascii="Arial" w:hAnsi="Arial" w:cs="Arial"/>
          <w:spacing w:val="-6"/>
          <w:sz w:val="24"/>
          <w:szCs w:val="24"/>
          <w:lang w:eastAsia="pl-PL"/>
        </w:rPr>
        <w:t>–aktualnym w momencie złożenia rozliczającego go wniosku o płatność</w:t>
      </w:r>
      <w:r w:rsidRPr="006D6107">
        <w:rPr>
          <w:rFonts w:ascii="Arial" w:hAnsi="Arial" w:cs="Arial"/>
          <w:spacing w:val="-6"/>
          <w:sz w:val="24"/>
          <w:szCs w:val="24"/>
          <w:vertAlign w:val="superscript"/>
          <w:lang w:eastAsia="pl-PL"/>
        </w:rPr>
        <w:footnoteReference w:id="18"/>
      </w:r>
      <w:r w:rsidRPr="006D6107">
        <w:rPr>
          <w:rFonts w:ascii="Arial" w:hAnsi="Arial" w:cs="Arial"/>
          <w:spacing w:val="-6"/>
          <w:sz w:val="24"/>
          <w:szCs w:val="24"/>
          <w:lang w:eastAsia="pl-PL"/>
        </w:rPr>
        <w:t>;</w:t>
      </w:r>
    </w:p>
    <w:p w:rsidR="007604B5" w:rsidRPr="006D6107" w:rsidRDefault="008D5B62" w:rsidP="004D164C">
      <w:pPr>
        <w:numPr>
          <w:ilvl w:val="0"/>
          <w:numId w:val="32"/>
        </w:numPr>
        <w:autoSpaceDE w:val="0"/>
        <w:autoSpaceDN w:val="0"/>
        <w:adjustRightInd w:val="0"/>
        <w:spacing w:before="0" w:after="0"/>
        <w:ind w:left="1134" w:hanging="425"/>
        <w:jc w:val="both"/>
        <w:rPr>
          <w:rFonts w:ascii="Arial" w:hAnsi="Arial" w:cs="Arial"/>
          <w:spacing w:val="-6"/>
          <w:sz w:val="24"/>
          <w:szCs w:val="24"/>
          <w:lang w:eastAsia="pl-PL"/>
        </w:rPr>
      </w:pPr>
      <w:r w:rsidRPr="006D6107">
        <w:rPr>
          <w:rFonts w:ascii="Arial" w:hAnsi="Arial" w:cs="Arial"/>
          <w:sz w:val="24"/>
          <w:szCs w:val="24"/>
          <w:lang w:eastAsia="pl-PL"/>
        </w:rPr>
        <w:t>jeżeli wkładem własnym nie jest cała nieruchomość, a jedynie jej część (na</w:t>
      </w:r>
      <w:r w:rsidRPr="006D6107">
        <w:rPr>
          <w:rFonts w:ascii="Arial" w:hAnsi="Arial" w:cs="Arial"/>
          <w:spacing w:val="-6"/>
          <w:sz w:val="24"/>
          <w:szCs w:val="24"/>
          <w:lang w:eastAsia="pl-PL"/>
        </w:rPr>
        <w:t xml:space="preserve"> </w:t>
      </w:r>
      <w:r w:rsidRPr="006D6107">
        <w:rPr>
          <w:rFonts w:ascii="Arial" w:hAnsi="Arial" w:cs="Arial"/>
          <w:sz w:val="24"/>
          <w:szCs w:val="24"/>
          <w:lang w:eastAsia="pl-PL"/>
        </w:rPr>
        <w:t>przykład tylko sale), operat szacunkowy nie jest wymagany – w takim przypadku</w:t>
      </w:r>
      <w:r w:rsidRPr="006D6107">
        <w:rPr>
          <w:rFonts w:ascii="Arial" w:hAnsi="Arial" w:cs="Arial"/>
          <w:spacing w:val="-6"/>
          <w:sz w:val="24"/>
          <w:szCs w:val="24"/>
          <w:lang w:eastAsia="pl-PL"/>
        </w:rPr>
        <w:t xml:space="preserve"> </w:t>
      </w:r>
      <w:r w:rsidRPr="006D6107">
        <w:rPr>
          <w:rFonts w:ascii="Arial" w:hAnsi="Arial" w:cs="Arial"/>
          <w:sz w:val="24"/>
          <w:szCs w:val="24"/>
          <w:lang w:eastAsia="pl-PL"/>
        </w:rPr>
        <w:t>wartość wkładu wycenia się jako koszt amortyzacji lub wynajmu (stawkę może</w:t>
      </w:r>
      <w:r w:rsidRPr="006D6107">
        <w:rPr>
          <w:rFonts w:ascii="Arial" w:hAnsi="Arial" w:cs="Arial"/>
          <w:spacing w:val="-6"/>
          <w:sz w:val="24"/>
          <w:szCs w:val="24"/>
          <w:lang w:eastAsia="pl-PL"/>
        </w:rPr>
        <w:t xml:space="preserve"> </w:t>
      </w:r>
      <w:r w:rsidRPr="006D6107">
        <w:rPr>
          <w:rFonts w:ascii="Arial" w:hAnsi="Arial" w:cs="Arial"/>
          <w:sz w:val="24"/>
          <w:szCs w:val="24"/>
          <w:lang w:eastAsia="pl-PL"/>
        </w:rPr>
        <w:t>określać np. cennik danej instytucji);</w:t>
      </w:r>
    </w:p>
    <w:p w:rsidR="007604B5" w:rsidRPr="006D6107" w:rsidRDefault="008D5B62" w:rsidP="004D164C">
      <w:pPr>
        <w:numPr>
          <w:ilvl w:val="0"/>
          <w:numId w:val="32"/>
        </w:numPr>
        <w:autoSpaceDE w:val="0"/>
        <w:autoSpaceDN w:val="0"/>
        <w:adjustRightInd w:val="0"/>
        <w:spacing w:before="0" w:after="0"/>
        <w:ind w:left="1134" w:hanging="425"/>
        <w:jc w:val="both"/>
        <w:rPr>
          <w:rFonts w:ascii="Arial" w:hAnsi="Arial" w:cs="Arial"/>
          <w:spacing w:val="-6"/>
          <w:sz w:val="24"/>
          <w:szCs w:val="24"/>
          <w:lang w:eastAsia="pl-PL"/>
        </w:rPr>
      </w:pPr>
      <w:r w:rsidRPr="006D6107">
        <w:rPr>
          <w:rFonts w:ascii="Arial" w:hAnsi="Arial" w:cs="Arial"/>
          <w:spacing w:val="-6"/>
          <w:sz w:val="24"/>
          <w:szCs w:val="24"/>
          <w:lang w:eastAsia="pl-PL"/>
        </w:rPr>
        <w:t xml:space="preserve">w przypadku wniesienia nieodpłatnej pracy spełnione są warunki, o których mowa </w:t>
      </w:r>
      <w:r w:rsidR="00F75440">
        <w:rPr>
          <w:rFonts w:ascii="Arial" w:hAnsi="Arial" w:cs="Arial"/>
          <w:spacing w:val="-6"/>
          <w:sz w:val="24"/>
          <w:szCs w:val="24"/>
          <w:lang w:eastAsia="pl-PL"/>
        </w:rPr>
        <w:br/>
      </w:r>
      <w:r w:rsidR="004F615B" w:rsidRPr="006D6107">
        <w:rPr>
          <w:rFonts w:ascii="Arial" w:hAnsi="Arial" w:cs="Arial"/>
          <w:spacing w:val="-6"/>
          <w:sz w:val="24"/>
          <w:szCs w:val="24"/>
          <w:lang w:eastAsia="pl-PL"/>
        </w:rPr>
        <w:t xml:space="preserve">w </w:t>
      </w:r>
      <w:proofErr w:type="spellStart"/>
      <w:r w:rsidR="004F615B" w:rsidRPr="006D6107">
        <w:rPr>
          <w:rFonts w:ascii="Arial" w:hAnsi="Arial" w:cs="Arial"/>
          <w:spacing w:val="-6"/>
          <w:sz w:val="24"/>
          <w:szCs w:val="24"/>
          <w:lang w:eastAsia="pl-PL"/>
        </w:rPr>
        <w:t>pkt</w:t>
      </w:r>
      <w:proofErr w:type="spellEnd"/>
      <w:r w:rsidR="004F615B" w:rsidRPr="006D6107">
        <w:rPr>
          <w:rFonts w:ascii="Arial" w:hAnsi="Arial" w:cs="Arial"/>
          <w:spacing w:val="-6"/>
          <w:sz w:val="24"/>
          <w:szCs w:val="24"/>
          <w:lang w:eastAsia="pl-PL"/>
        </w:rPr>
        <w:t xml:space="preserve"> 10.</w:t>
      </w:r>
    </w:p>
    <w:p w:rsidR="007604B5" w:rsidRPr="006D6107" w:rsidRDefault="008D5B62" w:rsidP="004D164C">
      <w:pPr>
        <w:numPr>
          <w:ilvl w:val="0"/>
          <w:numId w:val="30"/>
        </w:numPr>
        <w:autoSpaceDE w:val="0"/>
        <w:autoSpaceDN w:val="0"/>
        <w:adjustRightInd w:val="0"/>
        <w:spacing w:before="0" w:after="0"/>
        <w:jc w:val="both"/>
        <w:rPr>
          <w:rFonts w:ascii="Arial" w:hAnsi="Arial" w:cs="Arial"/>
          <w:spacing w:val="-6"/>
          <w:sz w:val="24"/>
          <w:szCs w:val="24"/>
          <w:lang w:eastAsia="pl-PL"/>
        </w:rPr>
      </w:pPr>
      <w:r w:rsidRPr="006D6107">
        <w:rPr>
          <w:rFonts w:ascii="Arial" w:hAnsi="Arial" w:cs="Arial"/>
          <w:sz w:val="24"/>
          <w:szCs w:val="24"/>
          <w:lang w:eastAsia="pl-PL"/>
        </w:rPr>
        <w:t>W przypadku wniesienia wkładu niepieniężnego w postaci nieruchomości, dodatkowo</w:t>
      </w:r>
      <w:r w:rsidRPr="006D6107">
        <w:rPr>
          <w:rFonts w:ascii="Arial" w:hAnsi="Arial" w:cs="Arial"/>
          <w:spacing w:val="-6"/>
          <w:sz w:val="24"/>
          <w:szCs w:val="24"/>
          <w:lang w:eastAsia="pl-PL"/>
        </w:rPr>
        <w:t xml:space="preserve"> </w:t>
      </w:r>
      <w:r w:rsidRPr="006D6107">
        <w:rPr>
          <w:rFonts w:ascii="Arial" w:hAnsi="Arial" w:cs="Arial"/>
          <w:sz w:val="24"/>
          <w:szCs w:val="24"/>
          <w:lang w:eastAsia="pl-PL"/>
        </w:rPr>
        <w:t xml:space="preserve">zastosowanie ma podrozdział </w:t>
      </w:r>
      <w:r w:rsidR="000D4AB1" w:rsidRPr="000D4AB1">
        <w:rPr>
          <w:rFonts w:ascii="Arial" w:hAnsi="Arial" w:cs="Arial"/>
          <w:sz w:val="24"/>
          <w:szCs w:val="24"/>
          <w:lang w:eastAsia="pl-PL"/>
        </w:rPr>
        <w:t xml:space="preserve">7.3 </w:t>
      </w:r>
      <w:r w:rsidR="000D4AB1" w:rsidRPr="000D4AB1">
        <w:rPr>
          <w:rFonts w:ascii="Arial" w:hAnsi="Arial" w:cs="Arial"/>
          <w:i/>
          <w:sz w:val="24"/>
          <w:szCs w:val="24"/>
        </w:rPr>
        <w:t>Wytycznych</w:t>
      </w:r>
      <w:r w:rsidR="005177A7">
        <w:rPr>
          <w:rFonts w:ascii="Arial" w:hAnsi="Arial" w:cs="Arial"/>
          <w:i/>
          <w:sz w:val="24"/>
          <w:szCs w:val="24"/>
        </w:rPr>
        <w:t xml:space="preserve"> </w:t>
      </w:r>
      <w:proofErr w:type="spellStart"/>
      <w:r w:rsidR="005177A7">
        <w:rPr>
          <w:rFonts w:ascii="Arial" w:hAnsi="Arial" w:cs="Arial"/>
          <w:i/>
          <w:sz w:val="24"/>
          <w:szCs w:val="24"/>
        </w:rPr>
        <w:t>kwalifikowalności</w:t>
      </w:r>
      <w:proofErr w:type="spellEnd"/>
      <w:r w:rsidR="00111ACA">
        <w:rPr>
          <w:rFonts w:ascii="Arial" w:hAnsi="Arial" w:cs="Arial"/>
          <w:i/>
          <w:sz w:val="24"/>
          <w:szCs w:val="24"/>
        </w:rPr>
        <w:t>;</w:t>
      </w:r>
    </w:p>
    <w:p w:rsidR="007604B5" w:rsidRPr="006D6107" w:rsidRDefault="008D5B62" w:rsidP="004D164C">
      <w:pPr>
        <w:numPr>
          <w:ilvl w:val="0"/>
          <w:numId w:val="30"/>
        </w:numPr>
        <w:spacing w:before="0" w:after="0"/>
        <w:jc w:val="both"/>
        <w:rPr>
          <w:rFonts w:ascii="Arial" w:hAnsi="Arial" w:cs="Arial"/>
          <w:spacing w:val="-6"/>
          <w:sz w:val="24"/>
          <w:szCs w:val="24"/>
          <w:lang w:eastAsia="pl-PL"/>
        </w:rPr>
      </w:pPr>
      <w:r w:rsidRPr="006D6107">
        <w:rPr>
          <w:rFonts w:ascii="Arial" w:hAnsi="Arial" w:cs="Arial"/>
          <w:spacing w:val="-6"/>
          <w:sz w:val="24"/>
          <w:szCs w:val="24"/>
          <w:lang w:eastAsia="pl-PL"/>
        </w:rPr>
        <w:t xml:space="preserve">Wydatki poniesione na wycenę wkładu niepieniężnego są </w:t>
      </w:r>
      <w:proofErr w:type="spellStart"/>
      <w:r w:rsidRPr="006D6107">
        <w:rPr>
          <w:rFonts w:ascii="Arial" w:hAnsi="Arial" w:cs="Arial"/>
          <w:spacing w:val="-6"/>
          <w:sz w:val="24"/>
          <w:szCs w:val="24"/>
          <w:lang w:eastAsia="pl-PL"/>
        </w:rPr>
        <w:t>kwalifikowalne</w:t>
      </w:r>
      <w:proofErr w:type="spellEnd"/>
      <w:r w:rsidRPr="006D6107">
        <w:rPr>
          <w:rFonts w:ascii="Arial" w:hAnsi="Arial" w:cs="Arial"/>
          <w:spacing w:val="-6"/>
          <w:sz w:val="24"/>
          <w:szCs w:val="24"/>
          <w:lang w:eastAsia="pl-PL"/>
        </w:rPr>
        <w:t>.</w:t>
      </w:r>
    </w:p>
    <w:p w:rsidR="007604B5" w:rsidRPr="006D6107" w:rsidRDefault="008D5B62" w:rsidP="004D164C">
      <w:pPr>
        <w:numPr>
          <w:ilvl w:val="0"/>
          <w:numId w:val="30"/>
        </w:numPr>
        <w:spacing w:before="0" w:after="0"/>
        <w:jc w:val="both"/>
        <w:rPr>
          <w:rFonts w:ascii="Arial" w:hAnsi="Arial" w:cs="Arial"/>
          <w:spacing w:val="-6"/>
          <w:sz w:val="24"/>
          <w:szCs w:val="24"/>
          <w:lang w:eastAsia="pl-PL"/>
        </w:rPr>
      </w:pPr>
      <w:r w:rsidRPr="006D6107">
        <w:rPr>
          <w:rFonts w:ascii="Arial" w:hAnsi="Arial" w:cs="Arial"/>
          <w:spacing w:val="-6"/>
          <w:sz w:val="24"/>
          <w:szCs w:val="24"/>
          <w:lang w:eastAsia="pl-PL"/>
        </w:rPr>
        <w:t>W przypadku nieodpłatnej pracy wykonywanej przez wolontariuszy, powinny zostać spełnione łącznie następujące warunki:</w:t>
      </w:r>
    </w:p>
    <w:p w:rsidR="007604B5" w:rsidRPr="006D6107" w:rsidRDefault="008D5B62" w:rsidP="004D164C">
      <w:pPr>
        <w:numPr>
          <w:ilvl w:val="0"/>
          <w:numId w:val="33"/>
        </w:numPr>
        <w:autoSpaceDE w:val="0"/>
        <w:autoSpaceDN w:val="0"/>
        <w:adjustRightInd w:val="0"/>
        <w:spacing w:before="0" w:after="0"/>
        <w:ind w:left="1134" w:hanging="425"/>
        <w:jc w:val="both"/>
        <w:rPr>
          <w:rFonts w:ascii="Arial" w:hAnsi="Arial" w:cs="Arial"/>
          <w:sz w:val="24"/>
          <w:szCs w:val="24"/>
          <w:lang w:eastAsia="pl-PL"/>
        </w:rPr>
      </w:pPr>
      <w:r w:rsidRPr="006D6107">
        <w:rPr>
          <w:rFonts w:ascii="Arial" w:hAnsi="Arial" w:cs="Arial"/>
          <w:sz w:val="24"/>
          <w:szCs w:val="24"/>
          <w:lang w:eastAsia="pl-PL"/>
        </w:rPr>
        <w:t xml:space="preserve">wolontariusz </w:t>
      </w:r>
      <w:r w:rsidR="005205E5">
        <w:rPr>
          <w:rFonts w:ascii="Arial" w:hAnsi="Arial" w:cs="Arial"/>
          <w:sz w:val="24"/>
          <w:szCs w:val="24"/>
          <w:lang w:eastAsia="pl-PL"/>
        </w:rPr>
        <w:t>jest</w:t>
      </w:r>
      <w:r w:rsidRPr="006D6107">
        <w:rPr>
          <w:rFonts w:ascii="Arial" w:hAnsi="Arial" w:cs="Arial"/>
          <w:sz w:val="24"/>
          <w:szCs w:val="24"/>
          <w:lang w:eastAsia="pl-PL"/>
        </w:rPr>
        <w:t xml:space="preserve"> świadomy charakteru swojego udziału w realizacji projektu (tzn. świadomy nieodpłatnego udziału);</w:t>
      </w:r>
    </w:p>
    <w:p w:rsidR="007604B5" w:rsidRPr="006D6107" w:rsidRDefault="008D5B62" w:rsidP="004D164C">
      <w:pPr>
        <w:numPr>
          <w:ilvl w:val="0"/>
          <w:numId w:val="33"/>
        </w:numPr>
        <w:autoSpaceDE w:val="0"/>
        <w:autoSpaceDN w:val="0"/>
        <w:adjustRightInd w:val="0"/>
        <w:spacing w:before="0" w:after="0"/>
        <w:ind w:left="1134" w:hanging="425"/>
        <w:jc w:val="both"/>
        <w:rPr>
          <w:rFonts w:ascii="Arial" w:hAnsi="Arial" w:cs="Arial"/>
          <w:sz w:val="24"/>
          <w:szCs w:val="24"/>
          <w:lang w:eastAsia="pl-PL"/>
        </w:rPr>
      </w:pPr>
      <w:r w:rsidRPr="006D6107">
        <w:rPr>
          <w:rFonts w:ascii="Arial" w:hAnsi="Arial" w:cs="Arial"/>
          <w:sz w:val="24"/>
          <w:szCs w:val="24"/>
          <w:lang w:eastAsia="pl-PL"/>
        </w:rPr>
        <w:t>należy zdefiniować rodzaj wykonywanej przez wolontariusza nieodpłatnej pracy (określić jego stanowisko w projekcie); zadania wykonywane i wykazywane przez wolontariusza muszą być zgodne z tytułem jego nieodpłatnej pracy (stanowiska);</w:t>
      </w:r>
    </w:p>
    <w:p w:rsidR="007604B5" w:rsidRPr="006D6107" w:rsidRDefault="008D5B62" w:rsidP="004D164C">
      <w:pPr>
        <w:numPr>
          <w:ilvl w:val="0"/>
          <w:numId w:val="33"/>
        </w:numPr>
        <w:autoSpaceDE w:val="0"/>
        <w:autoSpaceDN w:val="0"/>
        <w:adjustRightInd w:val="0"/>
        <w:spacing w:before="0" w:after="0"/>
        <w:ind w:left="1134" w:hanging="425"/>
        <w:jc w:val="both"/>
        <w:rPr>
          <w:rFonts w:ascii="Arial" w:hAnsi="Arial" w:cs="Arial"/>
          <w:sz w:val="24"/>
          <w:szCs w:val="24"/>
          <w:lang w:eastAsia="pl-PL"/>
        </w:rPr>
      </w:pPr>
      <w:r w:rsidRPr="006D6107">
        <w:rPr>
          <w:rFonts w:ascii="Arial" w:hAnsi="Arial" w:cs="Arial"/>
          <w:sz w:val="24"/>
          <w:szCs w:val="24"/>
          <w:lang w:eastAsia="pl-PL"/>
        </w:rPr>
        <w:lastRenderedPageBreak/>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 </w:t>
      </w:r>
      <w:r w:rsidR="00F75440">
        <w:rPr>
          <w:rFonts w:ascii="Arial" w:hAnsi="Arial" w:cs="Arial"/>
          <w:sz w:val="24"/>
          <w:szCs w:val="24"/>
          <w:lang w:eastAsia="pl-PL"/>
        </w:rPr>
        <w:br/>
      </w:r>
      <w:r w:rsidRPr="006D6107">
        <w:rPr>
          <w:rFonts w:ascii="Arial" w:hAnsi="Arial" w:cs="Arial"/>
          <w:sz w:val="24"/>
          <w:szCs w:val="24"/>
          <w:lang w:eastAsia="pl-PL"/>
        </w:rPr>
        <w:t>w zależności od zapisów wniosku dofinansowanie projektu;</w:t>
      </w:r>
    </w:p>
    <w:p w:rsidR="007604B5" w:rsidRPr="006D6107" w:rsidRDefault="008D5B62" w:rsidP="004D164C">
      <w:pPr>
        <w:numPr>
          <w:ilvl w:val="0"/>
          <w:numId w:val="33"/>
        </w:numPr>
        <w:autoSpaceDE w:val="0"/>
        <w:autoSpaceDN w:val="0"/>
        <w:adjustRightInd w:val="0"/>
        <w:spacing w:before="0" w:after="0"/>
        <w:ind w:left="1134" w:hanging="425"/>
        <w:jc w:val="both"/>
        <w:rPr>
          <w:rFonts w:ascii="Arial" w:hAnsi="Arial" w:cs="Arial"/>
          <w:sz w:val="24"/>
          <w:szCs w:val="24"/>
          <w:lang w:eastAsia="pl-PL"/>
        </w:rPr>
      </w:pPr>
      <w:r w:rsidRPr="006D6107">
        <w:rPr>
          <w:rFonts w:ascii="Arial" w:hAnsi="Arial" w:cs="Arial"/>
          <w:sz w:val="24"/>
          <w:szCs w:val="24"/>
          <w:lang w:eastAsia="pl-PL"/>
        </w:rPr>
        <w:t xml:space="preserve">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świadczenia przez wolontariusza może być przedmiotem odrębnej kontroli </w:t>
      </w:r>
      <w:r w:rsidR="00F75440">
        <w:rPr>
          <w:rFonts w:ascii="Arial" w:hAnsi="Arial" w:cs="Arial"/>
          <w:sz w:val="24"/>
          <w:szCs w:val="24"/>
          <w:lang w:eastAsia="pl-PL"/>
        </w:rPr>
        <w:br/>
      </w:r>
      <w:r w:rsidRPr="006D6107">
        <w:rPr>
          <w:rFonts w:ascii="Arial" w:hAnsi="Arial" w:cs="Arial"/>
          <w:sz w:val="24"/>
          <w:szCs w:val="24"/>
          <w:lang w:eastAsia="pl-PL"/>
        </w:rPr>
        <w:t>i oceny.</w:t>
      </w:r>
      <w:r w:rsidR="005205E5" w:rsidRPr="005205E5">
        <w:rPr>
          <w:rStyle w:val="Hipercze"/>
          <w:rFonts w:ascii="Arial" w:hAnsi="Arial"/>
          <w:sz w:val="24"/>
          <w:szCs w:val="24"/>
          <w:lang w:eastAsia="pl-PL"/>
        </w:rPr>
        <w:t xml:space="preserve"> </w:t>
      </w:r>
      <w:r w:rsidR="005205E5">
        <w:rPr>
          <w:rStyle w:val="Odwoanieprzypisudolnego"/>
          <w:rFonts w:ascii="Arial" w:hAnsi="Arial"/>
          <w:sz w:val="24"/>
          <w:szCs w:val="24"/>
          <w:lang w:eastAsia="pl-PL"/>
        </w:rPr>
        <w:footnoteReference w:id="19"/>
      </w:r>
    </w:p>
    <w:p w:rsidR="007604B5" w:rsidRPr="006D6107" w:rsidRDefault="008D5B62" w:rsidP="004D164C">
      <w:pPr>
        <w:numPr>
          <w:ilvl w:val="0"/>
          <w:numId w:val="30"/>
        </w:numPr>
        <w:spacing w:before="0" w:after="0"/>
        <w:jc w:val="both"/>
        <w:rPr>
          <w:rFonts w:ascii="Arial" w:hAnsi="Arial" w:cs="Arial"/>
          <w:spacing w:val="-6"/>
          <w:sz w:val="24"/>
          <w:szCs w:val="24"/>
          <w:lang w:eastAsia="pl-PL"/>
        </w:rPr>
      </w:pPr>
      <w:r w:rsidRPr="006D6107">
        <w:rPr>
          <w:rFonts w:ascii="Arial" w:hAnsi="Arial" w:cs="Arial"/>
          <w:spacing w:val="-6"/>
          <w:sz w:val="24"/>
          <w:szCs w:val="24"/>
          <w:lang w:eastAsia="pl-PL"/>
        </w:rPr>
        <w:t xml:space="preserve">W przypadku wniesienia wkładu niepieniężnego do projektu, współfinansowanie </w:t>
      </w:r>
      <w:r w:rsidRPr="006D6107">
        <w:rPr>
          <w:rFonts w:ascii="Arial" w:hAnsi="Arial" w:cs="Arial"/>
          <w:spacing w:val="-6"/>
          <w:sz w:val="24"/>
          <w:szCs w:val="24"/>
          <w:lang w:eastAsia="pl-PL"/>
        </w:rPr>
        <w:br/>
        <w:t>z EFS oraz innych środków publicznych (krajowych) niebędących wkładem własnym wnioskodawcy, nie może przekroczyć wartości całkowitych wydatków kwalifikowalnych pomniejszonych o wartość wkładu niepieniężnego.</w:t>
      </w:r>
    </w:p>
    <w:p w:rsidR="007604B5" w:rsidRPr="006D6107" w:rsidRDefault="008D5B62" w:rsidP="004D164C">
      <w:pPr>
        <w:numPr>
          <w:ilvl w:val="0"/>
          <w:numId w:val="30"/>
        </w:numPr>
        <w:spacing w:before="0" w:after="0"/>
        <w:jc w:val="both"/>
        <w:rPr>
          <w:rFonts w:ascii="Arial" w:hAnsi="Arial" w:cs="Arial"/>
          <w:spacing w:val="-6"/>
          <w:sz w:val="24"/>
          <w:szCs w:val="24"/>
          <w:lang w:eastAsia="pl-PL"/>
        </w:rPr>
      </w:pPr>
      <w:r w:rsidRPr="006D6107">
        <w:rPr>
          <w:rFonts w:ascii="Arial" w:hAnsi="Arial" w:cs="Arial"/>
          <w:spacing w:val="-6"/>
          <w:sz w:val="24"/>
          <w:szCs w:val="24"/>
          <w:lang w:eastAsia="pl-PL"/>
        </w:rPr>
        <w:t>Wkład własny lub jego część może być wniesiony w ramach kosztów pośrednich.</w:t>
      </w:r>
    </w:p>
    <w:p w:rsidR="007604B5" w:rsidRPr="006D6107" w:rsidRDefault="007604B5" w:rsidP="004D164C">
      <w:pPr>
        <w:spacing w:before="0" w:after="0"/>
        <w:jc w:val="both"/>
        <w:rPr>
          <w:rFonts w:ascii="Arial" w:hAnsi="Arial" w:cs="Arial"/>
          <w:spacing w:val="-6"/>
          <w:sz w:val="24"/>
          <w:szCs w:val="24"/>
          <w:lang w:eastAsia="pl-P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8D5B62" w:rsidRPr="006D6107" w:rsidTr="005C51CD">
        <w:tc>
          <w:tcPr>
            <w:tcW w:w="9388" w:type="dxa"/>
            <w:shd w:val="clear" w:color="auto" w:fill="C6D9F1"/>
          </w:tcPr>
          <w:p w:rsidR="00AF5913" w:rsidRPr="000B6A50" w:rsidRDefault="00AF5913" w:rsidP="000B6A50">
            <w:pPr>
              <w:pStyle w:val="Akapitzlist"/>
              <w:numPr>
                <w:ilvl w:val="0"/>
                <w:numId w:val="0"/>
              </w:numPr>
              <w:autoSpaceDE w:val="0"/>
              <w:autoSpaceDN w:val="0"/>
              <w:adjustRightInd w:val="0"/>
              <w:spacing w:line="276" w:lineRule="auto"/>
              <w:jc w:val="center"/>
              <w:rPr>
                <w:rFonts w:cs="Arial"/>
                <w:b/>
                <w:color w:val="000000"/>
                <w:szCs w:val="24"/>
                <w:lang w:eastAsia="pl-PL"/>
              </w:rPr>
            </w:pPr>
            <w:r w:rsidRPr="000B6A50">
              <w:rPr>
                <w:rFonts w:cs="Arial"/>
                <w:b/>
                <w:color w:val="000000"/>
                <w:szCs w:val="24"/>
                <w:lang w:eastAsia="pl-PL"/>
              </w:rPr>
              <w:t>WAŻNE</w:t>
            </w:r>
            <w:r w:rsidR="000B6A50" w:rsidRPr="000B6A50">
              <w:rPr>
                <w:rFonts w:cs="Arial"/>
                <w:b/>
                <w:color w:val="000000"/>
                <w:szCs w:val="24"/>
                <w:lang w:eastAsia="pl-PL"/>
              </w:rPr>
              <w:t>!</w:t>
            </w:r>
          </w:p>
          <w:p w:rsidR="00E52ABF" w:rsidRDefault="00AF5913">
            <w:pPr>
              <w:pStyle w:val="Akapitzlist"/>
              <w:numPr>
                <w:ilvl w:val="0"/>
                <w:numId w:val="0"/>
              </w:numPr>
              <w:autoSpaceDE w:val="0"/>
              <w:autoSpaceDN w:val="0"/>
              <w:adjustRightInd w:val="0"/>
              <w:spacing w:line="276" w:lineRule="auto"/>
              <w:jc w:val="both"/>
              <w:rPr>
                <w:rFonts w:cs="Arial"/>
                <w:color w:val="000000"/>
                <w:szCs w:val="24"/>
                <w:lang w:eastAsia="pl-PL"/>
              </w:rPr>
            </w:pPr>
            <w:r w:rsidRPr="000B6A50">
              <w:rPr>
                <w:rFonts w:cs="Arial"/>
                <w:spacing w:val="-6"/>
                <w:szCs w:val="24"/>
                <w:lang w:eastAsia="pl-PL"/>
              </w:rPr>
              <w:t xml:space="preserve">Zasady wnoszenia wkładu niepieniężnego zostały uregulowane w </w:t>
            </w:r>
            <w:r w:rsidRPr="000B6A50">
              <w:rPr>
                <w:rFonts w:cs="Arial"/>
                <w:i/>
                <w:spacing w:val="-6"/>
                <w:szCs w:val="24"/>
                <w:lang w:eastAsia="pl-PL"/>
              </w:rPr>
              <w:t xml:space="preserve">Wytycznych </w:t>
            </w:r>
            <w:proofErr w:type="spellStart"/>
            <w:r w:rsidRPr="000B6A50">
              <w:rPr>
                <w:rFonts w:cs="Arial"/>
                <w:i/>
                <w:spacing w:val="-6"/>
                <w:szCs w:val="24"/>
                <w:lang w:eastAsia="pl-PL"/>
              </w:rPr>
              <w:t>kwalifikowalności</w:t>
            </w:r>
            <w:proofErr w:type="spellEnd"/>
            <w:r w:rsidRPr="000B6A50">
              <w:rPr>
                <w:rFonts w:cs="Arial"/>
                <w:i/>
                <w:spacing w:val="-6"/>
                <w:szCs w:val="24"/>
                <w:lang w:eastAsia="pl-PL"/>
              </w:rPr>
              <w:t>.</w:t>
            </w:r>
          </w:p>
          <w:p w:rsidR="00AF5913" w:rsidRPr="00102055" w:rsidRDefault="00132CAC" w:rsidP="00102055">
            <w:pPr>
              <w:spacing w:before="0" w:after="0"/>
              <w:jc w:val="both"/>
              <w:rPr>
                <w:rFonts w:ascii="Arial" w:hAnsi="Arial" w:cs="Arial"/>
                <w:sz w:val="24"/>
                <w:szCs w:val="24"/>
                <w:lang w:eastAsia="pl-PL"/>
              </w:rPr>
            </w:pPr>
            <w:r w:rsidRPr="000B6A50">
              <w:rPr>
                <w:rFonts w:ascii="Arial" w:hAnsi="Arial" w:cs="Arial"/>
                <w:color w:val="000000"/>
                <w:sz w:val="24"/>
                <w:szCs w:val="24"/>
                <w:lang w:eastAsia="pl-PL"/>
              </w:rPr>
              <w:t>D</w:t>
            </w:r>
            <w:r w:rsidR="00AF5913" w:rsidRPr="000B6A50">
              <w:rPr>
                <w:rFonts w:ascii="Arial" w:hAnsi="Arial" w:cs="Arial"/>
                <w:color w:val="000000"/>
                <w:sz w:val="24"/>
                <w:szCs w:val="24"/>
                <w:lang w:eastAsia="pl-PL"/>
              </w:rPr>
              <w:t>okumenty potwierdzające sposób szacowania wartości wkładu własnego mogą podlegać kontroli na miejscu oraz powinny zostać wykazane we wniosku o płatność.</w:t>
            </w:r>
          </w:p>
        </w:tc>
      </w:tr>
    </w:tbl>
    <w:p w:rsidR="007604B5" w:rsidRPr="006D6107" w:rsidRDefault="007604B5" w:rsidP="004D164C">
      <w:pPr>
        <w:spacing w:before="0" w:after="0"/>
        <w:rPr>
          <w:rFonts w:ascii="Arial" w:hAnsi="Arial" w:cs="Arial"/>
          <w:spacing w:val="-6"/>
          <w:sz w:val="24"/>
          <w:szCs w:val="24"/>
          <w:lang w:eastAsia="pl-PL"/>
        </w:rPr>
      </w:pPr>
    </w:p>
    <w:p w:rsidR="007604B5" w:rsidRPr="006D6107" w:rsidRDefault="008D5B62" w:rsidP="004D164C">
      <w:pPr>
        <w:pStyle w:val="Akapitzlist"/>
        <w:numPr>
          <w:ilvl w:val="0"/>
          <w:numId w:val="30"/>
        </w:numPr>
        <w:spacing w:before="0" w:after="0" w:line="276" w:lineRule="auto"/>
        <w:jc w:val="both"/>
        <w:rPr>
          <w:rFonts w:cs="Arial"/>
          <w:spacing w:val="-6"/>
          <w:lang w:eastAsia="pl-PL"/>
        </w:rPr>
      </w:pPr>
      <w:r w:rsidRPr="000B6A50">
        <w:rPr>
          <w:rFonts w:cs="Arial"/>
          <w:spacing w:val="-6"/>
          <w:lang w:eastAsia="pl-PL"/>
        </w:rPr>
        <w:t>Wkład własny w postaci finansowej</w:t>
      </w:r>
      <w:r w:rsidRPr="006D6107">
        <w:rPr>
          <w:rFonts w:cs="Arial"/>
          <w:spacing w:val="-6"/>
          <w:lang w:eastAsia="pl-PL"/>
        </w:rPr>
        <w:t xml:space="preserve"> wykazany przez </w:t>
      </w:r>
      <w:r w:rsidR="00C22069">
        <w:rPr>
          <w:rFonts w:cs="Arial"/>
          <w:spacing w:val="-6"/>
          <w:lang w:eastAsia="pl-PL"/>
        </w:rPr>
        <w:t>Wnioskodawcę</w:t>
      </w:r>
      <w:r w:rsidR="00C22069" w:rsidRPr="006D6107">
        <w:rPr>
          <w:rFonts w:cs="Arial"/>
          <w:spacing w:val="-6"/>
          <w:lang w:eastAsia="pl-PL"/>
        </w:rPr>
        <w:t xml:space="preserve"> </w:t>
      </w:r>
      <w:r w:rsidRPr="006D6107">
        <w:rPr>
          <w:rFonts w:cs="Arial"/>
          <w:spacing w:val="-6"/>
          <w:lang w:eastAsia="pl-PL"/>
        </w:rPr>
        <w:t>w projekcie może pochodzić z następujących źródeł:</w:t>
      </w:r>
    </w:p>
    <w:p w:rsidR="007604B5" w:rsidRPr="006D6107" w:rsidRDefault="008D5B62" w:rsidP="004D164C">
      <w:pPr>
        <w:pStyle w:val="Akapitzlist"/>
        <w:numPr>
          <w:ilvl w:val="0"/>
          <w:numId w:val="0"/>
        </w:numPr>
        <w:spacing w:before="0" w:after="0" w:line="276" w:lineRule="auto"/>
        <w:ind w:left="720"/>
        <w:jc w:val="both"/>
        <w:rPr>
          <w:rFonts w:cs="Arial"/>
          <w:spacing w:val="-6"/>
          <w:lang w:eastAsia="pl-PL"/>
        </w:rPr>
      </w:pPr>
      <w:r w:rsidRPr="006D6107">
        <w:rPr>
          <w:rFonts w:cs="Arial"/>
          <w:spacing w:val="-6"/>
          <w:lang w:eastAsia="pl-PL"/>
        </w:rPr>
        <w:t xml:space="preserve">Środki finansowe będące w dyspozycji danej instytucji lub pozyskane przez tą instytucję z innych źródeł (np. od sponsorów, darczyńców - tak publicznych jak i prywatnych), </w:t>
      </w:r>
      <w:r w:rsidR="00F75440">
        <w:rPr>
          <w:rFonts w:cs="Arial"/>
          <w:spacing w:val="-6"/>
          <w:lang w:eastAsia="pl-PL"/>
        </w:rPr>
        <w:br/>
      </w:r>
      <w:r w:rsidRPr="006D6107">
        <w:rPr>
          <w:rFonts w:cs="Arial"/>
          <w:spacing w:val="-6"/>
          <w:lang w:eastAsia="pl-PL"/>
        </w:rPr>
        <w:t>w tym środki przeznaczone na wynagrodzenie kadry zaangażowanej przez beneficjenta w realizację projektu EFS, które nie jest finansowane ze środków dofinansowania.</w:t>
      </w:r>
    </w:p>
    <w:p w:rsidR="007604B5" w:rsidRPr="006D6107" w:rsidRDefault="008D5B62" w:rsidP="004D164C">
      <w:pPr>
        <w:pStyle w:val="Akapitzlist"/>
        <w:numPr>
          <w:ilvl w:val="0"/>
          <w:numId w:val="30"/>
        </w:numPr>
        <w:spacing w:before="0" w:after="0" w:line="276" w:lineRule="auto"/>
        <w:jc w:val="both"/>
        <w:rPr>
          <w:rFonts w:cs="Arial"/>
          <w:spacing w:val="-6"/>
          <w:lang w:eastAsia="pl-PL"/>
        </w:rPr>
      </w:pPr>
      <w:r w:rsidRPr="006D6107">
        <w:rPr>
          <w:rFonts w:cs="Arial"/>
          <w:spacing w:val="-6"/>
          <w:lang w:eastAsia="pl-PL"/>
        </w:rPr>
        <w:t>Zasady wnoszenia wkładu:</w:t>
      </w:r>
    </w:p>
    <w:p w:rsidR="007604B5" w:rsidRPr="006D6107" w:rsidRDefault="008D5B62" w:rsidP="004D164C">
      <w:pPr>
        <w:numPr>
          <w:ilvl w:val="0"/>
          <w:numId w:val="34"/>
        </w:numPr>
        <w:spacing w:before="0" w:after="0"/>
        <w:ind w:left="1134" w:hanging="425"/>
        <w:contextualSpacing/>
        <w:jc w:val="both"/>
        <w:rPr>
          <w:rFonts w:ascii="Arial" w:hAnsi="Arial" w:cs="Arial"/>
          <w:spacing w:val="-6"/>
          <w:sz w:val="24"/>
          <w:szCs w:val="24"/>
          <w:lang w:eastAsia="pl-PL"/>
        </w:rPr>
      </w:pPr>
      <w:r w:rsidRPr="006D6107">
        <w:rPr>
          <w:rFonts w:ascii="Arial" w:hAnsi="Arial" w:cs="Arial"/>
          <w:spacing w:val="-6"/>
          <w:sz w:val="24"/>
          <w:szCs w:val="24"/>
          <w:lang w:eastAsia="pl-PL"/>
        </w:rPr>
        <w:t xml:space="preserve">środki własne/dotacje/granty pozyskane przez </w:t>
      </w:r>
      <w:r w:rsidR="009013FF">
        <w:rPr>
          <w:rFonts w:ascii="Arial" w:hAnsi="Arial" w:cs="Arial"/>
          <w:spacing w:val="-6"/>
          <w:sz w:val="24"/>
          <w:szCs w:val="24"/>
          <w:lang w:eastAsia="pl-PL"/>
        </w:rPr>
        <w:t>Beneficjenta</w:t>
      </w:r>
      <w:r w:rsidR="009013FF" w:rsidRPr="006D6107">
        <w:rPr>
          <w:rFonts w:ascii="Arial" w:hAnsi="Arial" w:cs="Arial"/>
          <w:spacing w:val="-6"/>
          <w:sz w:val="24"/>
          <w:szCs w:val="24"/>
          <w:lang w:eastAsia="pl-PL"/>
        </w:rPr>
        <w:t xml:space="preserve"> </w:t>
      </w:r>
      <w:r w:rsidRPr="006D6107">
        <w:rPr>
          <w:rFonts w:ascii="Arial" w:hAnsi="Arial" w:cs="Arial"/>
          <w:spacing w:val="-6"/>
          <w:sz w:val="24"/>
          <w:szCs w:val="24"/>
          <w:lang w:eastAsia="pl-PL"/>
        </w:rPr>
        <w:t>na finansowanie swojej podstawowej działalności;</w:t>
      </w:r>
    </w:p>
    <w:p w:rsidR="007604B5" w:rsidRPr="006D6107" w:rsidRDefault="008D5B62" w:rsidP="004D164C">
      <w:pPr>
        <w:numPr>
          <w:ilvl w:val="0"/>
          <w:numId w:val="34"/>
        </w:numPr>
        <w:spacing w:before="0"/>
        <w:ind w:left="1134" w:hanging="425"/>
        <w:contextualSpacing/>
        <w:jc w:val="both"/>
        <w:rPr>
          <w:rFonts w:ascii="Arial" w:hAnsi="Arial" w:cs="Arial"/>
          <w:spacing w:val="-6"/>
          <w:sz w:val="24"/>
          <w:szCs w:val="24"/>
          <w:lang w:eastAsia="pl-PL"/>
        </w:rPr>
      </w:pPr>
      <w:r w:rsidRPr="006D6107">
        <w:rPr>
          <w:rFonts w:ascii="Arial" w:hAnsi="Arial" w:cs="Arial"/>
          <w:spacing w:val="-6"/>
          <w:sz w:val="24"/>
          <w:szCs w:val="24"/>
          <w:lang w:eastAsia="pl-PL"/>
        </w:rPr>
        <w:t>w przypadku organizacji pozarządowych to również możliwość zaangażowania środków pozyskanych zgodnie z </w:t>
      </w:r>
      <w:r w:rsidRPr="006D6107">
        <w:rPr>
          <w:rFonts w:ascii="Arial" w:hAnsi="Arial" w:cs="Arial"/>
          <w:i/>
          <w:spacing w:val="-6"/>
          <w:sz w:val="24"/>
          <w:szCs w:val="24"/>
          <w:lang w:eastAsia="pl-PL"/>
        </w:rPr>
        <w:t>ustawą z dnia 24 kwietnia 2003 r. o działalności pożytku publicznego i wolontariacie</w:t>
      </w:r>
      <w:r w:rsidR="00214C6D" w:rsidRPr="006D6107">
        <w:rPr>
          <w:rFonts w:ascii="Arial" w:hAnsi="Arial" w:cs="Arial"/>
          <w:i/>
          <w:spacing w:val="-6"/>
          <w:sz w:val="24"/>
          <w:szCs w:val="24"/>
          <w:lang w:eastAsia="pl-PL"/>
        </w:rPr>
        <w:t xml:space="preserve">, </w:t>
      </w:r>
      <w:r w:rsidRPr="006D6107">
        <w:rPr>
          <w:rFonts w:ascii="Arial" w:hAnsi="Arial" w:cs="Arial"/>
          <w:spacing w:val="-6"/>
          <w:sz w:val="24"/>
          <w:szCs w:val="24"/>
          <w:lang w:eastAsia="pl-PL"/>
        </w:rPr>
        <w:t xml:space="preserve">np. środki pozyskane w ramach </w:t>
      </w:r>
      <w:r w:rsidRPr="006D6107">
        <w:rPr>
          <w:rFonts w:ascii="Arial" w:hAnsi="Arial" w:cs="Arial"/>
          <w:b/>
          <w:spacing w:val="-6"/>
          <w:sz w:val="24"/>
          <w:szCs w:val="24"/>
          <w:lang w:eastAsia="pl-PL"/>
        </w:rPr>
        <w:t>1%,</w:t>
      </w:r>
      <w:r w:rsidRPr="006D6107">
        <w:rPr>
          <w:rFonts w:ascii="Arial" w:hAnsi="Arial" w:cs="Arial"/>
          <w:spacing w:val="-6"/>
          <w:sz w:val="24"/>
          <w:szCs w:val="24"/>
          <w:lang w:eastAsia="pl-PL"/>
        </w:rPr>
        <w:t xml:space="preserve"> środki ze zbiórek publicznych, darowizny, nawiązki </w:t>
      </w:r>
      <w:r w:rsidR="009013FF" w:rsidRPr="006D6107">
        <w:rPr>
          <w:rFonts w:ascii="Arial" w:hAnsi="Arial" w:cs="Arial"/>
          <w:spacing w:val="-6"/>
          <w:sz w:val="24"/>
          <w:szCs w:val="24"/>
          <w:lang w:eastAsia="pl-PL"/>
        </w:rPr>
        <w:t>s</w:t>
      </w:r>
      <w:r w:rsidR="009013FF">
        <w:rPr>
          <w:rFonts w:ascii="Arial" w:hAnsi="Arial" w:cs="Arial"/>
          <w:spacing w:val="-6"/>
          <w:sz w:val="24"/>
          <w:szCs w:val="24"/>
          <w:lang w:eastAsia="pl-PL"/>
        </w:rPr>
        <w:t>ą</w:t>
      </w:r>
      <w:r w:rsidR="009013FF" w:rsidRPr="006D6107">
        <w:rPr>
          <w:rFonts w:ascii="Arial" w:hAnsi="Arial" w:cs="Arial"/>
          <w:spacing w:val="-6"/>
          <w:sz w:val="24"/>
          <w:szCs w:val="24"/>
          <w:lang w:eastAsia="pl-PL"/>
        </w:rPr>
        <w:t>dowe</w:t>
      </w:r>
      <w:r w:rsidRPr="006D6107">
        <w:rPr>
          <w:rFonts w:ascii="Arial" w:hAnsi="Arial" w:cs="Arial"/>
          <w:spacing w:val="-6"/>
          <w:sz w:val="24"/>
          <w:szCs w:val="24"/>
          <w:lang w:eastAsia="pl-PL"/>
        </w:rPr>
        <w:t>;</w:t>
      </w:r>
    </w:p>
    <w:p w:rsidR="007604B5" w:rsidRPr="006D6107" w:rsidRDefault="008D5B62" w:rsidP="004D164C">
      <w:pPr>
        <w:numPr>
          <w:ilvl w:val="0"/>
          <w:numId w:val="34"/>
        </w:numPr>
        <w:spacing w:before="0" w:after="0"/>
        <w:ind w:left="1134" w:hanging="425"/>
        <w:contextualSpacing/>
        <w:jc w:val="both"/>
        <w:rPr>
          <w:rFonts w:ascii="Arial" w:hAnsi="Arial" w:cs="Arial"/>
          <w:spacing w:val="-6"/>
          <w:sz w:val="24"/>
          <w:szCs w:val="24"/>
          <w:lang w:eastAsia="pl-PL"/>
        </w:rPr>
      </w:pPr>
      <w:r w:rsidRPr="006D6107">
        <w:rPr>
          <w:rFonts w:ascii="Arial" w:hAnsi="Arial" w:cs="Arial"/>
          <w:spacing w:val="-6"/>
          <w:sz w:val="24"/>
          <w:szCs w:val="24"/>
          <w:lang w:eastAsia="pl-PL"/>
        </w:rPr>
        <w:lastRenderedPageBreak/>
        <w:t xml:space="preserve">w przypadku wykazywania wynagrodzeń kadry – dotyczy to osób powiązanych z beneficjentem, które zostaną zaangażowane w realizację projektu, </w:t>
      </w:r>
      <w:r w:rsidR="00F75440">
        <w:rPr>
          <w:rFonts w:ascii="Arial" w:hAnsi="Arial" w:cs="Arial"/>
          <w:spacing w:val="-6"/>
          <w:sz w:val="24"/>
          <w:szCs w:val="24"/>
          <w:lang w:eastAsia="pl-PL"/>
        </w:rPr>
        <w:br/>
      </w:r>
      <w:r w:rsidRPr="006D6107">
        <w:rPr>
          <w:rFonts w:ascii="Arial" w:hAnsi="Arial" w:cs="Arial"/>
          <w:spacing w:val="-6"/>
          <w:sz w:val="24"/>
          <w:szCs w:val="24"/>
          <w:lang w:eastAsia="pl-PL"/>
        </w:rPr>
        <w:t xml:space="preserve">w szczególności osoby zatrudnione na podstawie stosunku pracy, które beneficjent oddeleguje do realizacji projektu; w takim przypadku należy wskazać szacunkowy wymiar czasu pracy personelu projektu (etat/liczba godzin) niezbędnych do realizacji zadania/zadań; ponadto do rozliczania </w:t>
      </w:r>
      <w:proofErr w:type="spellStart"/>
      <w:r w:rsidRPr="006D6107">
        <w:rPr>
          <w:rFonts w:ascii="Arial" w:hAnsi="Arial" w:cs="Arial"/>
          <w:spacing w:val="-6"/>
          <w:sz w:val="24"/>
          <w:szCs w:val="24"/>
          <w:lang w:eastAsia="pl-PL"/>
        </w:rPr>
        <w:t>kwalifikowalności</w:t>
      </w:r>
      <w:proofErr w:type="spellEnd"/>
      <w:r w:rsidRPr="006D6107">
        <w:rPr>
          <w:rFonts w:ascii="Arial" w:hAnsi="Arial" w:cs="Arial"/>
          <w:spacing w:val="-6"/>
          <w:sz w:val="24"/>
          <w:szCs w:val="24"/>
          <w:lang w:eastAsia="pl-PL"/>
        </w:rPr>
        <w:t xml:space="preserve"> wynagrodzenia takiej osoby stosuje się zapisy wytycznych </w:t>
      </w:r>
      <w:proofErr w:type="spellStart"/>
      <w:r w:rsidRPr="006D6107">
        <w:rPr>
          <w:rFonts w:ascii="Arial" w:hAnsi="Arial" w:cs="Arial"/>
          <w:spacing w:val="-6"/>
          <w:sz w:val="24"/>
          <w:szCs w:val="24"/>
          <w:lang w:eastAsia="pl-PL"/>
        </w:rPr>
        <w:t>kwalifikowalności</w:t>
      </w:r>
      <w:proofErr w:type="spellEnd"/>
      <w:r w:rsidRPr="006D6107">
        <w:rPr>
          <w:rFonts w:ascii="Arial" w:hAnsi="Arial" w:cs="Arial"/>
          <w:spacing w:val="-6"/>
          <w:sz w:val="24"/>
          <w:szCs w:val="24"/>
          <w:lang w:eastAsia="pl-PL"/>
        </w:rPr>
        <w:t xml:space="preserve"> w zakresie personelu projektu.</w:t>
      </w:r>
    </w:p>
    <w:p w:rsidR="007604B5" w:rsidRPr="006D6107" w:rsidRDefault="008D5B62" w:rsidP="004D164C">
      <w:pPr>
        <w:numPr>
          <w:ilvl w:val="0"/>
          <w:numId w:val="30"/>
        </w:numPr>
        <w:spacing w:before="0" w:after="0"/>
        <w:jc w:val="both"/>
        <w:rPr>
          <w:rFonts w:ascii="Arial" w:hAnsi="Arial" w:cs="Arial"/>
          <w:spacing w:val="-6"/>
          <w:sz w:val="24"/>
          <w:szCs w:val="24"/>
          <w:lang w:eastAsia="pl-PL"/>
        </w:rPr>
      </w:pPr>
      <w:r w:rsidRPr="006D6107">
        <w:rPr>
          <w:rFonts w:ascii="Arial" w:hAnsi="Arial" w:cs="Arial"/>
          <w:spacing w:val="-6"/>
          <w:sz w:val="24"/>
          <w:szCs w:val="24"/>
          <w:lang w:eastAsia="pl-PL"/>
        </w:rPr>
        <w:t xml:space="preserve"> Środki pozyskane przez </w:t>
      </w:r>
      <w:r w:rsidR="009013FF">
        <w:rPr>
          <w:rFonts w:ascii="Arial" w:hAnsi="Arial" w:cs="Arial"/>
          <w:spacing w:val="-6"/>
          <w:sz w:val="24"/>
          <w:szCs w:val="24"/>
          <w:lang w:eastAsia="pl-PL"/>
        </w:rPr>
        <w:t>B</w:t>
      </w:r>
      <w:r w:rsidRPr="006D6107">
        <w:rPr>
          <w:rFonts w:ascii="Arial" w:hAnsi="Arial" w:cs="Arial"/>
          <w:spacing w:val="-6"/>
          <w:sz w:val="24"/>
          <w:szCs w:val="24"/>
          <w:lang w:eastAsia="pl-PL"/>
        </w:rPr>
        <w:t>eneficjent</w:t>
      </w:r>
      <w:r w:rsidR="009013FF">
        <w:rPr>
          <w:rFonts w:ascii="Arial" w:hAnsi="Arial" w:cs="Arial"/>
          <w:spacing w:val="-6"/>
          <w:sz w:val="24"/>
          <w:szCs w:val="24"/>
          <w:lang w:eastAsia="pl-PL"/>
        </w:rPr>
        <w:t>a</w:t>
      </w:r>
      <w:r w:rsidRPr="006D6107">
        <w:rPr>
          <w:rFonts w:ascii="Arial" w:hAnsi="Arial" w:cs="Arial"/>
          <w:spacing w:val="-6"/>
          <w:sz w:val="24"/>
          <w:szCs w:val="24"/>
          <w:lang w:eastAsia="pl-PL"/>
        </w:rPr>
        <w:t xml:space="preserve"> z innych programów krajowych/lokalnych, pod warunkiem, że zasady realizacji tych programów nie zabraniają wnoszenia ich środków do projektu EFS (zagrożenie podwójnym finansowaniem wydatków):</w:t>
      </w:r>
    </w:p>
    <w:p w:rsidR="007604B5" w:rsidRPr="006D6107" w:rsidRDefault="008D5B62" w:rsidP="004D164C">
      <w:pPr>
        <w:numPr>
          <w:ilvl w:val="0"/>
          <w:numId w:val="35"/>
        </w:numPr>
        <w:spacing w:before="0"/>
        <w:ind w:left="993" w:hanging="284"/>
        <w:contextualSpacing/>
        <w:jc w:val="both"/>
        <w:rPr>
          <w:rFonts w:ascii="Arial" w:hAnsi="Arial" w:cs="Arial"/>
          <w:spacing w:val="-6"/>
          <w:sz w:val="24"/>
          <w:szCs w:val="24"/>
          <w:lang w:eastAsia="pl-PL"/>
        </w:rPr>
      </w:pPr>
      <w:r w:rsidRPr="006D6107">
        <w:rPr>
          <w:rFonts w:ascii="Arial" w:hAnsi="Arial" w:cs="Arial"/>
          <w:spacing w:val="-6"/>
          <w:sz w:val="24"/>
          <w:szCs w:val="24"/>
          <w:lang w:eastAsia="pl-PL"/>
        </w:rPr>
        <w:t>zasady realizacji programów, z których beneficjent uzyskał środki, nie mogą zabraniać ich wykazania, jako wkładu własnego do projektów EFS (przykładem Fundusz Inicjatyw Obywatelskich);</w:t>
      </w:r>
    </w:p>
    <w:p w:rsidR="007604B5" w:rsidRPr="006D6107" w:rsidRDefault="008D5B62" w:rsidP="004D164C">
      <w:pPr>
        <w:numPr>
          <w:ilvl w:val="0"/>
          <w:numId w:val="35"/>
        </w:numPr>
        <w:spacing w:before="0" w:after="0"/>
        <w:ind w:left="993" w:hanging="284"/>
        <w:contextualSpacing/>
        <w:jc w:val="both"/>
        <w:rPr>
          <w:rFonts w:ascii="Arial" w:hAnsi="Arial" w:cs="Arial"/>
          <w:spacing w:val="-6"/>
          <w:sz w:val="24"/>
          <w:szCs w:val="24"/>
          <w:lang w:eastAsia="pl-PL"/>
        </w:rPr>
      </w:pPr>
      <w:r w:rsidRPr="006D6107">
        <w:rPr>
          <w:rFonts w:ascii="Arial" w:hAnsi="Arial" w:cs="Arial"/>
          <w:spacing w:val="-6"/>
          <w:sz w:val="24"/>
          <w:szCs w:val="24"/>
          <w:lang w:eastAsia="pl-PL"/>
        </w:rPr>
        <w:t xml:space="preserve">beneficjent nie może angażować, jako wkład własny jedynie środków pozyskanych </w:t>
      </w:r>
      <w:r w:rsidR="00F75440">
        <w:rPr>
          <w:rFonts w:ascii="Arial" w:hAnsi="Arial" w:cs="Arial"/>
          <w:spacing w:val="-6"/>
          <w:sz w:val="24"/>
          <w:szCs w:val="24"/>
          <w:lang w:eastAsia="pl-PL"/>
        </w:rPr>
        <w:br/>
      </w:r>
      <w:r w:rsidRPr="006D6107">
        <w:rPr>
          <w:rFonts w:ascii="Arial" w:hAnsi="Arial" w:cs="Arial"/>
          <w:spacing w:val="-6"/>
          <w:sz w:val="24"/>
          <w:szCs w:val="24"/>
          <w:lang w:eastAsia="pl-PL"/>
        </w:rPr>
        <w:t>w ramach innych programów, w których jasno określono, że nie mogą one stanowić wkładu własnego w projektach współfinansowanych ze środków UE.</w:t>
      </w:r>
    </w:p>
    <w:p w:rsidR="007604B5" w:rsidRPr="006D6107" w:rsidRDefault="008D5B62" w:rsidP="004D164C">
      <w:pPr>
        <w:numPr>
          <w:ilvl w:val="0"/>
          <w:numId w:val="30"/>
        </w:numPr>
        <w:spacing w:before="0" w:after="0"/>
        <w:jc w:val="both"/>
        <w:rPr>
          <w:rFonts w:ascii="Arial" w:hAnsi="Arial" w:cs="Arial"/>
          <w:spacing w:val="-6"/>
          <w:sz w:val="24"/>
          <w:szCs w:val="24"/>
          <w:lang w:eastAsia="pl-PL"/>
        </w:rPr>
      </w:pPr>
      <w:r w:rsidRPr="006D6107">
        <w:rPr>
          <w:rFonts w:ascii="Arial" w:hAnsi="Arial" w:cs="Arial"/>
          <w:spacing w:val="-6"/>
          <w:sz w:val="24"/>
          <w:szCs w:val="24"/>
          <w:lang w:eastAsia="pl-PL"/>
        </w:rPr>
        <w:t xml:space="preserve">Wpłaty pracodawców z tytułu uzyskanego wsparcia, w tym z tytułu uzyskanej pomocy publicznej (z wyłączeniem pomocy de </w:t>
      </w:r>
      <w:proofErr w:type="spellStart"/>
      <w:r w:rsidRPr="006D6107">
        <w:rPr>
          <w:rFonts w:ascii="Arial" w:hAnsi="Arial" w:cs="Arial"/>
          <w:spacing w:val="-6"/>
          <w:sz w:val="24"/>
          <w:szCs w:val="24"/>
          <w:lang w:eastAsia="pl-PL"/>
        </w:rPr>
        <w:t>minimis</w:t>
      </w:r>
      <w:proofErr w:type="spellEnd"/>
      <w:r w:rsidRPr="006D6107">
        <w:rPr>
          <w:rFonts w:ascii="Arial" w:hAnsi="Arial" w:cs="Arial"/>
          <w:spacing w:val="-6"/>
          <w:sz w:val="24"/>
          <w:szCs w:val="24"/>
          <w:lang w:eastAsia="pl-PL"/>
        </w:rPr>
        <w:t>):</w:t>
      </w:r>
    </w:p>
    <w:p w:rsidR="007604B5" w:rsidRPr="006D6107" w:rsidRDefault="008D5B62" w:rsidP="004D164C">
      <w:pPr>
        <w:numPr>
          <w:ilvl w:val="0"/>
          <w:numId w:val="36"/>
        </w:numPr>
        <w:spacing w:before="0"/>
        <w:ind w:left="993" w:hanging="284"/>
        <w:contextualSpacing/>
        <w:jc w:val="both"/>
        <w:rPr>
          <w:rFonts w:ascii="Arial" w:hAnsi="Arial" w:cs="Arial"/>
          <w:spacing w:val="-6"/>
          <w:sz w:val="24"/>
          <w:szCs w:val="24"/>
          <w:lang w:eastAsia="pl-PL"/>
        </w:rPr>
      </w:pPr>
      <w:r w:rsidRPr="006D6107">
        <w:rPr>
          <w:rFonts w:ascii="Arial" w:hAnsi="Arial" w:cs="Arial"/>
          <w:spacing w:val="-6"/>
          <w:sz w:val="24"/>
          <w:szCs w:val="24"/>
          <w:lang w:eastAsia="pl-PL"/>
        </w:rPr>
        <w:t>możliwość wnoszenia wkładu własnego w takiej formie dotyczy wyłącznie projektów skierowanych do firm prywatnych, które uzyskują pomoc publiczną w związku z uzyskanym w ramach projektu wsparciem;</w:t>
      </w:r>
    </w:p>
    <w:p w:rsidR="007604B5" w:rsidRPr="006D6107" w:rsidRDefault="008D5B62" w:rsidP="004D164C">
      <w:pPr>
        <w:numPr>
          <w:ilvl w:val="0"/>
          <w:numId w:val="36"/>
        </w:numPr>
        <w:spacing w:before="0" w:after="0"/>
        <w:ind w:left="993" w:hanging="284"/>
        <w:contextualSpacing/>
        <w:jc w:val="both"/>
        <w:rPr>
          <w:rFonts w:ascii="Arial" w:hAnsi="Arial" w:cs="Arial"/>
          <w:spacing w:val="-6"/>
          <w:sz w:val="24"/>
          <w:szCs w:val="24"/>
          <w:lang w:eastAsia="pl-PL"/>
        </w:rPr>
      </w:pPr>
      <w:r w:rsidRPr="006D6107">
        <w:rPr>
          <w:rFonts w:ascii="Arial" w:hAnsi="Arial" w:cs="Arial"/>
          <w:spacing w:val="-6"/>
          <w:sz w:val="24"/>
          <w:szCs w:val="24"/>
          <w:lang w:eastAsia="pl-PL"/>
        </w:rPr>
        <w:t>wkład własny wnoszony jest na podstawie umowy pomiędzy beneficjentem a pracodawcą, który uzyskuje pomoc publiczną.</w:t>
      </w:r>
    </w:p>
    <w:p w:rsidR="007604B5" w:rsidRPr="006D6107" w:rsidRDefault="008D5B62" w:rsidP="004D164C">
      <w:pPr>
        <w:numPr>
          <w:ilvl w:val="0"/>
          <w:numId w:val="30"/>
        </w:numPr>
        <w:spacing w:before="0" w:after="0"/>
        <w:jc w:val="both"/>
        <w:rPr>
          <w:rFonts w:ascii="Arial" w:hAnsi="Arial" w:cs="Arial"/>
          <w:spacing w:val="-6"/>
          <w:sz w:val="24"/>
          <w:szCs w:val="24"/>
          <w:lang w:eastAsia="pl-PL"/>
        </w:rPr>
      </w:pPr>
      <w:r w:rsidRPr="006D6107">
        <w:rPr>
          <w:rFonts w:ascii="Arial" w:hAnsi="Arial" w:cs="Arial"/>
          <w:spacing w:val="-6"/>
          <w:sz w:val="24"/>
          <w:szCs w:val="24"/>
          <w:lang w:eastAsia="pl-PL"/>
        </w:rPr>
        <w:t>Opłaty związane z udziałem uczestników w projekcie:</w:t>
      </w:r>
    </w:p>
    <w:p w:rsidR="007604B5" w:rsidRPr="006D6107" w:rsidRDefault="008D5B62" w:rsidP="004D164C">
      <w:pPr>
        <w:numPr>
          <w:ilvl w:val="0"/>
          <w:numId w:val="37"/>
        </w:numPr>
        <w:spacing w:before="0"/>
        <w:ind w:left="993" w:hanging="284"/>
        <w:contextualSpacing/>
        <w:jc w:val="both"/>
        <w:rPr>
          <w:rFonts w:ascii="Arial" w:hAnsi="Arial" w:cs="Arial"/>
          <w:spacing w:val="-6"/>
          <w:sz w:val="24"/>
          <w:szCs w:val="24"/>
          <w:lang w:eastAsia="pl-PL"/>
        </w:rPr>
      </w:pPr>
      <w:r w:rsidRPr="006D6107">
        <w:rPr>
          <w:rFonts w:ascii="Arial" w:hAnsi="Arial" w:cs="Arial"/>
          <w:spacing w:val="-6"/>
          <w:sz w:val="24"/>
          <w:szCs w:val="24"/>
          <w:lang w:eastAsia="pl-PL"/>
        </w:rPr>
        <w:t xml:space="preserve">możliwość wykorzystania opłat nie może ograniczać udziału w projekcie grupom docelowym wspieranym z EFS; </w:t>
      </w:r>
    </w:p>
    <w:p w:rsidR="007604B5" w:rsidRPr="006D6107" w:rsidRDefault="008D5B62" w:rsidP="004D164C">
      <w:pPr>
        <w:numPr>
          <w:ilvl w:val="0"/>
          <w:numId w:val="37"/>
        </w:numPr>
        <w:spacing w:before="0" w:after="0"/>
        <w:ind w:left="993" w:hanging="284"/>
        <w:contextualSpacing/>
        <w:jc w:val="both"/>
        <w:rPr>
          <w:rFonts w:ascii="Arial" w:hAnsi="Arial" w:cs="Arial"/>
          <w:spacing w:val="-6"/>
          <w:sz w:val="24"/>
          <w:szCs w:val="24"/>
          <w:lang w:eastAsia="pl-PL"/>
        </w:rPr>
      </w:pPr>
      <w:r w:rsidRPr="006D6107">
        <w:rPr>
          <w:rFonts w:ascii="Arial" w:hAnsi="Arial" w:cs="Arial"/>
          <w:spacing w:val="-6"/>
          <w:sz w:val="24"/>
          <w:szCs w:val="24"/>
          <w:lang w:eastAsia="pl-PL"/>
        </w:rPr>
        <w:t xml:space="preserve">opłaty powinny być symboliczne i nie mogą stanowić istotnej bariery uczestnictwa </w:t>
      </w:r>
      <w:r w:rsidR="00F75440">
        <w:rPr>
          <w:rFonts w:ascii="Arial" w:hAnsi="Arial" w:cs="Arial"/>
          <w:spacing w:val="-6"/>
          <w:sz w:val="24"/>
          <w:szCs w:val="24"/>
          <w:lang w:eastAsia="pl-PL"/>
        </w:rPr>
        <w:br/>
      </w:r>
      <w:r w:rsidRPr="006D6107">
        <w:rPr>
          <w:rFonts w:ascii="Arial" w:hAnsi="Arial" w:cs="Arial"/>
          <w:spacing w:val="-6"/>
          <w:sz w:val="24"/>
          <w:szCs w:val="24"/>
          <w:lang w:eastAsia="pl-PL"/>
        </w:rPr>
        <w:t>w projekcie;</w:t>
      </w:r>
    </w:p>
    <w:p w:rsidR="007604B5" w:rsidRPr="006D6107" w:rsidRDefault="008D5B62" w:rsidP="004D164C">
      <w:pPr>
        <w:numPr>
          <w:ilvl w:val="0"/>
          <w:numId w:val="37"/>
        </w:numPr>
        <w:spacing w:before="0" w:after="0"/>
        <w:ind w:left="993" w:hanging="284"/>
        <w:contextualSpacing/>
        <w:jc w:val="both"/>
        <w:rPr>
          <w:rFonts w:ascii="Arial" w:hAnsi="Arial" w:cs="Arial"/>
          <w:sz w:val="24"/>
          <w:szCs w:val="24"/>
        </w:rPr>
      </w:pPr>
      <w:r w:rsidRPr="006D6107">
        <w:rPr>
          <w:rFonts w:ascii="Arial" w:hAnsi="Arial" w:cs="Arial"/>
          <w:spacing w:val="-6"/>
          <w:sz w:val="24"/>
          <w:szCs w:val="24"/>
          <w:lang w:eastAsia="pl-PL"/>
        </w:rPr>
        <w:t>informacja na temat pobierania opłat od uczestników musi zostać zawarta we wniosku o dofinansowanie projektu.</w:t>
      </w:r>
    </w:p>
    <w:p w:rsidR="007604B5" w:rsidRPr="006D6107" w:rsidRDefault="00CD4BDF" w:rsidP="004D164C">
      <w:pPr>
        <w:pStyle w:val="Nagwek2"/>
        <w:shd w:val="clear" w:color="auto" w:fill="auto"/>
        <w:spacing w:line="276" w:lineRule="auto"/>
        <w:rPr>
          <w:rFonts w:cs="Arial"/>
          <w:szCs w:val="24"/>
        </w:rPr>
      </w:pPr>
      <w:bookmarkStart w:id="812" w:name="_Toc424202193"/>
      <w:bookmarkStart w:id="813" w:name="_Toc526839809"/>
      <w:r w:rsidRPr="006D6107">
        <w:rPr>
          <w:rFonts w:cs="Arial"/>
          <w:szCs w:val="24"/>
        </w:rPr>
        <w:t>Podatek od towarów i usług (</w:t>
      </w:r>
      <w:r w:rsidR="00EC501F" w:rsidRPr="006D6107">
        <w:rPr>
          <w:rFonts w:cs="Arial"/>
          <w:szCs w:val="24"/>
        </w:rPr>
        <w:t>VAT</w:t>
      </w:r>
      <w:r w:rsidRPr="006D6107">
        <w:rPr>
          <w:rFonts w:cs="Arial"/>
          <w:szCs w:val="24"/>
        </w:rPr>
        <w:t>)</w:t>
      </w:r>
      <w:bookmarkEnd w:id="812"/>
      <w:bookmarkEnd w:id="813"/>
    </w:p>
    <w:p w:rsidR="007604B5" w:rsidRPr="006D6107" w:rsidRDefault="000D3071" w:rsidP="004D164C">
      <w:pPr>
        <w:pStyle w:val="Akapitzlist"/>
        <w:numPr>
          <w:ilvl w:val="6"/>
          <w:numId w:val="38"/>
        </w:numPr>
        <w:spacing w:line="276" w:lineRule="auto"/>
        <w:ind w:left="709" w:hanging="283"/>
        <w:jc w:val="both"/>
        <w:rPr>
          <w:rFonts w:cs="Arial"/>
        </w:rPr>
      </w:pPr>
      <w:r w:rsidRPr="006D6107">
        <w:rPr>
          <w:rFonts w:cs="Arial"/>
        </w:rPr>
        <w:t xml:space="preserve">Podatek od towarów i usług (VAT) może być uznany za wydatek </w:t>
      </w:r>
      <w:proofErr w:type="spellStart"/>
      <w:r w:rsidRPr="006D6107">
        <w:rPr>
          <w:rFonts w:cs="Arial"/>
        </w:rPr>
        <w:t>kwalifikowalny</w:t>
      </w:r>
      <w:proofErr w:type="spellEnd"/>
      <w:r w:rsidRPr="006D6107">
        <w:rPr>
          <w:rFonts w:cs="Arial"/>
        </w:rPr>
        <w:t xml:space="preserve"> tylko wtedy, gdy beneficjent </w:t>
      </w:r>
      <w:r w:rsidR="00350620">
        <w:t xml:space="preserve">ani żaden inny podmiot zaangażowany w projekt </w:t>
      </w:r>
      <w:r w:rsidRPr="006D6107">
        <w:rPr>
          <w:rFonts w:cs="Arial"/>
        </w:rPr>
        <w:t xml:space="preserve">nie ma prawnej możliwości odzyskania podatku VAT, z zastrzeżeniem  zawartym w pkt. </w:t>
      </w:r>
      <w:r w:rsidR="002A0994" w:rsidRPr="006D6107">
        <w:rPr>
          <w:rFonts w:cs="Arial"/>
        </w:rPr>
        <w:t>2</w:t>
      </w:r>
      <w:r w:rsidR="005C51CD" w:rsidRPr="006D6107">
        <w:rPr>
          <w:rFonts w:cs="Arial"/>
        </w:rPr>
        <w:t>.</w:t>
      </w:r>
    </w:p>
    <w:p w:rsidR="007604B5" w:rsidRPr="006D6107" w:rsidRDefault="00F2462E" w:rsidP="004D164C">
      <w:pPr>
        <w:pStyle w:val="Akapitzlist"/>
        <w:numPr>
          <w:ilvl w:val="0"/>
          <w:numId w:val="38"/>
        </w:numPr>
        <w:spacing w:line="276" w:lineRule="auto"/>
        <w:ind w:left="709" w:hanging="283"/>
        <w:jc w:val="both"/>
        <w:rPr>
          <w:rFonts w:cs="Arial"/>
        </w:rPr>
      </w:pPr>
      <w:r w:rsidRPr="006D6107">
        <w:rPr>
          <w:rFonts w:cs="Arial"/>
        </w:rPr>
        <w:t xml:space="preserve">Podatek VAT w stosunku do wydatków, dla których beneficjent </w:t>
      </w:r>
      <w:r w:rsidR="00350620">
        <w:rPr>
          <w:rFonts w:cs="Arial"/>
        </w:rPr>
        <w:t xml:space="preserve">oraz inny podmiot zaangażowany w projekt </w:t>
      </w:r>
      <w:r w:rsidRPr="006D6107">
        <w:rPr>
          <w:rFonts w:cs="Arial"/>
        </w:rPr>
        <w:t>odlicza ten podatek częściowo wg proporcji ustalonej zgodnie z właściwymi przepisami ustawy o VAT</w:t>
      </w:r>
      <w:r w:rsidRPr="006D6107">
        <w:rPr>
          <w:rFonts w:cs="Arial"/>
          <w:vertAlign w:val="superscript"/>
        </w:rPr>
        <w:footnoteReference w:id="20"/>
      </w:r>
      <w:r w:rsidRPr="006D6107">
        <w:rPr>
          <w:rFonts w:cs="Arial"/>
        </w:rPr>
        <w:t xml:space="preserve">, jest </w:t>
      </w:r>
      <w:proofErr w:type="spellStart"/>
      <w:r w:rsidRPr="006D6107">
        <w:rPr>
          <w:rFonts w:cs="Arial"/>
        </w:rPr>
        <w:t>kwalifikowalny</w:t>
      </w:r>
      <w:proofErr w:type="spellEnd"/>
      <w:r w:rsidRPr="006D6107">
        <w:rPr>
          <w:rFonts w:cs="Arial"/>
        </w:rPr>
        <w:t xml:space="preserve"> w części, która nie może zostać odzyskana z budżetu krajowego.</w:t>
      </w:r>
    </w:p>
    <w:p w:rsidR="007604B5" w:rsidRPr="006D6107" w:rsidRDefault="00F2462E" w:rsidP="004D164C">
      <w:pPr>
        <w:pStyle w:val="Akapitzlist"/>
        <w:numPr>
          <w:ilvl w:val="0"/>
          <w:numId w:val="38"/>
        </w:numPr>
        <w:spacing w:line="276" w:lineRule="auto"/>
        <w:jc w:val="both"/>
        <w:rPr>
          <w:rFonts w:cs="Arial"/>
        </w:rPr>
      </w:pPr>
      <w:r w:rsidRPr="006D6107">
        <w:rPr>
          <w:rFonts w:cs="Arial"/>
        </w:rPr>
        <w:lastRenderedPageBreak/>
        <w:t xml:space="preserve">Dopuszcza się sytuację, w której VAT będzie </w:t>
      </w:r>
      <w:proofErr w:type="spellStart"/>
      <w:r w:rsidRPr="006D6107">
        <w:rPr>
          <w:rFonts w:cs="Arial"/>
        </w:rPr>
        <w:t>kwalifikowalny</w:t>
      </w:r>
      <w:proofErr w:type="spellEnd"/>
      <w:r w:rsidRPr="006D6107">
        <w:rPr>
          <w:rFonts w:cs="Arial"/>
        </w:rPr>
        <w:t xml:space="preserve"> jedynie dla części projektu. W takiej sytuacji beneficjent jest zobowiązany zapewnić przejrzysty system rozliczania projektu, tak aby nie było wątpliwości w jakiej części oraz </w:t>
      </w:r>
      <w:r w:rsidR="00F75440">
        <w:rPr>
          <w:rFonts w:cs="Arial"/>
        </w:rPr>
        <w:br/>
      </w:r>
      <w:r w:rsidRPr="006D6107">
        <w:rPr>
          <w:rFonts w:cs="Arial"/>
        </w:rPr>
        <w:t xml:space="preserve">w jakim zakresie VAT może być uznany za </w:t>
      </w:r>
      <w:proofErr w:type="spellStart"/>
      <w:r w:rsidRPr="006D6107">
        <w:rPr>
          <w:rFonts w:cs="Arial"/>
        </w:rPr>
        <w:t>kwalifikowalny</w:t>
      </w:r>
      <w:proofErr w:type="spellEnd"/>
      <w:r w:rsidRPr="006D6107">
        <w:rPr>
          <w:rFonts w:cs="Arial"/>
        </w:rPr>
        <w:t>.</w:t>
      </w:r>
    </w:p>
    <w:p w:rsidR="00F343CC" w:rsidRPr="006D6107" w:rsidRDefault="00F2462E" w:rsidP="004D164C">
      <w:pPr>
        <w:pStyle w:val="Akapitzlist"/>
        <w:numPr>
          <w:ilvl w:val="0"/>
          <w:numId w:val="38"/>
        </w:numPr>
        <w:spacing w:line="276" w:lineRule="auto"/>
        <w:jc w:val="both"/>
        <w:rPr>
          <w:rFonts w:cs="Arial"/>
        </w:rPr>
      </w:pPr>
      <w:r w:rsidRPr="006D6107">
        <w:rPr>
          <w:rFonts w:cs="Arial"/>
        </w:rPr>
        <w:t xml:space="preserve">Możliwość odzyskania podatku VAT rozpatruje się zgodnie z przepisami ustawy </w:t>
      </w:r>
      <w:r w:rsidR="00F75440">
        <w:rPr>
          <w:rFonts w:cs="Arial"/>
        </w:rPr>
        <w:br/>
      </w:r>
      <w:r w:rsidRPr="006D6107">
        <w:rPr>
          <w:rFonts w:cs="Arial"/>
        </w:rPr>
        <w:t>o VAT, oraz rozporządzeń do tej ustawy</w:t>
      </w:r>
      <w:r w:rsidRPr="006D6107">
        <w:rPr>
          <w:rFonts w:cs="Arial"/>
          <w:vertAlign w:val="superscript"/>
        </w:rPr>
        <w:footnoteReference w:id="21"/>
      </w:r>
      <w:r w:rsidRPr="006D6107">
        <w:rPr>
          <w:rFonts w:cs="Arial"/>
        </w:rPr>
        <w:t>.</w:t>
      </w:r>
    </w:p>
    <w:p w:rsidR="007604B5" w:rsidRPr="006D6107" w:rsidRDefault="00E519AE" w:rsidP="004D164C">
      <w:pPr>
        <w:pStyle w:val="Nagwek2"/>
        <w:shd w:val="clear" w:color="auto" w:fill="auto"/>
        <w:spacing w:after="200" w:line="276" w:lineRule="auto"/>
        <w:rPr>
          <w:rFonts w:cs="Arial"/>
          <w:szCs w:val="24"/>
        </w:rPr>
      </w:pPr>
      <w:bookmarkStart w:id="814" w:name="_Toc424202195"/>
      <w:bookmarkStart w:id="815" w:name="_Toc526839810"/>
      <w:r w:rsidRPr="006D6107">
        <w:rPr>
          <w:rFonts w:cs="Arial"/>
          <w:szCs w:val="24"/>
        </w:rPr>
        <w:t>Podstawowe warunki i procedury konstruowania budżetu projektu</w:t>
      </w:r>
      <w:bookmarkEnd w:id="814"/>
      <w:bookmarkEnd w:id="815"/>
    </w:p>
    <w:p w:rsidR="007604B5" w:rsidRPr="006D6107" w:rsidRDefault="00F2462E" w:rsidP="004D164C">
      <w:pPr>
        <w:pStyle w:val="Akapitzlist"/>
        <w:numPr>
          <w:ilvl w:val="0"/>
          <w:numId w:val="39"/>
        </w:numPr>
        <w:spacing w:line="276" w:lineRule="auto"/>
        <w:jc w:val="both"/>
        <w:rPr>
          <w:rFonts w:cs="Arial"/>
        </w:rPr>
      </w:pPr>
      <w:r w:rsidRPr="006D6107">
        <w:rPr>
          <w:rFonts w:cs="Arial"/>
        </w:rPr>
        <w:t>W ramach projektów współfinansowanych z EFS, koszty projektu są przedstawiane we wniosku o dofinansowanie, w formie budżetu zadaniowego z podziałem na zadania merytoryczne</w:t>
      </w:r>
      <w:r w:rsidR="00350620">
        <w:rPr>
          <w:rStyle w:val="Odwoanieprzypisudolnego"/>
        </w:rPr>
        <w:footnoteReference w:id="22"/>
      </w:r>
      <w:r w:rsidRPr="006D6107">
        <w:rPr>
          <w:rFonts w:cs="Arial"/>
        </w:rPr>
        <w:t xml:space="preserve"> w ramach kosztów bezpośrednich oraz koszty pośrednie, </w:t>
      </w:r>
      <w:r w:rsidR="00F75440">
        <w:rPr>
          <w:rFonts w:cs="Arial"/>
        </w:rPr>
        <w:br/>
      </w:r>
      <w:r w:rsidRPr="006D6107">
        <w:rPr>
          <w:rFonts w:cs="Arial"/>
        </w:rPr>
        <w:t xml:space="preserve">o których mowa w podrozdziale 8.4 </w:t>
      </w:r>
      <w:r w:rsidR="0004507F" w:rsidRPr="0004507F">
        <w:rPr>
          <w:rFonts w:cs="Arial"/>
          <w:i/>
        </w:rPr>
        <w:t xml:space="preserve">Wytycznych </w:t>
      </w:r>
      <w:proofErr w:type="spellStart"/>
      <w:r w:rsidR="0004507F" w:rsidRPr="0004507F">
        <w:rPr>
          <w:rFonts w:cs="Arial"/>
          <w:i/>
        </w:rPr>
        <w:t>kwalifikowalności</w:t>
      </w:r>
      <w:proofErr w:type="spellEnd"/>
      <w:r w:rsidRPr="006D6107">
        <w:rPr>
          <w:rFonts w:cs="Arial"/>
        </w:rPr>
        <w:t>.</w:t>
      </w:r>
    </w:p>
    <w:p w:rsidR="007604B5" w:rsidRPr="006D6107" w:rsidRDefault="00F2462E" w:rsidP="004D164C">
      <w:pPr>
        <w:pStyle w:val="Akapitzlist"/>
        <w:numPr>
          <w:ilvl w:val="0"/>
          <w:numId w:val="39"/>
        </w:numPr>
        <w:spacing w:line="276" w:lineRule="auto"/>
        <w:jc w:val="both"/>
        <w:rPr>
          <w:rFonts w:cs="Arial"/>
        </w:rPr>
      </w:pPr>
      <w:r w:rsidRPr="006D6107">
        <w:rPr>
          <w:rFonts w:cs="Arial"/>
        </w:rPr>
        <w:t xml:space="preserve">Dodatkowo we wniosku o dofinansowanie wykazywany jest szczegółowy budżet ze wskazaniem kosztów jednostkowych, który jest podstawą do oceny </w:t>
      </w:r>
      <w:proofErr w:type="spellStart"/>
      <w:r w:rsidRPr="006D6107">
        <w:rPr>
          <w:rFonts w:cs="Arial"/>
        </w:rPr>
        <w:t>kwalifikowalności</w:t>
      </w:r>
      <w:proofErr w:type="spellEnd"/>
      <w:r w:rsidRPr="006D6107">
        <w:rPr>
          <w:rFonts w:cs="Arial"/>
        </w:rPr>
        <w:t xml:space="preserve"> wydatków projektu na etapie oceny wniosku o dofinansowanie.</w:t>
      </w:r>
    </w:p>
    <w:p w:rsidR="007604B5" w:rsidRPr="006D6107" w:rsidRDefault="00F2462E" w:rsidP="004D164C">
      <w:pPr>
        <w:pStyle w:val="Akapitzlist"/>
        <w:numPr>
          <w:ilvl w:val="0"/>
          <w:numId w:val="39"/>
        </w:numPr>
        <w:spacing w:line="276" w:lineRule="auto"/>
        <w:jc w:val="both"/>
        <w:rPr>
          <w:rFonts w:cs="Arial"/>
        </w:rPr>
      </w:pPr>
      <w:r w:rsidRPr="006D6107">
        <w:rPr>
          <w:rFonts w:cs="Arial"/>
        </w:rPr>
        <w:t>Koszty bezpośrednie powinny być oszacowane należycie, racjonaln</w:t>
      </w:r>
      <w:r w:rsidR="00176D4B" w:rsidRPr="006D6107">
        <w:rPr>
          <w:rFonts w:cs="Arial"/>
        </w:rPr>
        <w:t>i</w:t>
      </w:r>
      <w:r w:rsidRPr="006D6107">
        <w:rPr>
          <w:rFonts w:cs="Arial"/>
        </w:rPr>
        <w:t>e i efektywn</w:t>
      </w:r>
      <w:r w:rsidR="00176D4B" w:rsidRPr="006D6107">
        <w:rPr>
          <w:rFonts w:cs="Arial"/>
        </w:rPr>
        <w:t>i</w:t>
      </w:r>
      <w:r w:rsidRPr="006D6107">
        <w:rPr>
          <w:rFonts w:cs="Arial"/>
        </w:rPr>
        <w:t>e, zgodnie z procedurami określonymi w Wytycznych</w:t>
      </w:r>
      <w:r w:rsidR="002B3376">
        <w:rPr>
          <w:rFonts w:cs="Arial"/>
        </w:rPr>
        <w:t xml:space="preserve"> </w:t>
      </w:r>
      <w:proofErr w:type="spellStart"/>
      <w:r w:rsidR="002B3376">
        <w:rPr>
          <w:rFonts w:cs="Arial"/>
        </w:rPr>
        <w:t>kwalifikowalności</w:t>
      </w:r>
      <w:proofErr w:type="spellEnd"/>
      <w:r w:rsidRPr="006D6107">
        <w:rPr>
          <w:rFonts w:cs="Arial"/>
        </w:rPr>
        <w:t xml:space="preserve">, z uwzględnieniem stawek rynkowych zgodnie z </w:t>
      </w:r>
      <w:r w:rsidRPr="000142E4">
        <w:rPr>
          <w:rFonts w:cs="Arial"/>
        </w:rPr>
        <w:t xml:space="preserve">załącznikiem nr </w:t>
      </w:r>
      <w:r w:rsidR="007B5B46">
        <w:rPr>
          <w:rFonts w:cs="Arial"/>
        </w:rPr>
        <w:t>6</w:t>
      </w:r>
      <w:r w:rsidRPr="006D6107">
        <w:rPr>
          <w:rFonts w:cs="Arial"/>
        </w:rPr>
        <w:t xml:space="preserve"> do niniejszego Regulaminu konkursu pn. Wykaz dopuszczalnych stawek dla towarów i usług „Taryfikator” obowiązujący dla konkursów i naborów ogłaszanych w województwie śląskim w ramach Regionalnego Programu Operacyjnego Województwa Śląskiego na lata 2014-2020 dla projektów współfinansowanych z Europejskiego Funduszu Społecznego.</w:t>
      </w:r>
    </w:p>
    <w:p w:rsidR="007604B5" w:rsidRPr="006D6107" w:rsidRDefault="00350620" w:rsidP="004D164C">
      <w:pPr>
        <w:pStyle w:val="Akapitzlist"/>
        <w:numPr>
          <w:ilvl w:val="0"/>
          <w:numId w:val="39"/>
        </w:numPr>
        <w:spacing w:line="276" w:lineRule="auto"/>
        <w:jc w:val="both"/>
        <w:rPr>
          <w:rFonts w:cs="Arial"/>
        </w:rPr>
      </w:pPr>
      <w:r>
        <w:rPr>
          <w:rFonts w:cs="Arial"/>
        </w:rPr>
        <w:t>Limit</w:t>
      </w:r>
      <w:r w:rsidRPr="006D6107">
        <w:rPr>
          <w:rFonts w:cs="Arial"/>
        </w:rPr>
        <w:t xml:space="preserve"> </w:t>
      </w:r>
      <w:r w:rsidR="00F2462E" w:rsidRPr="006D6107">
        <w:rPr>
          <w:rFonts w:cs="Arial"/>
        </w:rPr>
        <w:t>kosztów bezpośrednich w ramach budżetu zadaniowego na etapie wnioskowania o środki powinien wynikać ze szczegółowej kalkulacji kosztów jednostkowych wykazanej we wniosku o dofinansowanie, tj. szczegółowym budżecie projektu</w:t>
      </w:r>
    </w:p>
    <w:p w:rsidR="007604B5" w:rsidRPr="006D6107" w:rsidRDefault="00F2462E" w:rsidP="004D164C">
      <w:pPr>
        <w:pStyle w:val="Akapitzlist"/>
        <w:numPr>
          <w:ilvl w:val="0"/>
          <w:numId w:val="39"/>
        </w:numPr>
        <w:spacing w:line="276" w:lineRule="auto"/>
        <w:jc w:val="both"/>
        <w:rPr>
          <w:rFonts w:cs="Arial"/>
        </w:rPr>
      </w:pPr>
      <w:r w:rsidRPr="006D6107">
        <w:rPr>
          <w:rFonts w:cs="Arial"/>
        </w:rPr>
        <w:t xml:space="preserve">W budżecie projektu wnioskodawca wskazuje i uzasadnia źródła finansowania wykazując racjonalność i efektywność wydatków oraz brak podwójnego finansowania. </w:t>
      </w:r>
    </w:p>
    <w:p w:rsidR="00350620" w:rsidRDefault="00350620" w:rsidP="00350620">
      <w:pPr>
        <w:pStyle w:val="Akapitzlist"/>
        <w:numPr>
          <w:ilvl w:val="0"/>
          <w:numId w:val="39"/>
        </w:numPr>
        <w:spacing w:line="276" w:lineRule="auto"/>
        <w:jc w:val="both"/>
        <w:rPr>
          <w:rFonts w:cs="Arial"/>
        </w:rPr>
      </w:pPr>
      <w:r w:rsidRPr="00025C32">
        <w:rPr>
          <w:rFonts w:cs="Arial"/>
        </w:rPr>
        <w:t>We wniosku o dofinansowanie projektu wnioskodawca wskazuje</w:t>
      </w:r>
      <w:r>
        <w:rPr>
          <w:rFonts w:cs="Arial"/>
        </w:rPr>
        <w:t>:</w:t>
      </w:r>
    </w:p>
    <w:p w:rsidR="00350620" w:rsidRDefault="00350620" w:rsidP="00350620">
      <w:pPr>
        <w:pStyle w:val="Akapitzlist"/>
        <w:numPr>
          <w:ilvl w:val="0"/>
          <w:numId w:val="138"/>
        </w:numPr>
        <w:spacing w:line="276" w:lineRule="auto"/>
        <w:jc w:val="both"/>
        <w:rPr>
          <w:rFonts w:cs="Arial"/>
        </w:rPr>
      </w:pPr>
      <w:r w:rsidRPr="00025C32">
        <w:rPr>
          <w:rFonts w:cs="Arial"/>
        </w:rPr>
        <w:t>formę zaangażowania i szacunkowy wymiar czasu pracy personelu projektu niezbędnego do realizacji zadań merytorycznych (etat/liczba godzin</w:t>
      </w:r>
      <w:r>
        <w:rPr>
          <w:rFonts w:cs="Arial"/>
        </w:rPr>
        <w:t>),</w:t>
      </w:r>
    </w:p>
    <w:p w:rsidR="00350620" w:rsidRDefault="00350620" w:rsidP="00350620">
      <w:pPr>
        <w:pStyle w:val="Akapitzlist"/>
        <w:numPr>
          <w:ilvl w:val="0"/>
          <w:numId w:val="138"/>
        </w:numPr>
        <w:spacing w:line="276" w:lineRule="auto"/>
        <w:jc w:val="both"/>
        <w:rPr>
          <w:rFonts w:cs="Arial"/>
        </w:rPr>
      </w:pPr>
      <w:r>
        <w:rPr>
          <w:rFonts w:cs="Arial"/>
        </w:rPr>
        <w:t>planowany czas realizacji zadań merytorycznych przez wykonawcę (liczba godzin</w:t>
      </w:r>
      <w:r w:rsidRPr="00025C32">
        <w:rPr>
          <w:vertAlign w:val="superscript"/>
        </w:rPr>
        <w:footnoteReference w:id="23"/>
      </w:r>
      <w:r w:rsidRPr="00025C32">
        <w:rPr>
          <w:rFonts w:cs="Arial"/>
        </w:rPr>
        <w:t>)</w:t>
      </w:r>
      <w:r>
        <w:rPr>
          <w:rFonts w:cs="Arial"/>
        </w:rPr>
        <w:t>,</w:t>
      </w:r>
    </w:p>
    <w:p w:rsidR="00350620" w:rsidRDefault="00350620" w:rsidP="00350620">
      <w:pPr>
        <w:pStyle w:val="Akapitzlist"/>
        <w:numPr>
          <w:ilvl w:val="0"/>
          <w:numId w:val="138"/>
        </w:numPr>
        <w:spacing w:line="276" w:lineRule="auto"/>
        <w:jc w:val="both"/>
        <w:rPr>
          <w:rFonts w:cs="Arial"/>
        </w:rPr>
      </w:pPr>
      <w:r>
        <w:rPr>
          <w:rFonts w:cs="Arial"/>
        </w:rPr>
        <w:t>przewidywane rozliczenie wykonawcy na podstawie umowy o dzieło</w:t>
      </w:r>
      <w:r>
        <w:rPr>
          <w:rStyle w:val="Odwoanieprzypisudolnego"/>
        </w:rPr>
        <w:footnoteReference w:id="24"/>
      </w:r>
      <w:r>
        <w:rPr>
          <w:rFonts w:cs="Arial"/>
        </w:rPr>
        <w:t xml:space="preserve">, co stanowi podstawę do oceny </w:t>
      </w:r>
      <w:proofErr w:type="spellStart"/>
      <w:r>
        <w:rPr>
          <w:rFonts w:cs="Arial"/>
        </w:rPr>
        <w:t>kwalifikowalności</w:t>
      </w:r>
      <w:proofErr w:type="spellEnd"/>
      <w:r>
        <w:rPr>
          <w:rFonts w:cs="Arial"/>
        </w:rPr>
        <w:t xml:space="preserve"> wydatków na etapie wyboru projektu oraz w trakcie jego realizacji. </w:t>
      </w:r>
    </w:p>
    <w:p w:rsidR="0006312B" w:rsidRDefault="00176F4C">
      <w:pPr>
        <w:pStyle w:val="Akapitzlist"/>
        <w:numPr>
          <w:ilvl w:val="0"/>
          <w:numId w:val="39"/>
        </w:numPr>
        <w:spacing w:line="276" w:lineRule="auto"/>
        <w:jc w:val="both"/>
        <w:rPr>
          <w:rFonts w:cs="Arial"/>
        </w:rPr>
      </w:pPr>
      <w:r w:rsidRPr="00025C32">
        <w:rPr>
          <w:rFonts w:cs="Arial"/>
        </w:rPr>
        <w:lastRenderedPageBreak/>
        <w:t xml:space="preserve">Wnioskodawca wykazuje we wniosku o dofinansowanie swój potencjał kadrowy, o ile go posiada, przy czym jako potencjał kadrowy rozumie się powiązane z </w:t>
      </w:r>
      <w:r w:rsidR="00C22069">
        <w:rPr>
          <w:rFonts w:cs="Arial"/>
        </w:rPr>
        <w:t>Wnioskodawcą</w:t>
      </w:r>
      <w:r w:rsidR="00C22069" w:rsidRPr="00025C32">
        <w:rPr>
          <w:rFonts w:cs="Arial"/>
        </w:rPr>
        <w:t xml:space="preserve"> </w:t>
      </w:r>
      <w:r w:rsidRPr="00025C32">
        <w:rPr>
          <w:rFonts w:cs="Arial"/>
        </w:rPr>
        <w:t>osoby, które zostaną zaangażowane w realizację projektu, w szczególności osoby zatrudnione na podstawie stosunku pracy, które wnioskodawca oddeleguje do realizacji projektu. Należy opisać odrębnie dla każdej z osób, sposób zaangażowania/oddelegowania danej osoby do realizacji projektu oraz zakres zadań, jakie dana osoba realizować będzie na rzecz projektu w kontekście posiadanej przez nią wiedzy i umiejętności.</w:t>
      </w:r>
    </w:p>
    <w:p w:rsidR="007604B5" w:rsidRPr="006D6107" w:rsidRDefault="00F2462E" w:rsidP="004D164C">
      <w:pPr>
        <w:pStyle w:val="Akapitzlist"/>
        <w:numPr>
          <w:ilvl w:val="0"/>
          <w:numId w:val="39"/>
        </w:numPr>
        <w:spacing w:line="276" w:lineRule="auto"/>
        <w:jc w:val="both"/>
        <w:rPr>
          <w:rFonts w:cs="Arial"/>
        </w:rPr>
      </w:pPr>
      <w:r w:rsidRPr="006D6107">
        <w:rPr>
          <w:rFonts w:cs="Arial"/>
        </w:rPr>
        <w:t>W przypadku konieczności wniesienia wkładu własnego zachodzi potrzeba wykazania go we wniosku o dofinansowanie. Formę wniesienia wkładu własnego określa Wnioskodawca.</w:t>
      </w:r>
    </w:p>
    <w:p w:rsidR="007604B5" w:rsidRPr="006D6107" w:rsidRDefault="00F2462E" w:rsidP="004D164C">
      <w:pPr>
        <w:pStyle w:val="Akapitzlist"/>
        <w:numPr>
          <w:ilvl w:val="0"/>
          <w:numId w:val="39"/>
        </w:numPr>
        <w:spacing w:line="276" w:lineRule="auto"/>
        <w:jc w:val="both"/>
        <w:rPr>
          <w:rFonts w:cs="Arial"/>
        </w:rPr>
      </w:pPr>
      <w:proofErr w:type="spellStart"/>
      <w:r w:rsidRPr="006D6107">
        <w:rPr>
          <w:rFonts w:cs="Arial"/>
        </w:rPr>
        <w:t>Niekwalifikowalne</w:t>
      </w:r>
      <w:proofErr w:type="spellEnd"/>
      <w:r w:rsidRPr="006D6107">
        <w:rPr>
          <w:rFonts w:cs="Arial"/>
        </w:rPr>
        <w:t xml:space="preserve"> są wydatki na działania świadomościowe (m.in. kampanie informacyjno-promocyjne i różne działania upowszechniające) chyba, że wynikają </w:t>
      </w:r>
      <w:r w:rsidR="00F75440">
        <w:rPr>
          <w:rFonts w:cs="Arial"/>
        </w:rPr>
        <w:br/>
      </w:r>
      <w:r w:rsidRPr="006D6107">
        <w:rPr>
          <w:rFonts w:cs="Arial"/>
        </w:rPr>
        <w:t>z zatwierdzonego w Programie Operacyjnym typu projektu (nie dotyczy działań ujętych w kosztach pośrednich projektu).</w:t>
      </w:r>
    </w:p>
    <w:p w:rsidR="007604B5" w:rsidRPr="006D6107" w:rsidRDefault="00E519AE" w:rsidP="004D164C">
      <w:pPr>
        <w:pStyle w:val="Nagwek2"/>
        <w:shd w:val="clear" w:color="auto" w:fill="auto"/>
        <w:spacing w:line="276" w:lineRule="auto"/>
        <w:rPr>
          <w:rFonts w:cs="Arial"/>
          <w:szCs w:val="24"/>
        </w:rPr>
      </w:pPr>
      <w:bookmarkStart w:id="816" w:name="_Toc424202196"/>
      <w:bookmarkStart w:id="817" w:name="_Toc526839811"/>
      <w:r w:rsidRPr="006D6107">
        <w:rPr>
          <w:rFonts w:cs="Arial"/>
          <w:szCs w:val="24"/>
        </w:rPr>
        <w:t xml:space="preserve">Koszty </w:t>
      </w:r>
      <w:r w:rsidR="00337A4B" w:rsidRPr="006D6107">
        <w:rPr>
          <w:rFonts w:cs="Arial"/>
          <w:szCs w:val="24"/>
        </w:rPr>
        <w:t>bez</w:t>
      </w:r>
      <w:r w:rsidR="00E2703B" w:rsidRPr="006D6107">
        <w:rPr>
          <w:rFonts w:cs="Arial"/>
          <w:szCs w:val="24"/>
        </w:rPr>
        <w:t xml:space="preserve">pośrednie i </w:t>
      </w:r>
      <w:r w:rsidR="004E110A" w:rsidRPr="006D6107">
        <w:rPr>
          <w:rFonts w:cs="Arial"/>
          <w:szCs w:val="24"/>
        </w:rPr>
        <w:t>pośrednie</w:t>
      </w:r>
      <w:bookmarkEnd w:id="816"/>
      <w:bookmarkEnd w:id="817"/>
    </w:p>
    <w:p w:rsidR="000F6D98" w:rsidRDefault="002214F1" w:rsidP="004D164C">
      <w:pPr>
        <w:jc w:val="both"/>
        <w:rPr>
          <w:rFonts w:ascii="Arial" w:hAnsi="Arial" w:cs="Arial"/>
          <w:sz w:val="24"/>
          <w:szCs w:val="24"/>
        </w:rPr>
      </w:pPr>
      <w:r w:rsidRPr="006D6107">
        <w:rPr>
          <w:rFonts w:ascii="Arial" w:hAnsi="Arial" w:cs="Arial"/>
          <w:sz w:val="24"/>
          <w:szCs w:val="24"/>
        </w:rPr>
        <w:t xml:space="preserve">Wnioskodawca przedstawia w budżecie planowane koszty projektu z podziałem na koszty pośrednie – koszty administracyjne związane z funkcjonowaniem wnioskodawcy oraz na koszty bezpośrednie – koszty dotyczące realizacji poszczególnych zadań merytorycznych w projekcie. Koszty bezpośrednie w ramach projektu powinny zostać oszacowane należycie z zastosowaniem warunków i procedur </w:t>
      </w:r>
      <w:proofErr w:type="spellStart"/>
      <w:r w:rsidRPr="006D6107">
        <w:rPr>
          <w:rFonts w:ascii="Arial" w:hAnsi="Arial" w:cs="Arial"/>
          <w:sz w:val="24"/>
          <w:szCs w:val="24"/>
        </w:rPr>
        <w:t>kwalifikowalności</w:t>
      </w:r>
      <w:proofErr w:type="spellEnd"/>
      <w:r w:rsidRPr="006D6107">
        <w:rPr>
          <w:rFonts w:ascii="Arial" w:hAnsi="Arial" w:cs="Arial"/>
          <w:sz w:val="24"/>
          <w:szCs w:val="24"/>
        </w:rPr>
        <w:t xml:space="preserve"> określonych w Wytycznych</w:t>
      </w:r>
      <w:r w:rsidR="003B7B69">
        <w:rPr>
          <w:rFonts w:ascii="Arial" w:hAnsi="Arial" w:cs="Arial"/>
          <w:sz w:val="24"/>
          <w:szCs w:val="24"/>
        </w:rPr>
        <w:t xml:space="preserve"> </w:t>
      </w:r>
      <w:proofErr w:type="spellStart"/>
      <w:r w:rsidR="003B7B69">
        <w:rPr>
          <w:rFonts w:ascii="Arial" w:hAnsi="Arial" w:cs="Arial"/>
          <w:sz w:val="24"/>
          <w:szCs w:val="24"/>
        </w:rPr>
        <w:t>kwalifikowalności</w:t>
      </w:r>
      <w:proofErr w:type="spellEnd"/>
      <w:r w:rsidR="00337A4B" w:rsidRPr="006D6107">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2214F1" w:rsidRPr="006D6107" w:rsidTr="00DB5931">
        <w:trPr>
          <w:trHeight w:val="419"/>
        </w:trPr>
        <w:tc>
          <w:tcPr>
            <w:tcW w:w="9212" w:type="dxa"/>
            <w:shd w:val="clear" w:color="auto" w:fill="C6D9F1"/>
          </w:tcPr>
          <w:p w:rsidR="000F6D98" w:rsidRPr="006D6107" w:rsidRDefault="00F2462E" w:rsidP="004D164C">
            <w:pPr>
              <w:jc w:val="center"/>
              <w:rPr>
                <w:rFonts w:ascii="Arial" w:hAnsi="Arial" w:cs="Arial"/>
                <w:b/>
                <w:sz w:val="24"/>
                <w:szCs w:val="24"/>
              </w:rPr>
            </w:pPr>
            <w:r w:rsidRPr="006D6107">
              <w:rPr>
                <w:rFonts w:ascii="Arial" w:hAnsi="Arial" w:cs="Arial"/>
                <w:b/>
                <w:sz w:val="24"/>
                <w:szCs w:val="24"/>
              </w:rPr>
              <w:t>UWAGA!</w:t>
            </w:r>
          </w:p>
          <w:p w:rsidR="000F6D98" w:rsidRPr="000B6A50" w:rsidRDefault="002214F1" w:rsidP="004D164C">
            <w:pPr>
              <w:jc w:val="center"/>
              <w:rPr>
                <w:rFonts w:ascii="Arial" w:hAnsi="Arial" w:cs="Arial"/>
                <w:sz w:val="22"/>
                <w:szCs w:val="22"/>
              </w:rPr>
            </w:pPr>
            <w:r w:rsidRPr="000B6A50">
              <w:rPr>
                <w:rFonts w:ascii="Arial" w:hAnsi="Arial" w:cs="Arial"/>
                <w:sz w:val="22"/>
                <w:szCs w:val="22"/>
              </w:rPr>
              <w:t>Wysokość oraz przykładowy rodzaj kosztów jakie mogą zostać poniesione przy realizacji projektu zostały określone dodatkowo w:</w:t>
            </w:r>
          </w:p>
          <w:p w:rsidR="007604B5" w:rsidRPr="007B5B46" w:rsidRDefault="00111ACA" w:rsidP="004D164C">
            <w:pPr>
              <w:pStyle w:val="Akapitzlist"/>
              <w:numPr>
                <w:ilvl w:val="0"/>
                <w:numId w:val="40"/>
              </w:numPr>
              <w:spacing w:line="276" w:lineRule="auto"/>
              <w:jc w:val="both"/>
              <w:rPr>
                <w:rFonts w:cs="Arial"/>
                <w:sz w:val="22"/>
                <w:szCs w:val="22"/>
              </w:rPr>
            </w:pPr>
            <w:r>
              <w:rPr>
                <w:rFonts w:cs="Arial"/>
                <w:sz w:val="22"/>
                <w:szCs w:val="22"/>
              </w:rPr>
              <w:t xml:space="preserve">Załączniku nr </w:t>
            </w:r>
            <w:r w:rsidR="000D4AB1" w:rsidRPr="000D4AB1">
              <w:rPr>
                <w:rFonts w:cs="Arial"/>
                <w:sz w:val="22"/>
                <w:szCs w:val="22"/>
              </w:rPr>
              <w:t>6</w:t>
            </w:r>
            <w:r>
              <w:rPr>
                <w:rFonts w:cs="Arial"/>
                <w:sz w:val="22"/>
                <w:szCs w:val="22"/>
              </w:rPr>
              <w:t>: Wykaz dopuszczalnych stawek dla towarów i usług „Taryfikator” obowiązujący dla konkursów i naborów ogłaszanych w województwie śląskim w ramach RPO WSL 2014-2020.</w:t>
            </w:r>
          </w:p>
          <w:p w:rsidR="007604B5" w:rsidRPr="00D569F5" w:rsidRDefault="00111ACA" w:rsidP="004D164C">
            <w:pPr>
              <w:pStyle w:val="Akapitzlist"/>
              <w:numPr>
                <w:ilvl w:val="0"/>
                <w:numId w:val="40"/>
              </w:numPr>
              <w:spacing w:line="276" w:lineRule="auto"/>
              <w:jc w:val="both"/>
              <w:rPr>
                <w:rFonts w:cs="Arial"/>
                <w:szCs w:val="24"/>
              </w:rPr>
            </w:pPr>
            <w:r>
              <w:rPr>
                <w:rFonts w:cs="Arial"/>
                <w:sz w:val="22"/>
                <w:szCs w:val="22"/>
              </w:rPr>
              <w:t>Załączniku nr 1</w:t>
            </w:r>
            <w:r w:rsidR="000D4AB1" w:rsidRPr="000D4AB1">
              <w:rPr>
                <w:rFonts w:cs="Arial"/>
                <w:sz w:val="22"/>
                <w:szCs w:val="22"/>
              </w:rPr>
              <w:t>1</w:t>
            </w:r>
            <w:r>
              <w:rPr>
                <w:rFonts w:cs="Arial"/>
                <w:sz w:val="22"/>
                <w:szCs w:val="22"/>
              </w:rPr>
              <w:t>: Standard udzielania wsparcia w postaci usług Asystenta Osoby z Niepełnosprawnościami</w:t>
            </w:r>
            <w:r w:rsidR="00F2462E" w:rsidRPr="000B6A50">
              <w:rPr>
                <w:rFonts w:cs="Arial"/>
                <w:sz w:val="22"/>
                <w:szCs w:val="22"/>
              </w:rPr>
              <w:t xml:space="preserve"> na rzecz uczestników projektu w ramach </w:t>
            </w:r>
            <w:r w:rsidR="002A65DC" w:rsidRPr="000B6A50">
              <w:rPr>
                <w:rFonts w:cs="Arial"/>
                <w:sz w:val="22"/>
                <w:szCs w:val="22"/>
              </w:rPr>
              <w:t>Podd</w:t>
            </w:r>
            <w:r w:rsidR="00F2462E" w:rsidRPr="000B6A50">
              <w:rPr>
                <w:rFonts w:cs="Arial"/>
                <w:sz w:val="22"/>
                <w:szCs w:val="22"/>
              </w:rPr>
              <w:t xml:space="preserve">ziałania </w:t>
            </w:r>
            <w:r w:rsidR="00451CA0" w:rsidRPr="000B6A50">
              <w:rPr>
                <w:rFonts w:cs="Arial"/>
                <w:sz w:val="22"/>
                <w:szCs w:val="22"/>
              </w:rPr>
              <w:t>11.4.</w:t>
            </w:r>
            <w:r w:rsidR="00832564">
              <w:rPr>
                <w:rFonts w:cs="Arial"/>
                <w:sz w:val="22"/>
                <w:szCs w:val="22"/>
              </w:rPr>
              <w:t>2</w:t>
            </w:r>
            <w:r w:rsidR="00451CA0" w:rsidRPr="000B6A50">
              <w:rPr>
                <w:rFonts w:cs="Arial"/>
                <w:sz w:val="22"/>
                <w:szCs w:val="22"/>
              </w:rPr>
              <w:t xml:space="preserve"> </w:t>
            </w:r>
            <w:r w:rsidR="00F2462E" w:rsidRPr="000B6A50">
              <w:rPr>
                <w:rFonts w:cs="Arial"/>
                <w:sz w:val="22"/>
                <w:szCs w:val="22"/>
              </w:rPr>
              <w:t>Regionalnego Programu Operacyjnego Województwa Śląskiego na lata 2014-2020.</w:t>
            </w:r>
          </w:p>
        </w:tc>
      </w:tr>
    </w:tbl>
    <w:p w:rsidR="007604B5" w:rsidRPr="006D6107" w:rsidRDefault="00F2462E" w:rsidP="004D164C">
      <w:pPr>
        <w:pStyle w:val="Akapitzlist"/>
        <w:numPr>
          <w:ilvl w:val="0"/>
          <w:numId w:val="41"/>
        </w:numPr>
        <w:spacing w:line="276" w:lineRule="auto"/>
        <w:jc w:val="both"/>
        <w:rPr>
          <w:rFonts w:cs="Arial"/>
        </w:rPr>
      </w:pPr>
      <w:r w:rsidRPr="006D6107">
        <w:rPr>
          <w:rFonts w:cs="Arial"/>
        </w:rPr>
        <w:t xml:space="preserve">Koszty pośrednie stanowią koszty administracyjne związane z obsługą projektu, </w:t>
      </w:r>
      <w:r w:rsidR="00F75440">
        <w:rPr>
          <w:rFonts w:cs="Arial"/>
        </w:rPr>
        <w:br/>
      </w:r>
      <w:r w:rsidRPr="006D6107">
        <w:rPr>
          <w:rFonts w:cs="Arial"/>
        </w:rPr>
        <w:t>w szczególności:</w:t>
      </w:r>
    </w:p>
    <w:p w:rsidR="007604B5" w:rsidRPr="006D6107" w:rsidRDefault="00F2462E" w:rsidP="004D164C">
      <w:pPr>
        <w:pStyle w:val="Akapitzlist"/>
        <w:numPr>
          <w:ilvl w:val="0"/>
          <w:numId w:val="42"/>
        </w:numPr>
        <w:spacing w:line="276" w:lineRule="auto"/>
        <w:jc w:val="both"/>
        <w:rPr>
          <w:rFonts w:cs="Arial"/>
        </w:rPr>
      </w:pPr>
      <w:r w:rsidRPr="006D6107">
        <w:rPr>
          <w:rFonts w:cs="Arial"/>
        </w:rPr>
        <w:t>koszty koordynatora lub kierownika projektu oraz innego personelu bezpośrednio zaangażowanego w zarządzanie, rozliczanie, monitorowanie projektu lub prowadzenie innych działań administracyjnych w projekcie, w tym w szczególności koszty wynagrodzenia tych osób, ich delegacji służbowych i szkoleń oraz koszty związane z wdrażaniem polityki równych szans przez te osoby,</w:t>
      </w:r>
    </w:p>
    <w:p w:rsidR="007604B5" w:rsidRPr="006D6107" w:rsidRDefault="00F2462E" w:rsidP="004D164C">
      <w:pPr>
        <w:pStyle w:val="Akapitzlist"/>
        <w:numPr>
          <w:ilvl w:val="0"/>
          <w:numId w:val="42"/>
        </w:numPr>
        <w:spacing w:line="276" w:lineRule="auto"/>
        <w:jc w:val="both"/>
        <w:rPr>
          <w:rFonts w:cs="Arial"/>
        </w:rPr>
      </w:pPr>
      <w:r w:rsidRPr="006D6107">
        <w:rPr>
          <w:rFonts w:cs="Arial"/>
        </w:rPr>
        <w:t>koszty zarządu (koszty wynagrodzenia osób uprawnionych do reprezentowania jednostki, których zakresy czynności nie są przypisane wyłącznie do projektu, np. kierownik jednostki),</w:t>
      </w:r>
    </w:p>
    <w:p w:rsidR="007604B5" w:rsidRPr="006D6107" w:rsidRDefault="00F2462E" w:rsidP="004D164C">
      <w:pPr>
        <w:pStyle w:val="Akapitzlist"/>
        <w:numPr>
          <w:ilvl w:val="0"/>
          <w:numId w:val="42"/>
        </w:numPr>
        <w:spacing w:line="276" w:lineRule="auto"/>
        <w:jc w:val="both"/>
        <w:rPr>
          <w:rFonts w:cs="Arial"/>
        </w:rPr>
      </w:pPr>
      <w:r w:rsidRPr="006D6107">
        <w:rPr>
          <w:rFonts w:cs="Arial"/>
        </w:rPr>
        <w:lastRenderedPageBreak/>
        <w:t>koszty personelu obsługowego (obsługa kadrowa, finansowa, administracyjna, sekretariat, kancelaria, obsługa prawna, w tym ta dotycząca zamówień) na potrzeby funkcjonowania jednostki,</w:t>
      </w:r>
    </w:p>
    <w:p w:rsidR="007604B5" w:rsidRPr="006D6107" w:rsidRDefault="00F2462E" w:rsidP="004D164C">
      <w:pPr>
        <w:pStyle w:val="Akapitzlist"/>
        <w:numPr>
          <w:ilvl w:val="0"/>
          <w:numId w:val="42"/>
        </w:numPr>
        <w:spacing w:line="276" w:lineRule="auto"/>
        <w:jc w:val="both"/>
        <w:rPr>
          <w:rFonts w:cs="Arial"/>
        </w:rPr>
      </w:pPr>
      <w:r w:rsidRPr="006D6107">
        <w:rPr>
          <w:rFonts w:cs="Arial"/>
        </w:rPr>
        <w:t xml:space="preserve">koszty obsługi księgowej (wynagrodzenia osób księgujących wydatki </w:t>
      </w:r>
      <w:r w:rsidR="00DD7F7A" w:rsidRPr="006D6107">
        <w:rPr>
          <w:rFonts w:cs="Arial"/>
        </w:rPr>
        <w:br/>
      </w:r>
      <w:r w:rsidRPr="006D6107">
        <w:rPr>
          <w:rFonts w:cs="Arial"/>
        </w:rPr>
        <w:t>w projekcie, w tym zlecenia prowadzenia obsługi księgowej projektu biuru rachunkowemu),</w:t>
      </w:r>
    </w:p>
    <w:p w:rsidR="007604B5" w:rsidRPr="006D6107" w:rsidRDefault="00F2462E" w:rsidP="004D164C">
      <w:pPr>
        <w:pStyle w:val="Akapitzlist"/>
        <w:numPr>
          <w:ilvl w:val="0"/>
          <w:numId w:val="42"/>
        </w:numPr>
        <w:spacing w:line="276" w:lineRule="auto"/>
        <w:jc w:val="both"/>
        <w:rPr>
          <w:rFonts w:cs="Arial"/>
        </w:rPr>
      </w:pPr>
      <w:r w:rsidRPr="006D6107">
        <w:rPr>
          <w:rFonts w:cs="Arial"/>
        </w:rPr>
        <w:t>koszty utrzymania powierzchni biurowych (czynsz, najem, opłaty administracyjne)</w:t>
      </w:r>
      <w:r w:rsidR="005860B5" w:rsidRPr="006D6107">
        <w:rPr>
          <w:rFonts w:cs="Arial"/>
        </w:rPr>
        <w:t xml:space="preserve"> </w:t>
      </w:r>
      <w:r w:rsidRPr="006D6107">
        <w:rPr>
          <w:rFonts w:cs="Arial"/>
        </w:rPr>
        <w:t>związanych z obsługą administracyjną projektu,</w:t>
      </w:r>
    </w:p>
    <w:p w:rsidR="007604B5" w:rsidRPr="006D6107" w:rsidRDefault="00F2462E" w:rsidP="004D164C">
      <w:pPr>
        <w:pStyle w:val="Akapitzlist"/>
        <w:numPr>
          <w:ilvl w:val="0"/>
          <w:numId w:val="42"/>
        </w:numPr>
        <w:spacing w:line="276" w:lineRule="auto"/>
        <w:jc w:val="both"/>
        <w:rPr>
          <w:rFonts w:cs="Arial"/>
        </w:rPr>
      </w:pPr>
      <w:r w:rsidRPr="006D6107">
        <w:rPr>
          <w:rFonts w:cs="Arial"/>
        </w:rPr>
        <w:t>wydatki związane z otworzeniem lub prowadzeniem wyodrębnionego na rzecz projektu subkonta na rachunku bankowym lub odrębnego rachunku bankowego,</w:t>
      </w:r>
    </w:p>
    <w:p w:rsidR="007604B5" w:rsidRPr="006D6107" w:rsidRDefault="00F2462E" w:rsidP="004D164C">
      <w:pPr>
        <w:pStyle w:val="Akapitzlist"/>
        <w:numPr>
          <w:ilvl w:val="0"/>
          <w:numId w:val="42"/>
        </w:numPr>
        <w:spacing w:line="276" w:lineRule="auto"/>
        <w:jc w:val="both"/>
        <w:rPr>
          <w:rFonts w:cs="Arial"/>
        </w:rPr>
      </w:pPr>
      <w:r w:rsidRPr="006D6107">
        <w:rPr>
          <w:rFonts w:cs="Arial"/>
        </w:rPr>
        <w:t xml:space="preserve">działania informacyjno-promocyjne projektu (np. zakup materiałów promocyjnych </w:t>
      </w:r>
      <w:r w:rsidR="00DD7F7A" w:rsidRPr="006D6107">
        <w:rPr>
          <w:rFonts w:cs="Arial"/>
        </w:rPr>
        <w:br/>
      </w:r>
      <w:r w:rsidRPr="006D6107">
        <w:rPr>
          <w:rFonts w:cs="Arial"/>
        </w:rPr>
        <w:t>i informacyjnych, zakup ogłoszeń prasowych, utworzenie i prowadzenie strony internetowej o projekcie, oznakowanie projektu, plakaty, ulotki, itp.),</w:t>
      </w:r>
    </w:p>
    <w:p w:rsidR="007604B5" w:rsidRPr="006D6107" w:rsidRDefault="00F2462E" w:rsidP="004D164C">
      <w:pPr>
        <w:pStyle w:val="Akapitzlist"/>
        <w:numPr>
          <w:ilvl w:val="0"/>
          <w:numId w:val="42"/>
        </w:numPr>
        <w:spacing w:line="276" w:lineRule="auto"/>
        <w:jc w:val="both"/>
        <w:rPr>
          <w:rFonts w:cs="Arial"/>
        </w:rPr>
      </w:pPr>
      <w:r w:rsidRPr="006D6107">
        <w:rPr>
          <w:rFonts w:cs="Arial"/>
        </w:rPr>
        <w:t>amortyzacja, najem lub zakup aktywów (środków trwałych i wartości niematerialnych i prawnych) używanych na potrzeby osób, o których mowa</w:t>
      </w:r>
      <w:r w:rsidR="00DD7F7A" w:rsidRPr="006D6107">
        <w:rPr>
          <w:rFonts w:cs="Arial"/>
        </w:rPr>
        <w:br/>
      </w:r>
      <w:r w:rsidRPr="006D6107">
        <w:rPr>
          <w:rFonts w:cs="Arial"/>
        </w:rPr>
        <w:t>w lit. a -d,</w:t>
      </w:r>
    </w:p>
    <w:p w:rsidR="007604B5" w:rsidRPr="006D6107" w:rsidRDefault="00F2462E" w:rsidP="004D164C">
      <w:pPr>
        <w:pStyle w:val="Akapitzlist"/>
        <w:numPr>
          <w:ilvl w:val="0"/>
          <w:numId w:val="42"/>
        </w:numPr>
        <w:spacing w:line="276" w:lineRule="auto"/>
        <w:jc w:val="both"/>
        <w:rPr>
          <w:rFonts w:cs="Arial"/>
        </w:rPr>
      </w:pPr>
      <w:r w:rsidRPr="006D6107">
        <w:rPr>
          <w:rFonts w:cs="Arial"/>
        </w:rPr>
        <w:t>opłaty za energię elektryczną, cieplną, gazową i wodę, opłaty przesyłowe, opłaty za odprowadzanie ścieków w zakresie związanym z obsługą administracyjną projektu,</w:t>
      </w:r>
    </w:p>
    <w:p w:rsidR="007604B5" w:rsidRPr="006D6107" w:rsidRDefault="00F2462E" w:rsidP="004D164C">
      <w:pPr>
        <w:pStyle w:val="Akapitzlist"/>
        <w:numPr>
          <w:ilvl w:val="0"/>
          <w:numId w:val="42"/>
        </w:numPr>
        <w:spacing w:line="276" w:lineRule="auto"/>
        <w:jc w:val="both"/>
        <w:rPr>
          <w:rFonts w:cs="Arial"/>
        </w:rPr>
      </w:pPr>
      <w:r w:rsidRPr="006D6107">
        <w:rPr>
          <w:rFonts w:cs="Arial"/>
        </w:rPr>
        <w:t>koszty usług pocztowych, telefonicznych, internetowych, kurierskich związanych</w:t>
      </w:r>
      <w:r w:rsidR="00DD7F7A" w:rsidRPr="006D6107">
        <w:rPr>
          <w:rFonts w:cs="Arial"/>
        </w:rPr>
        <w:br/>
      </w:r>
      <w:r w:rsidRPr="006D6107">
        <w:rPr>
          <w:rFonts w:cs="Arial"/>
        </w:rPr>
        <w:t xml:space="preserve"> z obsługą administracyjną projektu,</w:t>
      </w:r>
    </w:p>
    <w:p w:rsidR="00350620" w:rsidRPr="00025C32" w:rsidRDefault="00350620" w:rsidP="00350620">
      <w:pPr>
        <w:pStyle w:val="Akapitzlist"/>
        <w:numPr>
          <w:ilvl w:val="0"/>
          <w:numId w:val="42"/>
        </w:numPr>
        <w:spacing w:line="276" w:lineRule="auto"/>
        <w:jc w:val="both"/>
        <w:rPr>
          <w:rFonts w:cs="Arial"/>
        </w:rPr>
      </w:pPr>
      <w:r w:rsidRPr="00025C32">
        <w:rPr>
          <w:rFonts w:cs="Arial"/>
        </w:rPr>
        <w:t xml:space="preserve">koszty </w:t>
      </w:r>
      <w:r>
        <w:rPr>
          <w:rFonts w:cs="Arial"/>
        </w:rPr>
        <w:t xml:space="preserve">biurowe związane z obsługą administracyjną projektu (np. zakup materiałów biurowych i artykułów piśmienniczych, koszty </w:t>
      </w:r>
      <w:r w:rsidRPr="00025C32">
        <w:rPr>
          <w:rFonts w:cs="Arial"/>
        </w:rPr>
        <w:t>usług powielania dokumentów</w:t>
      </w:r>
      <w:r>
        <w:rPr>
          <w:rFonts w:cs="Arial"/>
        </w:rPr>
        <w:t>)</w:t>
      </w:r>
      <w:r w:rsidRPr="00025C32">
        <w:rPr>
          <w:rFonts w:cs="Arial"/>
        </w:rPr>
        <w:t>,</w:t>
      </w:r>
    </w:p>
    <w:p w:rsidR="00350620" w:rsidRPr="00025C32" w:rsidRDefault="00350620" w:rsidP="00350620">
      <w:pPr>
        <w:pStyle w:val="Akapitzlist"/>
        <w:numPr>
          <w:ilvl w:val="0"/>
          <w:numId w:val="42"/>
        </w:numPr>
        <w:spacing w:line="276" w:lineRule="auto"/>
        <w:jc w:val="both"/>
        <w:rPr>
          <w:rFonts w:cs="Arial"/>
        </w:rPr>
      </w:pPr>
      <w:r w:rsidRPr="00025C32">
        <w:rPr>
          <w:rFonts w:cs="Arial"/>
        </w:rPr>
        <w:t>koszty ubezpieczeń majątkowych,</w:t>
      </w:r>
    </w:p>
    <w:p w:rsidR="00350620" w:rsidRPr="00025C32" w:rsidRDefault="00350620" w:rsidP="00350620">
      <w:pPr>
        <w:pStyle w:val="Akapitzlist"/>
        <w:numPr>
          <w:ilvl w:val="0"/>
          <w:numId w:val="42"/>
        </w:numPr>
        <w:spacing w:line="276" w:lineRule="auto"/>
        <w:jc w:val="both"/>
        <w:rPr>
          <w:rFonts w:cs="Arial"/>
        </w:rPr>
      </w:pPr>
      <w:r w:rsidRPr="00025C32">
        <w:rPr>
          <w:rFonts w:cs="Arial"/>
        </w:rPr>
        <w:t>koszty zabezpieczenia prawidłowej realizacji umowy.</w:t>
      </w:r>
    </w:p>
    <w:p w:rsidR="007604B5" w:rsidRPr="006D6107" w:rsidRDefault="00F2462E" w:rsidP="004D164C">
      <w:pPr>
        <w:pStyle w:val="Akapitzlist"/>
        <w:numPr>
          <w:ilvl w:val="0"/>
          <w:numId w:val="41"/>
        </w:numPr>
        <w:spacing w:line="276" w:lineRule="auto"/>
        <w:jc w:val="both"/>
        <w:rPr>
          <w:rFonts w:cs="Arial"/>
        </w:rPr>
      </w:pPr>
      <w:r w:rsidRPr="006D6107">
        <w:rPr>
          <w:rFonts w:cs="Arial"/>
        </w:rPr>
        <w:t xml:space="preserve">W ramach kosztów pośrednich nie są wykazywane wydatki objęte </w:t>
      </w:r>
      <w:proofErr w:type="spellStart"/>
      <w:r w:rsidRPr="006D6107">
        <w:rPr>
          <w:rFonts w:cs="Arial"/>
        </w:rPr>
        <w:t>cross-financingiem</w:t>
      </w:r>
      <w:proofErr w:type="spellEnd"/>
      <w:r w:rsidRPr="006D6107">
        <w:rPr>
          <w:rFonts w:cs="Arial"/>
        </w:rPr>
        <w:t>.</w:t>
      </w:r>
    </w:p>
    <w:p w:rsidR="007604B5" w:rsidRPr="006D6107" w:rsidRDefault="00F2462E" w:rsidP="004D164C">
      <w:pPr>
        <w:pStyle w:val="Akapitzlist"/>
        <w:numPr>
          <w:ilvl w:val="0"/>
          <w:numId w:val="41"/>
        </w:numPr>
        <w:spacing w:line="276" w:lineRule="auto"/>
        <w:jc w:val="both"/>
        <w:rPr>
          <w:rFonts w:cs="Arial"/>
        </w:rPr>
      </w:pPr>
      <w:r w:rsidRPr="006D6107">
        <w:rPr>
          <w:rFonts w:cs="Arial"/>
        </w:rPr>
        <w:t xml:space="preserve">Niedopuszczalna jest sytuacja, w której koszty pośrednie zostaną wykazane </w:t>
      </w:r>
      <w:r w:rsidR="00F75440">
        <w:rPr>
          <w:rFonts w:cs="Arial"/>
        </w:rPr>
        <w:br/>
      </w:r>
      <w:r w:rsidRPr="006D6107">
        <w:rPr>
          <w:rFonts w:cs="Arial"/>
        </w:rPr>
        <w:t xml:space="preserve">w ramach kosztów bezpośrednich. IOK na etapie wyboru projektu weryfikuje, czy </w:t>
      </w:r>
      <w:r w:rsidR="00F75440">
        <w:rPr>
          <w:rFonts w:cs="Arial"/>
        </w:rPr>
        <w:br/>
      </w:r>
      <w:r w:rsidRPr="006D6107">
        <w:rPr>
          <w:rFonts w:cs="Arial"/>
        </w:rPr>
        <w:t>w ramach zadań określonych w budżecie projektu (w kosztach bezpośrednich) nie zostały wykazane koszty, które stanowią koszty pośrednie. Dodatkowo, na etapie realizacji projektu, IP RPO WSL- WUP weryfikuje, czy w zestawieniu poniesionych wydatków bezpośrednich załączanym do wniosku o płatność, nie zostały wykazane wydatki pośrednie.</w:t>
      </w:r>
    </w:p>
    <w:p w:rsidR="007604B5" w:rsidRPr="006D6107" w:rsidRDefault="00F2462E" w:rsidP="004D164C">
      <w:pPr>
        <w:pStyle w:val="Akapitzlist"/>
        <w:numPr>
          <w:ilvl w:val="0"/>
          <w:numId w:val="41"/>
        </w:numPr>
        <w:spacing w:line="276" w:lineRule="auto"/>
        <w:jc w:val="both"/>
        <w:rPr>
          <w:rFonts w:cs="Arial"/>
        </w:rPr>
      </w:pPr>
      <w:r w:rsidRPr="006D6107">
        <w:rPr>
          <w:rFonts w:cs="Arial"/>
        </w:rPr>
        <w:t>Koszty pośrednie rozliczane są wyłącznie z wykorzystaniem następujących stawek ryczałtowych:</w:t>
      </w:r>
    </w:p>
    <w:p w:rsidR="007604B5" w:rsidRPr="006D6107" w:rsidRDefault="00F2462E" w:rsidP="004D164C">
      <w:pPr>
        <w:pStyle w:val="Akapitzlist"/>
        <w:numPr>
          <w:ilvl w:val="0"/>
          <w:numId w:val="43"/>
        </w:numPr>
        <w:spacing w:line="276" w:lineRule="auto"/>
        <w:jc w:val="both"/>
        <w:rPr>
          <w:rFonts w:cs="Arial"/>
          <w:b/>
        </w:rPr>
      </w:pPr>
      <w:r w:rsidRPr="006D6107">
        <w:rPr>
          <w:rFonts w:cs="Arial"/>
          <w:b/>
        </w:rPr>
        <w:t>25% kosztów bezpośrednich – w przypadku projektów o wartości kosztów bezpośrednich</w:t>
      </w:r>
      <w:r w:rsidRPr="006D6107">
        <w:rPr>
          <w:rFonts w:cs="Arial"/>
          <w:b/>
          <w:vertAlign w:val="superscript"/>
        </w:rPr>
        <w:footnoteReference w:id="25"/>
      </w:r>
      <w:r w:rsidRPr="006D6107">
        <w:rPr>
          <w:rFonts w:cs="Arial"/>
          <w:b/>
        </w:rPr>
        <w:t xml:space="preserve"> do 830 tys. PLN włącznie,</w:t>
      </w:r>
    </w:p>
    <w:p w:rsidR="007604B5" w:rsidRPr="006D6107" w:rsidRDefault="00F2462E" w:rsidP="004D164C">
      <w:pPr>
        <w:pStyle w:val="Akapitzlist"/>
        <w:numPr>
          <w:ilvl w:val="0"/>
          <w:numId w:val="43"/>
        </w:numPr>
        <w:spacing w:line="276" w:lineRule="auto"/>
        <w:jc w:val="both"/>
        <w:rPr>
          <w:rFonts w:cs="Arial"/>
          <w:b/>
        </w:rPr>
      </w:pPr>
      <w:r w:rsidRPr="006D6107">
        <w:rPr>
          <w:rFonts w:cs="Arial"/>
          <w:b/>
        </w:rPr>
        <w:t>20% kosztów bezpośrednich – w przypadku projektów o wartości kosztów bezpośrednich</w:t>
      </w:r>
      <w:r w:rsidRPr="006D6107">
        <w:rPr>
          <w:rFonts w:cs="Arial"/>
          <w:b/>
          <w:vertAlign w:val="superscript"/>
        </w:rPr>
        <w:footnoteReference w:id="26"/>
      </w:r>
      <w:r w:rsidRPr="006D6107">
        <w:rPr>
          <w:rFonts w:cs="Arial"/>
          <w:b/>
        </w:rPr>
        <w:t xml:space="preserve">  powyżej 830 tys. PLN do 1 740 tys. PLN włącznie,</w:t>
      </w:r>
    </w:p>
    <w:p w:rsidR="007604B5" w:rsidRPr="006D6107" w:rsidRDefault="00F2462E" w:rsidP="004D164C">
      <w:pPr>
        <w:pStyle w:val="Akapitzlist"/>
        <w:numPr>
          <w:ilvl w:val="0"/>
          <w:numId w:val="43"/>
        </w:numPr>
        <w:spacing w:line="276" w:lineRule="auto"/>
        <w:jc w:val="both"/>
        <w:rPr>
          <w:rFonts w:cs="Arial"/>
          <w:b/>
        </w:rPr>
      </w:pPr>
      <w:r w:rsidRPr="006D6107">
        <w:rPr>
          <w:rFonts w:cs="Arial"/>
          <w:b/>
        </w:rPr>
        <w:t>15% kosztów bezpośrednich – w przypadku projektów o wartości kosztów bezpośrednich</w:t>
      </w:r>
      <w:r w:rsidRPr="006D6107">
        <w:rPr>
          <w:rFonts w:cs="Arial"/>
          <w:b/>
          <w:vertAlign w:val="superscript"/>
        </w:rPr>
        <w:footnoteReference w:id="27"/>
      </w:r>
      <w:r w:rsidRPr="006D6107">
        <w:rPr>
          <w:rFonts w:cs="Arial"/>
          <w:b/>
        </w:rPr>
        <w:t xml:space="preserve"> powyżej 1 740 tys. PLN do 4 550 tys. PLN włącznie,</w:t>
      </w:r>
    </w:p>
    <w:p w:rsidR="007604B5" w:rsidRPr="006D6107" w:rsidRDefault="00F2462E" w:rsidP="004D164C">
      <w:pPr>
        <w:pStyle w:val="Akapitzlist"/>
        <w:numPr>
          <w:ilvl w:val="0"/>
          <w:numId w:val="43"/>
        </w:numPr>
        <w:spacing w:line="276" w:lineRule="auto"/>
        <w:jc w:val="both"/>
        <w:rPr>
          <w:rFonts w:cs="Arial"/>
          <w:b/>
        </w:rPr>
      </w:pPr>
      <w:r w:rsidRPr="006D6107">
        <w:rPr>
          <w:rFonts w:cs="Arial"/>
          <w:b/>
        </w:rPr>
        <w:lastRenderedPageBreak/>
        <w:t>10% kosztów bezpośrednich – w przypadku projektów o wartości kosztów bezpośrednich</w:t>
      </w:r>
      <w:r w:rsidRPr="006D6107">
        <w:rPr>
          <w:rFonts w:cs="Arial"/>
          <w:b/>
          <w:vertAlign w:val="superscript"/>
        </w:rPr>
        <w:footnoteReference w:id="28"/>
      </w:r>
      <w:r w:rsidRPr="006D6107">
        <w:rPr>
          <w:rFonts w:cs="Arial"/>
          <w:b/>
        </w:rPr>
        <w:t xml:space="preserve"> przekraczającej 4 550 tys. PLN.</w:t>
      </w:r>
    </w:p>
    <w:p w:rsidR="007604B5" w:rsidRDefault="00F2462E" w:rsidP="004D164C">
      <w:pPr>
        <w:pStyle w:val="Akapitzlist"/>
        <w:numPr>
          <w:ilvl w:val="0"/>
          <w:numId w:val="41"/>
        </w:numPr>
        <w:spacing w:line="276" w:lineRule="auto"/>
        <w:jc w:val="both"/>
        <w:rPr>
          <w:rFonts w:cs="Arial"/>
        </w:rPr>
      </w:pPr>
      <w:r w:rsidRPr="006D6107">
        <w:rPr>
          <w:rFonts w:cs="Arial"/>
        </w:rPr>
        <w:t>Do personelu projektu zaangażowanego w ramach kosztów pośrednich nie ma zastosowania podrozdział 6.1</w:t>
      </w:r>
      <w:r w:rsidR="00350620">
        <w:rPr>
          <w:rFonts w:cs="Arial"/>
        </w:rPr>
        <w:t>5</w:t>
      </w:r>
      <w:r w:rsidRPr="006D6107">
        <w:rPr>
          <w:rFonts w:cs="Arial"/>
        </w:rPr>
        <w:t xml:space="preserve"> Wytycznych</w:t>
      </w:r>
      <w:r w:rsidR="002B3376">
        <w:rPr>
          <w:rFonts w:cs="Arial"/>
        </w:rPr>
        <w:t xml:space="preserve"> </w:t>
      </w:r>
      <w:proofErr w:type="spellStart"/>
      <w:r w:rsidR="002B3376">
        <w:rPr>
          <w:rFonts w:cs="Arial"/>
        </w:rPr>
        <w:t>kwalifikowalności</w:t>
      </w:r>
      <w:proofErr w:type="spellEnd"/>
      <w:r w:rsidRPr="006D6107">
        <w:rPr>
          <w:rFonts w:cs="Arial"/>
        </w:rPr>
        <w:t xml:space="preserve">, za wyjątkiem </w:t>
      </w:r>
      <w:proofErr w:type="spellStart"/>
      <w:r w:rsidRPr="006D6107">
        <w:rPr>
          <w:rFonts w:cs="Arial"/>
        </w:rPr>
        <w:t>pkt</w:t>
      </w:r>
      <w:proofErr w:type="spellEnd"/>
      <w:r w:rsidRPr="006D6107">
        <w:rPr>
          <w:rFonts w:cs="Arial"/>
        </w:rPr>
        <w:t xml:space="preserve"> 7 podrozdziału 6.1</w:t>
      </w:r>
      <w:r w:rsidR="00350620">
        <w:rPr>
          <w:rFonts w:cs="Arial"/>
        </w:rPr>
        <w:t>5</w:t>
      </w:r>
      <w:r w:rsidRPr="006D6107">
        <w:rPr>
          <w:rFonts w:cs="Arial"/>
        </w:rPr>
        <w:t xml:space="preserve"> Wytycznych</w:t>
      </w:r>
      <w:r w:rsidR="002B3376">
        <w:rPr>
          <w:rFonts w:cs="Arial"/>
        </w:rPr>
        <w:t xml:space="preserve"> </w:t>
      </w:r>
      <w:proofErr w:type="spellStart"/>
      <w:r w:rsidR="002B3376">
        <w:rPr>
          <w:rFonts w:cs="Arial"/>
        </w:rPr>
        <w:t>kwalifikowalności</w:t>
      </w:r>
      <w:proofErr w:type="spellEnd"/>
      <w:r w:rsidRPr="006D6107">
        <w:rPr>
          <w:rFonts w:cs="Arial"/>
        </w:rPr>
        <w:t>.</w:t>
      </w:r>
    </w:p>
    <w:p w:rsidR="004E197E" w:rsidRDefault="004E197E">
      <w:pPr>
        <w:pStyle w:val="Akapitzlist"/>
        <w:numPr>
          <w:ilvl w:val="0"/>
          <w:numId w:val="0"/>
        </w:numPr>
        <w:spacing w:line="276" w:lineRule="auto"/>
        <w:ind w:left="720"/>
        <w:jc w:val="both"/>
        <w:rPr>
          <w:rFonts w:cs="Arial"/>
        </w:rPr>
      </w:pPr>
    </w:p>
    <w:p w:rsidR="00C22069" w:rsidRPr="00187A55" w:rsidRDefault="00C22069" w:rsidP="00C22069">
      <w:pPr>
        <w:pStyle w:val="Nagwek2"/>
        <w:shd w:val="clear" w:color="auto" w:fill="auto"/>
        <w:spacing w:line="276" w:lineRule="auto"/>
        <w:rPr>
          <w:rFonts w:cs="Arial"/>
        </w:rPr>
      </w:pPr>
      <w:bookmarkStart w:id="818" w:name="_Toc521061704"/>
      <w:bookmarkStart w:id="819" w:name="_Toc526839812"/>
      <w:r w:rsidRPr="00187A55">
        <w:rPr>
          <w:rFonts w:cs="Arial"/>
        </w:rPr>
        <w:t>Pozostałe uproszczone metody rozliczania wydatków</w:t>
      </w:r>
      <w:bookmarkEnd w:id="818"/>
      <w:bookmarkEnd w:id="819"/>
    </w:p>
    <w:p w:rsidR="00C22069" w:rsidRPr="00187A55" w:rsidRDefault="007A2CD3" w:rsidP="00C22069">
      <w:pPr>
        <w:pStyle w:val="Akapitzlist"/>
        <w:numPr>
          <w:ilvl w:val="1"/>
          <w:numId w:val="81"/>
        </w:numPr>
        <w:suppressAutoHyphens/>
        <w:spacing w:before="0" w:after="0" w:line="276" w:lineRule="auto"/>
        <w:ind w:left="709" w:hanging="425"/>
        <w:jc w:val="both"/>
        <w:rPr>
          <w:rFonts w:cs="Arial"/>
          <w:lang w:eastAsia="ar-SA"/>
        </w:rPr>
      </w:pPr>
      <w:r>
        <w:rPr>
          <w:rFonts w:cs="Arial"/>
          <w:lang w:eastAsia="ar-SA"/>
        </w:rPr>
        <w:t>W projektach, których wartość wkładu publicznego (środków publicznych) nie przekracza wyrażonej w PLN równowart</w:t>
      </w:r>
      <w:r>
        <w:rPr>
          <w:rFonts w:cs="Arial"/>
          <w:spacing w:val="15"/>
          <w:lang w:eastAsia="ar-SA"/>
        </w:rPr>
        <w:t>o</w:t>
      </w:r>
      <w:r>
        <w:rPr>
          <w:rFonts w:cs="Arial"/>
          <w:lang w:eastAsia="ar-SA"/>
        </w:rPr>
        <w:t xml:space="preserve">ści 100.000 EUR na poziomie projektu, </w:t>
      </w:r>
      <w:r w:rsidR="0004507F" w:rsidRPr="0004507F">
        <w:rPr>
          <w:rFonts w:cs="Arial"/>
          <w:lang w:eastAsia="ar-SA"/>
        </w:rPr>
        <w:t>(</w:t>
      </w:r>
      <w:r w:rsidR="0004507F" w:rsidRPr="0004507F">
        <w:rPr>
          <w:rFonts w:cs="Arial"/>
          <w:b/>
          <w:lang w:eastAsia="ar-SA"/>
        </w:rPr>
        <w:t xml:space="preserve">kurs Euro obowiązujący na dzień ogłoszenia konkursu/naboru wynosi: </w:t>
      </w:r>
      <w:r w:rsidR="0004507F" w:rsidRPr="0004507F">
        <w:rPr>
          <w:rFonts w:cs="Arial"/>
          <w:b/>
          <w:lang w:eastAsia="ar-SA"/>
        </w:rPr>
        <w:br/>
        <w:t>4,2779 PLN</w:t>
      </w:r>
      <w:r w:rsidR="0004507F" w:rsidRPr="0004507F">
        <w:rPr>
          <w:rFonts w:cs="Arial"/>
          <w:lang w:eastAsia="ar-SA"/>
        </w:rPr>
        <w:t>) obligatoryjnie należy stosować uproszczone metody rozliczenia wydatków.</w:t>
      </w:r>
    </w:p>
    <w:p w:rsidR="00C22069" w:rsidRPr="00187A55" w:rsidRDefault="0004507F" w:rsidP="00C22069">
      <w:pPr>
        <w:numPr>
          <w:ilvl w:val="1"/>
          <w:numId w:val="81"/>
        </w:numPr>
        <w:tabs>
          <w:tab w:val="left" w:pos="709"/>
        </w:tabs>
        <w:suppressAutoHyphens/>
        <w:spacing w:before="0" w:after="0"/>
        <w:ind w:left="709" w:hanging="425"/>
        <w:jc w:val="both"/>
        <w:rPr>
          <w:rFonts w:ascii="Arial" w:hAnsi="Arial" w:cs="Arial"/>
          <w:sz w:val="24"/>
          <w:szCs w:val="24"/>
          <w:lang w:eastAsia="ar-SA"/>
        </w:rPr>
      </w:pPr>
      <w:r w:rsidRPr="0004507F">
        <w:rPr>
          <w:rFonts w:ascii="Arial" w:hAnsi="Arial" w:cs="Arial"/>
          <w:sz w:val="24"/>
          <w:szCs w:val="24"/>
          <w:lang w:eastAsia="ar-SA"/>
        </w:rPr>
        <w:t xml:space="preserve">Za pomocą uproszczonych metod rozliczania wydatków rozliczane będą projekty </w:t>
      </w:r>
      <w:r w:rsidRPr="0004507F">
        <w:rPr>
          <w:rFonts w:ascii="Arial" w:hAnsi="Arial" w:cs="Arial"/>
          <w:b/>
          <w:sz w:val="24"/>
          <w:szCs w:val="24"/>
          <w:lang w:eastAsia="ar-SA"/>
        </w:rPr>
        <w:t>do 427 790 PLN</w:t>
      </w:r>
      <w:r w:rsidRPr="0004507F">
        <w:rPr>
          <w:rFonts w:ascii="Arial" w:hAnsi="Arial" w:cs="Arial"/>
          <w:sz w:val="24"/>
          <w:szCs w:val="24"/>
          <w:lang w:eastAsia="ar-SA"/>
        </w:rPr>
        <w:t xml:space="preserve"> wartości wkładu publicznego. </w:t>
      </w:r>
    </w:p>
    <w:p w:rsidR="00C22069" w:rsidRPr="00025C32" w:rsidRDefault="00C22069" w:rsidP="00C22069">
      <w:pPr>
        <w:numPr>
          <w:ilvl w:val="1"/>
          <w:numId w:val="81"/>
        </w:numPr>
        <w:tabs>
          <w:tab w:val="left" w:pos="709"/>
        </w:tabs>
        <w:suppressAutoHyphens/>
        <w:spacing w:before="0" w:after="0"/>
        <w:ind w:left="709" w:hanging="425"/>
        <w:jc w:val="both"/>
        <w:rPr>
          <w:rFonts w:ascii="Arial" w:hAnsi="Arial" w:cs="Arial"/>
          <w:sz w:val="24"/>
          <w:szCs w:val="24"/>
          <w:lang w:eastAsia="ar-SA"/>
        </w:rPr>
      </w:pPr>
      <w:r w:rsidRPr="00025C32">
        <w:rPr>
          <w:rFonts w:ascii="Arial" w:hAnsi="Arial" w:cs="Arial"/>
          <w:sz w:val="24"/>
          <w:szCs w:val="24"/>
          <w:lang w:eastAsia="pl-PL"/>
        </w:rPr>
        <w:t>Uproszczonych metod rozliczania wydatków nie można stosować, w przypadku gdy</w:t>
      </w:r>
      <w:r w:rsidRPr="00025C32">
        <w:rPr>
          <w:rFonts w:ascii="Arial" w:hAnsi="Arial" w:cs="Arial"/>
          <w:sz w:val="24"/>
          <w:szCs w:val="24"/>
          <w:lang w:eastAsia="ar-SA"/>
        </w:rPr>
        <w:t xml:space="preserve"> </w:t>
      </w:r>
      <w:r w:rsidRPr="00025C32">
        <w:rPr>
          <w:rFonts w:ascii="Arial" w:hAnsi="Arial" w:cs="Arial"/>
          <w:sz w:val="24"/>
          <w:szCs w:val="24"/>
          <w:lang w:eastAsia="pl-PL"/>
        </w:rPr>
        <w:t xml:space="preserve">realizacja projektu jest zlecana w całości wykonawcy zgodnie z podrozdziałem 6.5 </w:t>
      </w:r>
      <w:r w:rsidR="0004507F" w:rsidRPr="0004507F">
        <w:rPr>
          <w:rFonts w:ascii="Arial" w:hAnsi="Arial" w:cs="Arial"/>
          <w:i/>
          <w:sz w:val="24"/>
          <w:szCs w:val="24"/>
          <w:lang w:eastAsia="pl-PL"/>
        </w:rPr>
        <w:t xml:space="preserve">Wytycznych </w:t>
      </w:r>
      <w:proofErr w:type="spellStart"/>
      <w:r w:rsidR="0004507F" w:rsidRPr="0004507F">
        <w:rPr>
          <w:rFonts w:ascii="Arial" w:hAnsi="Arial" w:cs="Arial"/>
          <w:i/>
          <w:sz w:val="24"/>
          <w:szCs w:val="24"/>
          <w:lang w:eastAsia="pl-PL"/>
        </w:rPr>
        <w:t>kwalifikowalności</w:t>
      </w:r>
      <w:proofErr w:type="spellEnd"/>
      <w:r w:rsidRPr="00025C32">
        <w:rPr>
          <w:rFonts w:ascii="Arial" w:hAnsi="Arial" w:cs="Arial"/>
          <w:sz w:val="24"/>
          <w:szCs w:val="24"/>
          <w:lang w:eastAsia="pl-PL"/>
        </w:rPr>
        <w:t>.</w:t>
      </w:r>
    </w:p>
    <w:p w:rsidR="00C22069" w:rsidRPr="00025C32" w:rsidRDefault="00C22069" w:rsidP="00C22069">
      <w:pPr>
        <w:numPr>
          <w:ilvl w:val="1"/>
          <w:numId w:val="81"/>
        </w:numPr>
        <w:tabs>
          <w:tab w:val="left" w:pos="709"/>
        </w:tabs>
        <w:suppressAutoHyphens/>
        <w:spacing w:before="0" w:after="0"/>
        <w:ind w:left="709" w:hanging="425"/>
        <w:jc w:val="both"/>
        <w:rPr>
          <w:rFonts w:ascii="Arial" w:hAnsi="Arial" w:cs="Arial"/>
          <w:sz w:val="24"/>
          <w:szCs w:val="24"/>
          <w:lang w:eastAsia="ar-SA"/>
        </w:rPr>
      </w:pPr>
      <w:r w:rsidRPr="00025C32">
        <w:rPr>
          <w:rFonts w:ascii="Arial" w:hAnsi="Arial" w:cs="Arial"/>
          <w:sz w:val="24"/>
          <w:szCs w:val="24"/>
          <w:lang w:eastAsia="ar-SA"/>
        </w:rPr>
        <w:t>Do uproszczonych metod rozliczania wydatków zalicza się:</w:t>
      </w:r>
    </w:p>
    <w:p w:rsidR="00C22069" w:rsidRPr="00025C32" w:rsidRDefault="00C22069" w:rsidP="00C22069">
      <w:pPr>
        <w:tabs>
          <w:tab w:val="left" w:pos="1134"/>
        </w:tabs>
        <w:suppressAutoHyphens/>
        <w:spacing w:before="0" w:after="0"/>
        <w:ind w:left="709"/>
        <w:jc w:val="both"/>
        <w:rPr>
          <w:rFonts w:ascii="Arial" w:hAnsi="Arial" w:cs="Arial"/>
          <w:sz w:val="24"/>
          <w:szCs w:val="24"/>
          <w:lang w:eastAsia="pl-PL"/>
        </w:rPr>
      </w:pPr>
      <w:r w:rsidRPr="00025C32">
        <w:rPr>
          <w:rFonts w:ascii="Arial" w:hAnsi="Arial" w:cs="Arial"/>
          <w:sz w:val="24"/>
          <w:szCs w:val="24"/>
          <w:lang w:eastAsia="ar-SA"/>
        </w:rPr>
        <w:t xml:space="preserve">a) </w:t>
      </w:r>
      <w:r w:rsidRPr="00025C32">
        <w:rPr>
          <w:rFonts w:ascii="Arial" w:hAnsi="Arial" w:cs="Arial"/>
          <w:sz w:val="24"/>
          <w:szCs w:val="24"/>
          <w:lang w:eastAsia="pl-PL"/>
        </w:rPr>
        <w:t xml:space="preserve">stawki jednostkowe, </w:t>
      </w:r>
    </w:p>
    <w:p w:rsidR="00C22069" w:rsidRPr="00025C32" w:rsidRDefault="00C22069" w:rsidP="00C22069">
      <w:pPr>
        <w:tabs>
          <w:tab w:val="left" w:pos="1134"/>
        </w:tabs>
        <w:suppressAutoHyphens/>
        <w:spacing w:before="0" w:after="0"/>
        <w:ind w:left="709"/>
        <w:jc w:val="both"/>
        <w:rPr>
          <w:rFonts w:ascii="Arial" w:hAnsi="Arial" w:cs="Arial"/>
          <w:sz w:val="24"/>
          <w:szCs w:val="24"/>
          <w:lang w:eastAsia="pl-PL"/>
        </w:rPr>
      </w:pPr>
      <w:r w:rsidRPr="00025C32">
        <w:rPr>
          <w:rFonts w:ascii="Arial" w:hAnsi="Arial" w:cs="Arial"/>
          <w:sz w:val="24"/>
          <w:szCs w:val="24"/>
          <w:lang w:eastAsia="pl-PL"/>
        </w:rPr>
        <w:t>b) kwoty ryczałtowe,</w:t>
      </w:r>
    </w:p>
    <w:p w:rsidR="00C22069" w:rsidRPr="00025C32" w:rsidRDefault="00C22069" w:rsidP="00C22069">
      <w:pPr>
        <w:tabs>
          <w:tab w:val="left" w:pos="1134"/>
        </w:tabs>
        <w:suppressAutoHyphens/>
        <w:spacing w:before="0" w:after="0"/>
        <w:ind w:left="709"/>
        <w:jc w:val="both"/>
        <w:rPr>
          <w:rFonts w:ascii="Arial" w:hAnsi="Arial" w:cs="Arial"/>
          <w:sz w:val="24"/>
          <w:szCs w:val="24"/>
          <w:lang w:eastAsia="pl-PL"/>
        </w:rPr>
      </w:pPr>
      <w:r w:rsidRPr="00025C32">
        <w:rPr>
          <w:rFonts w:ascii="Arial" w:hAnsi="Arial" w:cs="Arial"/>
          <w:sz w:val="24"/>
          <w:szCs w:val="24"/>
          <w:lang w:eastAsia="pl-PL"/>
        </w:rPr>
        <w:t>c) stawki ryczałtowe, które  odnoszą się wyłącznie do kosztów pośrednich i zostały opisane w podrozdziale Koszty bezpośrednie i pośrednie w pkt. 4 Regulaminu konkursu, z zastrzeżeniem, że w przypadku projektów, w których wartość wkładu publicznego (środków publicznych) nie przekracza wyrażonej w PLN równowartości 100.000 EUR</w:t>
      </w:r>
      <w:r w:rsidRPr="00025C32">
        <w:rPr>
          <w:rStyle w:val="Odwoanieprzypisudolnego"/>
          <w:rFonts w:ascii="Arial" w:hAnsi="Arial" w:cs="Arial"/>
          <w:sz w:val="24"/>
          <w:szCs w:val="24"/>
          <w:lang w:eastAsia="pl-PL"/>
        </w:rPr>
        <w:footnoteReference w:id="29"/>
      </w:r>
      <w:r w:rsidRPr="00025C32">
        <w:rPr>
          <w:rFonts w:ascii="Arial" w:hAnsi="Arial" w:cs="Arial"/>
          <w:sz w:val="24"/>
          <w:szCs w:val="24"/>
          <w:lang w:eastAsia="pl-PL"/>
        </w:rPr>
        <w:t>, stosowanie jednej z ww. uproszczonych metod rozliczania wydatków jest obligatoryjne</w:t>
      </w:r>
      <w:r w:rsidRPr="00025C32">
        <w:rPr>
          <w:rStyle w:val="Odwoanieprzypisudolnego"/>
          <w:rFonts w:ascii="Arial" w:hAnsi="Arial" w:cs="Arial"/>
          <w:sz w:val="24"/>
          <w:szCs w:val="24"/>
          <w:lang w:eastAsia="pl-PL"/>
        </w:rPr>
        <w:footnoteReference w:id="30"/>
      </w:r>
      <w:r w:rsidRPr="00025C32">
        <w:rPr>
          <w:rFonts w:ascii="Arial" w:hAnsi="Arial" w:cs="Arial"/>
          <w:sz w:val="24"/>
          <w:szCs w:val="24"/>
          <w:lang w:eastAsia="pl-PL"/>
        </w:rPr>
        <w:t>.</w:t>
      </w:r>
    </w:p>
    <w:p w:rsidR="00C22069" w:rsidRPr="00025C32" w:rsidRDefault="00C22069" w:rsidP="00C22069">
      <w:pPr>
        <w:numPr>
          <w:ilvl w:val="1"/>
          <w:numId w:val="81"/>
        </w:numPr>
        <w:tabs>
          <w:tab w:val="left" w:pos="709"/>
        </w:tabs>
        <w:suppressAutoHyphens/>
        <w:spacing w:before="0" w:after="0"/>
        <w:ind w:left="709" w:hanging="425"/>
        <w:jc w:val="both"/>
        <w:rPr>
          <w:rFonts w:ascii="Arial" w:hAnsi="Arial" w:cs="Arial"/>
          <w:sz w:val="24"/>
          <w:szCs w:val="24"/>
          <w:lang w:eastAsia="ar-SA"/>
        </w:rPr>
      </w:pPr>
      <w:r w:rsidRPr="00025C32">
        <w:rPr>
          <w:rFonts w:ascii="Arial" w:hAnsi="Arial" w:cs="Arial"/>
          <w:sz w:val="24"/>
          <w:szCs w:val="24"/>
          <w:lang w:eastAsia="pl-PL"/>
        </w:rPr>
        <w:t>Wydatki rozliczane za pomocą różnych uproszczonych metod można łączyć</w:t>
      </w:r>
      <w:r w:rsidRPr="00025C32">
        <w:rPr>
          <w:rFonts w:ascii="Arial" w:hAnsi="Arial" w:cs="Arial"/>
          <w:sz w:val="24"/>
          <w:szCs w:val="24"/>
          <w:lang w:eastAsia="ar-SA"/>
        </w:rPr>
        <w:t xml:space="preserve"> </w:t>
      </w:r>
      <w:r w:rsidRPr="00025C32">
        <w:rPr>
          <w:rFonts w:ascii="Arial" w:hAnsi="Arial" w:cs="Arial"/>
          <w:sz w:val="24"/>
          <w:szCs w:val="24"/>
          <w:lang w:eastAsia="pl-PL"/>
        </w:rPr>
        <w:t>na poziomie projektu wyłącznie w przypadku, gdy każda z nich dotyczy innych kosztów.</w:t>
      </w:r>
    </w:p>
    <w:p w:rsidR="00C22069" w:rsidRPr="00025C32" w:rsidRDefault="00C22069" w:rsidP="00C22069">
      <w:pPr>
        <w:numPr>
          <w:ilvl w:val="1"/>
          <w:numId w:val="81"/>
        </w:numPr>
        <w:tabs>
          <w:tab w:val="left" w:pos="709"/>
        </w:tabs>
        <w:suppressAutoHyphens/>
        <w:spacing w:before="0" w:after="0"/>
        <w:ind w:left="709" w:hanging="425"/>
        <w:jc w:val="both"/>
        <w:rPr>
          <w:rFonts w:ascii="Arial" w:hAnsi="Arial" w:cs="Arial"/>
          <w:sz w:val="24"/>
          <w:szCs w:val="24"/>
          <w:lang w:eastAsia="ar-SA"/>
        </w:rPr>
      </w:pPr>
      <w:r w:rsidRPr="00025C32">
        <w:rPr>
          <w:rFonts w:ascii="Arial" w:hAnsi="Arial" w:cs="Arial"/>
          <w:sz w:val="24"/>
          <w:szCs w:val="24"/>
          <w:lang w:eastAsia="pl-PL"/>
        </w:rPr>
        <w:t>Wydatki rozliczane za pomocą różnych uproszczonych metod można łączyć</w:t>
      </w:r>
      <w:r w:rsidRPr="00025C32">
        <w:rPr>
          <w:rFonts w:ascii="Arial" w:hAnsi="Arial" w:cs="Arial"/>
          <w:sz w:val="24"/>
          <w:szCs w:val="24"/>
          <w:lang w:eastAsia="ar-SA"/>
        </w:rPr>
        <w:t xml:space="preserve"> </w:t>
      </w:r>
      <w:r w:rsidRPr="00025C32">
        <w:rPr>
          <w:rFonts w:ascii="Arial" w:hAnsi="Arial" w:cs="Arial"/>
          <w:sz w:val="24"/>
          <w:szCs w:val="24"/>
          <w:lang w:eastAsia="pl-PL"/>
        </w:rPr>
        <w:t>na poziomie projektu z wydatkami, które zostały faktycznie poniesione, wyłącznie</w:t>
      </w:r>
      <w:r w:rsidRPr="00025C32">
        <w:rPr>
          <w:rFonts w:ascii="Arial" w:hAnsi="Arial" w:cs="Arial"/>
          <w:sz w:val="24"/>
          <w:szCs w:val="24"/>
          <w:lang w:eastAsia="ar-SA"/>
        </w:rPr>
        <w:t xml:space="preserve"> </w:t>
      </w:r>
      <w:r w:rsidRPr="00025C32">
        <w:rPr>
          <w:rFonts w:ascii="Arial" w:hAnsi="Arial" w:cs="Arial"/>
          <w:sz w:val="24"/>
          <w:szCs w:val="24"/>
          <w:lang w:eastAsia="pl-PL"/>
        </w:rPr>
        <w:t>w przypadku, gdy wydatki dotyczą innych kosztów oraz z zastrzeżeniem podrozdziału</w:t>
      </w:r>
      <w:r w:rsidRPr="00025C32">
        <w:rPr>
          <w:rFonts w:ascii="Arial" w:hAnsi="Arial" w:cs="Arial"/>
          <w:sz w:val="24"/>
          <w:szCs w:val="24"/>
          <w:lang w:eastAsia="ar-SA"/>
        </w:rPr>
        <w:t xml:space="preserve"> </w:t>
      </w:r>
      <w:r w:rsidRPr="00025C32">
        <w:rPr>
          <w:rFonts w:ascii="Arial" w:hAnsi="Arial" w:cs="Arial"/>
          <w:sz w:val="24"/>
          <w:szCs w:val="24"/>
          <w:lang w:eastAsia="pl-PL"/>
        </w:rPr>
        <w:t>6.7 Wytycznych.</w:t>
      </w:r>
    </w:p>
    <w:p w:rsidR="00C22069" w:rsidRPr="00025C32" w:rsidRDefault="00C22069" w:rsidP="00C22069">
      <w:pPr>
        <w:numPr>
          <w:ilvl w:val="1"/>
          <w:numId w:val="81"/>
        </w:numPr>
        <w:tabs>
          <w:tab w:val="left" w:pos="709"/>
        </w:tabs>
        <w:suppressAutoHyphens/>
        <w:spacing w:before="0" w:after="0"/>
        <w:ind w:left="709" w:hanging="425"/>
        <w:jc w:val="both"/>
        <w:rPr>
          <w:rFonts w:ascii="Arial" w:hAnsi="Arial" w:cs="Arial"/>
          <w:sz w:val="24"/>
          <w:szCs w:val="24"/>
          <w:lang w:eastAsia="ar-SA"/>
        </w:rPr>
      </w:pPr>
      <w:r>
        <w:rPr>
          <w:rFonts w:ascii="Arial" w:hAnsi="Arial" w:cs="Arial"/>
          <w:sz w:val="24"/>
          <w:szCs w:val="24"/>
          <w:lang w:eastAsia="ar-SA"/>
        </w:rPr>
        <w:t>Wyboru sposobu rozliczania wydatków dokonuje się, co do zasady, o</w:t>
      </w:r>
      <w:r w:rsidRPr="00025C32">
        <w:rPr>
          <w:rFonts w:ascii="Arial" w:hAnsi="Arial" w:cs="Arial"/>
          <w:sz w:val="24"/>
          <w:szCs w:val="24"/>
          <w:lang w:eastAsia="ar-SA"/>
        </w:rPr>
        <w:t xml:space="preserve">d momentu zawarcia umowy o dofinansowanie </w:t>
      </w:r>
      <w:r>
        <w:rPr>
          <w:rFonts w:ascii="Arial" w:hAnsi="Arial" w:cs="Arial"/>
          <w:sz w:val="24"/>
          <w:szCs w:val="24"/>
          <w:lang w:eastAsia="ar-SA"/>
        </w:rPr>
        <w:t xml:space="preserve">projektu. Wyjątkowo, </w:t>
      </w:r>
      <w:r w:rsidRPr="00F533CB">
        <w:rPr>
          <w:rFonts w:ascii="Arial" w:hAnsi="Arial" w:cs="Arial"/>
          <w:sz w:val="24"/>
          <w:szCs w:val="24"/>
          <w:lang w:eastAsia="ar-SA"/>
        </w:rPr>
        <w:t>wprowadzenie uproszczonych metod rozliczania wydatków na pozostałą część projektu dopuszczalne jest w przypadku projektów wieloletnich</w:t>
      </w:r>
      <w:r w:rsidRPr="00025C32" w:rsidDel="00FA066F">
        <w:rPr>
          <w:rFonts w:ascii="Arial" w:hAnsi="Arial" w:cs="Arial"/>
          <w:sz w:val="24"/>
          <w:szCs w:val="24"/>
          <w:lang w:eastAsia="ar-SA"/>
        </w:rPr>
        <w:t xml:space="preserve"> </w:t>
      </w:r>
      <w:r w:rsidRPr="00025C32">
        <w:rPr>
          <w:rFonts w:ascii="Arial" w:hAnsi="Arial" w:cs="Arial"/>
          <w:sz w:val="24"/>
          <w:szCs w:val="24"/>
          <w:lang w:eastAsia="ar-SA"/>
        </w:rPr>
        <w:t>.</w:t>
      </w:r>
    </w:p>
    <w:p w:rsidR="00C22069" w:rsidRPr="00025C32" w:rsidRDefault="00C22069" w:rsidP="00C22069">
      <w:pPr>
        <w:numPr>
          <w:ilvl w:val="1"/>
          <w:numId w:val="81"/>
        </w:numPr>
        <w:tabs>
          <w:tab w:val="left" w:pos="709"/>
        </w:tabs>
        <w:suppressAutoHyphens/>
        <w:spacing w:before="0" w:after="0"/>
        <w:ind w:left="709" w:hanging="425"/>
        <w:jc w:val="both"/>
        <w:rPr>
          <w:rFonts w:ascii="Arial" w:hAnsi="Arial" w:cs="Arial"/>
          <w:sz w:val="24"/>
          <w:szCs w:val="24"/>
          <w:lang w:eastAsia="ar-SA"/>
        </w:rPr>
      </w:pPr>
      <w:r w:rsidRPr="00025C32">
        <w:rPr>
          <w:rFonts w:ascii="Arial" w:hAnsi="Arial" w:cs="Arial"/>
          <w:sz w:val="24"/>
          <w:szCs w:val="24"/>
          <w:lang w:eastAsia="ar-SA"/>
        </w:rPr>
        <w:t>Kwot</w:t>
      </w:r>
      <w:r>
        <w:rPr>
          <w:rFonts w:ascii="Arial" w:hAnsi="Arial" w:cs="Arial"/>
          <w:sz w:val="24"/>
          <w:szCs w:val="24"/>
          <w:lang w:eastAsia="ar-SA"/>
        </w:rPr>
        <w:t>ą</w:t>
      </w:r>
      <w:r w:rsidRPr="00025C32">
        <w:rPr>
          <w:rFonts w:ascii="Arial" w:hAnsi="Arial" w:cs="Arial"/>
          <w:sz w:val="24"/>
          <w:szCs w:val="24"/>
          <w:lang w:eastAsia="ar-SA"/>
        </w:rPr>
        <w:t xml:space="preserve"> ryczałtow</w:t>
      </w:r>
      <w:r>
        <w:rPr>
          <w:rFonts w:ascii="Arial" w:hAnsi="Arial" w:cs="Arial"/>
          <w:sz w:val="24"/>
          <w:szCs w:val="24"/>
          <w:lang w:eastAsia="ar-SA"/>
        </w:rPr>
        <w:t>ą, o której mowa</w:t>
      </w:r>
      <w:r w:rsidRPr="00025C32">
        <w:rPr>
          <w:rFonts w:ascii="Arial" w:hAnsi="Arial" w:cs="Arial"/>
          <w:sz w:val="24"/>
          <w:szCs w:val="24"/>
          <w:lang w:eastAsia="ar-SA"/>
        </w:rPr>
        <w:t xml:space="preserve"> </w:t>
      </w:r>
      <w:r w:rsidRPr="00025C32">
        <w:rPr>
          <w:rFonts w:ascii="Arial" w:hAnsi="Arial" w:cs="Arial"/>
          <w:sz w:val="24"/>
          <w:szCs w:val="24"/>
          <w:lang w:eastAsia="pl-PL"/>
        </w:rPr>
        <w:t xml:space="preserve">w </w:t>
      </w:r>
      <w:proofErr w:type="spellStart"/>
      <w:r w:rsidRPr="00025C32">
        <w:rPr>
          <w:rFonts w:ascii="Arial" w:hAnsi="Arial" w:cs="Arial"/>
          <w:sz w:val="24"/>
          <w:szCs w:val="24"/>
          <w:lang w:eastAsia="pl-PL"/>
        </w:rPr>
        <w:t>pkt</w:t>
      </w:r>
      <w:proofErr w:type="spellEnd"/>
      <w:r w:rsidRPr="00025C32">
        <w:rPr>
          <w:rFonts w:ascii="Arial" w:hAnsi="Arial" w:cs="Arial"/>
          <w:sz w:val="24"/>
          <w:szCs w:val="24"/>
          <w:lang w:eastAsia="pl-PL"/>
        </w:rPr>
        <w:t xml:space="preserve"> 4 </w:t>
      </w:r>
      <w:proofErr w:type="spellStart"/>
      <w:r w:rsidRPr="00025C32">
        <w:rPr>
          <w:rFonts w:ascii="Arial" w:hAnsi="Arial" w:cs="Arial"/>
          <w:sz w:val="24"/>
          <w:szCs w:val="24"/>
          <w:lang w:eastAsia="pl-PL"/>
        </w:rPr>
        <w:t>ppkt</w:t>
      </w:r>
      <w:proofErr w:type="spellEnd"/>
      <w:r w:rsidRPr="00025C32">
        <w:rPr>
          <w:rFonts w:ascii="Arial" w:hAnsi="Arial" w:cs="Arial"/>
          <w:sz w:val="24"/>
          <w:szCs w:val="24"/>
          <w:lang w:eastAsia="pl-PL"/>
        </w:rPr>
        <w:t xml:space="preserve"> b, </w:t>
      </w:r>
      <w:r w:rsidRPr="00025C32">
        <w:rPr>
          <w:rFonts w:ascii="Arial" w:hAnsi="Arial" w:cs="Arial"/>
          <w:sz w:val="24"/>
          <w:szCs w:val="24"/>
          <w:lang w:eastAsia="ar-SA"/>
        </w:rPr>
        <w:t>jest określona w umowie o dofinansowanie</w:t>
      </w:r>
      <w:r w:rsidR="00287E0B">
        <w:rPr>
          <w:rFonts w:ascii="Arial" w:hAnsi="Arial" w:cs="Arial"/>
          <w:sz w:val="24"/>
          <w:szCs w:val="24"/>
          <w:lang w:eastAsia="ar-SA"/>
        </w:rPr>
        <w:t xml:space="preserve"> projektu</w:t>
      </w:r>
      <w:r w:rsidRPr="00025C32">
        <w:rPr>
          <w:rFonts w:ascii="Arial" w:hAnsi="Arial" w:cs="Arial"/>
          <w:sz w:val="24"/>
          <w:szCs w:val="24"/>
          <w:lang w:eastAsia="ar-SA"/>
        </w:rPr>
        <w:t xml:space="preserve"> kwota uzgodniona na etapie zatwierdzania wniosku o </w:t>
      </w:r>
      <w:r w:rsidRPr="00025C32">
        <w:rPr>
          <w:rFonts w:ascii="Arial" w:hAnsi="Arial" w:cs="Arial"/>
          <w:sz w:val="24"/>
          <w:szCs w:val="24"/>
          <w:lang w:eastAsia="ar-SA"/>
        </w:rPr>
        <w:lastRenderedPageBreak/>
        <w:t>dofinansow</w:t>
      </w:r>
      <w:r>
        <w:rPr>
          <w:rFonts w:ascii="Arial" w:hAnsi="Arial" w:cs="Arial"/>
          <w:sz w:val="24"/>
          <w:szCs w:val="24"/>
          <w:lang w:eastAsia="ar-SA"/>
        </w:rPr>
        <w:t>a</w:t>
      </w:r>
      <w:r w:rsidRPr="00025C32">
        <w:rPr>
          <w:rFonts w:ascii="Arial" w:hAnsi="Arial" w:cs="Arial"/>
          <w:sz w:val="24"/>
          <w:szCs w:val="24"/>
          <w:lang w:eastAsia="ar-SA"/>
        </w:rPr>
        <w:t>nie projektu za wykonanie określonego w projekcie zadania lub zadań. Jedno zadanie stanowi jedną kwotę ryczałtową.</w:t>
      </w:r>
    </w:p>
    <w:p w:rsidR="00C22069" w:rsidRPr="00025C32" w:rsidRDefault="00C22069" w:rsidP="00C22069">
      <w:pPr>
        <w:numPr>
          <w:ilvl w:val="1"/>
          <w:numId w:val="81"/>
        </w:numPr>
        <w:tabs>
          <w:tab w:val="left" w:pos="709"/>
        </w:tabs>
        <w:suppressAutoHyphens/>
        <w:spacing w:before="0" w:after="0"/>
        <w:ind w:left="709" w:hanging="425"/>
        <w:jc w:val="both"/>
        <w:rPr>
          <w:rFonts w:ascii="Arial" w:hAnsi="Arial" w:cs="Arial"/>
          <w:sz w:val="24"/>
          <w:szCs w:val="24"/>
          <w:lang w:eastAsia="ar-SA"/>
        </w:rPr>
      </w:pPr>
      <w:r w:rsidRPr="00025C32">
        <w:rPr>
          <w:rFonts w:ascii="Arial" w:hAnsi="Arial" w:cs="Arial"/>
          <w:sz w:val="24"/>
          <w:szCs w:val="24"/>
          <w:lang w:eastAsia="ar-SA"/>
        </w:rPr>
        <w:t>W przypadku projektów rozliczanych z zastosowaniem kwot ryczałtowych, IP RPO WSL -WUP nie dopuszcza możliwości, rozliczana kwotami ryczałtowymi jedynie części zadań w ramach projektu, natomiast pozostałych zadań na podstawie rzeczywiście poniesionych wydatków.</w:t>
      </w:r>
    </w:p>
    <w:p w:rsidR="00C22069" w:rsidRPr="00025C32" w:rsidRDefault="00C22069" w:rsidP="00C22069">
      <w:pPr>
        <w:numPr>
          <w:ilvl w:val="1"/>
          <w:numId w:val="81"/>
        </w:numPr>
        <w:suppressAutoHyphens/>
        <w:spacing w:before="0" w:after="0"/>
        <w:ind w:left="709" w:hanging="425"/>
        <w:jc w:val="both"/>
        <w:rPr>
          <w:rFonts w:ascii="Arial" w:hAnsi="Arial" w:cs="Arial"/>
          <w:sz w:val="24"/>
          <w:szCs w:val="24"/>
          <w:lang w:eastAsia="ar-SA"/>
        </w:rPr>
      </w:pPr>
      <w:r w:rsidRPr="00025C32">
        <w:rPr>
          <w:rFonts w:ascii="Arial" w:hAnsi="Arial" w:cs="Arial"/>
          <w:sz w:val="24"/>
          <w:szCs w:val="24"/>
          <w:lang w:eastAsia="ar-SA"/>
        </w:rPr>
        <w:t>Do każdej kwoty ryczałtowej należy przypisać odpowiednie wskaźniki z części E wniosku (wszystkie wskaźniki z części E muszą zostać rozpisane w ramach kwot ryczałtowych).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rsidR="00C22069" w:rsidRPr="00025C32" w:rsidRDefault="00C22069" w:rsidP="00C22069">
      <w:pPr>
        <w:numPr>
          <w:ilvl w:val="1"/>
          <w:numId w:val="81"/>
        </w:numPr>
        <w:tabs>
          <w:tab w:val="left" w:pos="851"/>
        </w:tabs>
        <w:suppressAutoHyphens/>
        <w:spacing w:before="0" w:after="0"/>
        <w:ind w:left="709" w:hanging="425"/>
        <w:jc w:val="both"/>
        <w:rPr>
          <w:rFonts w:ascii="Arial" w:hAnsi="Arial" w:cs="Arial"/>
          <w:sz w:val="24"/>
          <w:szCs w:val="24"/>
          <w:lang w:eastAsia="ar-SA"/>
        </w:rPr>
      </w:pPr>
      <w:r w:rsidRPr="00025C32">
        <w:rPr>
          <w:rFonts w:ascii="Arial" w:hAnsi="Arial" w:cs="Arial"/>
          <w:sz w:val="24"/>
          <w:szCs w:val="24"/>
          <w:lang w:eastAsia="ar-SA"/>
        </w:rPr>
        <w:t>Wydatki rozliczane uproszczoną metodą są traktowane jako wydatki poniesione. Nie ma obowiązku zbierania ani opisywania dokumentów księgowych w ramach projektu na potwierdzenie ich poniesienia. Niemniej jednak IP RPO WSL-  WUP będąc</w:t>
      </w:r>
      <w:r>
        <w:rPr>
          <w:rFonts w:ascii="Arial" w:hAnsi="Arial" w:cs="Arial"/>
          <w:sz w:val="24"/>
          <w:szCs w:val="24"/>
          <w:lang w:eastAsia="ar-SA"/>
        </w:rPr>
        <w:t>a</w:t>
      </w:r>
      <w:r w:rsidRPr="00025C32">
        <w:rPr>
          <w:rFonts w:ascii="Arial" w:hAnsi="Arial" w:cs="Arial"/>
          <w:sz w:val="24"/>
          <w:szCs w:val="24"/>
          <w:lang w:eastAsia="ar-SA"/>
        </w:rPr>
        <w:t xml:space="preserve"> stroną umowy zobowiązuje Beneficjenta w umowie o dofinansowanie </w:t>
      </w:r>
      <w:r w:rsidR="00287E0B">
        <w:rPr>
          <w:rFonts w:ascii="Arial" w:hAnsi="Arial" w:cs="Arial"/>
          <w:sz w:val="24"/>
          <w:szCs w:val="24"/>
          <w:lang w:eastAsia="ar-SA"/>
        </w:rPr>
        <w:t xml:space="preserve">projektu </w:t>
      </w:r>
      <w:r w:rsidRPr="00025C32">
        <w:rPr>
          <w:rFonts w:ascii="Arial" w:hAnsi="Arial" w:cs="Arial"/>
          <w:sz w:val="24"/>
          <w:szCs w:val="24"/>
          <w:lang w:eastAsia="ar-SA"/>
        </w:rPr>
        <w:t>do przedstawienia  dokumentacji  potwierdzającej osiągnięcie rezultatów, wykonanie produktów lub zrealizowanie działań zgodnie z zatwierdzonym wnioskiem o dofinansowanie projektu- w przypadku stawek jednostkowych oraz kwot ryczałtowych, o których mowa w 4 pkt. a i b niniejszego podrozdziału.</w:t>
      </w:r>
    </w:p>
    <w:p w:rsidR="00C22069" w:rsidRPr="00025C32" w:rsidRDefault="00C22069" w:rsidP="00C22069">
      <w:pPr>
        <w:numPr>
          <w:ilvl w:val="1"/>
          <w:numId w:val="81"/>
        </w:numPr>
        <w:suppressAutoHyphens/>
        <w:spacing w:before="0" w:after="0"/>
        <w:ind w:left="709" w:hanging="425"/>
        <w:jc w:val="both"/>
        <w:rPr>
          <w:rFonts w:ascii="Arial" w:hAnsi="Arial" w:cs="Arial"/>
          <w:sz w:val="24"/>
          <w:szCs w:val="24"/>
          <w:lang w:eastAsia="ar-SA"/>
        </w:rPr>
      </w:pPr>
      <w:r w:rsidRPr="00025C32">
        <w:rPr>
          <w:rFonts w:ascii="Arial" w:hAnsi="Arial" w:cs="Arial"/>
          <w:sz w:val="24"/>
          <w:szCs w:val="24"/>
          <w:lang w:eastAsia="ar-SA"/>
        </w:rPr>
        <w:t>Weryfikacja wydatków zadeklarowanych według uproszczonych metod dokonywana jest w oparciu o faktyczny postęp realizacji projektu i osiągnięte wskaźniki produktu i rezultatu.</w:t>
      </w:r>
    </w:p>
    <w:p w:rsidR="00C22069" w:rsidRPr="00025C32" w:rsidRDefault="00C22069" w:rsidP="00C22069">
      <w:pPr>
        <w:numPr>
          <w:ilvl w:val="1"/>
          <w:numId w:val="81"/>
        </w:numPr>
        <w:suppressAutoHyphens/>
        <w:spacing w:before="0" w:after="0"/>
        <w:ind w:left="709" w:hanging="425"/>
        <w:jc w:val="both"/>
        <w:rPr>
          <w:rFonts w:ascii="Arial" w:hAnsi="Arial" w:cs="Arial"/>
          <w:sz w:val="24"/>
          <w:szCs w:val="24"/>
          <w:lang w:eastAsia="ar-SA"/>
        </w:rPr>
      </w:pPr>
      <w:r w:rsidRPr="00025C32">
        <w:rPr>
          <w:rFonts w:ascii="Arial" w:hAnsi="Arial" w:cs="Arial"/>
          <w:sz w:val="24"/>
          <w:szCs w:val="24"/>
          <w:lang w:eastAsia="ar-SA"/>
        </w:rPr>
        <w:t>Przykładowe dokumenty, będące podstawą oceny realizacji zadań to:</w:t>
      </w:r>
    </w:p>
    <w:p w:rsidR="00C22069" w:rsidRPr="00025C32" w:rsidRDefault="00C22069" w:rsidP="00C22069">
      <w:pPr>
        <w:suppressAutoHyphens/>
        <w:spacing w:before="0" w:after="0"/>
        <w:ind w:left="1276" w:hanging="425"/>
        <w:jc w:val="both"/>
        <w:rPr>
          <w:rFonts w:ascii="Arial" w:hAnsi="Arial" w:cs="Arial"/>
          <w:sz w:val="24"/>
          <w:szCs w:val="24"/>
          <w:lang w:eastAsia="ar-SA"/>
        </w:rPr>
      </w:pPr>
      <w:r w:rsidRPr="00025C32">
        <w:rPr>
          <w:rFonts w:ascii="Arial" w:hAnsi="Arial" w:cs="Arial"/>
          <w:sz w:val="24"/>
          <w:szCs w:val="24"/>
          <w:lang w:eastAsia="ar-SA"/>
        </w:rPr>
        <w:t>a) lista obecności uczestników projektu na szkoleniu czy innej formie wsparcia realizowanej w ramach projektu;</w:t>
      </w:r>
    </w:p>
    <w:p w:rsidR="00C22069" w:rsidRPr="00025C32" w:rsidRDefault="00C22069" w:rsidP="00C22069">
      <w:pPr>
        <w:suppressAutoHyphens/>
        <w:spacing w:before="0" w:after="0"/>
        <w:ind w:left="1276" w:hanging="425"/>
        <w:jc w:val="both"/>
        <w:rPr>
          <w:rFonts w:ascii="Arial" w:hAnsi="Arial" w:cs="Arial"/>
          <w:sz w:val="24"/>
          <w:szCs w:val="24"/>
          <w:lang w:eastAsia="ar-SA"/>
        </w:rPr>
      </w:pPr>
      <w:r w:rsidRPr="00025C32">
        <w:rPr>
          <w:rFonts w:ascii="Arial" w:hAnsi="Arial" w:cs="Arial"/>
          <w:sz w:val="24"/>
          <w:szCs w:val="24"/>
          <w:lang w:eastAsia="ar-SA"/>
        </w:rPr>
        <w:t>b) dzienniki zajęć prowadzonych w projekcie;</w:t>
      </w:r>
    </w:p>
    <w:p w:rsidR="00C22069" w:rsidRPr="00025C32" w:rsidRDefault="00C22069" w:rsidP="00C22069">
      <w:pPr>
        <w:suppressAutoHyphens/>
        <w:spacing w:before="0" w:after="0"/>
        <w:ind w:left="1276" w:hanging="425"/>
        <w:jc w:val="both"/>
        <w:rPr>
          <w:rFonts w:ascii="Arial" w:hAnsi="Arial" w:cs="Arial"/>
          <w:sz w:val="24"/>
          <w:szCs w:val="24"/>
          <w:lang w:eastAsia="ar-SA"/>
        </w:rPr>
      </w:pPr>
      <w:r w:rsidRPr="00025C32">
        <w:rPr>
          <w:rFonts w:ascii="Arial" w:hAnsi="Arial" w:cs="Arial"/>
          <w:sz w:val="24"/>
          <w:szCs w:val="24"/>
          <w:lang w:eastAsia="ar-SA"/>
        </w:rPr>
        <w:t>c) dokumentacja zdjęciowa;</w:t>
      </w:r>
    </w:p>
    <w:p w:rsidR="00C22069" w:rsidRPr="00025C32" w:rsidRDefault="00C22069" w:rsidP="00C22069">
      <w:pPr>
        <w:suppressAutoHyphens/>
        <w:spacing w:before="0" w:after="0"/>
        <w:ind w:left="1276" w:hanging="425"/>
        <w:jc w:val="both"/>
        <w:rPr>
          <w:rFonts w:ascii="Arial" w:hAnsi="Arial" w:cs="Arial"/>
          <w:sz w:val="24"/>
          <w:szCs w:val="24"/>
          <w:lang w:eastAsia="ar-SA"/>
        </w:rPr>
      </w:pPr>
      <w:r w:rsidRPr="00025C32">
        <w:rPr>
          <w:rFonts w:ascii="Arial" w:hAnsi="Arial" w:cs="Arial"/>
          <w:sz w:val="24"/>
          <w:szCs w:val="24"/>
          <w:lang w:eastAsia="ar-SA"/>
        </w:rPr>
        <w:t>d) analizy i raporty wytworzone w ramach projektu;</w:t>
      </w:r>
    </w:p>
    <w:p w:rsidR="00C22069" w:rsidRPr="00025C32" w:rsidRDefault="00C22069" w:rsidP="00C22069">
      <w:pPr>
        <w:suppressAutoHyphens/>
        <w:spacing w:before="0" w:after="0"/>
        <w:ind w:left="1276" w:hanging="425"/>
        <w:jc w:val="both"/>
        <w:rPr>
          <w:rFonts w:ascii="Arial" w:hAnsi="Arial" w:cs="Arial"/>
          <w:sz w:val="24"/>
          <w:szCs w:val="24"/>
          <w:lang w:eastAsia="ar-SA"/>
        </w:rPr>
      </w:pPr>
      <w:r w:rsidRPr="00025C32">
        <w:rPr>
          <w:rFonts w:ascii="Arial" w:hAnsi="Arial" w:cs="Arial"/>
          <w:sz w:val="24"/>
          <w:szCs w:val="24"/>
          <w:lang w:eastAsia="ar-SA"/>
        </w:rPr>
        <w:t>e) świadectwa uzyskania kwalifikacji, testy kompetencji.</w:t>
      </w:r>
    </w:p>
    <w:p w:rsidR="00C22069" w:rsidRPr="00025C32" w:rsidRDefault="00C22069" w:rsidP="00C22069">
      <w:pPr>
        <w:numPr>
          <w:ilvl w:val="1"/>
          <w:numId w:val="81"/>
        </w:numPr>
        <w:tabs>
          <w:tab w:val="left" w:pos="709"/>
        </w:tabs>
        <w:suppressAutoHyphens/>
        <w:spacing w:before="0" w:after="0"/>
        <w:ind w:left="851" w:hanging="425"/>
        <w:jc w:val="both"/>
        <w:rPr>
          <w:rFonts w:ascii="Arial" w:hAnsi="Arial" w:cs="Arial"/>
          <w:sz w:val="24"/>
          <w:szCs w:val="24"/>
          <w:lang w:eastAsia="ar-SA"/>
        </w:rPr>
      </w:pPr>
      <w:r w:rsidRPr="00025C32">
        <w:rPr>
          <w:rFonts w:ascii="Arial" w:hAnsi="Arial" w:cs="Arial"/>
          <w:sz w:val="24"/>
          <w:szCs w:val="24"/>
          <w:lang w:eastAsia="pl-PL"/>
        </w:rPr>
        <w:t>W przypadku niezrealizowania założonych w umowie o dofinansowanie wskaźników</w:t>
      </w:r>
      <w:r w:rsidRPr="00025C32">
        <w:rPr>
          <w:rFonts w:ascii="Arial" w:hAnsi="Arial" w:cs="Arial"/>
          <w:sz w:val="24"/>
          <w:szCs w:val="24"/>
          <w:lang w:eastAsia="ar-SA"/>
        </w:rPr>
        <w:t xml:space="preserve"> </w:t>
      </w:r>
      <w:r w:rsidRPr="00025C32">
        <w:rPr>
          <w:rFonts w:ascii="Arial" w:hAnsi="Arial" w:cs="Arial"/>
          <w:sz w:val="24"/>
          <w:szCs w:val="24"/>
          <w:lang w:eastAsia="pl-PL"/>
        </w:rPr>
        <w:t>produktu lub rezultatu, płatności powinny ulec odpowiedniemu obniżeniu, przy czym:</w:t>
      </w:r>
    </w:p>
    <w:p w:rsidR="00C22069" w:rsidRPr="00025C32" w:rsidRDefault="00C22069" w:rsidP="00C22069">
      <w:pPr>
        <w:tabs>
          <w:tab w:val="left" w:pos="993"/>
        </w:tabs>
        <w:suppressAutoHyphens/>
        <w:spacing w:before="0" w:after="0"/>
        <w:ind w:left="1134" w:hanging="283"/>
        <w:jc w:val="both"/>
        <w:rPr>
          <w:rFonts w:ascii="Arial" w:hAnsi="Arial" w:cs="Arial"/>
          <w:sz w:val="24"/>
          <w:szCs w:val="24"/>
          <w:lang w:eastAsia="ar-SA"/>
        </w:rPr>
      </w:pPr>
      <w:r w:rsidRPr="00025C32">
        <w:rPr>
          <w:rFonts w:ascii="Arial" w:hAnsi="Arial" w:cs="Arial"/>
          <w:sz w:val="24"/>
          <w:szCs w:val="24"/>
          <w:lang w:eastAsia="pl-PL"/>
        </w:rPr>
        <w:t>a) w przypadku stawek jednostkowych, za niezrealizowane lub niewłaściwie</w:t>
      </w:r>
      <w:r w:rsidRPr="00025C32">
        <w:rPr>
          <w:rFonts w:ascii="Arial" w:hAnsi="Arial" w:cs="Arial"/>
          <w:sz w:val="24"/>
          <w:szCs w:val="24"/>
          <w:lang w:eastAsia="ar-SA"/>
        </w:rPr>
        <w:t xml:space="preserve"> </w:t>
      </w:r>
      <w:r w:rsidRPr="00025C32">
        <w:rPr>
          <w:rFonts w:ascii="Arial" w:hAnsi="Arial" w:cs="Arial"/>
          <w:sz w:val="24"/>
          <w:szCs w:val="24"/>
          <w:lang w:eastAsia="pl-PL"/>
        </w:rPr>
        <w:t>zrealizowane działania zapłata nie następuje,</w:t>
      </w:r>
    </w:p>
    <w:p w:rsidR="00C22069" w:rsidRPr="00025C32" w:rsidRDefault="00C22069" w:rsidP="00C22069">
      <w:pPr>
        <w:tabs>
          <w:tab w:val="left" w:pos="993"/>
        </w:tabs>
        <w:suppressAutoHyphens/>
        <w:spacing w:before="0" w:after="0"/>
        <w:ind w:left="1134" w:hanging="283"/>
        <w:jc w:val="both"/>
        <w:rPr>
          <w:rFonts w:ascii="Arial" w:hAnsi="Arial" w:cs="Arial"/>
          <w:sz w:val="24"/>
          <w:szCs w:val="24"/>
          <w:lang w:eastAsia="ar-SA"/>
        </w:rPr>
      </w:pPr>
      <w:r w:rsidRPr="00025C32">
        <w:rPr>
          <w:rFonts w:ascii="Arial" w:hAnsi="Arial" w:cs="Arial"/>
          <w:sz w:val="24"/>
          <w:szCs w:val="24"/>
          <w:lang w:eastAsia="pl-PL"/>
        </w:rPr>
        <w:t>b) w przypadku kwot ryczałtowych – w przypadku niezrealizowania w pełni wskaźników</w:t>
      </w:r>
      <w:r w:rsidRPr="00025C32">
        <w:rPr>
          <w:rFonts w:ascii="Arial" w:hAnsi="Arial" w:cs="Arial"/>
          <w:sz w:val="24"/>
          <w:szCs w:val="24"/>
          <w:lang w:eastAsia="ar-SA"/>
        </w:rPr>
        <w:t xml:space="preserve"> </w:t>
      </w:r>
      <w:r w:rsidRPr="00025C32">
        <w:rPr>
          <w:rFonts w:ascii="Arial" w:hAnsi="Arial" w:cs="Arial"/>
          <w:sz w:val="24"/>
          <w:szCs w:val="24"/>
          <w:lang w:eastAsia="pl-PL"/>
        </w:rPr>
        <w:t>produktu lub rezultatu objętych kwotą ryczałtową, dana kwota jest uznana</w:t>
      </w:r>
      <w:r w:rsidRPr="00025C32">
        <w:rPr>
          <w:rFonts w:ascii="Arial" w:hAnsi="Arial" w:cs="Arial"/>
          <w:sz w:val="24"/>
          <w:szCs w:val="24"/>
          <w:lang w:eastAsia="ar-SA"/>
        </w:rPr>
        <w:t xml:space="preserve"> </w:t>
      </w:r>
      <w:r w:rsidRPr="00025C32">
        <w:rPr>
          <w:rFonts w:ascii="Arial" w:hAnsi="Arial" w:cs="Arial"/>
          <w:sz w:val="24"/>
          <w:szCs w:val="24"/>
          <w:lang w:eastAsia="pl-PL"/>
        </w:rPr>
        <w:t xml:space="preserve">za </w:t>
      </w:r>
      <w:proofErr w:type="spellStart"/>
      <w:r w:rsidRPr="00025C32">
        <w:rPr>
          <w:rFonts w:ascii="Arial" w:hAnsi="Arial" w:cs="Arial"/>
          <w:sz w:val="24"/>
          <w:szCs w:val="24"/>
          <w:lang w:eastAsia="pl-PL"/>
        </w:rPr>
        <w:t>niekwalifikowalną</w:t>
      </w:r>
      <w:proofErr w:type="spellEnd"/>
      <w:r w:rsidRPr="00025C32">
        <w:rPr>
          <w:rFonts w:ascii="Arial" w:hAnsi="Arial" w:cs="Arial"/>
          <w:sz w:val="24"/>
          <w:szCs w:val="24"/>
          <w:lang w:eastAsia="pl-PL"/>
        </w:rPr>
        <w:t xml:space="preserve"> (rozliczenie w systemie „spełnia – nie spełnia”).</w:t>
      </w:r>
    </w:p>
    <w:p w:rsidR="00C22069" w:rsidRPr="00025C32" w:rsidRDefault="00C22069" w:rsidP="00C22069">
      <w:pPr>
        <w:numPr>
          <w:ilvl w:val="1"/>
          <w:numId w:val="81"/>
        </w:numPr>
        <w:autoSpaceDE w:val="0"/>
        <w:autoSpaceDN w:val="0"/>
        <w:adjustRightInd w:val="0"/>
        <w:spacing w:before="0" w:after="0"/>
        <w:ind w:left="851" w:hanging="425"/>
        <w:jc w:val="both"/>
        <w:rPr>
          <w:rFonts w:ascii="Arial" w:hAnsi="Arial" w:cs="Arial"/>
          <w:sz w:val="24"/>
          <w:szCs w:val="24"/>
          <w:lang w:eastAsia="pl-PL"/>
        </w:rPr>
      </w:pPr>
      <w:r w:rsidRPr="00025C32">
        <w:rPr>
          <w:rFonts w:ascii="Arial" w:hAnsi="Arial" w:cs="Arial"/>
          <w:sz w:val="24"/>
          <w:szCs w:val="24"/>
          <w:lang w:eastAsia="pl-PL"/>
        </w:rPr>
        <w:t>IP RPO WSL - WUP będąc</w:t>
      </w:r>
      <w:r>
        <w:rPr>
          <w:rFonts w:ascii="Arial" w:hAnsi="Arial" w:cs="Arial"/>
          <w:sz w:val="24"/>
          <w:szCs w:val="24"/>
          <w:lang w:eastAsia="pl-PL"/>
        </w:rPr>
        <w:t>a</w:t>
      </w:r>
      <w:r w:rsidRPr="00025C32">
        <w:rPr>
          <w:rFonts w:ascii="Arial" w:hAnsi="Arial" w:cs="Arial"/>
          <w:sz w:val="24"/>
          <w:szCs w:val="24"/>
          <w:lang w:eastAsia="pl-PL"/>
        </w:rPr>
        <w:t xml:space="preserve"> stroną umowy może weryfikować realizację działań  i osiągnięcie wskaźników produktu lub rezultatu w ramach projektu podczas kontroli na miejscu lub wizyty monitoringowej.</w:t>
      </w:r>
    </w:p>
    <w:p w:rsidR="00C22069" w:rsidRPr="00025C32" w:rsidRDefault="00C22069" w:rsidP="00C22069">
      <w:pPr>
        <w:numPr>
          <w:ilvl w:val="1"/>
          <w:numId w:val="81"/>
        </w:numPr>
        <w:tabs>
          <w:tab w:val="left" w:pos="709"/>
        </w:tabs>
        <w:suppressAutoHyphens/>
        <w:spacing w:before="0" w:after="0"/>
        <w:ind w:left="851" w:hanging="425"/>
        <w:jc w:val="both"/>
        <w:rPr>
          <w:rFonts w:ascii="Arial" w:hAnsi="Arial" w:cs="Arial"/>
          <w:sz w:val="24"/>
          <w:szCs w:val="24"/>
          <w:lang w:eastAsia="ar-SA"/>
        </w:rPr>
      </w:pPr>
      <w:r w:rsidRPr="00025C32">
        <w:rPr>
          <w:rFonts w:ascii="Arial" w:hAnsi="Arial" w:cs="Arial"/>
          <w:sz w:val="24"/>
          <w:szCs w:val="24"/>
          <w:lang w:eastAsia="ar-SA"/>
        </w:rPr>
        <w:t>Jednocześnie stosowanie kwot ryczałtowych wyliczonych w oparciu o szczegółowy budżet projektu określony przez wnioskodawcę w projektach o wartości wkładu publicznego (środków publicznych) przekraczającej wyrażon</w:t>
      </w:r>
      <w:r>
        <w:rPr>
          <w:rFonts w:ascii="Arial" w:hAnsi="Arial" w:cs="Arial"/>
          <w:sz w:val="24"/>
          <w:szCs w:val="24"/>
          <w:lang w:eastAsia="ar-SA"/>
        </w:rPr>
        <w:t>ą</w:t>
      </w:r>
      <w:r w:rsidRPr="00025C32">
        <w:rPr>
          <w:rFonts w:ascii="Arial" w:hAnsi="Arial" w:cs="Arial"/>
          <w:sz w:val="24"/>
          <w:szCs w:val="24"/>
          <w:lang w:eastAsia="ar-SA"/>
        </w:rPr>
        <w:t xml:space="preserve"> w PLN równowartoś</w:t>
      </w:r>
      <w:r>
        <w:rPr>
          <w:rFonts w:ascii="Arial" w:hAnsi="Arial" w:cs="Arial"/>
          <w:sz w:val="24"/>
          <w:szCs w:val="24"/>
          <w:lang w:eastAsia="ar-SA"/>
        </w:rPr>
        <w:t>ć</w:t>
      </w:r>
      <w:r w:rsidRPr="00025C32">
        <w:rPr>
          <w:rFonts w:ascii="Arial" w:hAnsi="Arial" w:cs="Arial"/>
          <w:sz w:val="24"/>
          <w:szCs w:val="24"/>
          <w:lang w:eastAsia="ar-SA"/>
        </w:rPr>
        <w:t xml:space="preserve"> 100.000 EUR nie jest możliwe.</w:t>
      </w:r>
    </w:p>
    <w:tbl>
      <w:tblPr>
        <w:tblW w:w="0" w:type="auto"/>
        <w:tblLook w:val="04A0"/>
      </w:tblPr>
      <w:tblGrid>
        <w:gridCol w:w="9618"/>
      </w:tblGrid>
      <w:tr w:rsidR="00C22069" w:rsidRPr="00025C32" w:rsidTr="00C17A06">
        <w:trPr>
          <w:trHeight w:val="1224"/>
        </w:trPr>
        <w:tc>
          <w:tcPr>
            <w:tcW w:w="961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22069" w:rsidRPr="00025C32" w:rsidRDefault="00C22069" w:rsidP="00A92D2C">
            <w:pPr>
              <w:spacing w:before="30"/>
              <w:jc w:val="center"/>
              <w:rPr>
                <w:rFonts w:ascii="Arial" w:hAnsi="Arial" w:cs="Arial"/>
                <w:b/>
                <w:sz w:val="24"/>
                <w:szCs w:val="24"/>
              </w:rPr>
            </w:pPr>
            <w:r w:rsidRPr="00025C32">
              <w:rPr>
                <w:rFonts w:ascii="Arial" w:hAnsi="Arial" w:cs="Arial"/>
                <w:b/>
                <w:sz w:val="24"/>
                <w:szCs w:val="24"/>
              </w:rPr>
              <w:lastRenderedPageBreak/>
              <w:t>UWAGA</w:t>
            </w:r>
          </w:p>
          <w:p w:rsidR="00C22069" w:rsidRPr="00025C32" w:rsidRDefault="00C22069" w:rsidP="00A92D2C">
            <w:pPr>
              <w:tabs>
                <w:tab w:val="left" w:pos="709"/>
              </w:tabs>
              <w:suppressAutoHyphens/>
              <w:jc w:val="both"/>
              <w:rPr>
                <w:rFonts w:ascii="Arial" w:hAnsi="Arial" w:cs="Arial"/>
                <w:sz w:val="24"/>
                <w:szCs w:val="24"/>
                <w:lang w:eastAsia="ar-SA"/>
              </w:rPr>
            </w:pPr>
            <w:r w:rsidRPr="00025C32">
              <w:rPr>
                <w:rFonts w:ascii="Arial" w:hAnsi="Arial" w:cs="Arial"/>
                <w:sz w:val="24"/>
                <w:szCs w:val="24"/>
              </w:rPr>
              <w:t xml:space="preserve">Finansowanie zaliczkowe planowane, odbywa się na zasadach określonych w ustawie </w:t>
            </w:r>
            <w:r w:rsidRPr="00025C32">
              <w:rPr>
                <w:rFonts w:ascii="Arial" w:hAnsi="Arial" w:cs="Arial"/>
                <w:sz w:val="24"/>
                <w:szCs w:val="24"/>
              </w:rPr>
              <w:br/>
              <w:t>UFP.</w:t>
            </w:r>
          </w:p>
        </w:tc>
      </w:tr>
    </w:tbl>
    <w:p w:rsidR="007604B5" w:rsidRPr="006D6107" w:rsidRDefault="007604B5" w:rsidP="004D164C">
      <w:pPr>
        <w:pStyle w:val="Akapitzlist"/>
        <w:numPr>
          <w:ilvl w:val="0"/>
          <w:numId w:val="0"/>
        </w:numPr>
        <w:spacing w:line="276" w:lineRule="auto"/>
        <w:ind w:left="720"/>
        <w:jc w:val="both"/>
        <w:rPr>
          <w:rFonts w:cs="Arial"/>
        </w:rPr>
      </w:pPr>
    </w:p>
    <w:p w:rsidR="007604B5" w:rsidRPr="006D6107" w:rsidRDefault="007323B7" w:rsidP="004D164C">
      <w:pPr>
        <w:pStyle w:val="Nagwek2"/>
        <w:shd w:val="clear" w:color="auto" w:fill="auto"/>
        <w:spacing w:after="200" w:line="276" w:lineRule="auto"/>
        <w:rPr>
          <w:rFonts w:cs="Arial"/>
          <w:szCs w:val="24"/>
        </w:rPr>
      </w:pPr>
      <w:bookmarkStart w:id="820" w:name="_Toc424202199"/>
      <w:bookmarkStart w:id="821" w:name="_Toc526839813"/>
      <w:r w:rsidRPr="006D6107">
        <w:rPr>
          <w:rFonts w:cs="Arial"/>
          <w:szCs w:val="24"/>
        </w:rPr>
        <w:t>Ś</w:t>
      </w:r>
      <w:r w:rsidR="00E519AE" w:rsidRPr="006D6107">
        <w:rPr>
          <w:rFonts w:cs="Arial"/>
          <w:szCs w:val="24"/>
        </w:rPr>
        <w:t>rodki trwałe</w:t>
      </w:r>
      <w:bookmarkEnd w:id="820"/>
      <w:bookmarkEnd w:id="821"/>
    </w:p>
    <w:p w:rsidR="007604B5" w:rsidRPr="006D6107" w:rsidRDefault="00F2462E" w:rsidP="004D164C">
      <w:pPr>
        <w:pStyle w:val="Akapitzlist"/>
        <w:numPr>
          <w:ilvl w:val="0"/>
          <w:numId w:val="44"/>
        </w:numPr>
        <w:spacing w:line="276" w:lineRule="auto"/>
        <w:jc w:val="both"/>
        <w:rPr>
          <w:rFonts w:cs="Arial"/>
        </w:rPr>
      </w:pPr>
      <w:r w:rsidRPr="006D6107">
        <w:rPr>
          <w:rFonts w:cs="Arial"/>
        </w:rPr>
        <w:t xml:space="preserve">Środki trwałe zgodnie z art. 3 ust. 1 </w:t>
      </w:r>
      <w:proofErr w:type="spellStart"/>
      <w:r w:rsidRPr="006D6107">
        <w:rPr>
          <w:rFonts w:cs="Arial"/>
        </w:rPr>
        <w:t>pkt</w:t>
      </w:r>
      <w:proofErr w:type="spellEnd"/>
      <w:r w:rsidRPr="006D6107">
        <w:rPr>
          <w:rFonts w:cs="Arial"/>
        </w:rPr>
        <w:t xml:space="preserve"> 15 ustawy z dnia 29 września 1994 r. </w:t>
      </w:r>
      <w:r w:rsidR="00F75440">
        <w:rPr>
          <w:rFonts w:cs="Arial"/>
        </w:rPr>
        <w:br/>
      </w:r>
      <w:r w:rsidRPr="006D6107">
        <w:rPr>
          <w:rFonts w:cs="Arial"/>
        </w:rPr>
        <w:t xml:space="preserve">o rachunkowości, z zastrzeżeniem inwestycji, o których mowa w art. 3 ust 1 </w:t>
      </w:r>
      <w:proofErr w:type="spellStart"/>
      <w:r w:rsidRPr="006D6107">
        <w:rPr>
          <w:rFonts w:cs="Arial"/>
        </w:rPr>
        <w:t>pkt</w:t>
      </w:r>
      <w:proofErr w:type="spellEnd"/>
      <w:r w:rsidRPr="006D6107">
        <w:rPr>
          <w:rFonts w:cs="Arial"/>
        </w:rPr>
        <w:t xml:space="preserve"> 17 tej ustawy, są to rzeczowe aktywa trwałe i zrównane z nimi, o przewidywanym okresie ekonomicznej użyteczności dłuższym niż rok, kompletne, zdatne do użytku </w:t>
      </w:r>
      <w:r w:rsidR="00F75440">
        <w:rPr>
          <w:rFonts w:cs="Arial"/>
        </w:rPr>
        <w:br/>
      </w:r>
      <w:r w:rsidRPr="006D6107">
        <w:rPr>
          <w:rFonts w:cs="Arial"/>
        </w:rPr>
        <w:t xml:space="preserve">i przeznaczone na potrzeby jednostki organizacyjnej; zalicza się do nich </w:t>
      </w:r>
      <w:r w:rsidR="00F75440">
        <w:rPr>
          <w:rFonts w:cs="Arial"/>
        </w:rPr>
        <w:br/>
      </w:r>
      <w:r w:rsidRPr="006D6107">
        <w:rPr>
          <w:rFonts w:cs="Arial"/>
        </w:rPr>
        <w:t xml:space="preserve">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środku transportu i inne rzeczy, ulepszenia </w:t>
      </w:r>
      <w:r w:rsidR="00F75440">
        <w:rPr>
          <w:rFonts w:cs="Arial"/>
        </w:rPr>
        <w:br/>
      </w:r>
      <w:r w:rsidRPr="006D6107">
        <w:rPr>
          <w:rFonts w:cs="Arial"/>
        </w:rPr>
        <w:t>w obcych środkach trwałych, inwentarz żywy.</w:t>
      </w:r>
    </w:p>
    <w:p w:rsidR="007604B5" w:rsidRPr="006D6107" w:rsidRDefault="00F2462E" w:rsidP="004D164C">
      <w:pPr>
        <w:pStyle w:val="Akapitzlist"/>
        <w:numPr>
          <w:ilvl w:val="0"/>
          <w:numId w:val="44"/>
        </w:numPr>
        <w:spacing w:line="276" w:lineRule="auto"/>
        <w:jc w:val="both"/>
        <w:rPr>
          <w:rFonts w:cs="Arial"/>
        </w:rPr>
      </w:pPr>
      <w:r w:rsidRPr="006D6107">
        <w:rPr>
          <w:rFonts w:cs="Arial"/>
        </w:rPr>
        <w:t>Środki trwałe, ze względu na sposób ich wykorzystania w ramach i na rzecz projektu, dzielą się na:</w:t>
      </w:r>
    </w:p>
    <w:p w:rsidR="007604B5" w:rsidRPr="006D6107" w:rsidRDefault="00F2462E" w:rsidP="004D164C">
      <w:pPr>
        <w:pStyle w:val="Akapitzlist"/>
        <w:numPr>
          <w:ilvl w:val="0"/>
          <w:numId w:val="45"/>
        </w:numPr>
        <w:spacing w:line="276" w:lineRule="auto"/>
        <w:ind w:left="993" w:hanging="284"/>
        <w:jc w:val="both"/>
        <w:rPr>
          <w:rFonts w:cs="Arial"/>
        </w:rPr>
      </w:pPr>
      <w:r w:rsidRPr="006D6107">
        <w:rPr>
          <w:rFonts w:cs="Arial"/>
        </w:rPr>
        <w:t>środki trwałe bezpośrednio powiązane z przedmiotem projektu (np. wyposażenie pracowni komputerowych),</w:t>
      </w:r>
    </w:p>
    <w:p w:rsidR="007604B5" w:rsidRPr="006D6107" w:rsidRDefault="00F2462E" w:rsidP="004D164C">
      <w:pPr>
        <w:pStyle w:val="Akapitzlist"/>
        <w:numPr>
          <w:ilvl w:val="0"/>
          <w:numId w:val="45"/>
        </w:numPr>
        <w:spacing w:line="276" w:lineRule="auto"/>
        <w:ind w:left="993" w:hanging="284"/>
        <w:jc w:val="both"/>
        <w:rPr>
          <w:rFonts w:cs="Arial"/>
        </w:rPr>
      </w:pPr>
      <w:r w:rsidRPr="006D6107">
        <w:rPr>
          <w:rFonts w:cs="Arial"/>
        </w:rPr>
        <w:t>środki trwałe wykorzystywane w celu wspomagania procesu wdrażania projektu (np. rzutnik na szkolenia).</w:t>
      </w:r>
    </w:p>
    <w:p w:rsidR="007604B5" w:rsidRPr="006D6107" w:rsidRDefault="00F2462E" w:rsidP="004D164C">
      <w:pPr>
        <w:pStyle w:val="Akapitzlist"/>
        <w:numPr>
          <w:ilvl w:val="0"/>
          <w:numId w:val="44"/>
        </w:numPr>
        <w:spacing w:line="276" w:lineRule="auto"/>
        <w:jc w:val="both"/>
        <w:rPr>
          <w:rFonts w:cs="Arial"/>
        </w:rPr>
      </w:pPr>
      <w:r w:rsidRPr="006D6107">
        <w:rPr>
          <w:rFonts w:cs="Arial"/>
        </w:rPr>
        <w:t xml:space="preserve">Wydatki, o których mowa w </w:t>
      </w:r>
      <w:proofErr w:type="spellStart"/>
      <w:r w:rsidR="004F615B" w:rsidRPr="006D6107">
        <w:rPr>
          <w:rFonts w:cs="Arial"/>
        </w:rPr>
        <w:t>pkt</w:t>
      </w:r>
      <w:proofErr w:type="spellEnd"/>
      <w:r w:rsidR="004F615B" w:rsidRPr="006D6107">
        <w:rPr>
          <w:rFonts w:cs="Arial"/>
        </w:rPr>
        <w:t xml:space="preserve"> 2</w:t>
      </w:r>
      <w:r w:rsidRPr="006D6107">
        <w:rPr>
          <w:rFonts w:cs="Arial"/>
        </w:rPr>
        <w:t xml:space="preserve">, mogą być uznane za </w:t>
      </w:r>
      <w:proofErr w:type="spellStart"/>
      <w:r w:rsidRPr="006D6107">
        <w:rPr>
          <w:rFonts w:cs="Arial"/>
        </w:rPr>
        <w:t>kwalifikowalne</w:t>
      </w:r>
      <w:proofErr w:type="spellEnd"/>
      <w:r w:rsidRPr="006D6107">
        <w:rPr>
          <w:rFonts w:cs="Arial"/>
        </w:rPr>
        <w:t xml:space="preserve"> pod warunkiem ich bezpośredniego wskazania we wniosku o dofinansowanie wraz z uzasadnieniem dla konieczności ich zakupu. </w:t>
      </w:r>
    </w:p>
    <w:p w:rsidR="007604B5" w:rsidRPr="006D6107" w:rsidRDefault="00F2462E" w:rsidP="004D164C">
      <w:pPr>
        <w:pStyle w:val="Akapitzlist"/>
        <w:numPr>
          <w:ilvl w:val="0"/>
          <w:numId w:val="44"/>
        </w:numPr>
        <w:spacing w:line="276" w:lineRule="auto"/>
        <w:jc w:val="both"/>
        <w:rPr>
          <w:rFonts w:cs="Arial"/>
        </w:rPr>
      </w:pPr>
      <w:r w:rsidRPr="006D6107">
        <w:rPr>
          <w:rFonts w:cs="Arial"/>
        </w:rPr>
        <w:t xml:space="preserve">Wydatki poniesione na zakup środków trwałych, o których </w:t>
      </w:r>
      <w:r w:rsidR="004F615B" w:rsidRPr="006D6107">
        <w:rPr>
          <w:rFonts w:cs="Arial"/>
        </w:rPr>
        <w:t xml:space="preserve">mowa w </w:t>
      </w:r>
      <w:proofErr w:type="spellStart"/>
      <w:r w:rsidR="004F615B" w:rsidRPr="006D6107">
        <w:rPr>
          <w:rFonts w:cs="Arial"/>
        </w:rPr>
        <w:t>pkt</w:t>
      </w:r>
      <w:proofErr w:type="spellEnd"/>
      <w:r w:rsidR="004F615B" w:rsidRPr="006D6107">
        <w:rPr>
          <w:rFonts w:cs="Arial"/>
        </w:rPr>
        <w:t xml:space="preserve"> 2 lit. b Wytycznych</w:t>
      </w:r>
      <w:r w:rsidR="002B3376">
        <w:rPr>
          <w:rFonts w:cs="Arial"/>
        </w:rPr>
        <w:t xml:space="preserve"> </w:t>
      </w:r>
      <w:proofErr w:type="spellStart"/>
      <w:r w:rsidR="002B3376">
        <w:rPr>
          <w:rFonts w:cs="Arial"/>
        </w:rPr>
        <w:t>kwalifikowalności</w:t>
      </w:r>
      <w:proofErr w:type="spellEnd"/>
      <w:r w:rsidR="004F615B" w:rsidRPr="006D6107">
        <w:rPr>
          <w:rFonts w:cs="Arial"/>
        </w:rPr>
        <w:t xml:space="preserve">, </w:t>
      </w:r>
      <w:r w:rsidR="00571067">
        <w:rPr>
          <w:rFonts w:cs="Arial"/>
        </w:rPr>
        <w:t xml:space="preserve">o wartości początkowej równej lub wyższej niż 3500 PLN netto, </w:t>
      </w:r>
      <w:r w:rsidR="004F615B" w:rsidRPr="006D6107">
        <w:rPr>
          <w:rFonts w:cs="Arial"/>
        </w:rPr>
        <w:t xml:space="preserve">mogą być </w:t>
      </w:r>
      <w:proofErr w:type="spellStart"/>
      <w:r w:rsidR="004F615B" w:rsidRPr="006D6107">
        <w:rPr>
          <w:rFonts w:cs="Arial"/>
        </w:rPr>
        <w:t>kwalifikowalne</w:t>
      </w:r>
      <w:proofErr w:type="spellEnd"/>
      <w:r w:rsidR="004F615B" w:rsidRPr="006D6107">
        <w:rPr>
          <w:rFonts w:cs="Arial"/>
        </w:rPr>
        <w:t xml:space="preserve"> wyłącznie w wysokości odpowiadającej odpisom amortyzacyjnym za okres, w którym były one wykorzystywane na rzecz projektu. W takim przypadku rozlicza się wydatki do wysokości odpowiadającej odpisom amortyzacyjnym i stosuje warunki i procedury określone w sekcji 6.12.2. Wytycznych</w:t>
      </w:r>
      <w:r w:rsidR="002B3376">
        <w:rPr>
          <w:rFonts w:cs="Arial"/>
        </w:rPr>
        <w:t xml:space="preserve"> </w:t>
      </w:r>
      <w:proofErr w:type="spellStart"/>
      <w:r w:rsidR="002B3376">
        <w:rPr>
          <w:rFonts w:cs="Arial"/>
        </w:rPr>
        <w:t>kwalifikowalności</w:t>
      </w:r>
      <w:proofErr w:type="spellEnd"/>
      <w:r w:rsidR="004F615B" w:rsidRPr="006D6107">
        <w:rPr>
          <w:rFonts w:cs="Arial"/>
        </w:rPr>
        <w:t xml:space="preserve">. W takim przypadku wartość środków trwałych nie wchodzi do limitu środków trwałych i </w:t>
      </w:r>
      <w:proofErr w:type="spellStart"/>
      <w:r w:rsidR="004F615B" w:rsidRPr="006D6107">
        <w:rPr>
          <w:rFonts w:cs="Arial"/>
        </w:rPr>
        <w:t>cross-financingu</w:t>
      </w:r>
      <w:proofErr w:type="spellEnd"/>
      <w:r w:rsidR="004F615B" w:rsidRPr="006D6107">
        <w:rPr>
          <w:rFonts w:cs="Arial"/>
        </w:rPr>
        <w:t>.</w:t>
      </w:r>
    </w:p>
    <w:p w:rsidR="007604B5" w:rsidRPr="006D6107" w:rsidRDefault="004F615B" w:rsidP="004D164C">
      <w:pPr>
        <w:pStyle w:val="Akapitzlist"/>
        <w:numPr>
          <w:ilvl w:val="0"/>
          <w:numId w:val="44"/>
        </w:numPr>
        <w:spacing w:line="276" w:lineRule="auto"/>
        <w:jc w:val="both"/>
        <w:rPr>
          <w:rFonts w:cs="Arial"/>
        </w:rPr>
      </w:pPr>
      <w:r w:rsidRPr="006D6107">
        <w:rPr>
          <w:rFonts w:cs="Arial"/>
        </w:rPr>
        <w:t xml:space="preserve">Jeżeli środki trwałe, o których mowa w </w:t>
      </w:r>
      <w:proofErr w:type="spellStart"/>
      <w:r w:rsidRPr="006D6107">
        <w:rPr>
          <w:rFonts w:cs="Arial"/>
        </w:rPr>
        <w:t>pkt</w:t>
      </w:r>
      <w:proofErr w:type="spellEnd"/>
      <w:r w:rsidRPr="006D6107">
        <w:rPr>
          <w:rFonts w:cs="Arial"/>
        </w:rPr>
        <w:t xml:space="preserve"> 2  lit. b, wykorzystywane są także do innych zadań niż założone w projekcie, wydatki na ich zaku</w:t>
      </w:r>
      <w:r w:rsidR="00F2462E" w:rsidRPr="006D6107">
        <w:rPr>
          <w:rFonts w:cs="Arial"/>
        </w:rPr>
        <w:t xml:space="preserve">p kwalifikują się do współfinansowania w wysokości odpowiadającej odpisom amortyzacyjnym dokonanym w okresie realizacji projektu, proporcjonalnie do ich wykorzystania </w:t>
      </w:r>
      <w:r w:rsidR="00F75440">
        <w:rPr>
          <w:rFonts w:cs="Arial"/>
        </w:rPr>
        <w:br/>
      </w:r>
      <w:r w:rsidR="00F2462E" w:rsidRPr="006D6107">
        <w:rPr>
          <w:rFonts w:cs="Arial"/>
        </w:rPr>
        <w:t xml:space="preserve">w celu realizacji projektu. W takim przypadku rozlicza się odpisy amortyzacyjne </w:t>
      </w:r>
      <w:r w:rsidR="00F75440">
        <w:rPr>
          <w:rFonts w:cs="Arial"/>
        </w:rPr>
        <w:br/>
      </w:r>
      <w:r w:rsidR="00F2462E" w:rsidRPr="006D6107">
        <w:rPr>
          <w:rFonts w:cs="Arial"/>
        </w:rPr>
        <w:t xml:space="preserve">i stosuje sekcję 6.12.2. Wytycznych </w:t>
      </w:r>
      <w:proofErr w:type="spellStart"/>
      <w:r w:rsidR="00F2462E" w:rsidRPr="006D6107">
        <w:rPr>
          <w:rFonts w:cs="Arial"/>
        </w:rPr>
        <w:t>kwalifikowalności</w:t>
      </w:r>
      <w:proofErr w:type="spellEnd"/>
      <w:r w:rsidR="00F2462E" w:rsidRPr="006D6107">
        <w:rPr>
          <w:rFonts w:cs="Arial"/>
        </w:rPr>
        <w:t>.</w:t>
      </w:r>
    </w:p>
    <w:p w:rsidR="00FD523F" w:rsidRPr="00F75440" w:rsidRDefault="00F2462E" w:rsidP="004D164C">
      <w:pPr>
        <w:pStyle w:val="Akapitzlist"/>
        <w:numPr>
          <w:ilvl w:val="0"/>
          <w:numId w:val="44"/>
        </w:numPr>
        <w:spacing w:line="276" w:lineRule="auto"/>
        <w:jc w:val="both"/>
        <w:rPr>
          <w:rFonts w:cs="Arial"/>
        </w:rPr>
      </w:pPr>
      <w:r w:rsidRPr="006D6107">
        <w:rPr>
          <w:rFonts w:cs="Arial"/>
        </w:rPr>
        <w:t xml:space="preserve">W ramach projektów współfinansowanych z EFS, dopuszczalny procentowy poziom wartości wydatków na zakup środków trwałych o wartości jednostkowej równej </w:t>
      </w:r>
      <w:r w:rsidR="00F75440">
        <w:rPr>
          <w:rFonts w:cs="Arial"/>
        </w:rPr>
        <w:br/>
      </w:r>
      <w:r w:rsidRPr="006D6107">
        <w:rPr>
          <w:rFonts w:cs="Arial"/>
        </w:rPr>
        <w:t xml:space="preserve">i wyższej niż 3500 PLN netto w ramach kosztów bezpośrednich projektu oraz wydatków w ramach </w:t>
      </w:r>
      <w:proofErr w:type="spellStart"/>
      <w:r w:rsidRPr="006D6107">
        <w:rPr>
          <w:rFonts w:cs="Arial"/>
        </w:rPr>
        <w:t>cross-financingu</w:t>
      </w:r>
      <w:proofErr w:type="spellEnd"/>
      <w:r w:rsidRPr="006D6107">
        <w:rPr>
          <w:rFonts w:cs="Arial"/>
        </w:rPr>
        <w:t xml:space="preserve"> określany</w:t>
      </w:r>
      <w:r w:rsidR="00571067">
        <w:rPr>
          <w:rFonts w:cs="Arial"/>
        </w:rPr>
        <w:t xml:space="preserve"> jest </w:t>
      </w:r>
      <w:r w:rsidRPr="006D6107">
        <w:rPr>
          <w:rFonts w:cs="Arial"/>
        </w:rPr>
        <w:t xml:space="preserve">w SZOOP RPO WSL. Wydatki ponoszone na zakup środków trwałych oraz </w:t>
      </w:r>
      <w:proofErr w:type="spellStart"/>
      <w:r w:rsidRPr="006D6107">
        <w:rPr>
          <w:rFonts w:cs="Arial"/>
        </w:rPr>
        <w:t>cross-financing</w:t>
      </w:r>
      <w:proofErr w:type="spellEnd"/>
      <w:r w:rsidRPr="006D6107">
        <w:rPr>
          <w:rFonts w:cs="Arial"/>
        </w:rPr>
        <w:t xml:space="preserve"> powyżej dopuszczalnej </w:t>
      </w:r>
      <w:r w:rsidRPr="006D6107">
        <w:rPr>
          <w:rFonts w:cs="Arial"/>
        </w:rPr>
        <w:lastRenderedPageBreak/>
        <w:t xml:space="preserve">kwoty określonej w zatwierdzonym wniosku o dofinansowanie projektu są </w:t>
      </w:r>
      <w:proofErr w:type="spellStart"/>
      <w:r w:rsidRPr="006D6107">
        <w:rPr>
          <w:rFonts w:cs="Arial"/>
        </w:rPr>
        <w:t>niekwalifikowalne</w:t>
      </w:r>
      <w:proofErr w:type="spellEnd"/>
      <w:r w:rsidRPr="006D6107">
        <w:rPr>
          <w:rFonts w:cs="Arial"/>
        </w:rPr>
        <w:t>.</w:t>
      </w:r>
      <w:bookmarkStart w:id="822" w:name="_Toc424202200"/>
    </w:p>
    <w:p w:rsidR="007604B5" w:rsidRPr="006D6107" w:rsidRDefault="00E519AE" w:rsidP="004D164C">
      <w:pPr>
        <w:pStyle w:val="Nagwek2"/>
        <w:shd w:val="clear" w:color="auto" w:fill="auto"/>
        <w:spacing w:after="200" w:line="276" w:lineRule="auto"/>
        <w:rPr>
          <w:rFonts w:cs="Arial"/>
          <w:szCs w:val="24"/>
        </w:rPr>
      </w:pPr>
      <w:bookmarkStart w:id="823" w:name="_Toc526839814"/>
      <w:proofErr w:type="spellStart"/>
      <w:r w:rsidRPr="006D6107">
        <w:rPr>
          <w:rFonts w:cs="Arial"/>
          <w:szCs w:val="24"/>
        </w:rPr>
        <w:t>Cross-financing</w:t>
      </w:r>
      <w:bookmarkEnd w:id="822"/>
      <w:bookmarkEnd w:id="823"/>
      <w:proofErr w:type="spellEnd"/>
    </w:p>
    <w:p w:rsidR="007604B5" w:rsidRPr="006D6107" w:rsidRDefault="00F2462E" w:rsidP="004D164C">
      <w:pPr>
        <w:pStyle w:val="Akapitzlist"/>
        <w:numPr>
          <w:ilvl w:val="0"/>
          <w:numId w:val="46"/>
        </w:numPr>
        <w:spacing w:line="276" w:lineRule="auto"/>
        <w:jc w:val="both"/>
        <w:rPr>
          <w:rFonts w:cs="Arial"/>
        </w:rPr>
      </w:pPr>
      <w:r w:rsidRPr="006D6107">
        <w:rPr>
          <w:rFonts w:cs="Arial"/>
        </w:rPr>
        <w:t xml:space="preserve">W przypadku wydatków ponoszonych w ramach </w:t>
      </w:r>
      <w:proofErr w:type="spellStart"/>
      <w:r w:rsidRPr="006D6107">
        <w:rPr>
          <w:rFonts w:cs="Arial"/>
        </w:rPr>
        <w:t>cross-financingu</w:t>
      </w:r>
      <w:proofErr w:type="spellEnd"/>
      <w:r w:rsidRPr="006D6107">
        <w:rPr>
          <w:rFonts w:cs="Arial"/>
        </w:rPr>
        <w:t xml:space="preserve"> stosuje się zasady </w:t>
      </w:r>
      <w:proofErr w:type="spellStart"/>
      <w:r w:rsidRPr="006D6107">
        <w:rPr>
          <w:rFonts w:cs="Arial"/>
        </w:rPr>
        <w:t>kwalifikowalności</w:t>
      </w:r>
      <w:proofErr w:type="spellEnd"/>
      <w:r w:rsidRPr="006D6107">
        <w:rPr>
          <w:rFonts w:cs="Arial"/>
        </w:rPr>
        <w:t xml:space="preserve"> określone w Wytycznych </w:t>
      </w:r>
      <w:proofErr w:type="spellStart"/>
      <w:r w:rsidRPr="006D6107">
        <w:rPr>
          <w:rFonts w:cs="Arial"/>
        </w:rPr>
        <w:t>kwalifikowalności</w:t>
      </w:r>
      <w:proofErr w:type="spellEnd"/>
      <w:r w:rsidRPr="006D6107">
        <w:rPr>
          <w:rFonts w:cs="Arial"/>
        </w:rPr>
        <w:t>.</w:t>
      </w:r>
    </w:p>
    <w:p w:rsidR="007604B5" w:rsidRPr="006D6107" w:rsidRDefault="00F2462E" w:rsidP="004D164C">
      <w:pPr>
        <w:pStyle w:val="Akapitzlist"/>
        <w:numPr>
          <w:ilvl w:val="0"/>
          <w:numId w:val="46"/>
        </w:numPr>
        <w:spacing w:line="276" w:lineRule="auto"/>
        <w:jc w:val="both"/>
        <w:rPr>
          <w:rFonts w:cs="Arial"/>
        </w:rPr>
      </w:pPr>
      <w:proofErr w:type="spellStart"/>
      <w:r w:rsidRPr="006D6107">
        <w:rPr>
          <w:rFonts w:cs="Arial"/>
        </w:rPr>
        <w:t>Cross-financing</w:t>
      </w:r>
      <w:proofErr w:type="spellEnd"/>
      <w:r w:rsidRPr="006D6107">
        <w:rPr>
          <w:rFonts w:cs="Arial"/>
        </w:rPr>
        <w:t xml:space="preserve"> to zasada elastyczności, polegająca na możliwości komplementarnego, wzajemnego finansowania działań ze środków EFRR i EFS.</w:t>
      </w:r>
    </w:p>
    <w:p w:rsidR="007604B5" w:rsidRPr="006D6107" w:rsidRDefault="00F2462E" w:rsidP="004D164C">
      <w:pPr>
        <w:pStyle w:val="Akapitzlist"/>
        <w:numPr>
          <w:ilvl w:val="0"/>
          <w:numId w:val="46"/>
        </w:numPr>
        <w:spacing w:line="276" w:lineRule="auto"/>
        <w:jc w:val="both"/>
        <w:rPr>
          <w:rFonts w:cs="Arial"/>
        </w:rPr>
      </w:pPr>
      <w:proofErr w:type="spellStart"/>
      <w:r w:rsidRPr="006D6107">
        <w:rPr>
          <w:rFonts w:cs="Arial"/>
        </w:rPr>
        <w:t>Cross-financing</w:t>
      </w:r>
      <w:proofErr w:type="spellEnd"/>
      <w:r w:rsidRPr="006D6107">
        <w:rPr>
          <w:rFonts w:cs="Arial"/>
        </w:rPr>
        <w:t xml:space="preserve"> może dotyczyć wyłącznie takich kategorii wydatków, bez których realizacja projektu nie byłaby możliwa, w szczególności w związku z zapewnieniem realizacji zasady równości szans, a zwłaszcza potrzeb osób </w:t>
      </w:r>
      <w:r w:rsidR="00F75440">
        <w:rPr>
          <w:rFonts w:cs="Arial"/>
        </w:rPr>
        <w:br/>
      </w:r>
      <w:r w:rsidRPr="006D6107">
        <w:rPr>
          <w:rFonts w:cs="Arial"/>
        </w:rPr>
        <w:t>z niepełnosprawnościami.</w:t>
      </w:r>
    </w:p>
    <w:p w:rsidR="007604B5" w:rsidRPr="006D6107" w:rsidRDefault="00F2462E" w:rsidP="004D164C">
      <w:pPr>
        <w:pStyle w:val="Akapitzlist"/>
        <w:numPr>
          <w:ilvl w:val="0"/>
          <w:numId w:val="46"/>
        </w:numPr>
        <w:spacing w:line="276" w:lineRule="auto"/>
        <w:jc w:val="both"/>
        <w:rPr>
          <w:rFonts w:cs="Arial"/>
        </w:rPr>
      </w:pPr>
      <w:r w:rsidRPr="006D6107">
        <w:rPr>
          <w:rFonts w:cs="Arial"/>
        </w:rPr>
        <w:t xml:space="preserve">W przypadku projektów współfinansowanych z EFS </w:t>
      </w:r>
      <w:proofErr w:type="spellStart"/>
      <w:r w:rsidRPr="006D6107">
        <w:rPr>
          <w:rFonts w:cs="Arial"/>
        </w:rPr>
        <w:t>cross-financing</w:t>
      </w:r>
      <w:proofErr w:type="spellEnd"/>
      <w:r w:rsidRPr="006D6107">
        <w:rPr>
          <w:rFonts w:cs="Arial"/>
        </w:rPr>
        <w:t xml:space="preserve"> może dotyczyć wyłącznie:</w:t>
      </w:r>
    </w:p>
    <w:p w:rsidR="007604B5" w:rsidRPr="006D6107" w:rsidRDefault="00F2462E" w:rsidP="004D164C">
      <w:pPr>
        <w:pStyle w:val="Akapitzlist"/>
        <w:numPr>
          <w:ilvl w:val="0"/>
          <w:numId w:val="47"/>
        </w:numPr>
        <w:spacing w:line="276" w:lineRule="auto"/>
        <w:ind w:left="1134" w:hanging="425"/>
        <w:jc w:val="both"/>
        <w:rPr>
          <w:rFonts w:cs="Arial"/>
        </w:rPr>
      </w:pPr>
      <w:r w:rsidRPr="006D6107">
        <w:rPr>
          <w:rFonts w:cs="Arial"/>
        </w:rPr>
        <w:t>zakupu nieruchomości,</w:t>
      </w:r>
    </w:p>
    <w:p w:rsidR="007604B5" w:rsidRPr="006D6107" w:rsidRDefault="00F2462E" w:rsidP="004D164C">
      <w:pPr>
        <w:pStyle w:val="Akapitzlist"/>
        <w:numPr>
          <w:ilvl w:val="0"/>
          <w:numId w:val="47"/>
        </w:numPr>
        <w:spacing w:line="276" w:lineRule="auto"/>
        <w:ind w:left="1134" w:hanging="425"/>
        <w:jc w:val="both"/>
        <w:rPr>
          <w:rFonts w:cs="Arial"/>
        </w:rPr>
      </w:pPr>
      <w:r w:rsidRPr="006D6107">
        <w:rPr>
          <w:rFonts w:cs="Arial"/>
        </w:rPr>
        <w:t>zakupu infrastruktury, przy czym poprzez infrastrukturę rozumie się elementy nieprzenośne, na stałe przytwierdzone do nieruchomości, np. wykonanie podjazdu do budynku, zainstalowanie windy w budynku,</w:t>
      </w:r>
    </w:p>
    <w:p w:rsidR="007604B5" w:rsidRPr="006D6107" w:rsidRDefault="00F2462E" w:rsidP="004D164C">
      <w:pPr>
        <w:pStyle w:val="Akapitzlist"/>
        <w:numPr>
          <w:ilvl w:val="0"/>
          <w:numId w:val="47"/>
        </w:numPr>
        <w:spacing w:line="276" w:lineRule="auto"/>
        <w:ind w:left="1134" w:hanging="425"/>
        <w:jc w:val="both"/>
        <w:rPr>
          <w:rFonts w:cs="Arial"/>
        </w:rPr>
      </w:pPr>
      <w:r w:rsidRPr="006D6107">
        <w:rPr>
          <w:rFonts w:cs="Arial"/>
        </w:rPr>
        <w:t xml:space="preserve">dostosowania lub adaptacji (prace remontowo-wykończeniowe) budynków </w:t>
      </w:r>
      <w:r w:rsidR="00F75440">
        <w:rPr>
          <w:rFonts w:cs="Arial"/>
        </w:rPr>
        <w:br/>
      </w:r>
      <w:r w:rsidRPr="006D6107">
        <w:rPr>
          <w:rFonts w:cs="Arial"/>
        </w:rPr>
        <w:t>i pomieszczeń.</w:t>
      </w:r>
    </w:p>
    <w:p w:rsidR="007604B5" w:rsidRPr="006D6107" w:rsidRDefault="00F2462E" w:rsidP="004D164C">
      <w:pPr>
        <w:pStyle w:val="Akapitzlist"/>
        <w:numPr>
          <w:ilvl w:val="0"/>
          <w:numId w:val="46"/>
        </w:numPr>
        <w:spacing w:line="276" w:lineRule="auto"/>
        <w:jc w:val="both"/>
        <w:rPr>
          <w:rFonts w:cs="Arial"/>
        </w:rPr>
      </w:pPr>
      <w:r w:rsidRPr="006D6107">
        <w:rPr>
          <w:rFonts w:cs="Arial"/>
        </w:rPr>
        <w:t xml:space="preserve">Zakup środków trwałych, za wyjątkiem zakupu nieruchomości, infrastruktury </w:t>
      </w:r>
      <w:r w:rsidR="00F75440">
        <w:rPr>
          <w:rFonts w:cs="Arial"/>
        </w:rPr>
        <w:br/>
      </w:r>
      <w:r w:rsidRPr="006D6107">
        <w:rPr>
          <w:rFonts w:cs="Arial"/>
        </w:rPr>
        <w:t xml:space="preserve">i środków trwałych przeznaczonych na dostosowanie lub adaptację budynków </w:t>
      </w:r>
      <w:r w:rsidR="00F75440">
        <w:rPr>
          <w:rFonts w:cs="Arial"/>
        </w:rPr>
        <w:br/>
      </w:r>
      <w:r w:rsidRPr="006D6107">
        <w:rPr>
          <w:rFonts w:cs="Arial"/>
        </w:rPr>
        <w:t xml:space="preserve">i pomieszczeń, nie stanowi wydatku w ramach </w:t>
      </w:r>
      <w:proofErr w:type="spellStart"/>
      <w:r w:rsidRPr="006D6107">
        <w:rPr>
          <w:rFonts w:cs="Arial"/>
        </w:rPr>
        <w:t>cross-financingu</w:t>
      </w:r>
      <w:proofErr w:type="spellEnd"/>
      <w:r w:rsidRPr="006D6107">
        <w:rPr>
          <w:rFonts w:cs="Arial"/>
        </w:rPr>
        <w:t xml:space="preserve">. Do </w:t>
      </w:r>
      <w:proofErr w:type="spellStart"/>
      <w:r w:rsidRPr="006D6107">
        <w:rPr>
          <w:rFonts w:cs="Arial"/>
        </w:rPr>
        <w:t>kwalifikowalności</w:t>
      </w:r>
      <w:proofErr w:type="spellEnd"/>
      <w:r w:rsidRPr="006D6107">
        <w:rPr>
          <w:rFonts w:cs="Arial"/>
        </w:rPr>
        <w:t xml:space="preserve"> zakupu środków trwałych stosuje się zapisy podrozdziału 6.12 Wytycznych </w:t>
      </w:r>
      <w:proofErr w:type="spellStart"/>
      <w:r w:rsidRPr="006D6107">
        <w:rPr>
          <w:rFonts w:cs="Arial"/>
        </w:rPr>
        <w:t>kwalifikowalności</w:t>
      </w:r>
      <w:proofErr w:type="spellEnd"/>
      <w:r w:rsidRPr="006D6107">
        <w:rPr>
          <w:rFonts w:cs="Arial"/>
        </w:rPr>
        <w:t>.</w:t>
      </w:r>
    </w:p>
    <w:p w:rsidR="007604B5" w:rsidRPr="006D6107" w:rsidRDefault="00F2462E" w:rsidP="004D164C">
      <w:pPr>
        <w:pStyle w:val="Akapitzlist"/>
        <w:numPr>
          <w:ilvl w:val="0"/>
          <w:numId w:val="46"/>
        </w:numPr>
        <w:spacing w:line="276" w:lineRule="auto"/>
        <w:jc w:val="both"/>
        <w:rPr>
          <w:rFonts w:cs="Arial"/>
        </w:rPr>
      </w:pPr>
      <w:r w:rsidRPr="006D6107">
        <w:rPr>
          <w:rFonts w:cs="Arial"/>
        </w:rPr>
        <w:t xml:space="preserve">Wydatki ponoszone w ramach </w:t>
      </w:r>
      <w:proofErr w:type="spellStart"/>
      <w:r w:rsidRPr="006D6107">
        <w:rPr>
          <w:rFonts w:cs="Arial"/>
        </w:rPr>
        <w:t>cross-financingu</w:t>
      </w:r>
      <w:proofErr w:type="spellEnd"/>
      <w:r w:rsidRPr="006D6107">
        <w:rPr>
          <w:rFonts w:cs="Arial"/>
        </w:rPr>
        <w:t xml:space="preserve"> powyżej dopuszczalnej kwoty określonej w zatwierdzonym wniosku o dofinansowanie projektu są </w:t>
      </w:r>
      <w:proofErr w:type="spellStart"/>
      <w:r w:rsidRPr="006D6107">
        <w:rPr>
          <w:rFonts w:cs="Arial"/>
        </w:rPr>
        <w:t>niekwalifikowalne</w:t>
      </w:r>
      <w:proofErr w:type="spellEnd"/>
      <w:r w:rsidRPr="006D6107">
        <w:rPr>
          <w:rFonts w:cs="Arial"/>
        </w:rPr>
        <w:t>.</w:t>
      </w:r>
    </w:p>
    <w:p w:rsidR="007604B5" w:rsidRPr="006D6107" w:rsidRDefault="00F2462E" w:rsidP="004D164C">
      <w:pPr>
        <w:pStyle w:val="Akapitzlist"/>
        <w:numPr>
          <w:ilvl w:val="0"/>
          <w:numId w:val="46"/>
        </w:numPr>
        <w:spacing w:line="276" w:lineRule="auto"/>
        <w:jc w:val="both"/>
        <w:rPr>
          <w:rFonts w:cs="Arial"/>
        </w:rPr>
      </w:pPr>
      <w:r w:rsidRPr="006D6107">
        <w:rPr>
          <w:rFonts w:cs="Arial"/>
        </w:rPr>
        <w:t xml:space="preserve">Wydatki w ramach projektu na zakup środków trwałych o wartości jednostkowej równej i wyższej niż 3500 PLN netto w ramach kosztów bezpośrednich oraz wydatki w ramach </w:t>
      </w:r>
      <w:proofErr w:type="spellStart"/>
      <w:r w:rsidRPr="006D6107">
        <w:rPr>
          <w:rFonts w:cs="Arial"/>
        </w:rPr>
        <w:t>cross-financingu</w:t>
      </w:r>
      <w:proofErr w:type="spellEnd"/>
      <w:r w:rsidRPr="006D6107">
        <w:rPr>
          <w:rFonts w:cs="Arial"/>
        </w:rPr>
        <w:t xml:space="preserve">, </w:t>
      </w:r>
      <w:r w:rsidR="006D2F19" w:rsidRPr="006D6107">
        <w:rPr>
          <w:rFonts w:cs="Arial"/>
          <w:b/>
        </w:rPr>
        <w:t xml:space="preserve">nie mogą łącznie przekroczyć 10% </w:t>
      </w:r>
      <w:r w:rsidR="00571067">
        <w:rPr>
          <w:rFonts w:cs="Arial"/>
          <w:b/>
        </w:rPr>
        <w:t>wydatków</w:t>
      </w:r>
      <w:r w:rsidR="006D2F19" w:rsidRPr="006D6107">
        <w:rPr>
          <w:rFonts w:cs="Arial"/>
          <w:b/>
        </w:rPr>
        <w:t xml:space="preserve"> projektu.</w:t>
      </w:r>
    </w:p>
    <w:p w:rsidR="007604B5" w:rsidRPr="006D6107" w:rsidRDefault="00F2462E" w:rsidP="004D164C">
      <w:pPr>
        <w:pStyle w:val="Akapitzlist"/>
        <w:numPr>
          <w:ilvl w:val="0"/>
          <w:numId w:val="46"/>
        </w:numPr>
        <w:spacing w:line="276" w:lineRule="auto"/>
        <w:jc w:val="both"/>
        <w:rPr>
          <w:rFonts w:cs="Arial"/>
        </w:rPr>
      </w:pPr>
      <w:r w:rsidRPr="006D6107">
        <w:rPr>
          <w:rFonts w:cs="Arial"/>
        </w:rPr>
        <w:t xml:space="preserve">Wydatki objęte </w:t>
      </w:r>
      <w:proofErr w:type="spellStart"/>
      <w:r w:rsidRPr="006D6107">
        <w:rPr>
          <w:rFonts w:cs="Arial"/>
        </w:rPr>
        <w:t>cross-financingiem</w:t>
      </w:r>
      <w:proofErr w:type="spellEnd"/>
      <w:r w:rsidRPr="006D6107">
        <w:rPr>
          <w:rFonts w:cs="Arial"/>
        </w:rPr>
        <w:t xml:space="preserve"> w projekcie nie są wykazywane </w:t>
      </w:r>
      <w:r w:rsidR="006D2F19" w:rsidRPr="006D6107">
        <w:rPr>
          <w:rFonts w:cs="Arial"/>
          <w:b/>
        </w:rPr>
        <w:t xml:space="preserve">w ramach kosztów pośrednich i nie mogą przekroczyć 10% </w:t>
      </w:r>
      <w:r w:rsidR="00BF1412" w:rsidRPr="006D6107">
        <w:rPr>
          <w:rFonts w:cs="Arial"/>
          <w:b/>
        </w:rPr>
        <w:t xml:space="preserve">finansowania unijnego </w:t>
      </w:r>
      <w:r w:rsidR="00F75440">
        <w:rPr>
          <w:rFonts w:cs="Arial"/>
          <w:b/>
        </w:rPr>
        <w:br/>
      </w:r>
      <w:r w:rsidR="00BF1412" w:rsidRPr="006D6107">
        <w:rPr>
          <w:rFonts w:cs="Arial"/>
          <w:b/>
        </w:rPr>
        <w:t xml:space="preserve">w ramach </w:t>
      </w:r>
      <w:r w:rsidR="006D2F19" w:rsidRPr="006D6107">
        <w:rPr>
          <w:rFonts w:cs="Arial"/>
          <w:b/>
        </w:rPr>
        <w:t>projektu</w:t>
      </w:r>
      <w:r w:rsidRPr="006D6107">
        <w:rPr>
          <w:rFonts w:cs="Arial"/>
        </w:rPr>
        <w:t xml:space="preserve">, z zastrzeżeniem </w:t>
      </w:r>
      <w:r w:rsidR="009D4604" w:rsidRPr="006D6107">
        <w:rPr>
          <w:rFonts w:cs="Arial"/>
        </w:rPr>
        <w:t>punktu 6 oraz 7.</w:t>
      </w:r>
    </w:p>
    <w:p w:rsidR="007604B5" w:rsidRPr="00F75440" w:rsidRDefault="00F2462E" w:rsidP="004D164C">
      <w:pPr>
        <w:pStyle w:val="Akapitzlist"/>
        <w:numPr>
          <w:ilvl w:val="0"/>
          <w:numId w:val="46"/>
        </w:numPr>
        <w:spacing w:line="276" w:lineRule="auto"/>
        <w:jc w:val="both"/>
        <w:rPr>
          <w:rFonts w:cs="Arial"/>
        </w:rPr>
      </w:pPr>
      <w:r w:rsidRPr="006D6107">
        <w:rPr>
          <w:rFonts w:cs="Arial"/>
        </w:rPr>
        <w:t xml:space="preserve">Konieczność poniesienia wydatków w ramach </w:t>
      </w:r>
      <w:proofErr w:type="spellStart"/>
      <w:r w:rsidRPr="006D6107">
        <w:rPr>
          <w:rFonts w:cs="Arial"/>
        </w:rPr>
        <w:t>cross-financingu</w:t>
      </w:r>
      <w:proofErr w:type="spellEnd"/>
      <w:r w:rsidRPr="006D6107">
        <w:rPr>
          <w:rFonts w:cs="Arial"/>
        </w:rPr>
        <w:t xml:space="preserve"> oraz środków trwałych musi być bezpośrednio wskazana we wniosku o dofinansowanie </w:t>
      </w:r>
      <w:r w:rsidR="00F75440">
        <w:rPr>
          <w:rFonts w:cs="Arial"/>
        </w:rPr>
        <w:br/>
      </w:r>
      <w:r w:rsidRPr="006D6107">
        <w:rPr>
          <w:rFonts w:cs="Arial"/>
        </w:rPr>
        <w:t>i uzasadniona.</w:t>
      </w:r>
    </w:p>
    <w:p w:rsidR="00F75440" w:rsidRPr="006D6107" w:rsidRDefault="00F75440" w:rsidP="00761E37">
      <w:pPr>
        <w:pStyle w:val="Akapitzlist"/>
        <w:numPr>
          <w:ilvl w:val="0"/>
          <w:numId w:val="0"/>
        </w:numPr>
        <w:spacing w:line="276" w:lineRule="auto"/>
        <w:ind w:left="720"/>
        <w:jc w:val="both"/>
        <w:rPr>
          <w:rFonts w:cs="Arial"/>
        </w:rPr>
      </w:pPr>
    </w:p>
    <w:p w:rsidR="007604B5" w:rsidRPr="006D6107" w:rsidRDefault="006D2F19" w:rsidP="004D164C">
      <w:pPr>
        <w:pStyle w:val="Nagwek2"/>
        <w:shd w:val="clear" w:color="auto" w:fill="auto"/>
        <w:spacing w:line="276" w:lineRule="auto"/>
        <w:rPr>
          <w:rFonts w:cs="Arial"/>
          <w:szCs w:val="24"/>
        </w:rPr>
      </w:pPr>
      <w:bookmarkStart w:id="824" w:name="_Toc424202201"/>
      <w:bookmarkStart w:id="825" w:name="_Toc526839815"/>
      <w:r w:rsidRPr="006D6107">
        <w:rPr>
          <w:rFonts w:cs="Arial"/>
          <w:szCs w:val="24"/>
        </w:rPr>
        <w:t>Pomoc publiczna</w:t>
      </w:r>
      <w:bookmarkEnd w:id="824"/>
      <w:bookmarkEnd w:id="825"/>
    </w:p>
    <w:p w:rsidR="005010AB" w:rsidRPr="006D6107" w:rsidRDefault="00FA7899" w:rsidP="004D164C">
      <w:pPr>
        <w:pStyle w:val="Akapitzlist"/>
        <w:numPr>
          <w:ilvl w:val="0"/>
          <w:numId w:val="0"/>
        </w:numPr>
        <w:spacing w:line="276" w:lineRule="auto"/>
        <w:ind w:left="709" w:hanging="283"/>
        <w:jc w:val="both"/>
        <w:rPr>
          <w:rFonts w:cs="Arial"/>
        </w:rPr>
      </w:pPr>
      <w:bookmarkStart w:id="826" w:name="_Toc424202202"/>
      <w:r>
        <w:rPr>
          <w:rFonts w:cs="Arial"/>
        </w:rPr>
        <w:t>1</w:t>
      </w:r>
      <w:r w:rsidR="00216269" w:rsidRPr="006D6107">
        <w:rPr>
          <w:rFonts w:cs="Arial"/>
        </w:rPr>
        <w:t xml:space="preserve">. </w:t>
      </w:r>
      <w:r w:rsidR="00571067">
        <w:t xml:space="preserve">Każdorazowo w przypadku projektu, w którym występuje pomoc publiczna, </w:t>
      </w:r>
      <w:r>
        <w:t xml:space="preserve">Beneficjent </w:t>
      </w:r>
      <w:r w:rsidR="00571067">
        <w:t xml:space="preserve">ma obowiązek przeprowadzić weryfikację poziomu otrzymanej przez uczestnika pomocy publicznej/pomocy de </w:t>
      </w:r>
      <w:proofErr w:type="spellStart"/>
      <w:r w:rsidR="00571067">
        <w:t>minimis</w:t>
      </w:r>
      <w:proofErr w:type="spellEnd"/>
      <w:r w:rsidR="00571067">
        <w:t xml:space="preserve"> w systemie SUDOP oraz potwierdzić fakt tej weryfikacji w dokumentacji projektowej.</w:t>
      </w:r>
    </w:p>
    <w:p w:rsidR="00943E48" w:rsidRPr="000B6A50" w:rsidRDefault="00943E48" w:rsidP="004D164C">
      <w:pPr>
        <w:pStyle w:val="Akapitzlist"/>
        <w:numPr>
          <w:ilvl w:val="0"/>
          <w:numId w:val="0"/>
        </w:numPr>
        <w:spacing w:line="276" w:lineRule="auto"/>
        <w:ind w:left="3600"/>
        <w:jc w:val="both"/>
        <w:rPr>
          <w:rFonts w:cs="Arial"/>
        </w:rPr>
      </w:pPr>
    </w:p>
    <w:p w:rsidR="007604B5" w:rsidRPr="006D6107" w:rsidRDefault="006B2380" w:rsidP="004D164C">
      <w:pPr>
        <w:pStyle w:val="Nagwek2"/>
        <w:shd w:val="clear" w:color="auto" w:fill="auto"/>
        <w:spacing w:after="200" w:line="276" w:lineRule="auto"/>
        <w:rPr>
          <w:rFonts w:cs="Arial"/>
          <w:szCs w:val="24"/>
        </w:rPr>
      </w:pPr>
      <w:bookmarkStart w:id="827" w:name="_Toc526839816"/>
      <w:r w:rsidRPr="006D6107">
        <w:rPr>
          <w:rFonts w:cs="Arial"/>
          <w:szCs w:val="24"/>
        </w:rPr>
        <w:t>Zlecenie usług merytorycznych</w:t>
      </w:r>
      <w:bookmarkEnd w:id="826"/>
      <w:bookmarkEnd w:id="827"/>
    </w:p>
    <w:p w:rsidR="007604B5" w:rsidRPr="006D6107" w:rsidRDefault="00F2462E" w:rsidP="004D164C">
      <w:pPr>
        <w:pStyle w:val="Akapitzlist"/>
        <w:numPr>
          <w:ilvl w:val="0"/>
          <w:numId w:val="49"/>
        </w:numPr>
        <w:spacing w:line="276" w:lineRule="auto"/>
        <w:jc w:val="both"/>
        <w:rPr>
          <w:rFonts w:cs="Arial"/>
        </w:rPr>
      </w:pPr>
      <w:r w:rsidRPr="006D6107">
        <w:rPr>
          <w:rFonts w:cs="Arial"/>
        </w:rPr>
        <w:t>Zlecenie usługi merytorycznej w ramach projektu oznacza powierzenie wykonawcom zewnętrznym, niebędącym personelem projektu, realizacji działań merytorycznych przewidzianych w ramach danego projektu, np. zlecenie usługi szkoleniowej. Taką usługą nie jest np. zakup pojedynczych towarów lub usług np. cateringowych lub hotelowych</w:t>
      </w:r>
      <w:r w:rsidRPr="006D6107">
        <w:rPr>
          <w:rFonts w:cs="Arial"/>
          <w:vertAlign w:val="superscript"/>
        </w:rPr>
        <w:footnoteReference w:id="31"/>
      </w:r>
      <w:r w:rsidRPr="006D6107">
        <w:rPr>
          <w:rFonts w:cs="Arial"/>
        </w:rPr>
        <w:t>.</w:t>
      </w:r>
    </w:p>
    <w:p w:rsidR="007604B5" w:rsidRPr="006D6107" w:rsidRDefault="00BB1852" w:rsidP="004D164C">
      <w:pPr>
        <w:pStyle w:val="Nagwek2"/>
        <w:shd w:val="clear" w:color="auto" w:fill="auto"/>
        <w:spacing w:after="200" w:line="276" w:lineRule="auto"/>
        <w:rPr>
          <w:rFonts w:cs="Arial"/>
          <w:szCs w:val="24"/>
        </w:rPr>
      </w:pPr>
      <w:bookmarkStart w:id="828" w:name="_Toc526839817"/>
      <w:r w:rsidRPr="006D6107">
        <w:rPr>
          <w:rFonts w:cs="Arial"/>
          <w:szCs w:val="24"/>
        </w:rPr>
        <w:t>Klauzule społeczne</w:t>
      </w:r>
      <w:bookmarkEnd w:id="828"/>
    </w:p>
    <w:p w:rsidR="007604B5" w:rsidRPr="006D6107" w:rsidRDefault="00F2462E" w:rsidP="004D164C">
      <w:pPr>
        <w:pStyle w:val="Akapitzlist"/>
        <w:numPr>
          <w:ilvl w:val="0"/>
          <w:numId w:val="50"/>
        </w:numPr>
        <w:spacing w:line="276" w:lineRule="auto"/>
        <w:jc w:val="both"/>
        <w:rPr>
          <w:rFonts w:cs="Arial"/>
        </w:rPr>
      </w:pPr>
      <w:r w:rsidRPr="006D6107">
        <w:rPr>
          <w:rFonts w:cs="Arial"/>
        </w:rPr>
        <w:t xml:space="preserve">Na podstawie </w:t>
      </w:r>
      <w:proofErr w:type="spellStart"/>
      <w:r w:rsidRPr="006D6107">
        <w:rPr>
          <w:rFonts w:cs="Arial"/>
        </w:rPr>
        <w:t>pkt</w:t>
      </w:r>
      <w:proofErr w:type="spellEnd"/>
      <w:r w:rsidRPr="006D6107">
        <w:rPr>
          <w:rFonts w:cs="Arial"/>
        </w:rPr>
        <w:t xml:space="preserve"> 4 sekcji 6.5 Wytycznych</w:t>
      </w:r>
      <w:r w:rsidR="002B3376">
        <w:rPr>
          <w:rFonts w:cs="Arial"/>
        </w:rPr>
        <w:t xml:space="preserve"> </w:t>
      </w:r>
      <w:proofErr w:type="spellStart"/>
      <w:r w:rsidR="002B3376">
        <w:rPr>
          <w:rFonts w:cs="Arial"/>
        </w:rPr>
        <w:t>kwalifikowalności</w:t>
      </w:r>
      <w:proofErr w:type="spellEnd"/>
      <w:r w:rsidRPr="006D6107">
        <w:rPr>
          <w:rFonts w:cs="Arial"/>
        </w:rPr>
        <w:t xml:space="preserve">, IP RPO WSL – WUP w umowie o dofinansowanie </w:t>
      </w:r>
      <w:r w:rsidR="00287E0B">
        <w:rPr>
          <w:rFonts w:cs="Arial"/>
        </w:rPr>
        <w:t xml:space="preserve">projektu </w:t>
      </w:r>
      <w:r w:rsidRPr="006D6107">
        <w:rPr>
          <w:rFonts w:cs="Arial"/>
        </w:rPr>
        <w:t>określa rodzaj zamówień publicznych, w ramach których zobowiązuje beneficjenta do uwzględnienia aspektów społecznych</w:t>
      </w:r>
      <w:r w:rsidRPr="006D6107">
        <w:rPr>
          <w:rFonts w:cs="Arial"/>
          <w:vertAlign w:val="superscript"/>
        </w:rPr>
        <w:footnoteReference w:id="32"/>
      </w:r>
      <w:r w:rsidRPr="006D6107">
        <w:rPr>
          <w:rFonts w:cs="Arial"/>
          <w:vertAlign w:val="superscript"/>
        </w:rPr>
        <w:t>,</w:t>
      </w:r>
      <w:r w:rsidRPr="006D6107">
        <w:rPr>
          <w:rFonts w:cs="Arial"/>
        </w:rPr>
        <w:t xml:space="preserve"> np. stosowania kryteriów premiujących oferty podmiotów ekonomii społecznej oraz stosowania kryteriów dotyczących zatrudnienia osób z niepełnosprawnościami, bezrobotnych lub osób, o których mowa w przepisach o zatrudnieniu socjalnym. </w:t>
      </w:r>
    </w:p>
    <w:p w:rsidR="007604B5" w:rsidRPr="006D6107" w:rsidRDefault="006D2F19" w:rsidP="004D164C">
      <w:pPr>
        <w:pStyle w:val="Akapitzlist"/>
        <w:numPr>
          <w:ilvl w:val="0"/>
          <w:numId w:val="50"/>
        </w:numPr>
        <w:spacing w:line="276" w:lineRule="auto"/>
        <w:jc w:val="both"/>
        <w:rPr>
          <w:rFonts w:cs="Arial"/>
        </w:rPr>
      </w:pPr>
      <w:r w:rsidRPr="00315400">
        <w:rPr>
          <w:rFonts w:cs="Arial"/>
        </w:rPr>
        <w:t>Obowiązek</w:t>
      </w:r>
      <w:r w:rsidRPr="006D6107">
        <w:rPr>
          <w:rFonts w:cs="Arial"/>
          <w:b/>
        </w:rPr>
        <w:t xml:space="preserve"> </w:t>
      </w:r>
      <w:r w:rsidR="00F2462E" w:rsidRPr="006D6107">
        <w:rPr>
          <w:rFonts w:cs="Arial"/>
        </w:rPr>
        <w:t xml:space="preserve">zastosowania klauzul społecznych przy realizacji zamówień publicznych odnosi się zarówno do zamówień publicznych realizowanych zgodnie </w:t>
      </w:r>
      <w:r w:rsidR="00F75440">
        <w:rPr>
          <w:rFonts w:cs="Arial"/>
        </w:rPr>
        <w:br/>
      </w:r>
      <w:r w:rsidR="00F2462E" w:rsidRPr="006D6107">
        <w:rPr>
          <w:rFonts w:cs="Arial"/>
        </w:rPr>
        <w:t xml:space="preserve">z ustawą </w:t>
      </w:r>
      <w:proofErr w:type="spellStart"/>
      <w:r w:rsidR="00F2462E" w:rsidRPr="006D6107">
        <w:rPr>
          <w:rFonts w:cs="Arial"/>
        </w:rPr>
        <w:t>Pzp</w:t>
      </w:r>
      <w:proofErr w:type="spellEnd"/>
      <w:r w:rsidR="00F2462E" w:rsidRPr="006D6107">
        <w:rPr>
          <w:rFonts w:cs="Arial"/>
        </w:rPr>
        <w:t>, jak i zamówień publicznych realizowanych zgodnie z zasadą konkurencyjności, o której mowa w sekcji 6.5 Wytycznych</w:t>
      </w:r>
      <w:r w:rsidR="002B3376">
        <w:rPr>
          <w:rFonts w:cs="Arial"/>
        </w:rPr>
        <w:t xml:space="preserve"> </w:t>
      </w:r>
      <w:proofErr w:type="spellStart"/>
      <w:r w:rsidR="002B3376">
        <w:rPr>
          <w:rFonts w:cs="Arial"/>
        </w:rPr>
        <w:t>kwalifikowalności</w:t>
      </w:r>
      <w:proofErr w:type="spellEnd"/>
      <w:r w:rsidR="00F2462E" w:rsidRPr="006D6107">
        <w:rPr>
          <w:rFonts w:cs="Arial"/>
        </w:rPr>
        <w:t xml:space="preserve"> tj. zamówień przekraczających wartość 50 tys. PLN netto, tj. bez podatku od towarów i usług (VAT).</w:t>
      </w:r>
    </w:p>
    <w:p w:rsidR="007604B5" w:rsidRPr="006D6107" w:rsidRDefault="00F2462E" w:rsidP="004D164C">
      <w:pPr>
        <w:pStyle w:val="Akapitzlist"/>
        <w:numPr>
          <w:ilvl w:val="0"/>
          <w:numId w:val="50"/>
        </w:numPr>
        <w:spacing w:line="276" w:lineRule="auto"/>
        <w:jc w:val="both"/>
        <w:rPr>
          <w:rFonts w:cs="Arial"/>
        </w:rPr>
      </w:pPr>
      <w:r w:rsidRPr="006D6107">
        <w:rPr>
          <w:rFonts w:cs="Arial"/>
        </w:rPr>
        <w:t xml:space="preserve">W szerokim znaczeniu klauzule społeczne to rozwiązania umożliwiające uwzględnienie istotnych względów społecznych przy realizacji zamówienia. Aspekty społeczne w zamówieniach publicznych, sposób oraz przykłady ich stosowania zostały omówione w podręczniku Urzędu Zamówień Publicznych. „Aspekty społeczne w zamówieniach publicznych” (dostępny na stronie www.uzp.gov.pl) oraz w „Podręczniku stosowania klauzul społecznych w zamówieniach publicznych” Tomasza </w:t>
      </w:r>
      <w:proofErr w:type="spellStart"/>
      <w:r w:rsidRPr="006D6107">
        <w:rPr>
          <w:rFonts w:cs="Arial"/>
        </w:rPr>
        <w:t>Schimanka</w:t>
      </w:r>
      <w:proofErr w:type="spellEnd"/>
      <w:r w:rsidRPr="006D6107">
        <w:rPr>
          <w:rFonts w:cs="Arial"/>
        </w:rPr>
        <w:t xml:space="preserve"> i Barbary </w:t>
      </w:r>
      <w:proofErr w:type="spellStart"/>
      <w:r w:rsidRPr="006D6107">
        <w:rPr>
          <w:rFonts w:cs="Arial"/>
        </w:rPr>
        <w:t>Kunysz-Syrytczyk</w:t>
      </w:r>
      <w:proofErr w:type="spellEnd"/>
      <w:r w:rsidRPr="006D6107">
        <w:rPr>
          <w:rFonts w:cs="Arial"/>
        </w:rPr>
        <w:t xml:space="preserve"> z 2014 r. przygotowanego </w:t>
      </w:r>
      <w:r w:rsidR="00F75440">
        <w:rPr>
          <w:rFonts w:cs="Arial"/>
        </w:rPr>
        <w:br/>
      </w:r>
      <w:r w:rsidRPr="006D6107">
        <w:rPr>
          <w:rFonts w:cs="Arial"/>
        </w:rPr>
        <w:t>w ramach projektu „Zintegrowany system wsparcia ekonomii społecznej” (dostępny na stronie www.isp.org.pl).</w:t>
      </w:r>
    </w:p>
    <w:p w:rsidR="007604B5" w:rsidRPr="006D6107" w:rsidRDefault="00F2462E" w:rsidP="004D164C">
      <w:pPr>
        <w:pStyle w:val="Akapitzlist"/>
        <w:numPr>
          <w:ilvl w:val="0"/>
          <w:numId w:val="50"/>
        </w:numPr>
        <w:spacing w:line="276" w:lineRule="auto"/>
        <w:jc w:val="both"/>
        <w:rPr>
          <w:rFonts w:cs="Arial"/>
        </w:rPr>
      </w:pPr>
      <w:r w:rsidRPr="006D6107">
        <w:rPr>
          <w:rFonts w:cs="Arial"/>
        </w:rPr>
        <w:t xml:space="preserve">IP RPO WSL – WUP zobowiązuje beneficjentów do analizowania możliwości zastosowania klauzul społecznych przy udzielaniu następujących rodzajów zamówień publicznych: </w:t>
      </w:r>
    </w:p>
    <w:p w:rsidR="007604B5" w:rsidRPr="006D6107" w:rsidRDefault="00F2462E" w:rsidP="004D164C">
      <w:pPr>
        <w:pStyle w:val="Akapitzlist"/>
        <w:numPr>
          <w:ilvl w:val="0"/>
          <w:numId w:val="51"/>
        </w:numPr>
        <w:spacing w:line="276" w:lineRule="auto"/>
        <w:ind w:left="993" w:hanging="284"/>
        <w:jc w:val="both"/>
        <w:rPr>
          <w:rFonts w:cs="Arial"/>
        </w:rPr>
      </w:pPr>
      <w:r w:rsidRPr="006D6107">
        <w:rPr>
          <w:rFonts w:cs="Arial"/>
        </w:rPr>
        <w:t xml:space="preserve">dostawy i usługi cateringowe, </w:t>
      </w:r>
    </w:p>
    <w:p w:rsidR="007604B5" w:rsidRPr="006D6107" w:rsidRDefault="00F2462E" w:rsidP="004D164C">
      <w:pPr>
        <w:pStyle w:val="Akapitzlist"/>
        <w:numPr>
          <w:ilvl w:val="0"/>
          <w:numId w:val="51"/>
        </w:numPr>
        <w:spacing w:line="276" w:lineRule="auto"/>
        <w:ind w:left="993" w:hanging="284"/>
        <w:jc w:val="both"/>
        <w:rPr>
          <w:rFonts w:cs="Arial"/>
        </w:rPr>
      </w:pPr>
      <w:r w:rsidRPr="006D6107">
        <w:rPr>
          <w:rFonts w:cs="Arial"/>
        </w:rPr>
        <w:t xml:space="preserve">usługi poligraficzne, </w:t>
      </w:r>
    </w:p>
    <w:p w:rsidR="007604B5" w:rsidRPr="00943E48" w:rsidRDefault="00F2462E" w:rsidP="004D164C">
      <w:pPr>
        <w:pStyle w:val="Akapitzlist"/>
        <w:numPr>
          <w:ilvl w:val="0"/>
          <w:numId w:val="51"/>
        </w:numPr>
        <w:spacing w:line="276" w:lineRule="auto"/>
        <w:ind w:left="993" w:hanging="284"/>
        <w:jc w:val="both"/>
        <w:rPr>
          <w:rFonts w:cs="Arial"/>
        </w:rPr>
      </w:pPr>
      <w:r w:rsidRPr="006D6107">
        <w:rPr>
          <w:rFonts w:cs="Arial"/>
        </w:rPr>
        <w:t xml:space="preserve">publikowania i drukowania. </w:t>
      </w:r>
    </w:p>
    <w:p w:rsidR="0006312B" w:rsidRDefault="00287E0B">
      <w:pPr>
        <w:pStyle w:val="Akapitzlist"/>
        <w:numPr>
          <w:ilvl w:val="0"/>
          <w:numId w:val="0"/>
        </w:numPr>
        <w:spacing w:line="276" w:lineRule="auto"/>
        <w:ind w:left="720"/>
        <w:jc w:val="both"/>
        <w:rPr>
          <w:rFonts w:cs="Arial"/>
          <w:lang w:eastAsia="ar-SA"/>
        </w:rPr>
      </w:pPr>
      <w:proofErr w:type="spellStart"/>
      <w:r>
        <w:rPr>
          <w:rFonts w:cs="Arial"/>
          <w:lang w:eastAsia="ar-SA"/>
        </w:rPr>
        <w:lastRenderedPageBreak/>
        <w:t>Wnisokodawca</w:t>
      </w:r>
      <w:proofErr w:type="spellEnd"/>
      <w:r w:rsidRPr="000D4AB1">
        <w:rPr>
          <w:rFonts w:cs="Arial"/>
          <w:lang w:eastAsia="ar-SA"/>
        </w:rPr>
        <w:t xml:space="preserve"> </w:t>
      </w:r>
      <w:r w:rsidR="000D4AB1" w:rsidRPr="000D4AB1">
        <w:rPr>
          <w:rFonts w:cs="Arial"/>
          <w:lang w:eastAsia="ar-SA"/>
        </w:rPr>
        <w:t>wskazuje w zakresie rzeczowym wniosku o dofinansowanie tj. w polu C.1  Zadania w projekcie jakie rodzaje dostaw i usług zamierza zlecić innym podmiotom przy zastosowaniu aspektów społecznych</w:t>
      </w:r>
      <w:r w:rsidR="00315BC4">
        <w:rPr>
          <w:rFonts w:cs="Arial"/>
          <w:lang w:eastAsia="ar-SA"/>
        </w:rPr>
        <w:t>.</w:t>
      </w:r>
    </w:p>
    <w:p w:rsidR="00B338CD" w:rsidRDefault="00F2462E">
      <w:pPr>
        <w:pStyle w:val="Akapitzlist"/>
        <w:numPr>
          <w:ilvl w:val="0"/>
          <w:numId w:val="50"/>
        </w:numPr>
        <w:spacing w:line="276" w:lineRule="auto"/>
        <w:jc w:val="both"/>
        <w:rPr>
          <w:rFonts w:cs="Arial"/>
        </w:rPr>
      </w:pPr>
      <w:r w:rsidRPr="006D6107">
        <w:rPr>
          <w:rFonts w:cs="Arial"/>
        </w:rPr>
        <w:t>Na podstawie zapisów w zatwierdzonym wniosku o dofinansowanie, IP RPO WSL – WUP wpisuje w § 26 i §27 umowy o dofinansowanie rodzaje zamówień, w ramach których zobowiązuje beneficjenta do zastosowania klauzul społecznych.</w:t>
      </w:r>
    </w:p>
    <w:p w:rsidR="00AA0E84" w:rsidRDefault="00F2462E" w:rsidP="00F75440">
      <w:pPr>
        <w:pStyle w:val="Akapitzlist"/>
        <w:numPr>
          <w:ilvl w:val="0"/>
          <w:numId w:val="50"/>
        </w:numPr>
        <w:spacing w:line="276" w:lineRule="auto"/>
        <w:jc w:val="both"/>
        <w:rPr>
          <w:rFonts w:cs="Arial"/>
        </w:rPr>
      </w:pPr>
      <w:r w:rsidRPr="006D6107">
        <w:rPr>
          <w:rFonts w:cs="Arial"/>
        </w:rPr>
        <w:t xml:space="preserve">IP RPO WSL – WUP dopuszcza możliwość niestosowania procedur określonych </w:t>
      </w:r>
      <w:r w:rsidR="00F75440">
        <w:rPr>
          <w:rFonts w:cs="Arial"/>
        </w:rPr>
        <w:br/>
      </w:r>
      <w:r w:rsidRPr="006D6107">
        <w:rPr>
          <w:rFonts w:cs="Arial"/>
        </w:rPr>
        <w:t xml:space="preserve">w podrozdziale 6.5 Wytycznych, zgodnie z pkt. 8 oraz pkt. 10 ww. </w:t>
      </w:r>
      <w:r w:rsidR="00F24A6D" w:rsidRPr="006D6107">
        <w:rPr>
          <w:rFonts w:cs="Arial"/>
        </w:rPr>
        <w:t>podrozdziału</w:t>
      </w:r>
      <w:r w:rsidRPr="006D6107">
        <w:rPr>
          <w:rFonts w:cs="Arial"/>
        </w:rPr>
        <w:t>.</w:t>
      </w:r>
    </w:p>
    <w:p w:rsidR="00176F4C" w:rsidRDefault="00176F4C" w:rsidP="00176F4C">
      <w:pPr>
        <w:pStyle w:val="Nagwek2"/>
        <w:shd w:val="clear" w:color="auto" w:fill="auto"/>
        <w:spacing w:after="200" w:line="276" w:lineRule="auto"/>
        <w:rPr>
          <w:b w:val="0"/>
        </w:rPr>
      </w:pPr>
      <w:bookmarkStart w:id="829" w:name="_Toc518969554"/>
      <w:bookmarkStart w:id="830" w:name="_Toc526839818"/>
      <w:r>
        <w:t>Zasada konkurencyjności</w:t>
      </w:r>
      <w:bookmarkEnd w:id="829"/>
      <w:bookmarkEnd w:id="830"/>
    </w:p>
    <w:p w:rsidR="00F46408" w:rsidRDefault="00176F4C" w:rsidP="00176F4C">
      <w:pPr>
        <w:jc w:val="both"/>
        <w:rPr>
          <w:rFonts w:ascii="Arial" w:hAnsi="Arial" w:cs="Arial"/>
          <w:sz w:val="24"/>
          <w:szCs w:val="24"/>
        </w:rPr>
      </w:pPr>
      <w:r w:rsidRPr="003F2167">
        <w:rPr>
          <w:rFonts w:ascii="Arial" w:hAnsi="Arial" w:cs="Arial"/>
          <w:sz w:val="24"/>
          <w:szCs w:val="24"/>
        </w:rPr>
        <w:t>W przypadku, gdy ze względu na specyfikę projektu wnioskodawca rozpoczyna  realizację projektu na własne ryzyko przed podpisaniem umowy o dofinansowanie</w:t>
      </w:r>
      <w:r w:rsidR="00287E0B">
        <w:rPr>
          <w:rFonts w:ascii="Arial" w:hAnsi="Arial" w:cs="Arial"/>
          <w:sz w:val="24"/>
          <w:szCs w:val="24"/>
        </w:rPr>
        <w:t xml:space="preserve"> projektu</w:t>
      </w:r>
      <w:r w:rsidRPr="003F2167">
        <w:rPr>
          <w:rFonts w:ascii="Arial" w:hAnsi="Arial" w:cs="Arial"/>
          <w:sz w:val="24"/>
          <w:szCs w:val="24"/>
        </w:rPr>
        <w:t xml:space="preserve"> musi upublicznić zapytanie ofertowe zgodnie z zasadą konkurencyjności w Bazie Konkurencyjności Funduszy Europejskich dostępnej pod adresem:</w:t>
      </w:r>
      <w:r w:rsidR="00F46408">
        <w:rPr>
          <w:rFonts w:ascii="Arial" w:hAnsi="Arial" w:cs="Arial"/>
          <w:sz w:val="24"/>
          <w:szCs w:val="24"/>
        </w:rPr>
        <w:t xml:space="preserve"> </w:t>
      </w:r>
    </w:p>
    <w:p w:rsidR="00176F4C" w:rsidRPr="0071544B" w:rsidRDefault="00927CFD" w:rsidP="00176F4C">
      <w:pPr>
        <w:jc w:val="both"/>
        <w:rPr>
          <w:rFonts w:ascii="Arial" w:hAnsi="Arial" w:cs="Arial"/>
          <w:color w:val="595959"/>
          <w:sz w:val="24"/>
          <w:szCs w:val="24"/>
        </w:rPr>
      </w:pPr>
      <w:hyperlink r:id="rId31" w:history="1">
        <w:r w:rsidR="00176F4C" w:rsidRPr="005F6C9C">
          <w:rPr>
            <w:rStyle w:val="Hipercze"/>
            <w:rFonts w:ascii="Arial" w:hAnsi="Arial" w:cs="Arial"/>
            <w:b/>
            <w:sz w:val="24"/>
            <w:szCs w:val="24"/>
          </w:rPr>
          <w:t>https://bazakonkurencyjnosci.funduszeeuropejskie.gov.pl/</w:t>
        </w:r>
      </w:hyperlink>
      <w:r w:rsidR="00176F4C" w:rsidRPr="0071544B">
        <w:rPr>
          <w:rFonts w:ascii="Arial" w:hAnsi="Arial" w:cs="Arial"/>
          <w:color w:val="595959"/>
          <w:sz w:val="24"/>
          <w:szCs w:val="24"/>
        </w:rPr>
        <w:t xml:space="preserve"> </w:t>
      </w:r>
    </w:p>
    <w:p w:rsidR="00176F4C" w:rsidRPr="003F2167" w:rsidRDefault="00176F4C" w:rsidP="00176F4C">
      <w:pPr>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Jestem Wnioskodawcą</w:t>
      </w:r>
      <w:r w:rsidRPr="003F2167">
        <w:rPr>
          <w:rFonts w:ascii="Arial" w:hAnsi="Arial" w:cs="Arial"/>
          <w:b/>
          <w:sz w:val="24"/>
          <w:szCs w:val="24"/>
          <w:u w:val="single"/>
        </w:rPr>
        <w:t>.</w:t>
      </w:r>
    </w:p>
    <w:p w:rsidR="00176F4C" w:rsidRPr="003F2167" w:rsidRDefault="00176F4C" w:rsidP="00176F4C">
      <w:pPr>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rsidR="00176F4C" w:rsidRDefault="00927CFD" w:rsidP="00176F4C">
      <w:pPr>
        <w:rPr>
          <w:rFonts w:ascii="Arial" w:hAnsi="Arial" w:cs="Arial"/>
          <w:color w:val="595959"/>
          <w:sz w:val="24"/>
          <w:szCs w:val="24"/>
        </w:rPr>
      </w:pPr>
      <w:hyperlink r:id="rId32" w:history="1">
        <w:r w:rsidR="00176F4C" w:rsidRPr="005F6C9C">
          <w:rPr>
            <w:rStyle w:val="Hipercze"/>
            <w:rFonts w:ascii="Arial" w:hAnsi="Arial" w:cs="Arial"/>
            <w:b/>
            <w:sz w:val="24"/>
            <w:szCs w:val="24"/>
          </w:rPr>
          <w:t>http://rpo.slaskie.pl/czytaj/publikacja_zapytan_ofertowych_w_bazie_konkurencyjnosci_przed_podpisaniem_umowy</w:t>
        </w:r>
      </w:hyperlink>
      <w:r w:rsidR="00176F4C">
        <w:rPr>
          <w:rFonts w:ascii="Arial" w:hAnsi="Arial" w:cs="Arial"/>
          <w:color w:val="595959"/>
          <w:sz w:val="24"/>
          <w:szCs w:val="24"/>
        </w:rPr>
        <w:t>.</w:t>
      </w:r>
      <w:r w:rsidR="00176F4C" w:rsidRPr="0071544B">
        <w:rPr>
          <w:rFonts w:ascii="Arial" w:hAnsi="Arial" w:cs="Arial"/>
          <w:color w:val="595959"/>
          <w:sz w:val="24"/>
          <w:szCs w:val="24"/>
        </w:rPr>
        <w:t xml:space="preserve"> </w:t>
      </w:r>
    </w:p>
    <w:p w:rsidR="00176F4C" w:rsidRPr="00757DCE" w:rsidRDefault="00176F4C" w:rsidP="00176F4C">
      <w:pPr>
        <w:rPr>
          <w:rFonts w:ascii="Arial" w:hAnsi="Arial" w:cs="Arial"/>
          <w:color w:val="595959"/>
          <w:sz w:val="24"/>
          <w:szCs w:val="24"/>
        </w:rPr>
      </w:pPr>
    </w:p>
    <w:p w:rsidR="0006312B" w:rsidRDefault="000D4AB1">
      <w:pPr>
        <w:pStyle w:val="Nagwek1"/>
        <w:numPr>
          <w:ilvl w:val="0"/>
          <w:numId w:val="200"/>
        </w:numPr>
        <w:ind w:left="426"/>
      </w:pPr>
      <w:bookmarkStart w:id="831" w:name="_Toc520889155"/>
      <w:bookmarkStart w:id="832" w:name="_Toc520889223"/>
      <w:bookmarkStart w:id="833" w:name="_Toc526839819"/>
      <w:bookmarkEnd w:id="831"/>
      <w:bookmarkEnd w:id="832"/>
      <w:r w:rsidRPr="000D4AB1">
        <w:t>Wymagania dotyczące realizacji zasady równości szans i niedyskryminacji, w tym dostępności dla osób z</w:t>
      </w:r>
      <w:r w:rsidR="00F46408">
        <w:t xml:space="preserve"> </w:t>
      </w:r>
      <w:r w:rsidRPr="000D4AB1">
        <w:t>niepełnosprawnością oraz zasady równości szans kobiet i mężczyzn</w:t>
      </w:r>
      <w:bookmarkEnd w:id="833"/>
    </w:p>
    <w:p w:rsidR="007604B5" w:rsidRDefault="003B4AA1" w:rsidP="004D164C">
      <w:pPr>
        <w:pStyle w:val="Nagwek2"/>
        <w:shd w:val="clear" w:color="auto" w:fill="auto"/>
        <w:spacing w:after="200" w:line="276" w:lineRule="auto"/>
        <w:rPr>
          <w:rFonts w:cs="Arial"/>
          <w:szCs w:val="24"/>
        </w:rPr>
      </w:pPr>
      <w:bookmarkStart w:id="834" w:name="_Toc424202206"/>
      <w:bookmarkStart w:id="835" w:name="_Toc526839820"/>
      <w:r w:rsidRPr="006D6107">
        <w:rPr>
          <w:rFonts w:cs="Arial"/>
          <w:szCs w:val="24"/>
        </w:rPr>
        <w:t xml:space="preserve">Zasada równości szans i </w:t>
      </w:r>
      <w:r w:rsidR="006B2380" w:rsidRPr="006D6107">
        <w:rPr>
          <w:rFonts w:cs="Arial"/>
          <w:szCs w:val="24"/>
        </w:rPr>
        <w:t xml:space="preserve">niedyskryminacji, </w:t>
      </w:r>
      <w:r w:rsidRPr="006D6107">
        <w:rPr>
          <w:rFonts w:cs="Arial"/>
          <w:szCs w:val="24"/>
        </w:rPr>
        <w:t xml:space="preserve">w tym dostępności dla osób </w:t>
      </w:r>
      <w:r w:rsidR="00F75440">
        <w:rPr>
          <w:rFonts w:cs="Arial"/>
          <w:szCs w:val="24"/>
        </w:rPr>
        <w:br/>
      </w:r>
      <w:r w:rsidRPr="006D6107">
        <w:rPr>
          <w:rFonts w:cs="Arial"/>
          <w:szCs w:val="24"/>
        </w:rPr>
        <w:t>z niepełnosprawnością</w:t>
      </w:r>
      <w:bookmarkEnd w:id="834"/>
      <w:r w:rsidR="00C22069">
        <w:rPr>
          <w:rFonts w:cs="Arial"/>
          <w:szCs w:val="24"/>
        </w:rPr>
        <w:t xml:space="preserve"> oraz mechanizm racjonalnych usprawnień</w:t>
      </w:r>
      <w:bookmarkEnd w:id="835"/>
    </w:p>
    <w:p w:rsidR="00176F4C" w:rsidRPr="00025C32" w:rsidRDefault="00176F4C" w:rsidP="00176F4C">
      <w:pPr>
        <w:pStyle w:val="Akapitzlist"/>
        <w:numPr>
          <w:ilvl w:val="0"/>
          <w:numId w:val="167"/>
        </w:numPr>
        <w:spacing w:line="276" w:lineRule="auto"/>
        <w:jc w:val="both"/>
      </w:pPr>
      <w:r w:rsidRPr="00025C32">
        <w:rPr>
          <w:rFonts w:cs="Arial"/>
        </w:rPr>
        <w:t xml:space="preserve">Szczegółowe informacje dotyczące zasady równości szans i niedyskryminacji, w tym zasady mechanizmu racjonalnych usprawnień w projektach wraz z przykładowym katalogiem kosztów zostały uwzględnione w </w:t>
      </w:r>
      <w:r w:rsidRPr="00025C32">
        <w:rPr>
          <w:rFonts w:cs="Arial"/>
          <w:i/>
        </w:rPr>
        <w:t>Wytycznych w zakresie realizacji zasady równości szans i niedyskryminacji, w tym dostępności dla osób z niepełnos</w:t>
      </w:r>
      <w:r w:rsidR="00FA7899">
        <w:rPr>
          <w:rFonts w:cs="Arial"/>
          <w:i/>
        </w:rPr>
        <w:t>p</w:t>
      </w:r>
      <w:r w:rsidRPr="00025C32">
        <w:rPr>
          <w:rFonts w:cs="Arial"/>
          <w:i/>
        </w:rPr>
        <w:t>rawnościami oraz zasady równości szans kobiet i mężczyzn w ramach fundusz unijnych na lata 2014-2020</w:t>
      </w:r>
      <w:r>
        <w:rPr>
          <w:rFonts w:cs="Arial"/>
        </w:rPr>
        <w:t>.</w:t>
      </w:r>
    </w:p>
    <w:p w:rsidR="007604B5" w:rsidRPr="006D6107" w:rsidRDefault="003B4AA1" w:rsidP="004D164C">
      <w:pPr>
        <w:pStyle w:val="Nagwek2"/>
        <w:shd w:val="clear" w:color="auto" w:fill="auto"/>
        <w:spacing w:after="200" w:line="276" w:lineRule="auto"/>
        <w:rPr>
          <w:rFonts w:cs="Arial"/>
          <w:szCs w:val="24"/>
        </w:rPr>
      </w:pPr>
      <w:bookmarkStart w:id="836" w:name="_Toc424202208"/>
      <w:bookmarkStart w:id="837" w:name="_Toc526839821"/>
      <w:r w:rsidRPr="006D6107">
        <w:rPr>
          <w:rFonts w:cs="Arial"/>
          <w:szCs w:val="24"/>
        </w:rPr>
        <w:t>Zasada równości szans kobiet i mężczyzn</w:t>
      </w:r>
      <w:bookmarkEnd w:id="836"/>
      <w:bookmarkEnd w:id="837"/>
    </w:p>
    <w:p w:rsidR="007604B5" w:rsidRPr="006D6107" w:rsidRDefault="00F2462E" w:rsidP="004D164C">
      <w:pPr>
        <w:pStyle w:val="Akapitzlist"/>
        <w:numPr>
          <w:ilvl w:val="0"/>
          <w:numId w:val="59"/>
        </w:numPr>
        <w:spacing w:line="276" w:lineRule="auto"/>
        <w:jc w:val="both"/>
        <w:rPr>
          <w:rFonts w:cs="Arial"/>
        </w:rPr>
      </w:pPr>
      <w:r w:rsidRPr="006D6107">
        <w:rPr>
          <w:rFonts w:cs="Arial"/>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7604B5" w:rsidRPr="006D6107" w:rsidRDefault="00F2462E" w:rsidP="004D164C">
      <w:pPr>
        <w:pStyle w:val="Akapitzlist"/>
        <w:numPr>
          <w:ilvl w:val="0"/>
          <w:numId w:val="59"/>
        </w:numPr>
        <w:spacing w:line="276" w:lineRule="auto"/>
        <w:jc w:val="both"/>
        <w:rPr>
          <w:rFonts w:cs="Arial"/>
        </w:rPr>
      </w:pPr>
      <w:r w:rsidRPr="006D6107">
        <w:rPr>
          <w:rFonts w:cs="Arial"/>
        </w:rPr>
        <w:lastRenderedPageBreak/>
        <w:t xml:space="preserve">Ocena zgodności projektu z zasadą równości szans kobiet i mężczyzn odbywać się będzie na podstawie standardu minimum. Instrukcja standardu minimum realizacji zasady równości szans kobiet i mężczyzn znajduje się w załączniku nr 2 </w:t>
      </w:r>
      <w:r w:rsidR="000D4AB1" w:rsidRPr="000D4AB1">
        <w:rPr>
          <w:rFonts w:cs="Arial"/>
          <w:i/>
        </w:rPr>
        <w:t>Instrukcji wypełniania wniosku o dofinansowanie w ramach EFS</w:t>
      </w:r>
      <w:r w:rsidR="00846CC4" w:rsidRPr="006D6107">
        <w:rPr>
          <w:rFonts w:cs="Arial"/>
        </w:rPr>
        <w:t>.</w:t>
      </w:r>
    </w:p>
    <w:p w:rsidR="0006312B" w:rsidRDefault="000D4AB1">
      <w:pPr>
        <w:pStyle w:val="Nagwek1"/>
        <w:numPr>
          <w:ilvl w:val="0"/>
          <w:numId w:val="200"/>
        </w:numPr>
        <w:ind w:left="426"/>
      </w:pPr>
      <w:bookmarkStart w:id="838" w:name="_Toc520889159"/>
      <w:bookmarkStart w:id="839" w:name="_Toc520889160"/>
      <w:bookmarkStart w:id="840" w:name="_Toc520889161"/>
      <w:bookmarkStart w:id="841" w:name="_Toc520889162"/>
      <w:bookmarkStart w:id="842" w:name="_Toc520889163"/>
      <w:bookmarkStart w:id="843" w:name="_Toc520889164"/>
      <w:bookmarkStart w:id="844" w:name="_Toc520889165"/>
      <w:bookmarkStart w:id="845" w:name="_Toc520889166"/>
      <w:bookmarkStart w:id="846" w:name="_Toc520889234"/>
      <w:bookmarkStart w:id="847" w:name="_Toc526839822"/>
      <w:bookmarkEnd w:id="838"/>
      <w:bookmarkEnd w:id="839"/>
      <w:bookmarkEnd w:id="840"/>
      <w:bookmarkEnd w:id="841"/>
      <w:bookmarkEnd w:id="842"/>
      <w:bookmarkEnd w:id="843"/>
      <w:bookmarkEnd w:id="844"/>
      <w:bookmarkEnd w:id="845"/>
      <w:bookmarkEnd w:id="846"/>
      <w:r w:rsidRPr="000D4AB1">
        <w:t>Umowa o dofinansowanie/decyzja</w:t>
      </w:r>
      <w:r w:rsidR="008467CB">
        <w:t xml:space="preserve"> o dofinansowaniu</w:t>
      </w:r>
      <w:bookmarkEnd w:id="847"/>
    </w:p>
    <w:p w:rsidR="00542A4E" w:rsidRDefault="00542A4E" w:rsidP="004D164C">
      <w:pPr>
        <w:pStyle w:val="Akapitzlist"/>
        <w:numPr>
          <w:ilvl w:val="0"/>
          <w:numId w:val="62"/>
        </w:numPr>
        <w:spacing w:line="276" w:lineRule="auto"/>
        <w:jc w:val="both"/>
        <w:rPr>
          <w:rFonts w:cs="Arial"/>
        </w:rPr>
      </w:pPr>
      <w:r w:rsidRPr="006D6107">
        <w:rPr>
          <w:rFonts w:cs="Arial"/>
        </w:rPr>
        <w:t xml:space="preserve">Na etapie podpisywania umowy o dofinansowanie projektu Instytucja Organizująca Konkurs będzie wymagać, w terminie 14 dni (termin biegnie od daty otrzymania przez </w:t>
      </w:r>
      <w:r w:rsidR="00CA0C8C">
        <w:rPr>
          <w:rFonts w:cs="Arial"/>
        </w:rPr>
        <w:t>Wni</w:t>
      </w:r>
      <w:r w:rsidR="00860389">
        <w:rPr>
          <w:rFonts w:cs="Arial"/>
        </w:rPr>
        <w:t>o</w:t>
      </w:r>
      <w:r w:rsidR="00CA0C8C">
        <w:rPr>
          <w:rFonts w:cs="Arial"/>
        </w:rPr>
        <w:t>s</w:t>
      </w:r>
      <w:r w:rsidR="00860389">
        <w:rPr>
          <w:rFonts w:cs="Arial"/>
        </w:rPr>
        <w:t>kodawcę</w:t>
      </w:r>
      <w:r w:rsidR="00860389" w:rsidRPr="006D6107">
        <w:rPr>
          <w:rFonts w:cs="Arial"/>
        </w:rPr>
        <w:t xml:space="preserve"> </w:t>
      </w:r>
      <w:r w:rsidRPr="006D6107">
        <w:rPr>
          <w:rFonts w:cs="Arial"/>
        </w:rPr>
        <w:t>informacji o możliwości podpisania umowy o dofinansowanie projektu), od ubiegającego się o dofinansowanie następujących dokumentów do umowy o dofinansowanie projektu</w:t>
      </w:r>
      <w:r w:rsidR="00860389">
        <w:rPr>
          <w:rFonts w:cs="Arial"/>
        </w:rPr>
        <w:t>/podjęcia decyzji o dofinansowaniu projektu</w:t>
      </w:r>
      <w:r w:rsidR="002A722A">
        <w:rPr>
          <w:rFonts w:cs="Arial"/>
        </w:rPr>
        <w:t>.</w:t>
      </w:r>
    </w:p>
    <w:p w:rsidR="002A722A" w:rsidRPr="006D6107" w:rsidRDefault="002A722A" w:rsidP="004D164C">
      <w:pPr>
        <w:pStyle w:val="Akapitzlist"/>
        <w:numPr>
          <w:ilvl w:val="0"/>
          <w:numId w:val="62"/>
        </w:numPr>
        <w:spacing w:line="276" w:lineRule="auto"/>
        <w:jc w:val="both"/>
        <w:rPr>
          <w:rFonts w:cs="Arial"/>
        </w:rPr>
      </w:pPr>
      <w:r>
        <w:rPr>
          <w:rFonts w:cs="Arial"/>
        </w:rPr>
        <w:t>Załączniki do umowy o dofinansowanie/decyzji o dofinansowaniu:</w:t>
      </w:r>
    </w:p>
    <w:p w:rsidR="00542A4E" w:rsidRPr="006D6107" w:rsidRDefault="00542A4E" w:rsidP="004D164C">
      <w:pPr>
        <w:pStyle w:val="Akapitzlist"/>
        <w:numPr>
          <w:ilvl w:val="0"/>
          <w:numId w:val="63"/>
        </w:numPr>
        <w:spacing w:line="276" w:lineRule="auto"/>
        <w:ind w:left="1276" w:hanging="567"/>
        <w:jc w:val="both"/>
        <w:rPr>
          <w:rFonts w:cs="Arial"/>
        </w:rPr>
      </w:pPr>
      <w:r w:rsidRPr="006D6107">
        <w:rPr>
          <w:rFonts w:cs="Arial"/>
        </w:rPr>
        <w:t>Zaświadczenie o niezaleganiu z podatkami wobec urzędu skarbowego;</w:t>
      </w:r>
    </w:p>
    <w:p w:rsidR="00542A4E" w:rsidRPr="006D6107" w:rsidRDefault="00542A4E" w:rsidP="004D164C">
      <w:pPr>
        <w:pStyle w:val="Akapitzlist"/>
        <w:numPr>
          <w:ilvl w:val="0"/>
          <w:numId w:val="63"/>
        </w:numPr>
        <w:spacing w:line="276" w:lineRule="auto"/>
        <w:ind w:left="1276" w:hanging="567"/>
        <w:jc w:val="both"/>
        <w:rPr>
          <w:rFonts w:cs="Arial"/>
        </w:rPr>
      </w:pPr>
      <w:r w:rsidRPr="006D6107">
        <w:rPr>
          <w:rFonts w:cs="Arial"/>
        </w:rPr>
        <w:t>Zaświadczenie o niezaleganiu z uiszczeniem podatków oraz opłacaniem składek na ubezpieczenie społeczne, zdrowotne i inne wobec zakładu ubezpieczeń społecznych;</w:t>
      </w:r>
    </w:p>
    <w:p w:rsidR="00542A4E" w:rsidRPr="006D6107" w:rsidRDefault="00542A4E" w:rsidP="004D164C">
      <w:pPr>
        <w:pStyle w:val="Akapitzlist"/>
        <w:numPr>
          <w:ilvl w:val="0"/>
          <w:numId w:val="63"/>
        </w:numPr>
        <w:spacing w:line="276" w:lineRule="auto"/>
        <w:ind w:left="1276" w:hanging="567"/>
        <w:jc w:val="both"/>
        <w:rPr>
          <w:rFonts w:cs="Arial"/>
        </w:rPr>
      </w:pPr>
      <w:r w:rsidRPr="006D6107">
        <w:rPr>
          <w:rFonts w:cs="Arial"/>
        </w:rPr>
        <w:t>Oświadczenie Wnioskodawcy o </w:t>
      </w:r>
      <w:proofErr w:type="spellStart"/>
      <w:r w:rsidRPr="006D6107">
        <w:rPr>
          <w:rFonts w:cs="Arial"/>
        </w:rPr>
        <w:t>kwalifikowalności</w:t>
      </w:r>
      <w:proofErr w:type="spellEnd"/>
      <w:r w:rsidRPr="006D6107">
        <w:rPr>
          <w:rFonts w:cs="Arial"/>
        </w:rPr>
        <w:t xml:space="preserve">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w:t>
      </w:r>
    </w:p>
    <w:p w:rsidR="00542A4E" w:rsidRPr="006D6107" w:rsidRDefault="00542A4E" w:rsidP="004D164C">
      <w:pPr>
        <w:pStyle w:val="Akapitzlist"/>
        <w:numPr>
          <w:ilvl w:val="0"/>
          <w:numId w:val="63"/>
        </w:numPr>
        <w:spacing w:line="276" w:lineRule="auto"/>
        <w:ind w:left="1276" w:hanging="567"/>
        <w:jc w:val="both"/>
        <w:rPr>
          <w:rFonts w:cs="Arial"/>
        </w:rPr>
      </w:pPr>
      <w:r w:rsidRPr="006D6107">
        <w:rPr>
          <w:rFonts w:cs="Arial"/>
        </w:rPr>
        <w:t>Umowa/porozumienie między partnerami (przy projektach realizowanych w partnerstwie);</w:t>
      </w:r>
    </w:p>
    <w:p w:rsidR="00542A4E" w:rsidRPr="006D6107" w:rsidRDefault="00542A4E" w:rsidP="004D164C">
      <w:pPr>
        <w:pStyle w:val="Akapitzlist"/>
        <w:numPr>
          <w:ilvl w:val="0"/>
          <w:numId w:val="63"/>
        </w:numPr>
        <w:spacing w:line="276" w:lineRule="auto"/>
        <w:ind w:left="1276" w:hanging="567"/>
        <w:jc w:val="both"/>
        <w:rPr>
          <w:rFonts w:cs="Arial"/>
        </w:rPr>
      </w:pPr>
      <w:r w:rsidRPr="006D6107">
        <w:rPr>
          <w:rFonts w:cs="Arial"/>
        </w:rPr>
        <w:t>Pełnomocnictwo do reprezentowania Wnioskodawcy (gdy wniosek jest podpisywany przez osobę/y nie posiadające statutowych uprawnień do reprezentowania Wnioskodawcy). Dostarczone pełnomocnictwo powinno mieć charakter szczególny:</w:t>
      </w:r>
    </w:p>
    <w:p w:rsidR="00542A4E" w:rsidRPr="006D6107" w:rsidRDefault="00542A4E" w:rsidP="004D164C">
      <w:pPr>
        <w:pStyle w:val="Akapitzlist"/>
        <w:numPr>
          <w:ilvl w:val="0"/>
          <w:numId w:val="64"/>
        </w:numPr>
        <w:spacing w:line="276" w:lineRule="auto"/>
        <w:ind w:left="1276" w:firstLine="0"/>
        <w:jc w:val="both"/>
        <w:rPr>
          <w:rFonts w:cs="Arial"/>
        </w:rPr>
      </w:pPr>
      <w:r w:rsidRPr="006D6107">
        <w:rPr>
          <w:rFonts w:cs="Arial"/>
        </w:rPr>
        <w:t>W treści pełnomocnictwa należy zawrzeć następujące informacje: tytuł projektu, numer konkursu w ramach którego projekt został złożony, nazwę i numer Działania oraz Poddziałania;</w:t>
      </w:r>
    </w:p>
    <w:p w:rsidR="00542A4E" w:rsidRPr="006D6107" w:rsidRDefault="00542A4E" w:rsidP="004D164C">
      <w:pPr>
        <w:pStyle w:val="Akapitzlist"/>
        <w:numPr>
          <w:ilvl w:val="0"/>
          <w:numId w:val="64"/>
        </w:numPr>
        <w:spacing w:line="276" w:lineRule="auto"/>
        <w:ind w:left="1276" w:firstLine="0"/>
        <w:jc w:val="both"/>
        <w:rPr>
          <w:rFonts w:cs="Arial"/>
        </w:rPr>
      </w:pPr>
      <w:r w:rsidRPr="006D6107">
        <w:rPr>
          <w:rFonts w:cs="Arial"/>
        </w:rPr>
        <w:t>Ponadto w treści dokumentu należy dokładnie określić zakres udzielanego pełnomocnictwa np. poprzez zamieszczenie klauzuli: „pełnomocnictwo do składania oświadczeń woli w imieniu ……….., w sprawie realizacji projektu pod nazwą …., w tym do:</w:t>
      </w:r>
    </w:p>
    <w:p w:rsidR="00542A4E" w:rsidRPr="006D6107" w:rsidRDefault="00542A4E" w:rsidP="004D164C">
      <w:pPr>
        <w:pStyle w:val="Akapitzlist"/>
        <w:numPr>
          <w:ilvl w:val="0"/>
          <w:numId w:val="65"/>
        </w:numPr>
        <w:spacing w:line="276" w:lineRule="auto"/>
        <w:ind w:left="1276" w:firstLine="0"/>
        <w:jc w:val="both"/>
        <w:rPr>
          <w:rFonts w:cs="Arial"/>
        </w:rPr>
      </w:pPr>
      <w:r w:rsidRPr="006D6107">
        <w:rPr>
          <w:rFonts w:cs="Arial"/>
        </w:rPr>
        <w:t>podpisania wniosku o dofinansowanie realizacji projektu,</w:t>
      </w:r>
    </w:p>
    <w:p w:rsidR="00542A4E" w:rsidRPr="006D6107" w:rsidRDefault="00542A4E" w:rsidP="004D164C">
      <w:pPr>
        <w:pStyle w:val="Akapitzlist"/>
        <w:numPr>
          <w:ilvl w:val="0"/>
          <w:numId w:val="65"/>
        </w:numPr>
        <w:spacing w:line="276" w:lineRule="auto"/>
        <w:ind w:left="1276" w:firstLine="0"/>
        <w:jc w:val="both"/>
        <w:rPr>
          <w:rFonts w:cs="Arial"/>
        </w:rPr>
      </w:pPr>
      <w:r w:rsidRPr="006D6107">
        <w:rPr>
          <w:rFonts w:cs="Arial"/>
        </w:rPr>
        <w:t>potwierdzania za zgodność z oryginałem kopii dokumentów związanych z realizacją projektu,</w:t>
      </w:r>
    </w:p>
    <w:p w:rsidR="00542A4E" w:rsidRPr="006D6107" w:rsidRDefault="00542A4E" w:rsidP="004D164C">
      <w:pPr>
        <w:pStyle w:val="Akapitzlist"/>
        <w:numPr>
          <w:ilvl w:val="0"/>
          <w:numId w:val="65"/>
        </w:numPr>
        <w:spacing w:line="276" w:lineRule="auto"/>
        <w:ind w:left="1276" w:firstLine="0"/>
        <w:jc w:val="both"/>
        <w:rPr>
          <w:rFonts w:cs="Arial"/>
        </w:rPr>
      </w:pPr>
      <w:r w:rsidRPr="006D6107">
        <w:rPr>
          <w:rFonts w:cs="Arial"/>
        </w:rPr>
        <w:t>podpisania umowy o dofinansowanie,</w:t>
      </w:r>
    </w:p>
    <w:p w:rsidR="00542A4E" w:rsidRPr="006D6107" w:rsidRDefault="00542A4E" w:rsidP="004D164C">
      <w:pPr>
        <w:pStyle w:val="Akapitzlist"/>
        <w:numPr>
          <w:ilvl w:val="0"/>
          <w:numId w:val="65"/>
        </w:numPr>
        <w:spacing w:line="276" w:lineRule="auto"/>
        <w:ind w:left="1276" w:firstLine="0"/>
        <w:jc w:val="both"/>
        <w:rPr>
          <w:rFonts w:cs="Arial"/>
        </w:rPr>
      </w:pPr>
      <w:r w:rsidRPr="006D6107">
        <w:rPr>
          <w:rFonts w:cs="Arial"/>
        </w:rPr>
        <w:t>podpisywania aneksów do umowy o dofinansowanie,</w:t>
      </w:r>
    </w:p>
    <w:p w:rsidR="00542A4E" w:rsidRPr="006D6107" w:rsidRDefault="00542A4E" w:rsidP="004D164C">
      <w:pPr>
        <w:pStyle w:val="Akapitzlist"/>
        <w:numPr>
          <w:ilvl w:val="0"/>
          <w:numId w:val="65"/>
        </w:numPr>
        <w:spacing w:line="276" w:lineRule="auto"/>
        <w:ind w:left="1276" w:firstLine="0"/>
        <w:jc w:val="both"/>
        <w:rPr>
          <w:rFonts w:cs="Arial"/>
        </w:rPr>
      </w:pPr>
      <w:r w:rsidRPr="006D6107">
        <w:rPr>
          <w:rFonts w:cs="Arial"/>
        </w:rPr>
        <w:t xml:space="preserve">zaciągania zobowiązań finansowych koniecznych do zabezpieczenia prawidłowej realizacji umowy, w przypadku zabezpieczenia w formie weksla wymagana jest dodatkowa klauzula „pełnomocnictwo do podpisania weksla </w:t>
      </w:r>
      <w:r w:rsidR="00C22069">
        <w:rPr>
          <w:rFonts w:cs="Arial"/>
        </w:rPr>
        <w:t>i</w:t>
      </w:r>
      <w:r w:rsidRPr="006D6107">
        <w:rPr>
          <w:rFonts w:cs="Arial"/>
        </w:rPr>
        <w:t xml:space="preserve">n blanco i deklaracji wystawcy weksla </w:t>
      </w:r>
      <w:r w:rsidR="00C22069">
        <w:rPr>
          <w:rFonts w:cs="Arial"/>
        </w:rPr>
        <w:t>i</w:t>
      </w:r>
      <w:r w:rsidRPr="006D6107">
        <w:rPr>
          <w:rFonts w:cs="Arial"/>
        </w:rPr>
        <w:t>n blanco”.</w:t>
      </w:r>
    </w:p>
    <w:tbl>
      <w:tblPr>
        <w:tblW w:w="4630" w:type="pct"/>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27"/>
      </w:tblGrid>
      <w:tr w:rsidR="00542A4E" w:rsidRPr="006D6107" w:rsidTr="00542A4E">
        <w:trPr>
          <w:jc w:val="center"/>
        </w:trPr>
        <w:tc>
          <w:tcPr>
            <w:tcW w:w="5000" w:type="pct"/>
            <w:shd w:val="clear" w:color="auto" w:fill="DBE5F1"/>
            <w:vAlign w:val="center"/>
          </w:tcPr>
          <w:p w:rsidR="00542A4E" w:rsidRPr="00FF2B2E" w:rsidRDefault="00542A4E" w:rsidP="004D164C">
            <w:pPr>
              <w:pStyle w:val="Akapitzlist"/>
              <w:numPr>
                <w:ilvl w:val="0"/>
                <w:numId w:val="0"/>
              </w:numPr>
              <w:spacing w:line="276" w:lineRule="auto"/>
              <w:jc w:val="center"/>
              <w:rPr>
                <w:rFonts w:cs="Arial"/>
                <w:b/>
                <w:sz w:val="22"/>
                <w:szCs w:val="22"/>
              </w:rPr>
            </w:pPr>
            <w:r w:rsidRPr="00FF2B2E">
              <w:rPr>
                <w:rFonts w:cs="Arial"/>
                <w:b/>
                <w:sz w:val="22"/>
                <w:szCs w:val="22"/>
              </w:rPr>
              <w:t>UWAGA!</w:t>
            </w:r>
          </w:p>
          <w:p w:rsidR="00542A4E" w:rsidRPr="00D569F5" w:rsidRDefault="00542A4E" w:rsidP="002A722A">
            <w:pPr>
              <w:pStyle w:val="Akapitzlist"/>
              <w:numPr>
                <w:ilvl w:val="0"/>
                <w:numId w:val="0"/>
              </w:numPr>
              <w:spacing w:line="276" w:lineRule="auto"/>
              <w:jc w:val="center"/>
              <w:rPr>
                <w:rFonts w:cs="Arial"/>
                <w:szCs w:val="24"/>
              </w:rPr>
            </w:pPr>
            <w:r w:rsidRPr="00FF2B2E">
              <w:rPr>
                <w:rFonts w:cs="Arial"/>
                <w:sz w:val="22"/>
                <w:szCs w:val="22"/>
              </w:rPr>
              <w:t xml:space="preserve">Pełnomocnictwa udziela się zawsze do podejmowania działań prawnych </w:t>
            </w:r>
            <w:r w:rsidRPr="00FF2B2E">
              <w:rPr>
                <w:rFonts w:cs="Arial"/>
                <w:sz w:val="22"/>
                <w:szCs w:val="22"/>
              </w:rPr>
              <w:br/>
              <w:t xml:space="preserve">w imieniu beneficjenta, a więc w imieniu: gminy/powiatu/województwa, spółki, fundacji, </w:t>
            </w:r>
            <w:r w:rsidRPr="00FF2B2E">
              <w:rPr>
                <w:rFonts w:cs="Arial"/>
                <w:sz w:val="22"/>
                <w:szCs w:val="22"/>
              </w:rPr>
              <w:lastRenderedPageBreak/>
              <w:t>bądź stowarzyszenia.</w:t>
            </w:r>
          </w:p>
        </w:tc>
      </w:tr>
    </w:tbl>
    <w:p w:rsidR="002A722A" w:rsidRPr="002A722A" w:rsidRDefault="00542A4E" w:rsidP="004D164C">
      <w:pPr>
        <w:pStyle w:val="Akapitzlist"/>
        <w:numPr>
          <w:ilvl w:val="0"/>
          <w:numId w:val="63"/>
        </w:numPr>
        <w:spacing w:line="276" w:lineRule="auto"/>
        <w:ind w:left="1276" w:hanging="567"/>
        <w:jc w:val="both"/>
        <w:rPr>
          <w:rFonts w:cs="Arial"/>
        </w:rPr>
      </w:pPr>
      <w:r w:rsidRPr="006D6107">
        <w:rPr>
          <w:rFonts w:cs="Arial"/>
        </w:rPr>
        <w:lastRenderedPageBreak/>
        <w:t>Harmonogram płatności</w:t>
      </w:r>
      <w:r w:rsidR="002A722A">
        <w:rPr>
          <w:rFonts w:cs="Arial"/>
        </w:rPr>
        <w:t xml:space="preserve"> </w:t>
      </w:r>
      <w:r w:rsidR="002A722A" w:rsidRPr="00E54812">
        <w:rPr>
          <w:rFonts w:cs="Arial"/>
          <w:color w:val="000000"/>
          <w:sz w:val="23"/>
          <w:szCs w:val="23"/>
          <w:lang w:eastAsia="pl-PL"/>
        </w:rPr>
        <w:t>wygenerowany w LSI</w:t>
      </w:r>
      <w:r w:rsidR="002A722A">
        <w:rPr>
          <w:rFonts w:cs="Arial"/>
          <w:color w:val="000000"/>
          <w:sz w:val="23"/>
          <w:szCs w:val="23"/>
          <w:lang w:eastAsia="pl-PL"/>
        </w:rPr>
        <w:t>2014</w:t>
      </w:r>
      <w:r w:rsidR="002A722A" w:rsidRPr="00E54812">
        <w:rPr>
          <w:rFonts w:cs="Arial"/>
          <w:color w:val="000000"/>
          <w:sz w:val="23"/>
          <w:szCs w:val="23"/>
          <w:lang w:eastAsia="pl-PL"/>
        </w:rPr>
        <w:t>, zgodnie z instrukcją znajdującą się na stronie:</w:t>
      </w:r>
    </w:p>
    <w:p w:rsidR="0006312B" w:rsidRDefault="00927CFD">
      <w:pPr>
        <w:pStyle w:val="Akapitzlist"/>
        <w:numPr>
          <w:ilvl w:val="0"/>
          <w:numId w:val="0"/>
        </w:numPr>
        <w:spacing w:line="276" w:lineRule="auto"/>
        <w:ind w:left="1276"/>
        <w:jc w:val="both"/>
        <w:rPr>
          <w:rFonts w:cs="Arial"/>
        </w:rPr>
      </w:pPr>
      <w:hyperlink r:id="rId33" w:history="1">
        <w:r w:rsidR="002A722A" w:rsidRPr="00704A70">
          <w:rPr>
            <w:rStyle w:val="Hipercze"/>
            <w:rFonts w:cs="Arial"/>
            <w:sz w:val="23"/>
            <w:szCs w:val="23"/>
            <w:lang w:eastAsia="pl-PL"/>
          </w:rPr>
          <w:t>http://rpo.slaskie.pl/czytaj/harmonogram_skladania_wnioskow_w_lsi_2014_instrukcja_dla_beneficjentow_efs_92117</w:t>
        </w:r>
      </w:hyperlink>
      <w:r w:rsidR="00542A4E" w:rsidRPr="006D6107">
        <w:rPr>
          <w:rFonts w:cs="Arial"/>
        </w:rPr>
        <w:t>;</w:t>
      </w:r>
    </w:p>
    <w:p w:rsidR="005621C4" w:rsidRPr="00AA2BF3" w:rsidRDefault="005621C4" w:rsidP="00FF2B2E">
      <w:pPr>
        <w:pStyle w:val="Akapitzlist"/>
        <w:numPr>
          <w:ilvl w:val="0"/>
          <w:numId w:val="63"/>
        </w:numPr>
        <w:spacing w:line="276" w:lineRule="auto"/>
        <w:ind w:left="1276" w:hanging="567"/>
        <w:jc w:val="both"/>
        <w:rPr>
          <w:rFonts w:cs="Arial"/>
          <w:color w:val="000000"/>
        </w:rPr>
      </w:pPr>
      <w:r w:rsidRPr="00507A24">
        <w:rPr>
          <w:rFonts w:cs="Arial"/>
        </w:rPr>
        <w:t>Oświadczenie wnioskodawcy/partnera dotyczące potencjału finansowego, administracyjnego i operacyjnego</w:t>
      </w:r>
      <w:r w:rsidR="00AA2BF3" w:rsidRPr="00AA2BF3">
        <w:rPr>
          <w:rStyle w:val="Nagwek1Znak"/>
          <w:b w:val="0"/>
        </w:rPr>
        <w:t xml:space="preserve"> </w:t>
      </w:r>
      <w:r w:rsidR="00AA2BF3" w:rsidRPr="00AA2BF3">
        <w:rPr>
          <w:rStyle w:val="Pogrubienie"/>
          <w:b w:val="0"/>
        </w:rPr>
        <w:t xml:space="preserve">dostępne na stronie </w:t>
      </w:r>
      <w:hyperlink r:id="rId34" w:tgtFrame="_blank" w:history="1">
        <w:r w:rsidR="00AA2BF3" w:rsidRPr="004B7F52">
          <w:rPr>
            <w:rStyle w:val="Hipercze"/>
            <w:bCs/>
            <w:color w:val="000000"/>
            <w:u w:val="none"/>
          </w:rPr>
          <w:t>https://rpo.wup-katowice.pl/czytaj/wzory_dokumentow_wup</w:t>
        </w:r>
      </w:hyperlink>
      <w:r w:rsidRPr="00AA2BF3">
        <w:rPr>
          <w:rFonts w:cs="Arial"/>
          <w:color w:val="000000"/>
        </w:rPr>
        <w:t>;</w:t>
      </w:r>
    </w:p>
    <w:p w:rsidR="003B3C9A" w:rsidRDefault="003B3C9A" w:rsidP="003B3C9A">
      <w:pPr>
        <w:pStyle w:val="Akapitzlist"/>
        <w:numPr>
          <w:ilvl w:val="0"/>
          <w:numId w:val="63"/>
        </w:numPr>
        <w:spacing w:before="0" w:after="0" w:line="276" w:lineRule="auto"/>
        <w:ind w:left="1276" w:hanging="567"/>
        <w:jc w:val="both"/>
        <w:rPr>
          <w:rFonts w:cs="Arial"/>
        </w:rPr>
      </w:pPr>
      <w:r w:rsidRPr="006D6107">
        <w:rPr>
          <w:rFonts w:cs="Arial"/>
        </w:rPr>
        <w:t xml:space="preserve">Zaświadczenie/oświadczenie o wartości pomocy de </w:t>
      </w:r>
      <w:proofErr w:type="spellStart"/>
      <w:r w:rsidRPr="006D6107">
        <w:rPr>
          <w:rFonts w:cs="Arial"/>
        </w:rPr>
        <w:t>minimis</w:t>
      </w:r>
      <w:proofErr w:type="spellEnd"/>
      <w:r w:rsidRPr="006D6107">
        <w:rPr>
          <w:rFonts w:cs="Arial"/>
        </w:rPr>
        <w:t xml:space="preserve"> otrzymanej w roku, w którym ubiega się o pomoc oraz w ciągu 2 poprzedzających go lat kalendarzowych/ oświadczenie o nieotrzymaniu takiej pomocy we wskazanym okresie (dotyczy projektów w których występuje pomoc de </w:t>
      </w:r>
      <w:proofErr w:type="spellStart"/>
      <w:r w:rsidRPr="006D6107">
        <w:rPr>
          <w:rFonts w:cs="Arial"/>
        </w:rPr>
        <w:t>minimis</w:t>
      </w:r>
      <w:proofErr w:type="spellEnd"/>
      <w:r w:rsidRPr="006D6107">
        <w:rPr>
          <w:rFonts w:cs="Arial"/>
        </w:rPr>
        <w:t xml:space="preserve">). Tożsamy wymóg dotyczy partnerów przy projektach realizowanych w partnerstwie krajowym, gdy otrzymują pomoc publiczną de </w:t>
      </w:r>
      <w:proofErr w:type="spellStart"/>
      <w:r w:rsidRPr="006D6107">
        <w:rPr>
          <w:rFonts w:cs="Arial"/>
        </w:rPr>
        <w:t>minimis</w:t>
      </w:r>
      <w:proofErr w:type="spellEnd"/>
      <w:r w:rsidRPr="006D6107">
        <w:rPr>
          <w:rFonts w:cs="Arial"/>
        </w:rPr>
        <w:t>;</w:t>
      </w:r>
    </w:p>
    <w:p w:rsidR="003B3C9A" w:rsidRPr="00287E0B" w:rsidRDefault="0004507F" w:rsidP="003B3C9A">
      <w:pPr>
        <w:pStyle w:val="Akapitzlist"/>
        <w:numPr>
          <w:ilvl w:val="0"/>
          <w:numId w:val="0"/>
        </w:numPr>
        <w:spacing w:before="0" w:after="0"/>
        <w:ind w:left="1276"/>
        <w:jc w:val="both"/>
        <w:rPr>
          <w:rFonts w:cs="Arial"/>
          <w:szCs w:val="24"/>
        </w:rPr>
      </w:pPr>
      <w:r w:rsidRPr="0004507F">
        <w:rPr>
          <w:rFonts w:cs="Arial"/>
          <w:i/>
          <w:szCs w:val="24"/>
        </w:rPr>
        <w:t xml:space="preserve">(Należy pamiętać, że zgodnie z art. 37 ust. 1 </w:t>
      </w:r>
      <w:proofErr w:type="spellStart"/>
      <w:r w:rsidRPr="0004507F">
        <w:rPr>
          <w:rFonts w:cs="Arial"/>
          <w:i/>
          <w:szCs w:val="24"/>
        </w:rPr>
        <w:t>pkt</w:t>
      </w:r>
      <w:proofErr w:type="spellEnd"/>
      <w:r w:rsidRPr="0004507F">
        <w:rPr>
          <w:rFonts w:cs="Arial"/>
          <w:i/>
          <w:szCs w:val="24"/>
        </w:rPr>
        <w:t xml:space="preserve"> 1 Ustawy z dnia 30 kwietnia 2004 r. o postępowaniu w sprawach dotyczących pomocy publicznej podmiot ubiegający się o pomoc de </w:t>
      </w:r>
      <w:proofErr w:type="spellStart"/>
      <w:r w:rsidRPr="0004507F">
        <w:rPr>
          <w:rFonts w:cs="Arial"/>
          <w:i/>
          <w:szCs w:val="24"/>
        </w:rPr>
        <w:t>minimis</w:t>
      </w:r>
      <w:proofErr w:type="spellEnd"/>
      <w:r w:rsidRPr="0004507F">
        <w:rPr>
          <w:rFonts w:cs="Arial"/>
          <w:i/>
          <w:szCs w:val="24"/>
        </w:rPr>
        <w:t xml:space="preserve"> jest zobowiązany do przedstawienia podmiotowi udzielającemu pomocy, wraz z wnioskiem o udzielenie pomocy zaświadczeń albo oświadczeń o otrzymanej pomocy de </w:t>
      </w:r>
      <w:proofErr w:type="spellStart"/>
      <w:r w:rsidRPr="0004507F">
        <w:rPr>
          <w:rFonts w:cs="Arial"/>
          <w:i/>
          <w:szCs w:val="24"/>
        </w:rPr>
        <w:t>minimis</w:t>
      </w:r>
      <w:proofErr w:type="spellEnd"/>
      <w:r w:rsidRPr="0004507F">
        <w:rPr>
          <w:rFonts w:cs="Arial"/>
          <w:i/>
          <w:szCs w:val="24"/>
        </w:rPr>
        <w:t>, albo oświadczenia o nieotrzymaniu takiej pomocy).</w:t>
      </w:r>
    </w:p>
    <w:p w:rsidR="003B3C9A" w:rsidRPr="006D6107" w:rsidRDefault="003B3C9A" w:rsidP="003B3C9A">
      <w:pPr>
        <w:pStyle w:val="Akapitzlist"/>
        <w:numPr>
          <w:ilvl w:val="0"/>
          <w:numId w:val="0"/>
        </w:numPr>
        <w:spacing w:before="0" w:after="0" w:line="276" w:lineRule="auto"/>
        <w:ind w:left="1276"/>
        <w:jc w:val="both"/>
        <w:rPr>
          <w:rFonts w:cs="Arial"/>
        </w:rPr>
      </w:pPr>
      <w:r w:rsidRPr="006D6107">
        <w:rPr>
          <w:rFonts w:cs="Arial"/>
        </w:rPr>
        <w:t xml:space="preserve">Formularz informacji przedstawianych przy ubieganiu się o pomoc inną niż pomoc de </w:t>
      </w:r>
      <w:proofErr w:type="spellStart"/>
      <w:r w:rsidRPr="006D6107">
        <w:rPr>
          <w:rFonts w:cs="Arial"/>
        </w:rPr>
        <w:t>minimis</w:t>
      </w:r>
      <w:proofErr w:type="spellEnd"/>
      <w:r w:rsidRPr="006D6107">
        <w:rPr>
          <w:rFonts w:cs="Arial"/>
        </w:rPr>
        <w:t xml:space="preserve"> lub pomoc de </w:t>
      </w:r>
      <w:proofErr w:type="spellStart"/>
      <w:r w:rsidRPr="006D6107">
        <w:rPr>
          <w:rFonts w:cs="Arial"/>
        </w:rPr>
        <w:t>minimis</w:t>
      </w:r>
      <w:proofErr w:type="spellEnd"/>
      <w:r w:rsidRPr="006D6107">
        <w:rPr>
          <w:rFonts w:cs="Arial"/>
        </w:rPr>
        <w:t xml:space="preserve"> w rolnictwie i rybołówstwie (dotyczy projektów, w których występuje pomoc publiczna). Tożsamy wymóg dotyczy partnerów przy projektach realizowanych w partnerstwie krajowym, gdy otrzymują pomoc publiczną;</w:t>
      </w:r>
      <w:r w:rsidRPr="00F553D4">
        <w:rPr>
          <w:rFonts w:cs="Arial"/>
          <w:bCs/>
          <w:szCs w:val="24"/>
        </w:rPr>
        <w:t xml:space="preserve"> </w:t>
      </w:r>
    </w:p>
    <w:p w:rsidR="003B3C9A" w:rsidRPr="00931F19" w:rsidRDefault="003B3C9A" w:rsidP="003B3C9A">
      <w:pPr>
        <w:pStyle w:val="Akapitzlist"/>
        <w:numPr>
          <w:ilvl w:val="0"/>
          <w:numId w:val="63"/>
        </w:numPr>
        <w:spacing w:line="276" w:lineRule="auto"/>
        <w:ind w:left="1276" w:hanging="567"/>
        <w:jc w:val="both"/>
        <w:rPr>
          <w:rFonts w:cs="Arial"/>
        </w:rPr>
      </w:pPr>
      <w:r w:rsidRPr="006D6107">
        <w:rPr>
          <w:rFonts w:cs="Arial"/>
        </w:rPr>
        <w:t xml:space="preserve">Formularz informacji przedstawianych przy ubieganiu się o pomoc de </w:t>
      </w:r>
      <w:proofErr w:type="spellStart"/>
      <w:r w:rsidRPr="006D6107">
        <w:rPr>
          <w:rFonts w:cs="Arial"/>
        </w:rPr>
        <w:t>minimis</w:t>
      </w:r>
      <w:proofErr w:type="spellEnd"/>
      <w:r w:rsidRPr="006D6107">
        <w:rPr>
          <w:rFonts w:cs="Arial"/>
        </w:rPr>
        <w:t xml:space="preserve"> (dotyczy projektów, w których występuje pomoc de </w:t>
      </w:r>
      <w:proofErr w:type="spellStart"/>
      <w:r w:rsidRPr="006D6107">
        <w:rPr>
          <w:rFonts w:cs="Arial"/>
        </w:rPr>
        <w:t>minimis</w:t>
      </w:r>
      <w:proofErr w:type="spellEnd"/>
      <w:r w:rsidRPr="006D6107">
        <w:rPr>
          <w:rFonts w:cs="Arial"/>
        </w:rPr>
        <w:t xml:space="preserve">). Tożsamy wymóg dotyczy partnerów przy projektach realizowanych w partnerstwie krajowym, gdy otrzymują pomoc de </w:t>
      </w:r>
      <w:proofErr w:type="spellStart"/>
      <w:r w:rsidRPr="006D6107">
        <w:rPr>
          <w:rFonts w:cs="Arial"/>
        </w:rPr>
        <w:t>minimis</w:t>
      </w:r>
      <w:proofErr w:type="spellEnd"/>
      <w:r w:rsidRPr="006D6107">
        <w:rPr>
          <w:rFonts w:cs="Arial"/>
        </w:rPr>
        <w:t>;</w:t>
      </w:r>
    </w:p>
    <w:p w:rsidR="003B3C9A" w:rsidRPr="00931F19" w:rsidRDefault="003B3C9A" w:rsidP="003B3C9A">
      <w:pPr>
        <w:pStyle w:val="Akapitzlist"/>
        <w:numPr>
          <w:ilvl w:val="0"/>
          <w:numId w:val="63"/>
        </w:numPr>
        <w:spacing w:line="276" w:lineRule="auto"/>
        <w:ind w:left="1276" w:hanging="567"/>
        <w:jc w:val="both"/>
        <w:rPr>
          <w:rFonts w:cs="Arial"/>
        </w:rPr>
      </w:pPr>
      <w:r w:rsidRPr="006D6107">
        <w:rPr>
          <w:rFonts w:cs="Arial"/>
        </w:rPr>
        <w:t xml:space="preserve">Oświadczenie o niekaralności karą zakazu dostępu do środków, o których mowa w art. 5 ust. 3 </w:t>
      </w:r>
      <w:proofErr w:type="spellStart"/>
      <w:r w:rsidRPr="006D6107">
        <w:rPr>
          <w:rFonts w:cs="Arial"/>
        </w:rPr>
        <w:t>pkt</w:t>
      </w:r>
      <w:proofErr w:type="spellEnd"/>
      <w:r w:rsidRPr="006D6107">
        <w:rPr>
          <w:rFonts w:cs="Arial"/>
        </w:rPr>
        <w:t xml:space="preserve"> 1 i 4 UFP. Tożsamy wymóg dotyczy partnerów przy projektach realizowanych w partnerstwie krajowym.</w:t>
      </w:r>
    </w:p>
    <w:p w:rsidR="003B3C9A" w:rsidRDefault="003B3C9A" w:rsidP="003B3C9A">
      <w:pPr>
        <w:pStyle w:val="Akapitzlist"/>
        <w:numPr>
          <w:ilvl w:val="0"/>
          <w:numId w:val="63"/>
        </w:numPr>
        <w:spacing w:line="276" w:lineRule="auto"/>
        <w:ind w:left="1276" w:hanging="567"/>
        <w:jc w:val="both"/>
        <w:rPr>
          <w:rFonts w:cs="Arial"/>
        </w:rPr>
      </w:pPr>
      <w:r w:rsidRPr="00FB4243">
        <w:rPr>
          <w:rFonts w:cs="Arial"/>
        </w:rPr>
        <w:t>Oświadczenie o posiadaniu wyodrębnionego rachunku bankowego do obsługi projektu wraz ze wskazaniem danych projektu, numeru rachunku, nazwy oraz adresu banku.</w:t>
      </w:r>
    </w:p>
    <w:p w:rsidR="003B3C9A" w:rsidRDefault="003B3C9A" w:rsidP="003B3C9A">
      <w:pPr>
        <w:pStyle w:val="Akapitzlist"/>
        <w:numPr>
          <w:ilvl w:val="0"/>
          <w:numId w:val="63"/>
        </w:numPr>
        <w:spacing w:line="276" w:lineRule="auto"/>
        <w:ind w:left="1276" w:hanging="567"/>
        <w:jc w:val="both"/>
        <w:rPr>
          <w:rFonts w:cs="Arial"/>
        </w:rPr>
      </w:pPr>
      <w:r w:rsidRPr="00093F83">
        <w:rPr>
          <w:rFonts w:cs="Arial"/>
        </w:rPr>
        <w:t>C</w:t>
      </w:r>
      <w:r>
        <w:rPr>
          <w:rFonts w:cs="Arial"/>
        </w:rPr>
        <w:t>V personelu obsługowego projektu zawierające tylko i wyłącznie imię i nazwisko wraz z opisem dotychczasowego doświadczenia zawodowego, tj. obejmowane stanowiska z uwzględnieniem okresu zatrudnienia/ zaangażowania i szczegółowy zakres realizowanych zadań oraz Deklaracja</w:t>
      </w:r>
      <w:r w:rsidRPr="001C3AE4">
        <w:rPr>
          <w:rFonts w:cs="Arial"/>
        </w:rPr>
        <w:t xml:space="preserve"> dot. faktycznego zaangażowania w ramach konkretnych stanowisk w projekcie</w:t>
      </w:r>
      <w:r>
        <w:rPr>
          <w:rFonts w:cs="Arial"/>
        </w:rPr>
        <w:t xml:space="preserve"> (dotyczy</w:t>
      </w:r>
      <w:r w:rsidRPr="00093F83">
        <w:rPr>
          <w:rFonts w:cs="Arial"/>
        </w:rPr>
        <w:t xml:space="preserve"> wszystkich osób, które zostały wskazane z imienia i nazwiska w treści wniosku o dofinansowanie</w:t>
      </w:r>
      <w:r>
        <w:rPr>
          <w:rFonts w:cs="Arial"/>
        </w:rPr>
        <w:t xml:space="preserve">);  </w:t>
      </w:r>
    </w:p>
    <w:p w:rsidR="002A722A" w:rsidRPr="001C3AE4" w:rsidRDefault="003B3C9A" w:rsidP="00CA0C8C">
      <w:pPr>
        <w:pStyle w:val="Akapitzlist"/>
        <w:numPr>
          <w:ilvl w:val="0"/>
          <w:numId w:val="63"/>
        </w:numPr>
        <w:spacing w:line="276" w:lineRule="auto"/>
        <w:ind w:left="1276" w:hanging="567"/>
        <w:jc w:val="both"/>
        <w:rPr>
          <w:rFonts w:cs="Arial"/>
        </w:rPr>
      </w:pPr>
      <w:r w:rsidRPr="001C3AE4">
        <w:rPr>
          <w:rFonts w:cs="Arial"/>
        </w:rPr>
        <w:lastRenderedPageBreak/>
        <w:t xml:space="preserve">Oświadczenie Wnioskodawcy o wyłączeniu ze stosowania ustawy </w:t>
      </w:r>
      <w:proofErr w:type="spellStart"/>
      <w:r>
        <w:rPr>
          <w:rFonts w:cs="Arial"/>
        </w:rPr>
        <w:t>Pzp</w:t>
      </w:r>
      <w:proofErr w:type="spellEnd"/>
      <w:r>
        <w:rPr>
          <w:rFonts w:cs="Arial"/>
        </w:rPr>
        <w:t xml:space="preserve"> </w:t>
      </w:r>
      <w:r w:rsidRPr="00F2462E">
        <w:rPr>
          <w:rFonts w:cs="Arial"/>
        </w:rPr>
        <w:t>(przy projektac</w:t>
      </w:r>
      <w:r>
        <w:rPr>
          <w:rFonts w:cs="Arial"/>
        </w:rPr>
        <w:t>h realizowanych w partnerstwie).</w:t>
      </w:r>
    </w:p>
    <w:p w:rsidR="00542A4E" w:rsidRPr="00931F19" w:rsidRDefault="00542A4E" w:rsidP="004D164C">
      <w:pPr>
        <w:pStyle w:val="Akapitzlist"/>
        <w:numPr>
          <w:ilvl w:val="0"/>
          <w:numId w:val="62"/>
        </w:numPr>
        <w:spacing w:line="276" w:lineRule="auto"/>
        <w:jc w:val="both"/>
        <w:rPr>
          <w:rFonts w:cs="Arial"/>
        </w:rPr>
      </w:pPr>
      <w:r w:rsidRPr="006D6107">
        <w:rPr>
          <w:rFonts w:cs="Arial"/>
        </w:rPr>
        <w:t>Niezłożenie żądanych załączników w komplecie w wyznaczonym terminie oznacza rezygnację z ubiegania się o dofinansowanie.</w:t>
      </w:r>
    </w:p>
    <w:p w:rsidR="00507A24" w:rsidRDefault="00542A4E" w:rsidP="00761E37">
      <w:pPr>
        <w:pStyle w:val="Akapitzlist"/>
        <w:numPr>
          <w:ilvl w:val="0"/>
          <w:numId w:val="62"/>
        </w:numPr>
        <w:spacing w:line="276" w:lineRule="auto"/>
        <w:jc w:val="both"/>
        <w:rPr>
          <w:rFonts w:cs="Arial"/>
        </w:rPr>
      </w:pPr>
      <w:r w:rsidRPr="006D6107">
        <w:rPr>
          <w:rFonts w:cs="Arial"/>
        </w:rPr>
        <w:t xml:space="preserve">IOK zastrzega sobie prawo, w uzasadnionych przypadkach do wezwania </w:t>
      </w:r>
      <w:r w:rsidR="00860389">
        <w:rPr>
          <w:rFonts w:cs="Arial"/>
        </w:rPr>
        <w:t>Wnioskodawcy</w:t>
      </w:r>
      <w:r w:rsidR="00860389" w:rsidRPr="006D6107">
        <w:rPr>
          <w:rFonts w:cs="Arial"/>
        </w:rPr>
        <w:t xml:space="preserve"> </w:t>
      </w:r>
      <w:r w:rsidRPr="006D6107">
        <w:rPr>
          <w:rFonts w:cs="Arial"/>
        </w:rPr>
        <w:t xml:space="preserve">do złożenia innych załączników, niż wymienione w punkcie </w:t>
      </w:r>
      <w:r w:rsidR="002A722A">
        <w:rPr>
          <w:rFonts w:cs="Arial"/>
        </w:rPr>
        <w:t>2</w:t>
      </w:r>
      <w:r w:rsidRPr="006D6107">
        <w:rPr>
          <w:rFonts w:cs="Arial"/>
        </w:rPr>
        <w:t>.</w:t>
      </w:r>
      <w:bookmarkStart w:id="848" w:name="_Toc453248608"/>
      <w:bookmarkStart w:id="849" w:name="_Toc453575794"/>
      <w:bookmarkStart w:id="850" w:name="_Toc453656407"/>
    </w:p>
    <w:p w:rsidR="002A722A" w:rsidRPr="00093F83" w:rsidRDefault="002A722A" w:rsidP="002A722A">
      <w:pPr>
        <w:pStyle w:val="Akapitzlist"/>
        <w:numPr>
          <w:ilvl w:val="0"/>
          <w:numId w:val="62"/>
        </w:numPr>
        <w:spacing w:after="0" w:line="276" w:lineRule="auto"/>
        <w:jc w:val="both"/>
        <w:rPr>
          <w:rFonts w:cs="Arial"/>
          <w:b/>
        </w:rPr>
      </w:pPr>
      <w:r w:rsidRPr="00AD39B3">
        <w:rPr>
          <w:rFonts w:cs="Arial"/>
          <w:bCs/>
        </w:rPr>
        <w:t xml:space="preserve">Na etapie podpisywania umowy o dofinansowania projektu IOK będzie wymagała od wnioskodawcy uzupełnienia niezbędnej dokumentacji. Informacja o konieczności uzupełnienia dokumentacji zostanie przekazana wnioskodawcy za pomocą środków komunikacji elektronicznej, skrzynka podawcza SEKAP lub skrzynka podawcza </w:t>
      </w:r>
      <w:proofErr w:type="spellStart"/>
      <w:r w:rsidRPr="00AD39B3">
        <w:rPr>
          <w:rFonts w:cs="Arial"/>
          <w:bCs/>
        </w:rPr>
        <w:t>ePUAP</w:t>
      </w:r>
      <w:proofErr w:type="spellEnd"/>
      <w:r>
        <w:rPr>
          <w:rFonts w:cs="Arial"/>
          <w:bCs/>
        </w:rPr>
        <w:t>.</w:t>
      </w:r>
    </w:p>
    <w:p w:rsidR="002A722A" w:rsidRPr="000F303D" w:rsidRDefault="002A722A" w:rsidP="002A722A">
      <w:pPr>
        <w:pStyle w:val="Akapitzlist"/>
        <w:numPr>
          <w:ilvl w:val="0"/>
          <w:numId w:val="62"/>
        </w:numPr>
        <w:spacing w:before="0" w:after="0" w:line="240" w:lineRule="auto"/>
        <w:jc w:val="both"/>
        <w:rPr>
          <w:rFonts w:cs="Arial"/>
          <w:b/>
          <w:spacing w:val="15"/>
        </w:rPr>
      </w:pPr>
      <w:r w:rsidRPr="00D6301E">
        <w:rPr>
          <w:rFonts w:cs="Arial"/>
          <w:b/>
          <w:bCs/>
        </w:rPr>
        <w:t xml:space="preserve">Umowa o dofinansowanie projektu może zostać zawarta, a decyzja </w:t>
      </w:r>
      <w:r>
        <w:rPr>
          <w:rFonts w:cs="Arial"/>
          <w:b/>
          <w:bCs/>
        </w:rPr>
        <w:br/>
      </w:r>
      <w:r w:rsidRPr="00D6301E">
        <w:rPr>
          <w:rFonts w:cs="Arial"/>
          <w:b/>
          <w:bCs/>
        </w:rPr>
        <w:t xml:space="preserve">o dofinansowaniu projektu może zostać podjęta, </w:t>
      </w:r>
      <w:r w:rsidRPr="00757DCE">
        <w:rPr>
          <w:rFonts w:cs="Arial"/>
        </w:rPr>
        <w:t>jeżeli projekt spełnia wszystkie kryteria wyboru projektów, na podstawie których został wybrany do dofinansowania</w:t>
      </w:r>
      <w:r w:rsidRPr="00757DCE">
        <w:rPr>
          <w:rFonts w:cs="Arial"/>
          <w:b/>
          <w:bCs/>
        </w:rPr>
        <w:t>, oraz zostały dokonane czynności i zostały złożone dokumenty wskazane w</w:t>
      </w:r>
      <w:r>
        <w:rPr>
          <w:rFonts w:cs="Arial"/>
          <w:b/>
          <w:bCs/>
        </w:rPr>
        <w:t xml:space="preserve"> R</w:t>
      </w:r>
      <w:r w:rsidRPr="00D6301E">
        <w:rPr>
          <w:rFonts w:cs="Arial"/>
          <w:b/>
          <w:bCs/>
        </w:rPr>
        <w:t>egulaminie konkursu</w:t>
      </w:r>
      <w:r>
        <w:rPr>
          <w:rFonts w:cs="Arial"/>
          <w:b/>
          <w:bCs/>
        </w:rPr>
        <w:t>.</w:t>
      </w:r>
    </w:p>
    <w:p w:rsidR="0006312B" w:rsidRDefault="0006312B">
      <w:pPr>
        <w:pStyle w:val="Akapitzlist"/>
        <w:numPr>
          <w:ilvl w:val="0"/>
          <w:numId w:val="0"/>
        </w:numPr>
        <w:spacing w:line="276" w:lineRule="auto"/>
        <w:ind w:left="720"/>
        <w:jc w:val="both"/>
        <w:rPr>
          <w:rFonts w:cs="Arial"/>
        </w:rPr>
      </w:pPr>
    </w:p>
    <w:tbl>
      <w:tblPr>
        <w:tblW w:w="4630" w:type="pct"/>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27"/>
      </w:tblGrid>
      <w:tr w:rsidR="00507A24" w:rsidRPr="006D6107" w:rsidTr="00B90F34">
        <w:trPr>
          <w:jc w:val="center"/>
        </w:trPr>
        <w:tc>
          <w:tcPr>
            <w:tcW w:w="5000" w:type="pct"/>
            <w:shd w:val="clear" w:color="auto" w:fill="DBE5F1"/>
            <w:vAlign w:val="center"/>
          </w:tcPr>
          <w:p w:rsidR="00507A24" w:rsidRPr="00D569F5" w:rsidRDefault="00507A24" w:rsidP="00B90F34">
            <w:pPr>
              <w:pStyle w:val="Akapitzlist"/>
              <w:numPr>
                <w:ilvl w:val="0"/>
                <w:numId w:val="0"/>
              </w:numPr>
              <w:spacing w:line="276" w:lineRule="auto"/>
              <w:jc w:val="center"/>
              <w:rPr>
                <w:rFonts w:cs="Arial"/>
                <w:b/>
                <w:szCs w:val="24"/>
              </w:rPr>
            </w:pPr>
            <w:r w:rsidRPr="00D569F5">
              <w:rPr>
                <w:rFonts w:cs="Arial"/>
                <w:b/>
                <w:szCs w:val="24"/>
              </w:rPr>
              <w:t>UWAGA!</w:t>
            </w:r>
          </w:p>
          <w:p w:rsidR="00507A24" w:rsidRPr="00FF2B2E" w:rsidRDefault="00507A24" w:rsidP="003A6BB3">
            <w:pPr>
              <w:pStyle w:val="Akapitzlist"/>
              <w:numPr>
                <w:ilvl w:val="0"/>
                <w:numId w:val="0"/>
              </w:numPr>
              <w:spacing w:line="276" w:lineRule="auto"/>
              <w:ind w:left="720"/>
              <w:jc w:val="center"/>
              <w:rPr>
                <w:rFonts w:cs="Arial"/>
                <w:sz w:val="22"/>
                <w:szCs w:val="22"/>
              </w:rPr>
            </w:pPr>
            <w:r w:rsidRPr="00FF2B2E">
              <w:rPr>
                <w:rFonts w:cs="Arial"/>
                <w:sz w:val="22"/>
                <w:szCs w:val="22"/>
              </w:rPr>
              <w:t xml:space="preserve">IOK rekomenduje zweryfikowanie przez Wnioskodawców prawidłowości </w:t>
            </w:r>
            <w:r w:rsidRPr="00FF2B2E">
              <w:rPr>
                <w:rFonts w:cs="Arial"/>
                <w:sz w:val="22"/>
                <w:szCs w:val="22"/>
              </w:rPr>
              <w:br/>
              <w:t xml:space="preserve">i kompletności składanych załączników zgodnie z </w:t>
            </w:r>
            <w:r w:rsidRPr="00FF2B2E">
              <w:rPr>
                <w:rFonts w:cs="Arial"/>
                <w:i/>
                <w:sz w:val="22"/>
                <w:szCs w:val="22"/>
              </w:rPr>
              <w:t>Listą sprawdzającą dla procesu sporządzenia umowy o dofinansowanie projektu RPO WSL</w:t>
            </w:r>
            <w:r w:rsidRPr="00FF2B2E">
              <w:rPr>
                <w:rFonts w:cs="Arial"/>
                <w:sz w:val="22"/>
                <w:szCs w:val="22"/>
              </w:rPr>
              <w:t>, stanowiącą załącznik</w:t>
            </w:r>
            <w:r w:rsidR="00287E0B">
              <w:rPr>
                <w:rFonts w:cs="Arial"/>
                <w:sz w:val="22"/>
                <w:szCs w:val="22"/>
              </w:rPr>
              <w:t xml:space="preserve"> nr 4</w:t>
            </w:r>
            <w:r w:rsidRPr="00FF2B2E">
              <w:rPr>
                <w:rFonts w:cs="Arial"/>
                <w:sz w:val="22"/>
                <w:szCs w:val="22"/>
              </w:rPr>
              <w:t xml:space="preserve"> do </w:t>
            </w:r>
            <w:r w:rsidR="003A6BB3">
              <w:rPr>
                <w:rFonts w:cs="Arial"/>
                <w:sz w:val="22"/>
                <w:szCs w:val="22"/>
              </w:rPr>
              <w:t>R</w:t>
            </w:r>
            <w:r w:rsidR="003A6BB3" w:rsidRPr="00FF2B2E">
              <w:rPr>
                <w:rFonts w:cs="Arial"/>
                <w:sz w:val="22"/>
                <w:szCs w:val="22"/>
              </w:rPr>
              <w:t xml:space="preserve">egulaminu </w:t>
            </w:r>
            <w:r w:rsidRPr="00FF2B2E">
              <w:rPr>
                <w:rFonts w:cs="Arial"/>
                <w:sz w:val="22"/>
                <w:szCs w:val="22"/>
              </w:rPr>
              <w:t>konkursu</w:t>
            </w:r>
          </w:p>
        </w:tc>
      </w:tr>
    </w:tbl>
    <w:p w:rsidR="00542A4E" w:rsidRPr="006D6107" w:rsidRDefault="00542A4E" w:rsidP="004D164C">
      <w:pPr>
        <w:pStyle w:val="Nagwek2"/>
        <w:numPr>
          <w:ilvl w:val="1"/>
          <w:numId w:val="83"/>
        </w:numPr>
        <w:shd w:val="clear" w:color="auto" w:fill="auto"/>
        <w:spacing w:after="200" w:line="276" w:lineRule="auto"/>
      </w:pPr>
      <w:bookmarkStart w:id="851" w:name="_Toc520889168"/>
      <w:bookmarkStart w:id="852" w:name="_Toc486239784"/>
      <w:bookmarkStart w:id="853" w:name="_Toc485974618"/>
      <w:bookmarkStart w:id="854" w:name="_Toc526839823"/>
      <w:bookmarkEnd w:id="851"/>
      <w:r w:rsidRPr="006D6107">
        <w:t>Warunki zawarcia umowy o dofinansowanie</w:t>
      </w:r>
      <w:bookmarkEnd w:id="848"/>
      <w:bookmarkEnd w:id="849"/>
      <w:bookmarkEnd w:id="850"/>
      <w:bookmarkEnd w:id="852"/>
      <w:bookmarkEnd w:id="853"/>
      <w:r w:rsidR="002B3376">
        <w:t xml:space="preserve"> projektu</w:t>
      </w:r>
      <w:bookmarkEnd w:id="854"/>
    </w:p>
    <w:p w:rsidR="00542A4E" w:rsidRDefault="003A6BB3" w:rsidP="004D164C">
      <w:pPr>
        <w:pStyle w:val="Akapitzlist"/>
        <w:numPr>
          <w:ilvl w:val="0"/>
          <w:numId w:val="66"/>
        </w:numPr>
        <w:spacing w:line="276" w:lineRule="auto"/>
        <w:jc w:val="both"/>
        <w:rPr>
          <w:rFonts w:cs="Arial"/>
        </w:rPr>
      </w:pPr>
      <w:r>
        <w:rPr>
          <w:rFonts w:cs="Arial"/>
        </w:rPr>
        <w:t xml:space="preserve">IP RPO </w:t>
      </w:r>
      <w:proofErr w:type="spellStart"/>
      <w:r>
        <w:rPr>
          <w:rFonts w:cs="Arial"/>
        </w:rPr>
        <w:t>WSL-WUP</w:t>
      </w:r>
      <w:proofErr w:type="spellEnd"/>
      <w:r w:rsidR="00542A4E" w:rsidRPr="006D6107">
        <w:rPr>
          <w:rFonts w:cs="Arial"/>
        </w:rPr>
        <w:t xml:space="preserve"> niezwłocznie po otrzymaniu kompletu wymaganych załączników przesyła do Wnioskodawcy informację, aby zapoznał się z elektroniczną wersją umowy o dofinansowanie</w:t>
      </w:r>
      <w:r w:rsidR="00287E0B">
        <w:rPr>
          <w:rFonts w:cs="Arial"/>
        </w:rPr>
        <w:t xml:space="preserve"> projektu</w:t>
      </w:r>
      <w:r w:rsidR="00542A4E" w:rsidRPr="006D6107">
        <w:rPr>
          <w:rFonts w:cs="Arial"/>
        </w:rPr>
        <w:t>, która jest dostępna na stronie internetowej IOK.</w:t>
      </w:r>
    </w:p>
    <w:p w:rsidR="003A6BB3" w:rsidRPr="006D6107" w:rsidRDefault="003A6BB3" w:rsidP="004D164C">
      <w:pPr>
        <w:pStyle w:val="Akapitzlist"/>
        <w:numPr>
          <w:ilvl w:val="0"/>
          <w:numId w:val="66"/>
        </w:numPr>
        <w:spacing w:line="276" w:lineRule="auto"/>
        <w:jc w:val="both"/>
        <w:rPr>
          <w:rFonts w:cs="Arial"/>
        </w:rPr>
      </w:pPr>
      <w:r w:rsidRPr="00093F83">
        <w:rPr>
          <w:rFonts w:cs="Arial"/>
        </w:rPr>
        <w:t xml:space="preserve">Umowy o dofinansowanie projektów rekomendowanych do dofinansowania będą podpisywane pod warunkiem dostępności </w:t>
      </w:r>
      <w:r w:rsidR="00860389">
        <w:rPr>
          <w:rFonts w:cs="Arial"/>
        </w:rPr>
        <w:t>pozostających w dyspozycji Wojewódzkiego Urzędu Pracy w Katowicach</w:t>
      </w:r>
      <w:r w:rsidR="00860389" w:rsidRPr="00093F83">
        <w:rPr>
          <w:rFonts w:cs="Arial"/>
        </w:rPr>
        <w:t xml:space="preserve"> </w:t>
      </w:r>
      <w:r w:rsidRPr="00093F83">
        <w:rPr>
          <w:rFonts w:cs="Arial"/>
        </w:rPr>
        <w:t>środków</w:t>
      </w:r>
      <w:r w:rsidR="00860389">
        <w:rPr>
          <w:rFonts w:cs="Arial"/>
        </w:rPr>
        <w:t xml:space="preserve"> przekazanych przez IZ </w:t>
      </w:r>
      <w:r w:rsidR="00287E0B">
        <w:rPr>
          <w:rFonts w:cs="Arial"/>
        </w:rPr>
        <w:t xml:space="preserve">RPO WSL </w:t>
      </w:r>
      <w:r w:rsidR="00860389">
        <w:rPr>
          <w:rFonts w:cs="Arial"/>
        </w:rPr>
        <w:t>w ramach limitów wartości środków, które można zagwarantować w danym miesiącu.</w:t>
      </w:r>
    </w:p>
    <w:p w:rsidR="00542A4E" w:rsidRPr="006D6107" w:rsidRDefault="00542A4E" w:rsidP="004D164C">
      <w:pPr>
        <w:pStyle w:val="Akapitzlist"/>
        <w:numPr>
          <w:ilvl w:val="0"/>
          <w:numId w:val="66"/>
        </w:numPr>
        <w:spacing w:line="276" w:lineRule="auto"/>
        <w:jc w:val="both"/>
        <w:rPr>
          <w:rFonts w:cs="Arial"/>
        </w:rPr>
      </w:pPr>
      <w:r w:rsidRPr="006D6107">
        <w:rPr>
          <w:rFonts w:cs="Arial"/>
        </w:rPr>
        <w:t xml:space="preserve">IP RPO WSL WUP, w uzasadnionych przypadkach, zastrzega sobie możliwość odstąpienia od podpisania umowy z potencjalnym </w:t>
      </w:r>
      <w:r w:rsidR="003A6BB3">
        <w:rPr>
          <w:rFonts w:cs="Arial"/>
        </w:rPr>
        <w:t>b</w:t>
      </w:r>
      <w:r w:rsidR="003A6BB3" w:rsidRPr="006D6107">
        <w:rPr>
          <w:rFonts w:cs="Arial"/>
        </w:rPr>
        <w:t>eneficjentem</w:t>
      </w:r>
      <w:r w:rsidRPr="006D6107">
        <w:rPr>
          <w:rFonts w:cs="Arial"/>
        </w:rPr>
        <w:t>, na każdym etapie procedury podpisywania umowy.</w:t>
      </w:r>
    </w:p>
    <w:p w:rsidR="00E52ABF" w:rsidRDefault="00542A4E">
      <w:pPr>
        <w:pStyle w:val="Nagwek2"/>
        <w:numPr>
          <w:ilvl w:val="1"/>
          <w:numId w:val="83"/>
        </w:numPr>
        <w:shd w:val="clear" w:color="auto" w:fill="auto"/>
        <w:spacing w:line="276" w:lineRule="auto"/>
        <w:jc w:val="both"/>
      </w:pPr>
      <w:bookmarkStart w:id="855" w:name="_Toc453575795"/>
      <w:bookmarkStart w:id="856" w:name="_Toc453656408"/>
      <w:bookmarkStart w:id="857" w:name="_Toc454884164"/>
      <w:bookmarkStart w:id="858" w:name="_Toc486239785"/>
      <w:bookmarkStart w:id="859" w:name="_Toc485974619"/>
      <w:bookmarkStart w:id="860" w:name="_Toc526839824"/>
      <w:r w:rsidRPr="006D6107">
        <w:t>Zabezpieczenie prawidłowej realizacji umowy</w:t>
      </w:r>
      <w:bookmarkEnd w:id="855"/>
      <w:bookmarkEnd w:id="856"/>
      <w:r w:rsidRPr="006D6107">
        <w:t xml:space="preserve"> o dofinansowanie</w:t>
      </w:r>
      <w:bookmarkEnd w:id="857"/>
      <w:bookmarkEnd w:id="858"/>
      <w:bookmarkEnd w:id="859"/>
      <w:r w:rsidR="00287E0B">
        <w:t xml:space="preserve"> projektu</w:t>
      </w:r>
      <w:r w:rsidR="00C22069">
        <w:rPr>
          <w:rStyle w:val="Odwoanieprzypisudolnego"/>
        </w:rPr>
        <w:footnoteReference w:id="33"/>
      </w:r>
      <w:bookmarkEnd w:id="860"/>
    </w:p>
    <w:p w:rsidR="00542A4E" w:rsidRPr="006D6107" w:rsidRDefault="00542A4E" w:rsidP="004D164C">
      <w:pPr>
        <w:pStyle w:val="Akapitzlist"/>
        <w:numPr>
          <w:ilvl w:val="0"/>
          <w:numId w:val="67"/>
        </w:numPr>
        <w:spacing w:line="276" w:lineRule="auto"/>
        <w:jc w:val="both"/>
        <w:rPr>
          <w:rFonts w:cs="Arial"/>
        </w:rPr>
      </w:pPr>
      <w:r w:rsidRPr="006D6107">
        <w:rPr>
          <w:rFonts w:cs="Arial"/>
        </w:rPr>
        <w:t xml:space="preserve">Zabezpieczeniem prawidłowej realizacji umowy o dofinansowanie projektu do kwoty nieprzekraczającej 10 mln zł jest złożony przez beneficjenta w terminie 10 dni roboczych, od dnia podpisania przez obie strony umowy, weksel in blanco wraz </w:t>
      </w:r>
      <w:r w:rsidRPr="006D6107">
        <w:rPr>
          <w:rFonts w:cs="Arial"/>
        </w:rPr>
        <w:lastRenderedPageBreak/>
        <w:t xml:space="preserve">z deklaracją wekslową (nie dotyczy </w:t>
      </w:r>
      <w:r w:rsidR="003A6BB3">
        <w:rPr>
          <w:rFonts w:cs="Arial"/>
        </w:rPr>
        <w:t>b</w:t>
      </w:r>
      <w:r w:rsidR="003A6BB3" w:rsidRPr="006D6107">
        <w:rPr>
          <w:rFonts w:cs="Arial"/>
        </w:rPr>
        <w:t xml:space="preserve">eneficjentów </w:t>
      </w:r>
      <w:r w:rsidRPr="006D6107">
        <w:rPr>
          <w:rFonts w:cs="Arial"/>
        </w:rPr>
        <w:t>będących jednostkami sektora finansów publicznych). IOK dopuszcza dwa sposoby postępowania:</w:t>
      </w:r>
    </w:p>
    <w:p w:rsidR="00542A4E" w:rsidRPr="006D6107" w:rsidRDefault="00542A4E" w:rsidP="00FD53F8">
      <w:pPr>
        <w:pStyle w:val="Akapitzlist"/>
        <w:numPr>
          <w:ilvl w:val="0"/>
          <w:numId w:val="68"/>
        </w:numPr>
        <w:spacing w:line="276" w:lineRule="auto"/>
        <w:ind w:left="993" w:hanging="284"/>
        <w:jc w:val="both"/>
        <w:rPr>
          <w:rFonts w:cs="Arial"/>
        </w:rPr>
      </w:pPr>
      <w:r w:rsidRPr="006D6107">
        <w:rPr>
          <w:rFonts w:cs="Arial"/>
        </w:rPr>
        <w:t>podpisanie weksla oraz deklaracji wekslowej przez osoby do tego upoważnione w obecności pracownika IOK w terminie uzgodnionym z IOK, lub</w:t>
      </w:r>
    </w:p>
    <w:p w:rsidR="00542A4E" w:rsidRPr="006D6107" w:rsidRDefault="00542A4E" w:rsidP="00FD53F8">
      <w:pPr>
        <w:pStyle w:val="Akapitzlist"/>
        <w:numPr>
          <w:ilvl w:val="0"/>
          <w:numId w:val="68"/>
        </w:numPr>
        <w:spacing w:line="276" w:lineRule="auto"/>
        <w:ind w:left="993" w:hanging="284"/>
        <w:jc w:val="both"/>
        <w:rPr>
          <w:rFonts w:cs="Arial"/>
        </w:rPr>
      </w:pPr>
      <w:r w:rsidRPr="006D6107">
        <w:rPr>
          <w:rFonts w:cs="Arial"/>
        </w:rPr>
        <w:t>przedstawienie notarialnego poświadczenia autentyczności podpisów na blankiecie weksla oraz prawdziwości danych zawartych w deklaracji wekslowej.</w:t>
      </w:r>
    </w:p>
    <w:p w:rsidR="00542A4E" w:rsidRPr="006D6107" w:rsidRDefault="00542A4E" w:rsidP="004D164C">
      <w:pPr>
        <w:pStyle w:val="Akapitzlist"/>
        <w:numPr>
          <w:ilvl w:val="0"/>
          <w:numId w:val="67"/>
        </w:numPr>
        <w:spacing w:line="276" w:lineRule="auto"/>
        <w:jc w:val="both"/>
        <w:rPr>
          <w:rFonts w:cs="Arial"/>
        </w:rPr>
      </w:pPr>
      <w:r w:rsidRPr="006D6107">
        <w:rPr>
          <w:rFonts w:cs="Arial"/>
        </w:rPr>
        <w:t xml:space="preserve">Koszt zabezpieczenia prawidłowej realizacji umowy, jako koszt pośredni stanowi wydatek </w:t>
      </w:r>
      <w:proofErr w:type="spellStart"/>
      <w:r w:rsidRPr="006D6107">
        <w:rPr>
          <w:rFonts w:cs="Arial"/>
        </w:rPr>
        <w:t>kwalifikowalny</w:t>
      </w:r>
      <w:proofErr w:type="spellEnd"/>
      <w:r w:rsidRPr="006D6107">
        <w:rPr>
          <w:rFonts w:cs="Arial"/>
        </w:rPr>
        <w:t xml:space="preserve"> w projekcie.</w:t>
      </w:r>
    </w:p>
    <w:p w:rsidR="00542A4E" w:rsidRPr="006D6107" w:rsidRDefault="00542A4E" w:rsidP="004D164C">
      <w:pPr>
        <w:pStyle w:val="Akapitzlist"/>
        <w:numPr>
          <w:ilvl w:val="0"/>
          <w:numId w:val="67"/>
        </w:numPr>
        <w:spacing w:line="276" w:lineRule="auto"/>
        <w:jc w:val="both"/>
        <w:rPr>
          <w:rFonts w:cs="Arial"/>
        </w:rPr>
      </w:pPr>
      <w:r w:rsidRPr="006D6107">
        <w:rPr>
          <w:rFonts w:cs="Arial"/>
        </w:rPr>
        <w:t>Wystawca weksla nie jest zobowiązany do dokonywania opłaty skarbowej, w związku z czym zabezpieczenie projektu wekslem in blanco nie wiąże się z ponoszeniem kosztów.</w:t>
      </w:r>
    </w:p>
    <w:p w:rsidR="00FA429F" w:rsidRPr="00FA429F" w:rsidRDefault="00542A4E" w:rsidP="00FA429F">
      <w:pPr>
        <w:pStyle w:val="Akapitzlist"/>
        <w:numPr>
          <w:ilvl w:val="0"/>
          <w:numId w:val="67"/>
        </w:numPr>
        <w:spacing w:line="276" w:lineRule="auto"/>
        <w:jc w:val="both"/>
        <w:rPr>
          <w:rFonts w:cs="Arial"/>
        </w:rPr>
      </w:pPr>
      <w:r w:rsidRPr="006D6107">
        <w:rPr>
          <w:rFonts w:cs="Arial"/>
        </w:rPr>
        <w:t xml:space="preserve">W przypadku gdy wartość zaliczki przekracza 10 mln zł, zabezpieczenie, o którym mowa </w:t>
      </w:r>
      <w:r w:rsidR="00EF0176">
        <w:rPr>
          <w:rFonts w:cs="Arial"/>
        </w:rPr>
        <w:t xml:space="preserve">w </w:t>
      </w:r>
      <w:proofErr w:type="spellStart"/>
      <w:r w:rsidRPr="006D6107">
        <w:rPr>
          <w:rFonts w:cs="Arial"/>
        </w:rPr>
        <w:t>pkt</w:t>
      </w:r>
      <w:proofErr w:type="spellEnd"/>
      <w:r w:rsidRPr="006D6107">
        <w:rPr>
          <w:rFonts w:cs="Arial"/>
        </w:rPr>
        <w:t xml:space="preserve"> 1 ustanawiane jest w wysokości co najmniej równowartości najwyższej transzy zaliczki wynikającej z umowy o dofinansowanie, w jednej lub kilku </w:t>
      </w:r>
      <w:r w:rsidR="00F75440">
        <w:rPr>
          <w:rFonts w:cs="Arial"/>
        </w:rPr>
        <w:br/>
      </w:r>
      <w:r w:rsidRPr="006D6107">
        <w:rPr>
          <w:rFonts w:cs="Arial"/>
        </w:rPr>
        <w:t>z następujących form wybranych przez instytucję, z którą beneficjent zawarł umowę o dofinansowanie:</w:t>
      </w:r>
    </w:p>
    <w:p w:rsidR="00FA429F" w:rsidRPr="00FA429F" w:rsidRDefault="00FA429F" w:rsidP="00FA429F">
      <w:pPr>
        <w:pStyle w:val="Akapitzlist"/>
        <w:numPr>
          <w:ilvl w:val="1"/>
          <w:numId w:val="17"/>
        </w:numPr>
        <w:spacing w:line="276" w:lineRule="auto"/>
        <w:jc w:val="both"/>
        <w:rPr>
          <w:rFonts w:cs="Arial"/>
        </w:rPr>
      </w:pPr>
      <w:r w:rsidRPr="00FA429F">
        <w:rPr>
          <w:rFonts w:cs="Arial"/>
        </w:rPr>
        <w:t>pieniężnej;</w:t>
      </w:r>
    </w:p>
    <w:p w:rsidR="00FA429F" w:rsidRPr="00FA429F" w:rsidRDefault="00FA429F" w:rsidP="00FA429F">
      <w:pPr>
        <w:pStyle w:val="Akapitzlist"/>
        <w:numPr>
          <w:ilvl w:val="1"/>
          <w:numId w:val="17"/>
        </w:numPr>
        <w:spacing w:line="276" w:lineRule="auto"/>
        <w:jc w:val="both"/>
        <w:rPr>
          <w:rFonts w:cs="Arial"/>
        </w:rPr>
      </w:pPr>
      <w:r w:rsidRPr="00FA429F">
        <w:rPr>
          <w:rFonts w:cs="Arial"/>
        </w:rPr>
        <w:t>poręczenie bankowe lub poręczenie spółdzielczej kasy oszczędnościowo-kredytowej, z tym, że zobowiązanie kasy jest zawsze zobowiązaniem pieniężnym;</w:t>
      </w:r>
    </w:p>
    <w:p w:rsidR="00FA429F" w:rsidRPr="00FA429F" w:rsidRDefault="00FA429F" w:rsidP="00FA429F">
      <w:pPr>
        <w:pStyle w:val="Akapitzlist"/>
        <w:numPr>
          <w:ilvl w:val="1"/>
          <w:numId w:val="17"/>
        </w:numPr>
        <w:spacing w:line="276" w:lineRule="auto"/>
        <w:jc w:val="both"/>
        <w:rPr>
          <w:rFonts w:cs="Arial"/>
        </w:rPr>
      </w:pPr>
      <w:r w:rsidRPr="00FA429F">
        <w:rPr>
          <w:rFonts w:cs="Arial"/>
        </w:rPr>
        <w:t>gwarancja bankowa;</w:t>
      </w:r>
    </w:p>
    <w:p w:rsidR="00FA429F" w:rsidRPr="00FA429F" w:rsidRDefault="00FA429F" w:rsidP="00FA429F">
      <w:pPr>
        <w:pStyle w:val="Akapitzlist"/>
        <w:numPr>
          <w:ilvl w:val="1"/>
          <w:numId w:val="17"/>
        </w:numPr>
        <w:spacing w:line="276" w:lineRule="auto"/>
        <w:jc w:val="both"/>
        <w:rPr>
          <w:rFonts w:cs="Arial"/>
        </w:rPr>
      </w:pPr>
      <w:r w:rsidRPr="00FA429F">
        <w:rPr>
          <w:rFonts w:cs="Arial"/>
        </w:rPr>
        <w:t>gwarancja ubezpieczeniowa;</w:t>
      </w:r>
    </w:p>
    <w:p w:rsidR="00FA429F" w:rsidRPr="00FA429F" w:rsidRDefault="00FA429F" w:rsidP="00FA429F">
      <w:pPr>
        <w:pStyle w:val="Akapitzlist"/>
        <w:numPr>
          <w:ilvl w:val="1"/>
          <w:numId w:val="17"/>
        </w:numPr>
        <w:spacing w:line="276" w:lineRule="auto"/>
        <w:jc w:val="both"/>
        <w:rPr>
          <w:rFonts w:cs="Arial"/>
        </w:rPr>
      </w:pPr>
      <w:r w:rsidRPr="00FA429F">
        <w:rPr>
          <w:rFonts w:cs="Arial"/>
        </w:rPr>
        <w:t>poręczenie, o którym mowa w art. 6b ust. 5 pkt. 2 ustawy z dnia 9 listopada 2000 r. o utworzeniu Polskiej Agencji Rozwoju Przedsiębiorczości;</w:t>
      </w:r>
    </w:p>
    <w:p w:rsidR="00FA429F" w:rsidRPr="00FA429F" w:rsidRDefault="00FA429F" w:rsidP="00FA429F">
      <w:pPr>
        <w:pStyle w:val="Akapitzlist"/>
        <w:numPr>
          <w:ilvl w:val="1"/>
          <w:numId w:val="17"/>
        </w:numPr>
        <w:spacing w:line="276" w:lineRule="auto"/>
        <w:jc w:val="both"/>
        <w:rPr>
          <w:rFonts w:cs="Arial"/>
        </w:rPr>
      </w:pPr>
      <w:r w:rsidRPr="00FA429F">
        <w:rPr>
          <w:rFonts w:cs="Arial"/>
        </w:rPr>
        <w:t>weksel z poręczeniem wekslowym banku lub spółdzielczej kasy oszczędnościowo-kredytowej;</w:t>
      </w:r>
    </w:p>
    <w:p w:rsidR="00FA429F" w:rsidRPr="00FA429F" w:rsidRDefault="00FA429F" w:rsidP="00FA429F">
      <w:pPr>
        <w:pStyle w:val="Akapitzlist"/>
        <w:numPr>
          <w:ilvl w:val="1"/>
          <w:numId w:val="17"/>
        </w:numPr>
        <w:spacing w:line="276" w:lineRule="auto"/>
        <w:jc w:val="both"/>
        <w:rPr>
          <w:rFonts w:cs="Arial"/>
        </w:rPr>
      </w:pPr>
      <w:r w:rsidRPr="00FA429F">
        <w:rPr>
          <w:rFonts w:cs="Arial"/>
        </w:rPr>
        <w:t>zastaw na papierach wartościowych emitowanych przez Skarb Państwa lub jednostkę samorządu terytorialnego;</w:t>
      </w:r>
    </w:p>
    <w:p w:rsidR="00FA429F" w:rsidRPr="00FA429F" w:rsidRDefault="00FA429F" w:rsidP="00FA429F">
      <w:pPr>
        <w:pStyle w:val="Akapitzlist"/>
        <w:numPr>
          <w:ilvl w:val="1"/>
          <w:numId w:val="17"/>
        </w:numPr>
        <w:spacing w:line="276" w:lineRule="auto"/>
        <w:jc w:val="both"/>
        <w:rPr>
          <w:rFonts w:cs="Arial"/>
        </w:rPr>
      </w:pPr>
      <w:r w:rsidRPr="00FA429F">
        <w:rPr>
          <w:rFonts w:cs="Arial"/>
        </w:rPr>
        <w:t xml:space="preserve">zastaw rejestrowy na zasadach określonych w przepisach o zastawie rejestrowym i rejestrze zastawów; w przypadku gdy mienie objęte zastawem może stanowić przedmiot ubezpieczenia, zastaw ustanawiany jest wraz </w:t>
      </w:r>
      <w:r>
        <w:rPr>
          <w:rFonts w:cs="Arial"/>
        </w:rPr>
        <w:br/>
      </w:r>
      <w:r w:rsidRPr="00FA429F">
        <w:rPr>
          <w:rFonts w:cs="Arial"/>
        </w:rPr>
        <w:t xml:space="preserve">z cesją praw z polisy ubezpieczenia mienia będącego przedmiotem zastawu; </w:t>
      </w:r>
    </w:p>
    <w:p w:rsidR="00FA429F" w:rsidRPr="00FA429F" w:rsidRDefault="00FA429F" w:rsidP="00FA429F">
      <w:pPr>
        <w:pStyle w:val="Akapitzlist"/>
        <w:numPr>
          <w:ilvl w:val="1"/>
          <w:numId w:val="17"/>
        </w:numPr>
        <w:spacing w:line="276" w:lineRule="auto"/>
        <w:jc w:val="both"/>
        <w:rPr>
          <w:rFonts w:cs="Arial"/>
        </w:rPr>
      </w:pPr>
      <w:r w:rsidRPr="00FA429F">
        <w:rPr>
          <w:rFonts w:cs="Arial"/>
        </w:rPr>
        <w:t>hipoteka; w przypadku gdy instytucja udzielająca dofinansowania uzna to za konieczne, hipoteka ustanawiana jest wraz z cesją praw z polisy ubezpieczenia nieruchomości będącej przedmiotem hipoteki.</w:t>
      </w:r>
    </w:p>
    <w:p w:rsidR="00542A4E" w:rsidRPr="006D6107" w:rsidRDefault="00542A4E" w:rsidP="00FA429F">
      <w:pPr>
        <w:pStyle w:val="Akapitzlist"/>
        <w:numPr>
          <w:ilvl w:val="0"/>
          <w:numId w:val="67"/>
        </w:numPr>
        <w:spacing w:line="276" w:lineRule="auto"/>
        <w:jc w:val="both"/>
        <w:rPr>
          <w:rFonts w:cs="Arial"/>
        </w:rPr>
      </w:pPr>
      <w:r w:rsidRPr="006D6107">
        <w:rPr>
          <w:rFonts w:cs="Arial"/>
        </w:rPr>
        <w:t>Zwrot dokumentu stanowiącego zabezpieczenie umowy następuje na pisemny wniosek beneficjenta po upływie okresu trwałości projektu (jeśli dotyczy) albo po upływie 12 miesięcy od ostatecznego rozliczenia umowy o dofinansowanie projektu, jednak nie wcześniej niż po:</w:t>
      </w:r>
    </w:p>
    <w:p w:rsidR="00542A4E" w:rsidRPr="006D6107" w:rsidRDefault="00542A4E" w:rsidP="00FD53F8">
      <w:pPr>
        <w:pStyle w:val="Akapitzlist"/>
        <w:numPr>
          <w:ilvl w:val="0"/>
          <w:numId w:val="70"/>
        </w:numPr>
        <w:spacing w:line="276" w:lineRule="auto"/>
        <w:ind w:left="1134" w:hanging="425"/>
        <w:jc w:val="both"/>
        <w:rPr>
          <w:rFonts w:cs="Arial"/>
        </w:rPr>
      </w:pPr>
      <w:r w:rsidRPr="006D6107">
        <w:rPr>
          <w:rFonts w:cs="Arial"/>
        </w:rPr>
        <w:t>zatwierdzeniu końcowego wniosku o płatność;</w:t>
      </w:r>
    </w:p>
    <w:p w:rsidR="00542A4E" w:rsidRPr="006D6107" w:rsidRDefault="00542A4E" w:rsidP="00FD53F8">
      <w:pPr>
        <w:pStyle w:val="Akapitzlist"/>
        <w:numPr>
          <w:ilvl w:val="0"/>
          <w:numId w:val="70"/>
        </w:numPr>
        <w:spacing w:line="276" w:lineRule="auto"/>
        <w:ind w:left="1134" w:hanging="425"/>
        <w:jc w:val="both"/>
        <w:rPr>
          <w:rFonts w:cs="Arial"/>
        </w:rPr>
      </w:pPr>
      <w:r w:rsidRPr="006D6107">
        <w:rPr>
          <w:rFonts w:cs="Arial"/>
        </w:rPr>
        <w:t>zwrocie środków niewykorzystanych przez beneficjenta – jeśli dotyczy;</w:t>
      </w:r>
    </w:p>
    <w:p w:rsidR="00542A4E" w:rsidRPr="006D6107" w:rsidRDefault="00542A4E" w:rsidP="00FD53F8">
      <w:pPr>
        <w:pStyle w:val="Akapitzlist"/>
        <w:numPr>
          <w:ilvl w:val="0"/>
          <w:numId w:val="70"/>
        </w:numPr>
        <w:spacing w:line="276" w:lineRule="auto"/>
        <w:ind w:left="1134" w:hanging="425"/>
        <w:jc w:val="both"/>
        <w:rPr>
          <w:rFonts w:cs="Arial"/>
        </w:rPr>
      </w:pPr>
      <w:r w:rsidRPr="006D6107">
        <w:rPr>
          <w:rFonts w:cs="Arial"/>
        </w:rPr>
        <w:t xml:space="preserve">w przypadku prowadzenia postępowania administracyjnego w celu wydania decyzji o zwrocie środków na podstawie przepisów o finansach publicznych lub postępowania sądowo-administracyjnego w wyniku zaskarżenia takiej decyzji albo postępowania przed sądem powszechnym oraz prowadzenia egzekucji </w:t>
      </w:r>
      <w:r w:rsidR="00F75440">
        <w:rPr>
          <w:rFonts w:cs="Arial"/>
        </w:rPr>
        <w:br/>
      </w:r>
      <w:r w:rsidRPr="006D6107">
        <w:rPr>
          <w:rFonts w:cs="Arial"/>
        </w:rPr>
        <w:lastRenderedPageBreak/>
        <w:t>(w tym administracyjnej), zwrot zabezpieczenia może nastąpić po zakończeniu postępowania i odzyskaniu środków – jeśli dotyczy.</w:t>
      </w:r>
    </w:p>
    <w:p w:rsidR="00542A4E" w:rsidRPr="006D6107" w:rsidRDefault="00542A4E" w:rsidP="00FA429F">
      <w:pPr>
        <w:pStyle w:val="Akapitzlist"/>
        <w:numPr>
          <w:ilvl w:val="0"/>
          <w:numId w:val="67"/>
        </w:numPr>
        <w:spacing w:line="276" w:lineRule="auto"/>
        <w:jc w:val="both"/>
        <w:rPr>
          <w:rFonts w:cs="Arial"/>
        </w:rPr>
      </w:pPr>
      <w:r w:rsidRPr="006D6107">
        <w:rPr>
          <w:rFonts w:cs="Arial"/>
        </w:rPr>
        <w:t xml:space="preserve">Zachowanie trwałości projektu obowiązuje w odniesieniu do współfinansowanej w ramach projektu infrastruktury lub inwestycji produkcyjnych. „Infrastrukturę” na potrzeby tego postanowienia, w przypadku projektów finansowanych ze środków EFS, należy interpretować, jako środki trwałe w rozumieniu </w:t>
      </w:r>
      <w:proofErr w:type="spellStart"/>
      <w:r w:rsidRPr="006D6107">
        <w:rPr>
          <w:rFonts w:cs="Arial"/>
        </w:rPr>
        <w:t>pkt</w:t>
      </w:r>
      <w:proofErr w:type="spellEnd"/>
      <w:r w:rsidRPr="006D6107">
        <w:rPr>
          <w:rFonts w:cs="Arial"/>
        </w:rPr>
        <w:t xml:space="preserve"> x rozdziału </w:t>
      </w:r>
      <w:r w:rsidR="00F75440">
        <w:rPr>
          <w:rFonts w:cs="Arial"/>
        </w:rPr>
        <w:br/>
      </w:r>
      <w:r w:rsidRPr="006D6107">
        <w:rPr>
          <w:rFonts w:cs="Arial"/>
        </w:rPr>
        <w:t xml:space="preserve">3 Wytycznych </w:t>
      </w:r>
      <w:proofErr w:type="spellStart"/>
      <w:r w:rsidRPr="006D6107">
        <w:rPr>
          <w:rFonts w:cs="Arial"/>
        </w:rPr>
        <w:t>kwalifikowalności</w:t>
      </w:r>
      <w:proofErr w:type="spellEnd"/>
      <w:r w:rsidRPr="006D6107">
        <w:rPr>
          <w:rFonts w:cs="Arial"/>
        </w:rPr>
        <w:t>.</w:t>
      </w:r>
    </w:p>
    <w:p w:rsidR="00542A4E" w:rsidRPr="006D6107" w:rsidRDefault="00542A4E" w:rsidP="00FA429F">
      <w:pPr>
        <w:pStyle w:val="Akapitzlist"/>
        <w:numPr>
          <w:ilvl w:val="0"/>
          <w:numId w:val="67"/>
        </w:numPr>
        <w:spacing w:line="276" w:lineRule="auto"/>
        <w:jc w:val="both"/>
        <w:rPr>
          <w:rFonts w:cs="Arial"/>
        </w:rPr>
      </w:pPr>
      <w:r w:rsidRPr="006D6107">
        <w:rPr>
          <w:rFonts w:cs="Arial"/>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w:t>
      </w:r>
      <w:proofErr w:type="spellStart"/>
      <w:r w:rsidRPr="006D6107">
        <w:rPr>
          <w:rFonts w:cs="Arial"/>
        </w:rPr>
        <w:t>pkt</w:t>
      </w:r>
      <w:proofErr w:type="spellEnd"/>
      <w:r w:rsidRPr="006D6107">
        <w:rPr>
          <w:rFonts w:cs="Arial"/>
        </w:rPr>
        <w:t xml:space="preserve"> 7 podrozdziału 5.3 Wytycznych </w:t>
      </w:r>
      <w:proofErr w:type="spellStart"/>
      <w:r w:rsidRPr="006D6107">
        <w:rPr>
          <w:rFonts w:cs="Arial"/>
        </w:rPr>
        <w:t>kwalifikowalności</w:t>
      </w:r>
      <w:proofErr w:type="spellEnd"/>
      <w:r w:rsidRPr="006D6107">
        <w:rPr>
          <w:rFonts w:cs="Arial"/>
        </w:rPr>
        <w:t xml:space="preserve">, a w przypadku, gdy przepisy regulujące udzielanie pomocy publicznej wprowadzają bardziej restrykcyjne wymogi w tym zakresie, wówczas stosuje się okres ustalony zgodnie z tymi przepisami. </w:t>
      </w:r>
    </w:p>
    <w:p w:rsidR="00542A4E" w:rsidRPr="006D6107" w:rsidRDefault="00542A4E" w:rsidP="00FA429F">
      <w:pPr>
        <w:pStyle w:val="Akapitzlist"/>
        <w:numPr>
          <w:ilvl w:val="0"/>
          <w:numId w:val="67"/>
        </w:numPr>
        <w:spacing w:line="276" w:lineRule="auto"/>
        <w:jc w:val="both"/>
        <w:rPr>
          <w:rFonts w:cs="Arial"/>
        </w:rPr>
      </w:pPr>
      <w:r w:rsidRPr="006D6107">
        <w:rPr>
          <w:rFonts w:cs="Arial"/>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542A4E" w:rsidRPr="006D6107" w:rsidRDefault="00542A4E" w:rsidP="00FA429F">
      <w:pPr>
        <w:pStyle w:val="Akapitzlist"/>
        <w:numPr>
          <w:ilvl w:val="0"/>
          <w:numId w:val="67"/>
        </w:numPr>
        <w:spacing w:line="276" w:lineRule="auto"/>
        <w:jc w:val="both"/>
        <w:rPr>
          <w:rFonts w:cs="Arial"/>
        </w:rPr>
      </w:pPr>
      <w:r w:rsidRPr="006D6107">
        <w:rPr>
          <w:rFonts w:cs="Arial"/>
        </w:rPr>
        <w:t>W przypadku niewystąpienia przez beneficjenta z wnioskiem o zwrot zabezpieczenia w terminie wskazanym w pkt. 5, zabezpieczenie zostanie komisyjnie zniszczone.</w:t>
      </w:r>
    </w:p>
    <w:p w:rsidR="00542A4E" w:rsidRPr="00943E48" w:rsidRDefault="00542A4E" w:rsidP="00FA429F">
      <w:pPr>
        <w:pStyle w:val="Akapitzlist"/>
        <w:numPr>
          <w:ilvl w:val="0"/>
          <w:numId w:val="67"/>
        </w:numPr>
        <w:spacing w:line="276" w:lineRule="auto"/>
        <w:jc w:val="both"/>
        <w:rPr>
          <w:rFonts w:cs="Arial"/>
        </w:rPr>
      </w:pPr>
      <w:r w:rsidRPr="006D6107">
        <w:rPr>
          <w:rFonts w:cs="Arial"/>
        </w:rPr>
        <w:t>Zabezpieczenie prawidłowej realizacji umowy w przypadku projektów o wartości przekraczającej limit, o którym mowa w pkt. 4, jest składane nie później niż w terminie 15 dni roboczych od dnia podpisania przez obie strony umowy.</w:t>
      </w:r>
      <w:bookmarkStart w:id="861" w:name="_Toc453319054"/>
      <w:bookmarkStart w:id="862" w:name="_Toc453319123"/>
      <w:bookmarkStart w:id="863" w:name="_Toc453526189"/>
      <w:bookmarkStart w:id="864" w:name="_Toc453575798"/>
      <w:bookmarkStart w:id="865" w:name="_Toc453656411"/>
      <w:bookmarkStart w:id="866" w:name="_Toc453749411"/>
      <w:bookmarkStart w:id="867" w:name="_Toc453753386"/>
      <w:bookmarkStart w:id="868" w:name="_Toc454788656"/>
      <w:bookmarkStart w:id="869" w:name="_Toc454884167"/>
      <w:bookmarkStart w:id="870" w:name="_Toc457809053"/>
      <w:bookmarkStart w:id="871" w:name="_Toc458418624"/>
      <w:bookmarkStart w:id="872" w:name="_Toc461130609"/>
      <w:bookmarkStart w:id="873" w:name="_Toc465163602"/>
      <w:bookmarkStart w:id="874" w:name="_Toc466727469"/>
      <w:bookmarkStart w:id="875" w:name="_Toc453319055"/>
      <w:bookmarkStart w:id="876" w:name="_Toc453319124"/>
      <w:bookmarkStart w:id="877" w:name="_Toc453526190"/>
      <w:bookmarkStart w:id="878" w:name="_Toc453575799"/>
      <w:bookmarkStart w:id="879" w:name="_Toc453656412"/>
      <w:bookmarkStart w:id="880" w:name="_Toc453749412"/>
      <w:bookmarkStart w:id="881" w:name="_Toc453753387"/>
      <w:bookmarkStart w:id="882" w:name="_Toc454788657"/>
      <w:bookmarkStart w:id="883" w:name="_Toc454884168"/>
      <w:bookmarkStart w:id="884" w:name="_Toc457809054"/>
      <w:bookmarkStart w:id="885" w:name="_Toc458418625"/>
      <w:bookmarkStart w:id="886" w:name="_Toc461130610"/>
      <w:bookmarkStart w:id="887" w:name="_Toc465163603"/>
      <w:bookmarkStart w:id="888" w:name="_Toc466727470"/>
      <w:bookmarkStart w:id="889" w:name="_Toc453319056"/>
      <w:bookmarkStart w:id="890" w:name="_Toc453319125"/>
      <w:bookmarkStart w:id="891" w:name="_Toc453526191"/>
      <w:bookmarkStart w:id="892" w:name="_Toc453575800"/>
      <w:bookmarkStart w:id="893" w:name="_Toc453656413"/>
      <w:bookmarkStart w:id="894" w:name="_Toc453749413"/>
      <w:bookmarkStart w:id="895" w:name="_Toc453753388"/>
      <w:bookmarkStart w:id="896" w:name="_Toc454788658"/>
      <w:bookmarkStart w:id="897" w:name="_Toc454884169"/>
      <w:bookmarkStart w:id="898" w:name="_Toc457809055"/>
      <w:bookmarkStart w:id="899" w:name="_Toc458418626"/>
      <w:bookmarkStart w:id="900" w:name="_Toc461130611"/>
      <w:bookmarkStart w:id="901" w:name="_Toc465163604"/>
      <w:bookmarkStart w:id="902" w:name="_Toc466727471"/>
      <w:bookmarkStart w:id="903" w:name="_Toc453319057"/>
      <w:bookmarkStart w:id="904" w:name="_Toc453319126"/>
      <w:bookmarkStart w:id="905" w:name="_Toc453526192"/>
      <w:bookmarkStart w:id="906" w:name="_Toc453575801"/>
      <w:bookmarkStart w:id="907" w:name="_Toc453656414"/>
      <w:bookmarkStart w:id="908" w:name="_Toc453749414"/>
      <w:bookmarkStart w:id="909" w:name="_Toc453753389"/>
      <w:bookmarkStart w:id="910" w:name="_Toc454788659"/>
      <w:bookmarkStart w:id="911" w:name="_Toc454884170"/>
      <w:bookmarkStart w:id="912" w:name="_Toc457809056"/>
      <w:bookmarkStart w:id="913" w:name="_Toc458418627"/>
      <w:bookmarkStart w:id="914" w:name="_Toc461130612"/>
      <w:bookmarkStart w:id="915" w:name="_Toc465163605"/>
      <w:bookmarkStart w:id="916" w:name="_Toc466727472"/>
      <w:bookmarkStart w:id="917" w:name="_Toc453319058"/>
      <w:bookmarkStart w:id="918" w:name="_Toc453319127"/>
      <w:bookmarkStart w:id="919" w:name="_Toc453526193"/>
      <w:bookmarkStart w:id="920" w:name="_Toc453575802"/>
      <w:bookmarkStart w:id="921" w:name="_Toc453656415"/>
      <w:bookmarkStart w:id="922" w:name="_Toc453749415"/>
      <w:bookmarkStart w:id="923" w:name="_Toc453753390"/>
      <w:bookmarkStart w:id="924" w:name="_Toc454788660"/>
      <w:bookmarkStart w:id="925" w:name="_Toc454884171"/>
      <w:bookmarkStart w:id="926" w:name="_Toc457809057"/>
      <w:bookmarkStart w:id="927" w:name="_Toc458418628"/>
      <w:bookmarkStart w:id="928" w:name="_Toc461130613"/>
      <w:bookmarkStart w:id="929" w:name="_Toc465163606"/>
      <w:bookmarkStart w:id="930" w:name="_Toc466727473"/>
      <w:bookmarkStart w:id="931" w:name="_Toc453319059"/>
      <w:bookmarkStart w:id="932" w:name="_Toc453319128"/>
      <w:bookmarkStart w:id="933" w:name="_Toc453526194"/>
      <w:bookmarkStart w:id="934" w:name="_Toc453575803"/>
      <w:bookmarkStart w:id="935" w:name="_Toc453656416"/>
      <w:bookmarkStart w:id="936" w:name="_Toc453749416"/>
      <w:bookmarkStart w:id="937" w:name="_Toc453753391"/>
      <w:bookmarkStart w:id="938" w:name="_Toc454788661"/>
      <w:bookmarkStart w:id="939" w:name="_Toc454884172"/>
      <w:bookmarkStart w:id="940" w:name="_Toc457809058"/>
      <w:bookmarkStart w:id="941" w:name="_Toc458418629"/>
      <w:bookmarkStart w:id="942" w:name="_Toc461130614"/>
      <w:bookmarkStart w:id="943" w:name="_Toc465163607"/>
      <w:bookmarkStart w:id="944" w:name="_Toc466727474"/>
      <w:bookmarkStart w:id="945" w:name="_Toc453319060"/>
      <w:bookmarkStart w:id="946" w:name="_Toc453319129"/>
      <w:bookmarkStart w:id="947" w:name="_Toc453526195"/>
      <w:bookmarkStart w:id="948" w:name="_Toc453575804"/>
      <w:bookmarkStart w:id="949" w:name="_Toc453656417"/>
      <w:bookmarkStart w:id="950" w:name="_Toc453749417"/>
      <w:bookmarkStart w:id="951" w:name="_Toc453753392"/>
      <w:bookmarkStart w:id="952" w:name="_Toc454788662"/>
      <w:bookmarkStart w:id="953" w:name="_Toc454884173"/>
      <w:bookmarkStart w:id="954" w:name="_Toc457809059"/>
      <w:bookmarkStart w:id="955" w:name="_Toc458418630"/>
      <w:bookmarkStart w:id="956" w:name="_Toc461130615"/>
      <w:bookmarkStart w:id="957" w:name="_Toc465163608"/>
      <w:bookmarkStart w:id="958" w:name="_Toc466727475"/>
      <w:bookmarkStart w:id="959" w:name="_Toc486239786"/>
      <w:bookmarkStart w:id="960" w:name="_Toc48597462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rsidR="00761E37" w:rsidRPr="00761E37" w:rsidRDefault="00761E37" w:rsidP="00943E48">
      <w:pPr>
        <w:pStyle w:val="Akapitzlist"/>
        <w:numPr>
          <w:ilvl w:val="0"/>
          <w:numId w:val="0"/>
        </w:numPr>
        <w:spacing w:line="276" w:lineRule="auto"/>
        <w:ind w:left="720"/>
        <w:jc w:val="both"/>
        <w:rPr>
          <w:rFonts w:cs="Arial"/>
        </w:rPr>
      </w:pPr>
    </w:p>
    <w:p w:rsidR="0006312B" w:rsidRDefault="00542A4E">
      <w:pPr>
        <w:pStyle w:val="Nagwek1"/>
        <w:numPr>
          <w:ilvl w:val="0"/>
          <w:numId w:val="200"/>
        </w:numPr>
        <w:ind w:left="426"/>
      </w:pPr>
      <w:bookmarkStart w:id="961" w:name="_Toc526839825"/>
      <w:r w:rsidRPr="006D6107">
        <w:t>Dodatkowe informacje</w:t>
      </w:r>
      <w:bookmarkEnd w:id="959"/>
      <w:bookmarkEnd w:id="960"/>
      <w:bookmarkEnd w:id="961"/>
    </w:p>
    <w:p w:rsidR="003A6BB3" w:rsidRDefault="003A6BB3" w:rsidP="00CA0C8C">
      <w:pPr>
        <w:pStyle w:val="Akapitzlist"/>
        <w:numPr>
          <w:ilvl w:val="0"/>
          <w:numId w:val="71"/>
        </w:numPr>
        <w:spacing w:line="276" w:lineRule="auto"/>
        <w:ind w:left="709" w:hanging="283"/>
        <w:jc w:val="both"/>
        <w:rPr>
          <w:rFonts w:cs="Arial"/>
        </w:rPr>
      </w:pPr>
      <w:r w:rsidRPr="007F3548">
        <w:rPr>
          <w:rFonts w:cs="Arial"/>
          <w:bCs/>
        </w:rPr>
        <w:t>Wnioskodawcy mają prawo dostępu do dokumentów z konkursu związanych z oceną złożonego przez siebie wniosku o dofinansowanie, przy zachowaniu zasady anonimowości osób dokonujących oceny wniosku</w:t>
      </w:r>
      <w:r>
        <w:rPr>
          <w:rFonts w:cs="Arial"/>
          <w:bCs/>
        </w:rPr>
        <w:t>.</w:t>
      </w:r>
    </w:p>
    <w:p w:rsidR="00080CA7" w:rsidRPr="00A31835" w:rsidRDefault="00080CA7" w:rsidP="00CA0C8C">
      <w:pPr>
        <w:pStyle w:val="Akapitzlist"/>
        <w:numPr>
          <w:ilvl w:val="0"/>
          <w:numId w:val="71"/>
        </w:numPr>
        <w:spacing w:line="276" w:lineRule="auto"/>
        <w:ind w:left="709" w:hanging="283"/>
        <w:jc w:val="both"/>
        <w:rPr>
          <w:rFonts w:cs="Arial"/>
        </w:rPr>
      </w:pPr>
      <w:r w:rsidRPr="00A31835">
        <w:rPr>
          <w:rFonts w:cs="Arial"/>
        </w:rPr>
        <w:t xml:space="preserve">Na podstawie art. 37 ust. 6 </w:t>
      </w:r>
      <w:r w:rsidR="00DC166E">
        <w:rPr>
          <w:rFonts w:cs="Arial"/>
        </w:rPr>
        <w:t xml:space="preserve">i 7 </w:t>
      </w:r>
      <w:r w:rsidRPr="00A31835">
        <w:rPr>
          <w:rFonts w:cs="Arial"/>
        </w:rPr>
        <w:t>Ustawy Wdrożeniowej</w:t>
      </w:r>
      <w:r>
        <w:rPr>
          <w:rFonts w:cs="Arial"/>
        </w:rPr>
        <w:t>:</w:t>
      </w:r>
    </w:p>
    <w:p w:rsidR="00080CA7" w:rsidRPr="00A31835" w:rsidRDefault="00080CA7" w:rsidP="00CA0C8C">
      <w:pPr>
        <w:pStyle w:val="Akapitzlist"/>
        <w:numPr>
          <w:ilvl w:val="0"/>
          <w:numId w:val="72"/>
        </w:numPr>
        <w:spacing w:line="276" w:lineRule="auto"/>
        <w:ind w:left="709" w:firstLine="0"/>
        <w:jc w:val="both"/>
        <w:rPr>
          <w:rFonts w:cs="Arial"/>
        </w:rPr>
      </w:pPr>
      <w:r>
        <w:rPr>
          <w:rFonts w:cs="Arial"/>
        </w:rPr>
        <w:t>d</w:t>
      </w:r>
      <w:r w:rsidRPr="003A65F6">
        <w:rPr>
          <w:rFonts w:cs="Arial"/>
        </w:rPr>
        <w:t xml:space="preserve">okumenty i informacje przedstawiane przez wnioskodawców nie podlegają udostępnieniu przez właściwą instytucję w trybie przepisów ustawy z dnia </w:t>
      </w:r>
      <w:r w:rsidR="00CA0C8C">
        <w:rPr>
          <w:rFonts w:cs="Arial"/>
        </w:rPr>
        <w:br/>
      </w:r>
      <w:r w:rsidRPr="003A65F6">
        <w:rPr>
          <w:rFonts w:cs="Arial"/>
        </w:rPr>
        <w:t>6 września 2001 r. o dostępie do informacji publicznej</w:t>
      </w:r>
      <w:r w:rsidRPr="00A31835">
        <w:rPr>
          <w:rFonts w:cs="Arial"/>
        </w:rPr>
        <w:t>;</w:t>
      </w:r>
    </w:p>
    <w:p w:rsidR="00080CA7" w:rsidRPr="00A31835" w:rsidRDefault="00080CA7" w:rsidP="00CA0C8C">
      <w:pPr>
        <w:pStyle w:val="Akapitzlist"/>
        <w:numPr>
          <w:ilvl w:val="0"/>
          <w:numId w:val="72"/>
        </w:numPr>
        <w:spacing w:line="276" w:lineRule="auto"/>
        <w:ind w:left="709" w:firstLine="0"/>
        <w:jc w:val="both"/>
        <w:rPr>
          <w:rFonts w:cs="Arial"/>
        </w:rPr>
      </w:pPr>
      <w:r>
        <w:rPr>
          <w:rFonts w:cs="Arial"/>
        </w:rPr>
        <w:t>d</w:t>
      </w:r>
      <w:r w:rsidRPr="003A65F6">
        <w:rPr>
          <w:rFonts w:cs="Arial"/>
        </w:rPr>
        <w:t>okumenty i informacje wytworzone lub przygotowane przez właściwe instytucje w związku z oceną dokumentów i informacji przedstawianych przez wnioskodawców nie podlegają, do czasu rozstrzygnięcia konkursu albo zamieszczenia informacji, o której mowa w art. 48 ust. 6</w:t>
      </w:r>
      <w:r>
        <w:rPr>
          <w:rFonts w:cs="Arial"/>
        </w:rPr>
        <w:t xml:space="preserve"> Ustawy Wdrożeniowej</w:t>
      </w:r>
      <w:r w:rsidRPr="003A65F6">
        <w:rPr>
          <w:rFonts w:cs="Arial"/>
        </w:rPr>
        <w:t>, udostępnieniu w trybie przepisów ustawy z dnia 6 września 2001 r. o dostępie do informacji publicznej</w:t>
      </w:r>
      <w:r w:rsidRPr="00A31835">
        <w:rPr>
          <w:rFonts w:cs="Arial"/>
        </w:rPr>
        <w:t>.</w:t>
      </w:r>
    </w:p>
    <w:p w:rsidR="00080CA7" w:rsidRPr="00DC166E" w:rsidRDefault="00080CA7" w:rsidP="00CA0C8C">
      <w:pPr>
        <w:pStyle w:val="Akapitzlist"/>
        <w:numPr>
          <w:ilvl w:val="0"/>
          <w:numId w:val="71"/>
        </w:numPr>
        <w:spacing w:line="276" w:lineRule="auto"/>
        <w:ind w:left="709" w:hanging="283"/>
        <w:jc w:val="both"/>
        <w:rPr>
          <w:rFonts w:cs="Arial"/>
        </w:rPr>
      </w:pPr>
      <w:r w:rsidRPr="00DC166E">
        <w:rPr>
          <w:rFonts w:cs="Arial"/>
        </w:rPr>
        <w:t xml:space="preserve">Jednocześnie wystąpienie okoliczności, o których mowa w lit. b, tzn. rozstrzygnięcie konkursu lub zamieszczenie informacji na stronie właściwej instytucji oraz na portalu o wyborze w trybie konkursowym projektu do dofinansowania oznacza, </w:t>
      </w:r>
      <w:r w:rsidRPr="00DC166E">
        <w:rPr>
          <w:rFonts w:cs="Arial"/>
        </w:rPr>
        <w:br/>
        <w:t xml:space="preserve">że dokumenty i informacje, o których mowa w lit. b, stają się informacjami publicznymi, których udostępnienie lub odmowa udostępnienia będzie następowało </w:t>
      </w:r>
      <w:r w:rsidRPr="00DC166E">
        <w:rPr>
          <w:rFonts w:cs="Arial"/>
        </w:rPr>
        <w:lastRenderedPageBreak/>
        <w:t>w trybie określonym ustawą o dostępie do informacji publicznej, z bezwzględnym zachowaniem ograniczeń, o których mowa w art. 5 przywołanej ustawy.</w:t>
      </w:r>
    </w:p>
    <w:p w:rsidR="00507A24" w:rsidRPr="00287E0B" w:rsidRDefault="0004507F" w:rsidP="00CA0C8C">
      <w:pPr>
        <w:pStyle w:val="Akapitzlist"/>
        <w:numPr>
          <w:ilvl w:val="0"/>
          <w:numId w:val="71"/>
        </w:numPr>
        <w:spacing w:line="276" w:lineRule="auto"/>
        <w:ind w:left="709" w:hanging="283"/>
        <w:jc w:val="both"/>
        <w:rPr>
          <w:rFonts w:cs="Arial"/>
          <w:b/>
        </w:rPr>
      </w:pPr>
      <w:r w:rsidRPr="0004507F">
        <w:rPr>
          <w:rFonts w:cs="Arial"/>
          <w:b/>
        </w:rPr>
        <w:t xml:space="preserve">Regulamin konkursu może ulegać zmianom w trakcie trwania konkursu. Do czasu rozstrzygnięcia konkursu </w:t>
      </w:r>
      <w:r w:rsidRPr="0004507F">
        <w:rPr>
          <w:rFonts w:cs="Arial"/>
          <w:b/>
          <w:i/>
        </w:rPr>
        <w:t>Regulamin konkursu</w:t>
      </w:r>
      <w:r w:rsidRPr="0004507F">
        <w:rPr>
          <w:rFonts w:cs="Arial"/>
          <w:b/>
        </w:rPr>
        <w:t xml:space="preserve"> nie może być zmieniany w sposób skutkujący nierównym traktowaniem Wnioskodawców chyba, że konieczność jego zmiany wynika z przepisów prawa powszechnie obowiązującego. W przypadku zmiany Regulaminu konkursu IOK zamieszcza na stronie internetowej RPO WSL 2014-2020/IOK oraz na Portalu informację o zmianie Regulaminu konkursu, aktualną treść Regulaminu konkursu, uzasadnienie oraz termin, od którego zmiana obowiązuje. W przypadku zmiany Regulaminu konkursu IOK jest zobowiązana niezwłocznie i indywidualnie poinformować o niej każdego wnioskodawcę, a więc podmiot, który w ramach trwającego konkursu złożył już wniosek o dofinansowanie. W związku z powyższym IOK będzie informowała Wnioskodawców każdorazowo o zmianach w Regulaminie konkursu drogą elektroniczną na podany we wniosku o dofinansowanie adres e-mail. </w:t>
      </w:r>
    </w:p>
    <w:p w:rsidR="00323E90" w:rsidRPr="00761E37" w:rsidRDefault="00323E90" w:rsidP="00CA0C8C">
      <w:pPr>
        <w:pStyle w:val="Akapitzlist"/>
        <w:numPr>
          <w:ilvl w:val="0"/>
          <w:numId w:val="0"/>
        </w:numPr>
        <w:spacing w:line="276" w:lineRule="auto"/>
        <w:ind w:hanging="283"/>
        <w:jc w:val="both"/>
        <w:rPr>
          <w:rFonts w:cs="Arial"/>
        </w:rPr>
      </w:pPr>
    </w:p>
    <w:tbl>
      <w:tblPr>
        <w:tblW w:w="0" w:type="auto"/>
        <w:tblLook w:val="04A0"/>
      </w:tblPr>
      <w:tblGrid>
        <w:gridCol w:w="9780"/>
      </w:tblGrid>
      <w:tr w:rsidR="00542A4E" w:rsidRPr="006D6107" w:rsidTr="00542A4E">
        <w:tc>
          <w:tcPr>
            <w:tcW w:w="9780" w:type="dxa"/>
            <w:tcBorders>
              <w:top w:val="single" w:sz="4" w:space="0" w:color="auto"/>
              <w:left w:val="single" w:sz="4" w:space="0" w:color="auto"/>
              <w:bottom w:val="single" w:sz="4" w:space="0" w:color="auto"/>
              <w:right w:val="single" w:sz="4" w:space="0" w:color="auto"/>
            </w:tcBorders>
            <w:shd w:val="clear" w:color="auto" w:fill="C6D9F1"/>
          </w:tcPr>
          <w:p w:rsidR="00542A4E" w:rsidRPr="006D6107" w:rsidRDefault="00542A4E" w:rsidP="004D164C">
            <w:pPr>
              <w:jc w:val="center"/>
              <w:rPr>
                <w:rFonts w:ascii="Arial" w:hAnsi="Arial" w:cs="Arial"/>
                <w:b/>
                <w:sz w:val="24"/>
                <w:szCs w:val="24"/>
              </w:rPr>
            </w:pPr>
            <w:r w:rsidRPr="006D6107">
              <w:rPr>
                <w:rFonts w:ascii="Arial" w:hAnsi="Arial" w:cs="Arial"/>
                <w:b/>
                <w:sz w:val="24"/>
                <w:szCs w:val="24"/>
              </w:rPr>
              <w:t>UWAGA</w:t>
            </w:r>
            <w:r w:rsidR="00FF2B2E">
              <w:rPr>
                <w:rFonts w:ascii="Arial" w:hAnsi="Arial" w:cs="Arial"/>
                <w:b/>
                <w:sz w:val="24"/>
                <w:szCs w:val="24"/>
              </w:rPr>
              <w:t>!</w:t>
            </w:r>
          </w:p>
          <w:p w:rsidR="00542A4E" w:rsidRPr="00FF2B2E" w:rsidRDefault="00542A4E" w:rsidP="00761E37">
            <w:pPr>
              <w:spacing w:line="240" w:lineRule="auto"/>
              <w:jc w:val="center"/>
              <w:rPr>
                <w:rFonts w:ascii="Arial" w:hAnsi="Arial" w:cs="Arial"/>
                <w:sz w:val="22"/>
                <w:szCs w:val="22"/>
              </w:rPr>
            </w:pPr>
            <w:r w:rsidRPr="00FF2B2E">
              <w:rPr>
                <w:rFonts w:ascii="Arial" w:hAnsi="Arial" w:cs="Arial"/>
                <w:sz w:val="22"/>
                <w:szCs w:val="22"/>
              </w:rPr>
              <w:t xml:space="preserve">W uzasadnionych sytuacjach IOK ma prawo anulować ogłoszony przez siebie konkurs np. </w:t>
            </w:r>
            <w:r w:rsidR="00FF2B2E">
              <w:rPr>
                <w:rFonts w:ascii="Arial" w:hAnsi="Arial" w:cs="Arial"/>
                <w:sz w:val="22"/>
                <w:szCs w:val="22"/>
              </w:rPr>
              <w:br/>
            </w:r>
            <w:r w:rsidRPr="00FF2B2E">
              <w:rPr>
                <w:rFonts w:ascii="Arial" w:hAnsi="Arial" w:cs="Arial"/>
                <w:sz w:val="22"/>
                <w:szCs w:val="22"/>
              </w:rPr>
              <w:t>w związku z:</w:t>
            </w:r>
          </w:p>
          <w:p w:rsidR="00542A4E" w:rsidRPr="00FF2B2E" w:rsidRDefault="00542A4E" w:rsidP="00761E37">
            <w:pPr>
              <w:spacing w:before="120" w:after="120" w:line="240" w:lineRule="auto"/>
              <w:ind w:left="284" w:hanging="284"/>
              <w:jc w:val="both"/>
              <w:rPr>
                <w:rFonts w:ascii="Arial" w:hAnsi="Arial" w:cs="Arial"/>
                <w:sz w:val="22"/>
                <w:szCs w:val="22"/>
              </w:rPr>
            </w:pPr>
            <w:r w:rsidRPr="00FF2B2E">
              <w:rPr>
                <w:rFonts w:ascii="Arial" w:hAnsi="Arial" w:cs="Arial"/>
                <w:sz w:val="22"/>
                <w:szCs w:val="22"/>
              </w:rPr>
              <w:t>a)</w:t>
            </w:r>
            <w:r w:rsidRPr="00FF2B2E">
              <w:rPr>
                <w:rFonts w:ascii="Arial" w:hAnsi="Arial" w:cs="Arial"/>
                <w:sz w:val="22"/>
                <w:szCs w:val="22"/>
              </w:rPr>
              <w:tab/>
              <w:t>zmianą krajowych aktów prawnych/wytycznych wpływających w sposób istotny na proces wyboru projektów do dofinansowania,</w:t>
            </w:r>
          </w:p>
          <w:p w:rsidR="00542A4E" w:rsidRPr="00FF2B2E" w:rsidRDefault="00542A4E" w:rsidP="00761E37">
            <w:pPr>
              <w:spacing w:before="120" w:after="120" w:line="240" w:lineRule="auto"/>
              <w:ind w:left="284" w:hanging="284"/>
              <w:jc w:val="both"/>
              <w:rPr>
                <w:rFonts w:ascii="Arial" w:hAnsi="Arial" w:cs="Arial"/>
                <w:sz w:val="22"/>
                <w:szCs w:val="22"/>
              </w:rPr>
            </w:pPr>
            <w:r w:rsidRPr="00FF2B2E">
              <w:rPr>
                <w:rFonts w:ascii="Arial" w:hAnsi="Arial" w:cs="Arial"/>
                <w:sz w:val="22"/>
                <w:szCs w:val="22"/>
              </w:rPr>
              <w:t>b)</w:t>
            </w:r>
            <w:r w:rsidRPr="00FF2B2E">
              <w:rPr>
                <w:rFonts w:ascii="Arial" w:hAnsi="Arial" w:cs="Arial"/>
                <w:sz w:val="22"/>
                <w:szCs w:val="22"/>
              </w:rPr>
              <w:tab/>
              <w:t>innymi zdarzeniami losowymi, których nie da się przewidzieć na etapie konstruowania założeń przedmiotowego Regulaminu.</w:t>
            </w:r>
          </w:p>
          <w:p w:rsidR="00542A4E" w:rsidRPr="00D569F5" w:rsidRDefault="00542A4E" w:rsidP="00287E0B">
            <w:pPr>
              <w:pStyle w:val="Akapitzlist"/>
              <w:numPr>
                <w:ilvl w:val="0"/>
                <w:numId w:val="0"/>
              </w:numPr>
              <w:spacing w:line="240" w:lineRule="auto"/>
              <w:jc w:val="both"/>
              <w:rPr>
                <w:rFonts w:cs="Arial"/>
                <w:b/>
                <w:szCs w:val="24"/>
              </w:rPr>
            </w:pPr>
            <w:r w:rsidRPr="00FF2B2E">
              <w:rPr>
                <w:rFonts w:cs="Arial"/>
                <w:sz w:val="22"/>
                <w:szCs w:val="22"/>
              </w:rPr>
              <w:t xml:space="preserve">W przypadku anulowania konkursu IOK przekaże do publicznej wiadomości informację </w:t>
            </w:r>
            <w:r w:rsidR="00F75440" w:rsidRPr="00FF2B2E">
              <w:rPr>
                <w:rFonts w:cs="Arial"/>
                <w:sz w:val="22"/>
                <w:szCs w:val="22"/>
              </w:rPr>
              <w:br/>
            </w:r>
            <w:r w:rsidRPr="00FF2B2E">
              <w:rPr>
                <w:rFonts w:cs="Arial"/>
                <w:sz w:val="22"/>
                <w:szCs w:val="22"/>
              </w:rPr>
              <w:t>o anulowaniu konkursu wraz z podaniem przyczyny, tymi samymi kanałami, za pomocą których przekazano informację o ogłoszeniu konkursu. W tym celu Wnioskodawca jest zobowiązany do bieżącego monitorowania strony internetowej IOK oraz IZ RPO WSL.</w:t>
            </w:r>
          </w:p>
        </w:tc>
      </w:tr>
    </w:tbl>
    <w:p w:rsidR="00E12B35" w:rsidRPr="006D6107" w:rsidRDefault="00E12B35" w:rsidP="004D164C">
      <w:pPr>
        <w:jc w:val="both"/>
        <w:rPr>
          <w:rFonts w:cs="Aria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8"/>
      </w:tblGrid>
      <w:tr w:rsidR="00694EC1" w:rsidRPr="006D6107" w:rsidTr="00CA6597">
        <w:trPr>
          <w:trHeight w:val="561"/>
        </w:trPr>
        <w:tc>
          <w:tcPr>
            <w:tcW w:w="9498" w:type="dxa"/>
            <w:shd w:val="clear" w:color="auto" w:fill="DBE5F1"/>
          </w:tcPr>
          <w:p w:rsidR="000F6D98" w:rsidRPr="006D6107" w:rsidRDefault="00F2462E" w:rsidP="004D164C">
            <w:pPr>
              <w:jc w:val="center"/>
              <w:rPr>
                <w:rFonts w:ascii="Arial" w:hAnsi="Arial" w:cs="Arial"/>
                <w:b/>
                <w:sz w:val="24"/>
                <w:szCs w:val="24"/>
              </w:rPr>
            </w:pPr>
            <w:r w:rsidRPr="006D6107">
              <w:rPr>
                <w:rFonts w:ascii="Arial" w:hAnsi="Arial" w:cs="Arial"/>
                <w:b/>
                <w:sz w:val="24"/>
                <w:szCs w:val="24"/>
              </w:rPr>
              <w:t>UWAGA!</w:t>
            </w:r>
          </w:p>
          <w:p w:rsidR="000F6D98" w:rsidRPr="00FF2B2E" w:rsidRDefault="00287E0B" w:rsidP="004D164C">
            <w:pPr>
              <w:jc w:val="center"/>
              <w:rPr>
                <w:rFonts w:ascii="Arial" w:hAnsi="Arial" w:cs="Arial"/>
                <w:sz w:val="22"/>
                <w:szCs w:val="22"/>
              </w:rPr>
            </w:pPr>
            <w:r>
              <w:rPr>
                <w:rFonts w:ascii="Arial" w:hAnsi="Arial" w:cs="Arial"/>
                <w:sz w:val="22"/>
                <w:szCs w:val="22"/>
              </w:rPr>
              <w:t>Z</w:t>
            </w:r>
            <w:r w:rsidR="00694EC1" w:rsidRPr="00FF2B2E">
              <w:rPr>
                <w:rFonts w:ascii="Arial" w:hAnsi="Arial" w:cs="Arial"/>
                <w:sz w:val="22"/>
                <w:szCs w:val="22"/>
              </w:rPr>
              <w:t>aleca się, aby wnioskodawcy na bieżąco zapoznawali się</w:t>
            </w:r>
            <w:r w:rsidR="00EA2263" w:rsidRPr="00FF2B2E">
              <w:rPr>
                <w:rFonts w:ascii="Arial" w:hAnsi="Arial" w:cs="Arial"/>
                <w:sz w:val="22"/>
                <w:szCs w:val="22"/>
              </w:rPr>
              <w:br/>
            </w:r>
            <w:r w:rsidR="00694EC1" w:rsidRPr="00FF2B2E">
              <w:rPr>
                <w:rFonts w:ascii="Arial" w:hAnsi="Arial" w:cs="Arial"/>
                <w:sz w:val="22"/>
                <w:szCs w:val="22"/>
              </w:rPr>
              <w:t xml:space="preserve"> z informacjami zamieszczanymi na stronach internetowych:</w:t>
            </w:r>
          </w:p>
          <w:p w:rsidR="00CE63CD" w:rsidRDefault="00927CFD" w:rsidP="004D164C">
            <w:pPr>
              <w:jc w:val="center"/>
              <w:rPr>
                <w:rFonts w:ascii="Arial" w:hAnsi="Arial" w:cs="Arial"/>
                <w:sz w:val="22"/>
                <w:szCs w:val="22"/>
              </w:rPr>
            </w:pPr>
            <w:hyperlink r:id="rId35" w:tgtFrame="_blank" w:history="1">
              <w:r w:rsidR="00F2462E" w:rsidRPr="00FF2B2E">
                <w:rPr>
                  <w:rStyle w:val="Hipercze"/>
                  <w:rFonts w:ascii="Arial" w:hAnsi="Arial" w:cs="Arial"/>
                  <w:sz w:val="22"/>
                  <w:szCs w:val="22"/>
                </w:rPr>
                <w:t>http://rpo.wup-katowice.pl/</w:t>
              </w:r>
            </w:hyperlink>
            <w:r w:rsidR="00EA2263" w:rsidRPr="00FF2B2E">
              <w:rPr>
                <w:rFonts w:ascii="Arial" w:hAnsi="Arial" w:cs="Arial"/>
                <w:sz w:val="22"/>
                <w:szCs w:val="22"/>
              </w:rPr>
              <w:t xml:space="preserve">   </w:t>
            </w:r>
          </w:p>
          <w:p w:rsidR="00EA2263" w:rsidRPr="00FF2B2E" w:rsidRDefault="00CE63CD" w:rsidP="004D164C">
            <w:pPr>
              <w:jc w:val="center"/>
              <w:rPr>
                <w:rFonts w:ascii="Arial" w:hAnsi="Arial" w:cs="Arial"/>
                <w:sz w:val="22"/>
                <w:szCs w:val="22"/>
              </w:rPr>
            </w:pPr>
            <w:r w:rsidRPr="00A019A6">
              <w:rPr>
                <w:rFonts w:ascii="Arial" w:hAnsi="Arial" w:cs="Arial"/>
                <w:color w:val="0000FF"/>
                <w:sz w:val="22"/>
                <w:szCs w:val="22"/>
                <w:u w:val="single"/>
                <w:lang w:val="de-DE"/>
              </w:rPr>
              <w:t>http://www.subregion.pl/</w:t>
            </w:r>
            <w:r w:rsidR="00EA2263" w:rsidRPr="00FF2B2E">
              <w:rPr>
                <w:rFonts w:ascii="Arial" w:hAnsi="Arial" w:cs="Arial"/>
                <w:sz w:val="22"/>
                <w:szCs w:val="22"/>
              </w:rPr>
              <w:t xml:space="preserve">  </w:t>
            </w:r>
          </w:p>
          <w:p w:rsidR="000F6D98" w:rsidRPr="006D6107" w:rsidRDefault="00694EC1" w:rsidP="004D164C">
            <w:pPr>
              <w:jc w:val="center"/>
              <w:rPr>
                <w:rFonts w:ascii="Arial" w:hAnsi="Arial" w:cs="Arial"/>
                <w:sz w:val="24"/>
                <w:szCs w:val="24"/>
              </w:rPr>
            </w:pPr>
            <w:r w:rsidRPr="00FF2B2E">
              <w:rPr>
                <w:rFonts w:ascii="Arial" w:hAnsi="Arial" w:cs="Arial"/>
                <w:sz w:val="22"/>
                <w:szCs w:val="22"/>
              </w:rPr>
              <w:t xml:space="preserve">oraz na stronach internetowych Ministerstwa </w:t>
            </w:r>
            <w:r w:rsidR="003A6BB3">
              <w:rPr>
                <w:rFonts w:ascii="Arial" w:hAnsi="Arial" w:cs="Arial"/>
                <w:sz w:val="22"/>
                <w:szCs w:val="22"/>
              </w:rPr>
              <w:t xml:space="preserve">Inwestycji i </w:t>
            </w:r>
            <w:r w:rsidRPr="00FF2B2E">
              <w:rPr>
                <w:rFonts w:ascii="Arial" w:hAnsi="Arial" w:cs="Arial"/>
                <w:sz w:val="22"/>
                <w:szCs w:val="22"/>
              </w:rPr>
              <w:t>Rozwoju</w:t>
            </w:r>
            <w:r w:rsidR="00CA6597" w:rsidRPr="00FF2B2E">
              <w:rPr>
                <w:rFonts w:ascii="Arial" w:hAnsi="Arial" w:cs="Arial"/>
                <w:sz w:val="22"/>
                <w:szCs w:val="22"/>
              </w:rPr>
              <w:t>.</w:t>
            </w:r>
          </w:p>
        </w:tc>
      </w:tr>
    </w:tbl>
    <w:p w:rsidR="0006312B" w:rsidRDefault="0006312B">
      <w:pPr>
        <w:spacing w:after="0"/>
        <w:ind w:left="357" w:firstLine="357"/>
        <w:rPr>
          <w:rFonts w:ascii="Arial" w:hAnsi="Arial" w:cs="Arial"/>
          <w:sz w:val="24"/>
          <w:szCs w:val="24"/>
        </w:rPr>
      </w:pPr>
    </w:p>
    <w:p w:rsidR="00C17A06" w:rsidRDefault="00C17A06">
      <w:pPr>
        <w:spacing w:before="0" w:after="0" w:line="240" w:lineRule="auto"/>
        <w:rPr>
          <w:rFonts w:ascii="Arial" w:hAnsi="Arial"/>
          <w:b/>
          <w:bCs/>
          <w:color w:val="000000"/>
          <w:spacing w:val="15"/>
          <w:sz w:val="24"/>
          <w:szCs w:val="24"/>
        </w:rPr>
      </w:pPr>
      <w:bookmarkStart w:id="962" w:name="_Toc511734245"/>
      <w:r>
        <w:br w:type="page"/>
      </w:r>
    </w:p>
    <w:p w:rsidR="0006312B" w:rsidRDefault="000D4AB1">
      <w:pPr>
        <w:pStyle w:val="Nagwek1"/>
        <w:numPr>
          <w:ilvl w:val="0"/>
          <w:numId w:val="200"/>
        </w:numPr>
        <w:ind w:left="426"/>
      </w:pPr>
      <w:bookmarkStart w:id="963" w:name="_Toc526839826"/>
      <w:r w:rsidRPr="000D4AB1">
        <w:lastRenderedPageBreak/>
        <w:t>Forma i sposób komunikacji między Wnioskodawcą</w:t>
      </w:r>
      <w:r w:rsidR="003A6BB3">
        <w:t>,</w:t>
      </w:r>
      <w:r w:rsidRPr="000D4AB1">
        <w:t xml:space="preserve"> a IOK</w:t>
      </w:r>
      <w:bookmarkEnd w:id="962"/>
      <w:bookmarkEnd w:id="963"/>
    </w:p>
    <w:p w:rsidR="008E2F4E" w:rsidRDefault="008E2F4E" w:rsidP="008E2F4E">
      <w:pPr>
        <w:jc w:val="both"/>
        <w:rPr>
          <w:rFonts w:ascii="Arial" w:hAnsi="Arial" w:cs="Arial"/>
          <w:b/>
          <w:sz w:val="24"/>
          <w:szCs w:val="24"/>
        </w:rPr>
      </w:pPr>
      <w:r w:rsidRPr="00025C32">
        <w:rPr>
          <w:rFonts w:ascii="Arial" w:hAnsi="Arial" w:cs="Arial"/>
          <w:b/>
          <w:sz w:val="24"/>
          <w:szCs w:val="24"/>
        </w:rPr>
        <w:t xml:space="preserve">Wnioskodawca wyraża zgodę na doręczanie pism </w:t>
      </w:r>
      <w:r>
        <w:rPr>
          <w:rFonts w:ascii="Arial" w:hAnsi="Arial" w:cs="Arial"/>
          <w:b/>
          <w:sz w:val="24"/>
          <w:szCs w:val="24"/>
        </w:rPr>
        <w:t xml:space="preserve">w tym skierowanych do niego w trakcie procedury odwoławczej </w:t>
      </w:r>
      <w:r w:rsidRPr="00025C32">
        <w:rPr>
          <w:rFonts w:ascii="Arial" w:hAnsi="Arial" w:cs="Arial"/>
          <w:b/>
          <w:sz w:val="24"/>
          <w:szCs w:val="24"/>
        </w:rPr>
        <w:t>za pomocą środków komunikacji elektronicznej.</w:t>
      </w:r>
    </w:p>
    <w:p w:rsidR="008E2F4E" w:rsidRDefault="008E2F4E" w:rsidP="008E2F4E">
      <w:pPr>
        <w:spacing w:after="120"/>
        <w:contextualSpacing/>
        <w:jc w:val="both"/>
        <w:rPr>
          <w:rFonts w:ascii="Arial" w:hAnsi="Arial" w:cs="Arial"/>
          <w:i/>
          <w:sz w:val="24"/>
          <w:szCs w:val="24"/>
        </w:rPr>
      </w:pPr>
      <w:r w:rsidRPr="0011178B">
        <w:rPr>
          <w:rFonts w:ascii="Arial" w:hAnsi="Arial" w:cs="Arial"/>
          <w:sz w:val="24"/>
          <w:szCs w:val="24"/>
        </w:rPr>
        <w:t xml:space="preserve">Złożenie wniosku o dofinansowanie jest równoznaczne ze złożeniem oświadczenia </w:t>
      </w:r>
      <w:r>
        <w:rPr>
          <w:rFonts w:ascii="Arial" w:hAnsi="Arial" w:cs="Arial"/>
          <w:sz w:val="24"/>
          <w:szCs w:val="24"/>
        </w:rPr>
        <w:br/>
      </w:r>
      <w:r w:rsidRPr="0011178B">
        <w:rPr>
          <w:rFonts w:ascii="Arial" w:hAnsi="Arial" w:cs="Arial"/>
          <w:sz w:val="24"/>
          <w:szCs w:val="24"/>
        </w:rPr>
        <w:t>w tym zakresie. Zgoda na doręczenie pism za pomocą środków komunikacji elektronicznej oznacza, że wnioskodawca nie ma prawa do roszczeń w sytuacji, gdy na skutek nieodebrania, nieterminowego odebrania bądź innego uchybienia</w:t>
      </w:r>
      <w:r>
        <w:rPr>
          <w:rFonts w:ascii="Arial" w:hAnsi="Arial" w:cs="Arial"/>
          <w:sz w:val="24"/>
          <w:szCs w:val="24"/>
        </w:rPr>
        <w:t>, w tym niepoinformowania IOK o zmianie danych teleadresowych</w:t>
      </w:r>
      <w:r w:rsidRPr="0011178B">
        <w:rPr>
          <w:rFonts w:ascii="Arial" w:hAnsi="Arial" w:cs="Arial"/>
          <w:sz w:val="24"/>
          <w:szCs w:val="24"/>
        </w:rPr>
        <w:t xml:space="preserve">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w:t>
      </w:r>
      <w:r>
        <w:rPr>
          <w:rFonts w:ascii="Arial" w:hAnsi="Arial" w:cs="Arial"/>
          <w:sz w:val="24"/>
          <w:szCs w:val="24"/>
        </w:rPr>
        <w:t>formalno-</w:t>
      </w:r>
      <w:r w:rsidRPr="0011178B">
        <w:rPr>
          <w:rFonts w:ascii="Arial" w:hAnsi="Arial" w:cs="Arial"/>
          <w:sz w:val="24"/>
          <w:szCs w:val="24"/>
        </w:rPr>
        <w:t>merytorycznej.</w:t>
      </w:r>
    </w:p>
    <w:p w:rsidR="008E2F4E" w:rsidRPr="00AF5D9A" w:rsidRDefault="008E2F4E" w:rsidP="008E2F4E">
      <w:pPr>
        <w:contextualSpacing/>
        <w:jc w:val="both"/>
        <w:rPr>
          <w:rFonts w:ascii="Arial" w:hAnsi="Arial" w:cs="Arial"/>
          <w:b/>
          <w:sz w:val="24"/>
          <w:szCs w:val="24"/>
        </w:rPr>
      </w:pPr>
      <w:r w:rsidRPr="00AF5D9A">
        <w:rPr>
          <w:rFonts w:ascii="Arial" w:hAnsi="Arial" w:cs="Arial"/>
          <w:b/>
          <w:sz w:val="24"/>
          <w:szCs w:val="24"/>
        </w:rPr>
        <w:t xml:space="preserve">Niezachowanie wskazanej formy komunikacji będzie skutkować negatywną oceną wniosku o dofinansowanie na odpowiednim etapie oceny.  </w:t>
      </w:r>
    </w:p>
    <w:p w:rsidR="008E2F4E" w:rsidRPr="00AF5D9A" w:rsidRDefault="008E2F4E" w:rsidP="008E2F4E">
      <w:pPr>
        <w:contextualSpacing/>
        <w:jc w:val="both"/>
        <w:rPr>
          <w:rFonts w:ascii="Arial" w:hAnsi="Arial" w:cs="Arial"/>
          <w:b/>
          <w:sz w:val="24"/>
          <w:szCs w:val="24"/>
        </w:rPr>
      </w:pPr>
      <w:r w:rsidRPr="00AF5D9A">
        <w:rPr>
          <w:rFonts w:ascii="Arial" w:hAnsi="Arial" w:cs="Arial"/>
          <w:b/>
          <w:sz w:val="24"/>
          <w:szCs w:val="24"/>
        </w:rPr>
        <w:t>Wnioskodawca wraz z wnioskiem o dofinansowanie składa oświadczenie, dotyczące świadomości skutków niezachowania formy komunikacji. Oświadczenie znajduje się w części G. wniosku o dofinansowanie</w:t>
      </w:r>
    </w:p>
    <w:p w:rsidR="008E2F4E" w:rsidRPr="00F3208D" w:rsidRDefault="008E2F4E" w:rsidP="008E2F4E">
      <w:pPr>
        <w:numPr>
          <w:ilvl w:val="0"/>
          <w:numId w:val="84"/>
        </w:numPr>
        <w:spacing w:before="0" w:after="0"/>
        <w:ind w:left="714" w:hanging="357"/>
        <w:contextualSpacing/>
        <w:jc w:val="both"/>
        <w:rPr>
          <w:rFonts w:ascii="Arial" w:hAnsi="Arial" w:cs="Arial"/>
          <w:sz w:val="24"/>
          <w:szCs w:val="24"/>
        </w:rPr>
      </w:pPr>
      <w:r w:rsidRPr="00F3208D">
        <w:rPr>
          <w:rFonts w:ascii="Arial" w:hAnsi="Arial" w:cs="Arial"/>
          <w:sz w:val="24"/>
          <w:szCs w:val="24"/>
        </w:rPr>
        <w:t>Korespondencja dotycząca wniosku o dofinansowanie (również na etapie procedury odwoławczej) prowadzona jest między Wnioskodawcą a</w:t>
      </w:r>
      <w:r w:rsidR="00D47CF7">
        <w:rPr>
          <w:rFonts w:ascii="Arial" w:hAnsi="Arial" w:cs="Arial"/>
          <w:sz w:val="24"/>
          <w:szCs w:val="24"/>
        </w:rPr>
        <w:t xml:space="preserve"> </w:t>
      </w:r>
      <w:r w:rsidRPr="00F3208D">
        <w:rPr>
          <w:rFonts w:ascii="Arial" w:hAnsi="Arial" w:cs="Arial"/>
          <w:sz w:val="24"/>
          <w:szCs w:val="24"/>
        </w:rPr>
        <w:t xml:space="preserve">IOK za pomocą środków komunikacji elektronicznej, skrzynka podawcza SEKAP dostępna jest pod adresem internetowym: </w:t>
      </w:r>
      <w:r w:rsidRPr="00F3208D">
        <w:rPr>
          <w:rFonts w:ascii="Arial" w:hAnsi="Arial" w:cs="Arial"/>
          <w:b/>
          <w:sz w:val="24"/>
          <w:szCs w:val="24"/>
        </w:rPr>
        <w:t>https://www.sekap.pl/id/44707</w:t>
      </w:r>
      <w:r w:rsidRPr="00F3208D">
        <w:rPr>
          <w:rFonts w:ascii="Arial" w:hAnsi="Arial" w:cs="Arial"/>
          <w:sz w:val="24"/>
          <w:szCs w:val="24"/>
        </w:rPr>
        <w:t xml:space="preserve">, natomiast skrzynka podawcza </w:t>
      </w:r>
      <w:proofErr w:type="spellStart"/>
      <w:r w:rsidRPr="00F3208D">
        <w:rPr>
          <w:rFonts w:ascii="Arial" w:hAnsi="Arial" w:cs="Arial"/>
          <w:sz w:val="24"/>
          <w:szCs w:val="24"/>
        </w:rPr>
        <w:t>ePUAP</w:t>
      </w:r>
      <w:proofErr w:type="spellEnd"/>
      <w:r w:rsidRPr="00F3208D">
        <w:rPr>
          <w:rFonts w:ascii="Arial" w:hAnsi="Arial" w:cs="Arial"/>
          <w:sz w:val="24"/>
          <w:szCs w:val="24"/>
        </w:rPr>
        <w:t xml:space="preserve"> dostępna jest pod adresem: /</w:t>
      </w:r>
      <w:proofErr w:type="spellStart"/>
      <w:r w:rsidRPr="00F3208D">
        <w:rPr>
          <w:rFonts w:ascii="Arial" w:hAnsi="Arial" w:cs="Arial"/>
          <w:sz w:val="24"/>
          <w:szCs w:val="24"/>
        </w:rPr>
        <w:t>wup-katowice</w:t>
      </w:r>
      <w:proofErr w:type="spellEnd"/>
      <w:r w:rsidRPr="00F3208D">
        <w:rPr>
          <w:rFonts w:ascii="Arial" w:hAnsi="Arial" w:cs="Arial"/>
          <w:sz w:val="24"/>
          <w:szCs w:val="24"/>
        </w:rPr>
        <w:t>/</w:t>
      </w:r>
      <w:proofErr w:type="spellStart"/>
      <w:r w:rsidRPr="00F3208D">
        <w:rPr>
          <w:rFonts w:ascii="Arial" w:hAnsi="Arial" w:cs="Arial"/>
          <w:sz w:val="24"/>
          <w:szCs w:val="24"/>
        </w:rPr>
        <w:t>SkrytkaESP</w:t>
      </w:r>
      <w:proofErr w:type="spellEnd"/>
      <w:r w:rsidRPr="00F3208D">
        <w:rPr>
          <w:rFonts w:ascii="Arial" w:hAnsi="Arial" w:cs="Arial"/>
          <w:sz w:val="24"/>
          <w:szCs w:val="24"/>
        </w:rPr>
        <w:t>.</w:t>
      </w:r>
    </w:p>
    <w:p w:rsidR="008E2F4E" w:rsidRPr="00025C32" w:rsidRDefault="008E2F4E" w:rsidP="008E2F4E">
      <w:pPr>
        <w:pStyle w:val="Akapitzlist"/>
        <w:numPr>
          <w:ilvl w:val="0"/>
          <w:numId w:val="84"/>
        </w:numPr>
        <w:spacing w:before="0" w:after="0" w:line="276" w:lineRule="auto"/>
        <w:ind w:left="714" w:hanging="357"/>
        <w:jc w:val="both"/>
        <w:rPr>
          <w:rFonts w:cs="Arial"/>
        </w:rPr>
      </w:pPr>
      <w:r w:rsidRPr="00F3208D">
        <w:rPr>
          <w:rFonts w:cs="Arial"/>
        </w:rPr>
        <w:t>Zawiadomienie o wyniku oceny wniosku o dofinansowanie, jak również wezwanie od uzupełnienia</w:t>
      </w:r>
      <w:r>
        <w:rPr>
          <w:rFonts w:cs="Arial"/>
        </w:rPr>
        <w:t xml:space="preserve"> protestu, a także informacja o wyniku rozpatrzenia protestu,</w:t>
      </w:r>
      <w:r w:rsidRPr="00025C32">
        <w:rPr>
          <w:rFonts w:cs="Arial"/>
        </w:rPr>
        <w:t xml:space="preserve"> zostanie przekazane w sposób elektroniczny na indywidualną Skrzynkę Kontaktową na platformie SEKAP lub </w:t>
      </w:r>
      <w:proofErr w:type="spellStart"/>
      <w:r w:rsidRPr="00025C32">
        <w:rPr>
          <w:rFonts w:cs="Arial"/>
        </w:rPr>
        <w:t>ePUAP</w:t>
      </w:r>
      <w:proofErr w:type="spellEnd"/>
      <w:r w:rsidRPr="00025C32">
        <w:rPr>
          <w:rFonts w:cs="Arial"/>
        </w:rPr>
        <w:t xml:space="preserve">,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 </w:t>
      </w:r>
    </w:p>
    <w:p w:rsidR="008E2F4E" w:rsidRPr="00025C32" w:rsidRDefault="008E2F4E" w:rsidP="008E2F4E">
      <w:pPr>
        <w:pStyle w:val="Akapitzlist"/>
        <w:numPr>
          <w:ilvl w:val="0"/>
          <w:numId w:val="84"/>
        </w:numPr>
        <w:spacing w:line="276" w:lineRule="auto"/>
        <w:ind w:left="720"/>
        <w:jc w:val="both"/>
        <w:rPr>
          <w:rFonts w:cs="Arial"/>
        </w:rPr>
      </w:pPr>
      <w:r w:rsidRPr="00025C32">
        <w:rPr>
          <w:rFonts w:cs="Arial"/>
        </w:rPr>
        <w:t xml:space="preserve">Pismo uznaje się za doręczone zgodnie z art. 46, art. 57 § 5 </w:t>
      </w:r>
      <w:proofErr w:type="spellStart"/>
      <w:r w:rsidRPr="00025C32">
        <w:rPr>
          <w:rFonts w:cs="Arial"/>
        </w:rPr>
        <w:t>pkt</w:t>
      </w:r>
      <w:proofErr w:type="spellEnd"/>
      <w:r w:rsidRPr="00025C32">
        <w:rPr>
          <w:rFonts w:cs="Arial"/>
        </w:rPr>
        <w:t xml:space="preserve"> 1) ustawy z dnia 14 czerwca 1960 r. Kodeks postępowania administracyjnego</w:t>
      </w:r>
      <w:r>
        <w:rPr>
          <w:rFonts w:cs="Arial"/>
        </w:rPr>
        <w:t>, za wyjątkiem korespondencji dotyczącej weryfikacji i uzupełniania braków w zakresie warunków formalnych oraz poprawy oczywistych omyłek</w:t>
      </w:r>
      <w:r w:rsidRPr="00025C32">
        <w:rPr>
          <w:rFonts w:cs="Arial"/>
        </w:rPr>
        <w:t>.</w:t>
      </w:r>
    </w:p>
    <w:p w:rsidR="008E2F4E" w:rsidRDefault="008E2F4E" w:rsidP="008E2F4E">
      <w:pPr>
        <w:pStyle w:val="Akapitzlist"/>
        <w:numPr>
          <w:ilvl w:val="0"/>
          <w:numId w:val="84"/>
        </w:numPr>
        <w:spacing w:line="276" w:lineRule="auto"/>
        <w:ind w:left="720"/>
        <w:jc w:val="both"/>
        <w:rPr>
          <w:rFonts w:cs="Arial"/>
        </w:rPr>
      </w:pPr>
      <w:r w:rsidRPr="00025C32">
        <w:rPr>
          <w:rFonts w:cs="Arial"/>
        </w:rPr>
        <w:t xml:space="preserve">W uzasadnionych przypadkach dopuszcza się zastosowanie innych dodatkowych form komunikacji z Wnioskodawcą. </w:t>
      </w:r>
    </w:p>
    <w:p w:rsidR="008E2F4E" w:rsidRDefault="008E2F4E" w:rsidP="004D164C">
      <w:pPr>
        <w:spacing w:before="0" w:after="0"/>
        <w:rPr>
          <w:rFonts w:ascii="Arial" w:hAnsi="Arial" w:cs="Arial"/>
          <w:sz w:val="24"/>
          <w:szCs w:val="24"/>
        </w:rPr>
      </w:pPr>
    </w:p>
    <w:p w:rsidR="0006312B" w:rsidRDefault="00CD3684">
      <w:pPr>
        <w:pStyle w:val="Nagwek1"/>
        <w:numPr>
          <w:ilvl w:val="0"/>
          <w:numId w:val="200"/>
        </w:numPr>
        <w:ind w:left="426"/>
      </w:pPr>
      <w:bookmarkStart w:id="964" w:name="_Toc520889173"/>
      <w:bookmarkStart w:id="965" w:name="_Toc520889240"/>
      <w:bookmarkStart w:id="966" w:name="_Toc526839827"/>
      <w:bookmarkEnd w:id="964"/>
      <w:bookmarkEnd w:id="965"/>
      <w:r w:rsidRPr="006D6107">
        <w:t xml:space="preserve">Forma i sposób udzielania </w:t>
      </w:r>
      <w:r w:rsidR="00D47CF7">
        <w:t>W</w:t>
      </w:r>
      <w:r w:rsidRPr="006D6107">
        <w:t xml:space="preserve">nioskodawcy wyjaśnień </w:t>
      </w:r>
      <w:r w:rsidR="00F75440">
        <w:br/>
      </w:r>
      <w:r w:rsidRPr="006D6107">
        <w:t>w kwestiach dotyczących konkursu</w:t>
      </w:r>
      <w:r w:rsidR="006751E7" w:rsidRPr="006D6107">
        <w:t>.</w:t>
      </w:r>
      <w:bookmarkEnd w:id="966"/>
    </w:p>
    <w:p w:rsidR="007604B5" w:rsidRPr="006D6107" w:rsidRDefault="00F2462E" w:rsidP="00B3729F">
      <w:pPr>
        <w:pStyle w:val="Akapitzlist"/>
        <w:numPr>
          <w:ilvl w:val="0"/>
          <w:numId w:val="159"/>
        </w:numPr>
        <w:spacing w:before="0" w:after="0" w:line="276" w:lineRule="auto"/>
        <w:ind w:left="357" w:hanging="357"/>
        <w:jc w:val="both"/>
        <w:rPr>
          <w:rFonts w:cs="Arial"/>
        </w:rPr>
      </w:pPr>
      <w:bookmarkStart w:id="967" w:name="_Toc451260169"/>
      <w:bookmarkStart w:id="968" w:name="_Toc451338425"/>
      <w:bookmarkStart w:id="969" w:name="_Toc451841493"/>
      <w:bookmarkStart w:id="970" w:name="_Toc451841592"/>
      <w:bookmarkStart w:id="971" w:name="_Toc451932407"/>
      <w:bookmarkStart w:id="972" w:name="_Toc451933568"/>
      <w:bookmarkStart w:id="973" w:name="_Toc451938946"/>
      <w:bookmarkStart w:id="974" w:name="_Toc453228574"/>
      <w:bookmarkStart w:id="975" w:name="_Toc453231214"/>
      <w:bookmarkStart w:id="976" w:name="_Toc453231278"/>
      <w:bookmarkStart w:id="977" w:name="_Toc453231342"/>
      <w:bookmarkStart w:id="978" w:name="_Toc453245370"/>
      <w:bookmarkStart w:id="979" w:name="_Toc453249159"/>
      <w:bookmarkStart w:id="980" w:name="_Toc45324922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Pr="006D6107">
        <w:rPr>
          <w:rFonts w:cs="Arial"/>
        </w:rPr>
        <w:t>W przypadku konieczności udzielenia Wnioskodawcy wyjaśnień w kwestiach dotyczących konkursu oraz pomocy w interpretacji postanowień Regulamin</w:t>
      </w:r>
      <w:r w:rsidR="005C0E49" w:rsidRPr="006D6107">
        <w:rPr>
          <w:rFonts w:cs="Arial"/>
        </w:rPr>
        <w:t>u</w:t>
      </w:r>
      <w:r w:rsidRPr="006D6107">
        <w:rPr>
          <w:rFonts w:cs="Arial"/>
        </w:rPr>
        <w:t xml:space="preserve"> konkursu, IOK udziela indywidualnie odpowiedzi na pytania Wnioskodawcy:</w:t>
      </w:r>
    </w:p>
    <w:p w:rsidR="0069054C" w:rsidRPr="006D6107" w:rsidRDefault="0069054C" w:rsidP="004D164C">
      <w:pPr>
        <w:pStyle w:val="Akapitzlist"/>
        <w:numPr>
          <w:ilvl w:val="0"/>
          <w:numId w:val="0"/>
        </w:numPr>
        <w:spacing w:line="276" w:lineRule="auto"/>
        <w:ind w:left="720"/>
        <w:jc w:val="both"/>
        <w:rPr>
          <w:rFonts w:cs="Arial"/>
        </w:rPr>
      </w:pPr>
    </w:p>
    <w:p w:rsidR="001700E6" w:rsidRDefault="00F2462E" w:rsidP="004D164C">
      <w:pPr>
        <w:pStyle w:val="Akapitzlist"/>
        <w:numPr>
          <w:ilvl w:val="0"/>
          <w:numId w:val="73"/>
        </w:numPr>
        <w:spacing w:line="276" w:lineRule="auto"/>
        <w:jc w:val="both"/>
        <w:rPr>
          <w:rFonts w:cs="Arial"/>
        </w:rPr>
      </w:pPr>
      <w:r w:rsidRPr="006D6107">
        <w:rPr>
          <w:rFonts w:cs="Arial"/>
        </w:rPr>
        <w:lastRenderedPageBreak/>
        <w:t>Osobiście:</w:t>
      </w:r>
    </w:p>
    <w:p w:rsidR="0006312B" w:rsidRDefault="00F2462E">
      <w:pPr>
        <w:pStyle w:val="Akapitzlist"/>
        <w:numPr>
          <w:ilvl w:val="0"/>
          <w:numId w:val="0"/>
        </w:numPr>
        <w:spacing w:line="276" w:lineRule="auto"/>
        <w:ind w:left="720"/>
        <w:jc w:val="both"/>
        <w:rPr>
          <w:rFonts w:cs="Arial"/>
        </w:rPr>
      </w:pPr>
      <w:r w:rsidRPr="006D6107">
        <w:rPr>
          <w:rFonts w:cs="Arial"/>
          <w:b/>
        </w:rPr>
        <w:t>w siedzibie Wojewódzkiego Urzędu Pracy w Katowicach (IOK)</w:t>
      </w:r>
      <w:r w:rsidRPr="006D6107">
        <w:rPr>
          <w:rFonts w:cs="Arial"/>
          <w:b/>
        </w:rPr>
        <w:br/>
      </w:r>
      <w:r w:rsidR="00CD3684" w:rsidRPr="006D6107">
        <w:rPr>
          <w:rFonts w:cs="Arial"/>
        </w:rPr>
        <w:t>ul. Kościuszki 30, 40-048 Katowice</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Zespół ds. Promocji i Informacji (pokój nr 2)</w:t>
      </w:r>
    </w:p>
    <w:p w:rsidR="00672F93" w:rsidRPr="006D6107" w:rsidRDefault="00CD3684" w:rsidP="004D164C">
      <w:pPr>
        <w:spacing w:before="0" w:after="0"/>
        <w:jc w:val="both"/>
        <w:rPr>
          <w:rFonts w:ascii="Arial" w:hAnsi="Arial" w:cs="Arial"/>
          <w:sz w:val="24"/>
          <w:szCs w:val="24"/>
        </w:rPr>
      </w:pPr>
      <w:r w:rsidRPr="006D6107">
        <w:rPr>
          <w:rFonts w:ascii="Arial" w:hAnsi="Arial" w:cs="Arial"/>
          <w:sz w:val="24"/>
          <w:szCs w:val="24"/>
        </w:rPr>
        <w:t>w godzinach pracy: w dni robocze od 7.30 do 15.30.</w:t>
      </w:r>
    </w:p>
    <w:p w:rsidR="007604B5" w:rsidRPr="006D6107" w:rsidRDefault="00672F93" w:rsidP="004D164C">
      <w:pPr>
        <w:spacing w:before="0" w:after="0"/>
        <w:jc w:val="both"/>
        <w:rPr>
          <w:rFonts w:ascii="Arial" w:hAnsi="Arial" w:cs="Arial"/>
          <w:sz w:val="24"/>
          <w:szCs w:val="24"/>
        </w:rPr>
      </w:pPr>
      <w:r w:rsidRPr="006D6107">
        <w:rPr>
          <w:rFonts w:ascii="Arial" w:hAnsi="Arial" w:cs="Arial"/>
          <w:sz w:val="24"/>
          <w:szCs w:val="24"/>
        </w:rPr>
        <w:t>W</w:t>
      </w:r>
      <w:r w:rsidR="00CD3684" w:rsidRPr="006D6107">
        <w:rPr>
          <w:rFonts w:ascii="Arial" w:hAnsi="Arial" w:cs="Arial"/>
          <w:sz w:val="24"/>
          <w:szCs w:val="24"/>
        </w:rPr>
        <w:t xml:space="preserve"> celu uzgodnienia terminu spotkania należy skontaktować się pod </w:t>
      </w:r>
      <w:r w:rsidRPr="006D6107">
        <w:rPr>
          <w:rFonts w:ascii="Arial" w:hAnsi="Arial" w:cs="Arial"/>
          <w:sz w:val="24"/>
          <w:szCs w:val="24"/>
        </w:rPr>
        <w:t xml:space="preserve">numerem </w:t>
      </w:r>
      <w:r w:rsidR="00CD3684" w:rsidRPr="006D6107">
        <w:rPr>
          <w:rFonts w:ascii="Arial" w:hAnsi="Arial" w:cs="Arial"/>
          <w:sz w:val="24"/>
          <w:szCs w:val="24"/>
        </w:rPr>
        <w:t>telefon</w:t>
      </w:r>
      <w:r w:rsidRPr="006D6107">
        <w:rPr>
          <w:rFonts w:ascii="Arial" w:hAnsi="Arial" w:cs="Arial"/>
          <w:sz w:val="24"/>
          <w:szCs w:val="24"/>
        </w:rPr>
        <w:t>u</w:t>
      </w:r>
      <w:r w:rsidR="00CD3684" w:rsidRPr="006D6107">
        <w:rPr>
          <w:rFonts w:ascii="Arial" w:hAnsi="Arial" w:cs="Arial"/>
          <w:sz w:val="24"/>
          <w:szCs w:val="24"/>
        </w:rPr>
        <w:t>:</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+48 32 757 33 11</w:t>
      </w:r>
      <w:r w:rsidR="00672F93" w:rsidRPr="006D6107">
        <w:rPr>
          <w:rFonts w:ascii="Arial" w:hAnsi="Arial" w:cs="Arial"/>
          <w:sz w:val="24"/>
          <w:szCs w:val="24"/>
        </w:rPr>
        <w:t>.</w:t>
      </w:r>
    </w:p>
    <w:p w:rsidR="001D2B7D" w:rsidRPr="006D6107" w:rsidRDefault="001D2B7D" w:rsidP="004D164C">
      <w:pPr>
        <w:spacing w:before="0" w:after="0"/>
        <w:jc w:val="both"/>
        <w:rPr>
          <w:rFonts w:ascii="Arial" w:hAnsi="Arial" w:cs="Arial"/>
          <w:sz w:val="24"/>
          <w:szCs w:val="24"/>
        </w:rPr>
      </w:pPr>
    </w:p>
    <w:p w:rsidR="007604B5" w:rsidRPr="006D6107" w:rsidRDefault="00F2462E" w:rsidP="004D164C">
      <w:pPr>
        <w:pStyle w:val="Akapitzlist"/>
        <w:numPr>
          <w:ilvl w:val="0"/>
          <w:numId w:val="73"/>
        </w:numPr>
        <w:spacing w:before="0" w:after="0" w:line="276" w:lineRule="auto"/>
        <w:jc w:val="both"/>
        <w:rPr>
          <w:rFonts w:cs="Arial"/>
        </w:rPr>
      </w:pPr>
      <w:r w:rsidRPr="006D6107">
        <w:rPr>
          <w:rFonts w:cs="Arial"/>
        </w:rPr>
        <w:t>Telefonicznie lub mailowo:</w:t>
      </w:r>
    </w:p>
    <w:p w:rsidR="007604B5" w:rsidRPr="006D6107" w:rsidRDefault="00F2462E" w:rsidP="004D164C">
      <w:pPr>
        <w:spacing w:before="0" w:after="0"/>
        <w:jc w:val="both"/>
        <w:rPr>
          <w:rFonts w:ascii="Arial" w:hAnsi="Arial" w:cs="Arial"/>
          <w:b/>
          <w:sz w:val="24"/>
          <w:szCs w:val="24"/>
        </w:rPr>
      </w:pPr>
      <w:r w:rsidRPr="006D6107">
        <w:rPr>
          <w:rFonts w:ascii="Arial" w:hAnsi="Arial" w:cs="Arial"/>
          <w:b/>
          <w:sz w:val="24"/>
          <w:szCs w:val="24"/>
        </w:rPr>
        <w:t>Wojewódzki Urząd Pracy w Katowicach (IOK)</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ul. Kościuszki 30, 40-048 Katowice</w:t>
      </w:r>
    </w:p>
    <w:p w:rsidR="0069054C" w:rsidRPr="006D6107" w:rsidRDefault="0069054C" w:rsidP="004D164C">
      <w:pPr>
        <w:spacing w:before="0" w:after="0"/>
        <w:jc w:val="both"/>
        <w:rPr>
          <w:rFonts w:ascii="Arial" w:hAnsi="Arial" w:cs="Arial"/>
          <w:sz w:val="24"/>
          <w:szCs w:val="24"/>
        </w:rPr>
      </w:pP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Zespół ds. Promocji i Informacji (pokój nr 2)</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w godzinach pracy: w dni robocze od 7.30 do 15.30.</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Telefony konsultantów:</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+48 32 757 33 11</w:t>
      </w:r>
    </w:p>
    <w:p w:rsidR="007604B5" w:rsidRPr="00AF7B81" w:rsidRDefault="00CD66D6" w:rsidP="004D164C">
      <w:pPr>
        <w:spacing w:before="0" w:after="0"/>
        <w:jc w:val="both"/>
        <w:rPr>
          <w:rFonts w:ascii="Arial" w:hAnsi="Arial" w:cs="Arial"/>
          <w:sz w:val="24"/>
          <w:szCs w:val="24"/>
        </w:rPr>
      </w:pPr>
      <w:proofErr w:type="spellStart"/>
      <w:r w:rsidRPr="00AF7B81">
        <w:rPr>
          <w:rFonts w:ascii="Arial" w:hAnsi="Arial" w:cs="Arial"/>
          <w:sz w:val="24"/>
          <w:szCs w:val="24"/>
        </w:rPr>
        <w:t>fax</w:t>
      </w:r>
      <w:proofErr w:type="spellEnd"/>
      <w:r w:rsidRPr="00AF7B81">
        <w:rPr>
          <w:rFonts w:ascii="Arial" w:hAnsi="Arial" w:cs="Arial"/>
          <w:sz w:val="24"/>
          <w:szCs w:val="24"/>
        </w:rPr>
        <w:t>: 32 757 33 62</w:t>
      </w:r>
    </w:p>
    <w:p w:rsidR="007604B5" w:rsidRPr="00AF7B81" w:rsidRDefault="00CD66D6" w:rsidP="004D164C">
      <w:pPr>
        <w:spacing w:before="0" w:after="0"/>
        <w:jc w:val="both"/>
        <w:rPr>
          <w:rFonts w:ascii="Arial" w:hAnsi="Arial" w:cs="Arial"/>
          <w:sz w:val="24"/>
          <w:szCs w:val="24"/>
        </w:rPr>
      </w:pPr>
      <w:r w:rsidRPr="00AF7B81">
        <w:rPr>
          <w:rFonts w:ascii="Arial" w:hAnsi="Arial" w:cs="Arial"/>
          <w:sz w:val="24"/>
          <w:szCs w:val="24"/>
        </w:rPr>
        <w:t xml:space="preserve">adres e-mail: </w:t>
      </w:r>
      <w:hyperlink r:id="rId36" w:history="1">
        <w:r w:rsidRPr="00AF7B81">
          <w:rPr>
            <w:rStyle w:val="Hipercze"/>
            <w:rFonts w:ascii="Arial" w:hAnsi="Arial" w:cs="Arial"/>
            <w:sz w:val="24"/>
            <w:szCs w:val="24"/>
          </w:rPr>
          <w:t>efs@wup-katowice.pl</w:t>
        </w:r>
      </w:hyperlink>
    </w:p>
    <w:p w:rsidR="005C0E49" w:rsidRPr="00AF7B81" w:rsidRDefault="005C0E49" w:rsidP="004D164C">
      <w:pPr>
        <w:spacing w:before="0" w:after="0"/>
        <w:jc w:val="both"/>
        <w:rPr>
          <w:rFonts w:ascii="Arial" w:hAnsi="Arial" w:cs="Arial"/>
          <w:sz w:val="24"/>
          <w:szCs w:val="24"/>
        </w:rPr>
      </w:pPr>
    </w:p>
    <w:p w:rsidR="007604B5" w:rsidRPr="006D6107" w:rsidRDefault="00F2462E" w:rsidP="004D164C">
      <w:pPr>
        <w:spacing w:before="0" w:after="0"/>
        <w:jc w:val="both"/>
        <w:rPr>
          <w:rFonts w:ascii="Arial" w:hAnsi="Arial" w:cs="Arial"/>
          <w:b/>
          <w:sz w:val="24"/>
          <w:szCs w:val="24"/>
        </w:rPr>
      </w:pPr>
      <w:r w:rsidRPr="006D6107">
        <w:rPr>
          <w:rFonts w:ascii="Arial" w:hAnsi="Arial" w:cs="Arial"/>
          <w:b/>
          <w:sz w:val="24"/>
          <w:szCs w:val="24"/>
        </w:rPr>
        <w:t xml:space="preserve">Główny Punkt Informacyjny </w:t>
      </w:r>
      <w:r w:rsidR="001700E6">
        <w:rPr>
          <w:rFonts w:ascii="Arial" w:hAnsi="Arial" w:cs="Arial"/>
          <w:b/>
          <w:sz w:val="24"/>
          <w:szCs w:val="24"/>
        </w:rPr>
        <w:t xml:space="preserve">Funduszy Europejskich </w:t>
      </w:r>
      <w:r w:rsidR="005C0E49" w:rsidRPr="006D6107">
        <w:rPr>
          <w:rFonts w:ascii="Arial" w:hAnsi="Arial" w:cs="Arial"/>
          <w:b/>
          <w:sz w:val="24"/>
          <w:szCs w:val="24"/>
        </w:rPr>
        <w:t>w Regionie</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ul. Dąbrowskiego 23,</w:t>
      </w:r>
      <w:r w:rsidR="005C0E49" w:rsidRPr="006D6107">
        <w:rPr>
          <w:rFonts w:ascii="Arial" w:hAnsi="Arial" w:cs="Arial"/>
          <w:sz w:val="24"/>
          <w:szCs w:val="24"/>
        </w:rPr>
        <w:t xml:space="preserve"> parter, sektor C</w:t>
      </w:r>
    </w:p>
    <w:p w:rsidR="005C0E49" w:rsidRPr="006D6107" w:rsidRDefault="005C0E49" w:rsidP="004D164C">
      <w:pPr>
        <w:spacing w:before="0" w:after="0"/>
        <w:jc w:val="both"/>
        <w:rPr>
          <w:rFonts w:ascii="Arial" w:hAnsi="Arial" w:cs="Arial"/>
          <w:sz w:val="24"/>
          <w:szCs w:val="24"/>
        </w:rPr>
      </w:pPr>
      <w:r w:rsidRPr="006D6107">
        <w:rPr>
          <w:rFonts w:ascii="Arial" w:hAnsi="Arial" w:cs="Arial"/>
          <w:sz w:val="24"/>
          <w:szCs w:val="24"/>
        </w:rPr>
        <w:t>40-037 Katowice</w:t>
      </w:r>
    </w:p>
    <w:p w:rsidR="005C0E49" w:rsidRPr="006D6107" w:rsidRDefault="005C0E49" w:rsidP="004D164C">
      <w:pPr>
        <w:spacing w:before="0" w:after="0"/>
        <w:jc w:val="both"/>
        <w:rPr>
          <w:rFonts w:ascii="Arial" w:hAnsi="Arial" w:cs="Arial"/>
          <w:sz w:val="24"/>
          <w:szCs w:val="24"/>
        </w:rPr>
      </w:pPr>
      <w:r w:rsidRPr="006D6107">
        <w:rPr>
          <w:rFonts w:ascii="Arial" w:hAnsi="Arial" w:cs="Arial"/>
          <w:sz w:val="24"/>
          <w:szCs w:val="24"/>
        </w:rPr>
        <w:t xml:space="preserve">w poniedziałki w </w:t>
      </w:r>
      <w:r w:rsidR="00CD3684" w:rsidRPr="006D6107">
        <w:rPr>
          <w:rFonts w:ascii="Arial" w:hAnsi="Arial" w:cs="Arial"/>
          <w:sz w:val="24"/>
          <w:szCs w:val="24"/>
        </w:rPr>
        <w:t>godzin</w:t>
      </w:r>
      <w:r w:rsidRPr="006D6107">
        <w:rPr>
          <w:rFonts w:ascii="Arial" w:hAnsi="Arial" w:cs="Arial"/>
          <w:sz w:val="24"/>
          <w:szCs w:val="24"/>
        </w:rPr>
        <w:t>ach</w:t>
      </w:r>
      <w:r w:rsidR="00CD3684" w:rsidRPr="006D6107">
        <w:rPr>
          <w:rFonts w:ascii="Arial" w:hAnsi="Arial" w:cs="Arial"/>
          <w:sz w:val="24"/>
          <w:szCs w:val="24"/>
        </w:rPr>
        <w:t xml:space="preserve"> 7:00 – 17:00</w:t>
      </w:r>
    </w:p>
    <w:p w:rsidR="007604B5" w:rsidRPr="006D6107" w:rsidRDefault="005C0E49" w:rsidP="004D164C">
      <w:pPr>
        <w:spacing w:before="0" w:after="0"/>
        <w:jc w:val="both"/>
        <w:rPr>
          <w:rFonts w:ascii="Arial" w:hAnsi="Arial" w:cs="Arial"/>
          <w:sz w:val="24"/>
          <w:szCs w:val="24"/>
        </w:rPr>
      </w:pPr>
      <w:r w:rsidRPr="006D6107">
        <w:rPr>
          <w:rFonts w:ascii="Arial" w:hAnsi="Arial" w:cs="Arial"/>
          <w:sz w:val="24"/>
          <w:szCs w:val="24"/>
        </w:rPr>
        <w:t>od wtorku do piątku w godzinach</w:t>
      </w:r>
      <w:r w:rsidR="00CD3684" w:rsidRPr="006D6107">
        <w:rPr>
          <w:rFonts w:ascii="Arial" w:hAnsi="Arial" w:cs="Arial"/>
          <w:sz w:val="24"/>
          <w:szCs w:val="24"/>
        </w:rPr>
        <w:t xml:space="preserve"> 7:30 – 15:30</w:t>
      </w:r>
    </w:p>
    <w:p w:rsidR="007604B5" w:rsidRPr="006D6107" w:rsidRDefault="005C0E49" w:rsidP="004D164C">
      <w:pPr>
        <w:spacing w:before="0" w:after="0"/>
        <w:jc w:val="both"/>
        <w:rPr>
          <w:rFonts w:ascii="Arial" w:hAnsi="Arial" w:cs="Arial"/>
          <w:sz w:val="24"/>
          <w:szCs w:val="24"/>
        </w:rPr>
      </w:pPr>
      <w:r w:rsidRPr="006D6107">
        <w:rPr>
          <w:rFonts w:ascii="Arial" w:hAnsi="Arial" w:cs="Arial"/>
          <w:sz w:val="24"/>
          <w:szCs w:val="24"/>
        </w:rPr>
        <w:t>t</w:t>
      </w:r>
      <w:r w:rsidR="00CD3684" w:rsidRPr="006D6107">
        <w:rPr>
          <w:rFonts w:ascii="Arial" w:hAnsi="Arial" w:cs="Arial"/>
          <w:sz w:val="24"/>
          <w:szCs w:val="24"/>
        </w:rPr>
        <w:t>elefony:</w:t>
      </w:r>
    </w:p>
    <w:p w:rsidR="0069054C" w:rsidRPr="006D6107" w:rsidRDefault="00CD3684" w:rsidP="004D164C">
      <w:pPr>
        <w:spacing w:before="0" w:after="0"/>
        <w:jc w:val="both"/>
        <w:rPr>
          <w:rFonts w:ascii="Arial" w:hAnsi="Arial" w:cs="Arial"/>
          <w:sz w:val="24"/>
          <w:szCs w:val="24"/>
        </w:rPr>
      </w:pPr>
      <w:r w:rsidRPr="006D6107">
        <w:rPr>
          <w:rFonts w:ascii="Arial" w:hAnsi="Arial" w:cs="Arial"/>
          <w:sz w:val="24"/>
          <w:szCs w:val="24"/>
        </w:rPr>
        <w:t>+48 32 77 40</w:t>
      </w:r>
      <w:r w:rsidR="0069054C" w:rsidRPr="006D6107">
        <w:rPr>
          <w:rFonts w:ascii="Arial" w:hAnsi="Arial" w:cs="Arial"/>
          <w:sz w:val="24"/>
          <w:szCs w:val="24"/>
        </w:rPr>
        <w:t> </w:t>
      </w:r>
      <w:r w:rsidRPr="006D6107">
        <w:rPr>
          <w:rFonts w:ascii="Arial" w:hAnsi="Arial" w:cs="Arial"/>
          <w:sz w:val="24"/>
          <w:szCs w:val="24"/>
        </w:rPr>
        <w:t>172</w:t>
      </w:r>
      <w:r w:rsidR="0069054C" w:rsidRPr="006D6107">
        <w:rPr>
          <w:rFonts w:ascii="Arial" w:hAnsi="Arial" w:cs="Arial"/>
          <w:sz w:val="24"/>
          <w:szCs w:val="24"/>
        </w:rPr>
        <w:t xml:space="preserve">; </w:t>
      </w:r>
    </w:p>
    <w:p w:rsidR="0069054C" w:rsidRPr="006D6107" w:rsidRDefault="00CD3684" w:rsidP="004D164C">
      <w:pPr>
        <w:spacing w:before="0" w:after="0"/>
        <w:jc w:val="both"/>
        <w:rPr>
          <w:rFonts w:ascii="Arial" w:hAnsi="Arial" w:cs="Arial"/>
          <w:sz w:val="24"/>
          <w:szCs w:val="24"/>
        </w:rPr>
      </w:pPr>
      <w:r w:rsidRPr="006D6107">
        <w:rPr>
          <w:rFonts w:ascii="Arial" w:hAnsi="Arial" w:cs="Arial"/>
          <w:sz w:val="24"/>
          <w:szCs w:val="24"/>
        </w:rPr>
        <w:t>+48 32 77 40</w:t>
      </w:r>
      <w:r w:rsidR="0069054C" w:rsidRPr="006D6107">
        <w:rPr>
          <w:rFonts w:ascii="Arial" w:hAnsi="Arial" w:cs="Arial"/>
          <w:sz w:val="24"/>
          <w:szCs w:val="24"/>
        </w:rPr>
        <w:t> </w:t>
      </w:r>
      <w:r w:rsidRPr="006D6107">
        <w:rPr>
          <w:rFonts w:ascii="Arial" w:hAnsi="Arial" w:cs="Arial"/>
          <w:sz w:val="24"/>
          <w:szCs w:val="24"/>
        </w:rPr>
        <w:t>193</w:t>
      </w:r>
      <w:r w:rsidR="0069054C" w:rsidRPr="006D6107">
        <w:rPr>
          <w:rFonts w:ascii="Arial" w:hAnsi="Arial" w:cs="Arial"/>
          <w:sz w:val="24"/>
          <w:szCs w:val="24"/>
        </w:rPr>
        <w:t xml:space="preserve">;  </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+48 32 77 40</w:t>
      </w:r>
      <w:r w:rsidR="0069054C" w:rsidRPr="006D6107">
        <w:rPr>
          <w:rFonts w:ascii="Arial" w:hAnsi="Arial" w:cs="Arial"/>
          <w:sz w:val="24"/>
          <w:szCs w:val="24"/>
        </w:rPr>
        <w:t> </w:t>
      </w:r>
      <w:r w:rsidRPr="006D6107">
        <w:rPr>
          <w:rFonts w:ascii="Arial" w:hAnsi="Arial" w:cs="Arial"/>
          <w:sz w:val="24"/>
          <w:szCs w:val="24"/>
        </w:rPr>
        <w:t>194,</w:t>
      </w:r>
    </w:p>
    <w:p w:rsidR="0069054C" w:rsidRPr="006D6107" w:rsidRDefault="0069054C" w:rsidP="004D164C">
      <w:pPr>
        <w:spacing w:before="0" w:after="0"/>
        <w:jc w:val="both"/>
        <w:rPr>
          <w:rFonts w:ascii="Arial" w:hAnsi="Arial" w:cs="Arial"/>
          <w:sz w:val="24"/>
          <w:szCs w:val="24"/>
        </w:rPr>
      </w:pPr>
    </w:p>
    <w:p w:rsidR="007604B5" w:rsidRPr="00AF7B81" w:rsidRDefault="00CD66D6" w:rsidP="004D164C">
      <w:pPr>
        <w:spacing w:before="0" w:after="0"/>
        <w:jc w:val="both"/>
        <w:rPr>
          <w:rFonts w:ascii="Arial" w:hAnsi="Arial" w:cs="Arial"/>
          <w:sz w:val="24"/>
          <w:szCs w:val="24"/>
        </w:rPr>
      </w:pPr>
      <w:r w:rsidRPr="00AF7B81">
        <w:rPr>
          <w:rFonts w:ascii="Arial" w:hAnsi="Arial" w:cs="Arial"/>
          <w:sz w:val="24"/>
          <w:szCs w:val="24"/>
        </w:rPr>
        <w:t xml:space="preserve">adres e-mail: </w:t>
      </w:r>
      <w:hyperlink r:id="rId37" w:history="1">
        <w:r w:rsidRPr="00AF7B81">
          <w:rPr>
            <w:rStyle w:val="Hipercze"/>
            <w:rFonts w:ascii="Arial" w:hAnsi="Arial" w:cs="Arial"/>
            <w:sz w:val="24"/>
            <w:szCs w:val="24"/>
          </w:rPr>
          <w:t>punktinformacyjny@slaskie.pl</w:t>
        </w:r>
      </w:hyperlink>
    </w:p>
    <w:p w:rsidR="004B3346" w:rsidRPr="00AF7B81" w:rsidRDefault="004B3346" w:rsidP="004D164C">
      <w:pPr>
        <w:spacing w:before="0" w:after="0"/>
        <w:jc w:val="both"/>
        <w:rPr>
          <w:rFonts w:ascii="Arial" w:hAnsi="Arial" w:cs="Arial"/>
          <w:sz w:val="24"/>
          <w:szCs w:val="24"/>
        </w:rPr>
      </w:pPr>
    </w:p>
    <w:p w:rsidR="007604B5" w:rsidRPr="006D6107" w:rsidRDefault="00F2462E" w:rsidP="004D164C">
      <w:pPr>
        <w:spacing w:before="0" w:after="0"/>
        <w:jc w:val="both"/>
        <w:rPr>
          <w:rFonts w:ascii="Arial" w:hAnsi="Arial" w:cs="Arial"/>
          <w:b/>
          <w:sz w:val="24"/>
          <w:szCs w:val="24"/>
        </w:rPr>
      </w:pPr>
      <w:r w:rsidRPr="006D6107">
        <w:rPr>
          <w:rFonts w:ascii="Arial" w:hAnsi="Arial" w:cs="Arial"/>
          <w:b/>
          <w:sz w:val="24"/>
          <w:szCs w:val="24"/>
        </w:rPr>
        <w:t>Lokalny Punkt Informacyjny Funduszy Europejskich w Bielsku-Białej</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ul. Cieszyńska 367, 43-382 Bielsko- Biała</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 xml:space="preserve">godziny pracy: </w:t>
      </w:r>
      <w:proofErr w:type="spellStart"/>
      <w:r w:rsidRPr="006D6107">
        <w:rPr>
          <w:rFonts w:ascii="Arial" w:hAnsi="Arial" w:cs="Arial"/>
          <w:sz w:val="24"/>
          <w:szCs w:val="24"/>
        </w:rPr>
        <w:t>pon</w:t>
      </w:r>
      <w:proofErr w:type="spellEnd"/>
      <w:r w:rsidRPr="006D6107">
        <w:rPr>
          <w:rFonts w:ascii="Arial" w:hAnsi="Arial" w:cs="Arial"/>
          <w:sz w:val="24"/>
          <w:szCs w:val="24"/>
        </w:rPr>
        <w:t xml:space="preserve">. 8:00 – 18:00, </w:t>
      </w:r>
      <w:proofErr w:type="spellStart"/>
      <w:r w:rsidRPr="006D6107">
        <w:rPr>
          <w:rFonts w:ascii="Arial" w:hAnsi="Arial" w:cs="Arial"/>
          <w:sz w:val="24"/>
          <w:szCs w:val="24"/>
        </w:rPr>
        <w:t>wt</w:t>
      </w:r>
      <w:proofErr w:type="spellEnd"/>
      <w:r w:rsidRPr="006D6107">
        <w:rPr>
          <w:rFonts w:ascii="Arial" w:hAnsi="Arial" w:cs="Arial"/>
          <w:sz w:val="24"/>
          <w:szCs w:val="24"/>
        </w:rPr>
        <w:t>. – pt. 8:00 – 16:00</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Telefony konsultantów:</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+48 33 47 50 135,</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+48 33 49 60</w:t>
      </w:r>
      <w:r w:rsidR="004B3346" w:rsidRPr="006D6107">
        <w:rPr>
          <w:rFonts w:ascii="Arial" w:hAnsi="Arial" w:cs="Arial"/>
          <w:sz w:val="24"/>
          <w:szCs w:val="24"/>
        </w:rPr>
        <w:t> </w:t>
      </w:r>
      <w:r w:rsidRPr="006D6107">
        <w:rPr>
          <w:rFonts w:ascii="Arial" w:hAnsi="Arial" w:cs="Arial"/>
          <w:sz w:val="24"/>
          <w:szCs w:val="24"/>
        </w:rPr>
        <w:t>201</w:t>
      </w:r>
    </w:p>
    <w:p w:rsidR="004B3346" w:rsidRPr="006D6107" w:rsidRDefault="004B3346" w:rsidP="004D164C">
      <w:pPr>
        <w:spacing w:before="0" w:after="0"/>
        <w:jc w:val="both"/>
        <w:rPr>
          <w:rFonts w:ascii="Arial" w:hAnsi="Arial" w:cs="Arial"/>
          <w:sz w:val="24"/>
          <w:szCs w:val="24"/>
        </w:rPr>
      </w:pPr>
    </w:p>
    <w:p w:rsidR="007604B5" w:rsidRPr="006D6107" w:rsidRDefault="00F2462E" w:rsidP="004D164C">
      <w:pPr>
        <w:spacing w:before="0" w:after="0"/>
        <w:jc w:val="both"/>
        <w:rPr>
          <w:rFonts w:ascii="Arial" w:hAnsi="Arial" w:cs="Arial"/>
          <w:b/>
          <w:sz w:val="24"/>
          <w:szCs w:val="24"/>
        </w:rPr>
      </w:pPr>
      <w:r w:rsidRPr="006D6107">
        <w:rPr>
          <w:rFonts w:ascii="Arial" w:hAnsi="Arial" w:cs="Arial"/>
          <w:b/>
          <w:sz w:val="24"/>
          <w:szCs w:val="24"/>
        </w:rPr>
        <w:t>Lokalny Punkt Informacyjny Funduszy Europejskich w Rybniku</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ul. Powstańców Śląskich 34, 44-200 Rybnik</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 xml:space="preserve">godziny pracy: </w:t>
      </w:r>
      <w:proofErr w:type="spellStart"/>
      <w:r w:rsidRPr="006D6107">
        <w:rPr>
          <w:rFonts w:ascii="Arial" w:hAnsi="Arial" w:cs="Arial"/>
          <w:sz w:val="24"/>
          <w:szCs w:val="24"/>
        </w:rPr>
        <w:t>pon</w:t>
      </w:r>
      <w:proofErr w:type="spellEnd"/>
      <w:r w:rsidRPr="006D6107">
        <w:rPr>
          <w:rFonts w:ascii="Arial" w:hAnsi="Arial" w:cs="Arial"/>
          <w:sz w:val="24"/>
          <w:szCs w:val="24"/>
        </w:rPr>
        <w:t xml:space="preserve">. 7:00 – 17:00, </w:t>
      </w:r>
      <w:proofErr w:type="spellStart"/>
      <w:r w:rsidRPr="006D6107">
        <w:rPr>
          <w:rFonts w:ascii="Arial" w:hAnsi="Arial" w:cs="Arial"/>
          <w:sz w:val="24"/>
          <w:szCs w:val="24"/>
        </w:rPr>
        <w:t>wt</w:t>
      </w:r>
      <w:proofErr w:type="spellEnd"/>
      <w:r w:rsidRPr="006D6107">
        <w:rPr>
          <w:rFonts w:ascii="Arial" w:hAnsi="Arial" w:cs="Arial"/>
          <w:sz w:val="24"/>
          <w:szCs w:val="24"/>
        </w:rPr>
        <w:t>. – pt. 7:30 – 15:30</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Telefony konsultantów:</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+48 32 431 50 25,</w:t>
      </w:r>
    </w:p>
    <w:p w:rsidR="00EA2263" w:rsidRPr="006D6107" w:rsidRDefault="00CD3684" w:rsidP="004D164C">
      <w:pPr>
        <w:spacing w:before="0" w:after="0"/>
        <w:jc w:val="both"/>
        <w:rPr>
          <w:rFonts w:ascii="Arial" w:hAnsi="Arial" w:cs="Arial"/>
          <w:sz w:val="24"/>
          <w:szCs w:val="24"/>
        </w:rPr>
      </w:pPr>
      <w:r w:rsidRPr="006D6107">
        <w:rPr>
          <w:rFonts w:ascii="Arial" w:hAnsi="Arial" w:cs="Arial"/>
          <w:sz w:val="24"/>
          <w:szCs w:val="24"/>
        </w:rPr>
        <w:t>+48 32 423 70 32</w:t>
      </w:r>
    </w:p>
    <w:p w:rsidR="0069054C" w:rsidRPr="006D6107" w:rsidRDefault="0069054C" w:rsidP="004D164C">
      <w:pPr>
        <w:spacing w:before="0" w:after="0"/>
        <w:jc w:val="both"/>
        <w:rPr>
          <w:rFonts w:ascii="Arial" w:hAnsi="Arial" w:cs="Arial"/>
          <w:sz w:val="24"/>
          <w:szCs w:val="24"/>
        </w:rPr>
      </w:pPr>
    </w:p>
    <w:p w:rsidR="007604B5" w:rsidRPr="006D6107" w:rsidRDefault="00F2462E" w:rsidP="004D164C">
      <w:pPr>
        <w:spacing w:before="0" w:after="0"/>
        <w:jc w:val="both"/>
        <w:rPr>
          <w:rFonts w:ascii="Arial" w:hAnsi="Arial" w:cs="Arial"/>
          <w:b/>
          <w:sz w:val="24"/>
          <w:szCs w:val="24"/>
        </w:rPr>
      </w:pPr>
      <w:r w:rsidRPr="006D6107">
        <w:rPr>
          <w:rFonts w:ascii="Arial" w:hAnsi="Arial" w:cs="Arial"/>
          <w:b/>
          <w:sz w:val="24"/>
          <w:szCs w:val="24"/>
        </w:rPr>
        <w:lastRenderedPageBreak/>
        <w:t>Lokalny Punkt Informacyjny Funduszy Europejskich w Sosnowcu</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ul. Kilińskiego 25, 41-200 Sosnowiec</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 xml:space="preserve">godziny pracy: </w:t>
      </w:r>
      <w:proofErr w:type="spellStart"/>
      <w:r w:rsidRPr="006D6107">
        <w:rPr>
          <w:rFonts w:ascii="Arial" w:hAnsi="Arial" w:cs="Arial"/>
          <w:sz w:val="24"/>
          <w:szCs w:val="24"/>
        </w:rPr>
        <w:t>pon</w:t>
      </w:r>
      <w:proofErr w:type="spellEnd"/>
      <w:r w:rsidRPr="006D6107">
        <w:rPr>
          <w:rFonts w:ascii="Arial" w:hAnsi="Arial" w:cs="Arial"/>
          <w:sz w:val="24"/>
          <w:szCs w:val="24"/>
        </w:rPr>
        <w:t xml:space="preserve">. 7:00 – 17:00, </w:t>
      </w:r>
      <w:proofErr w:type="spellStart"/>
      <w:r w:rsidRPr="006D6107">
        <w:rPr>
          <w:rFonts w:ascii="Arial" w:hAnsi="Arial" w:cs="Arial"/>
          <w:sz w:val="24"/>
          <w:szCs w:val="24"/>
        </w:rPr>
        <w:t>wt</w:t>
      </w:r>
      <w:proofErr w:type="spellEnd"/>
      <w:r w:rsidRPr="006D6107">
        <w:rPr>
          <w:rFonts w:ascii="Arial" w:hAnsi="Arial" w:cs="Arial"/>
          <w:sz w:val="24"/>
          <w:szCs w:val="24"/>
        </w:rPr>
        <w:t>. – pt. 7:30 – 15:30</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Telefony konsultantów:</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+48 32 263 50 37,</w:t>
      </w:r>
    </w:p>
    <w:p w:rsidR="004B3346" w:rsidRPr="006D6107" w:rsidRDefault="00CD3684" w:rsidP="004D164C">
      <w:pPr>
        <w:spacing w:before="0" w:after="0"/>
        <w:jc w:val="both"/>
        <w:rPr>
          <w:rFonts w:ascii="Arial" w:hAnsi="Arial" w:cs="Arial"/>
          <w:sz w:val="24"/>
          <w:szCs w:val="24"/>
        </w:rPr>
      </w:pPr>
      <w:r w:rsidRPr="006D6107">
        <w:rPr>
          <w:rFonts w:ascii="Arial" w:hAnsi="Arial" w:cs="Arial"/>
          <w:sz w:val="24"/>
          <w:szCs w:val="24"/>
        </w:rPr>
        <w:t>+48 32 360 70 62</w:t>
      </w:r>
    </w:p>
    <w:p w:rsidR="00EA2263" w:rsidRPr="006D6107" w:rsidRDefault="00EA2263" w:rsidP="004D164C">
      <w:pPr>
        <w:spacing w:before="0" w:after="0"/>
        <w:jc w:val="both"/>
        <w:rPr>
          <w:rFonts w:ascii="Arial" w:hAnsi="Arial" w:cs="Arial"/>
          <w:sz w:val="24"/>
          <w:szCs w:val="24"/>
        </w:rPr>
      </w:pPr>
    </w:p>
    <w:p w:rsidR="007604B5" w:rsidRPr="006D6107" w:rsidRDefault="00F2462E" w:rsidP="004D164C">
      <w:pPr>
        <w:spacing w:before="0" w:after="0"/>
        <w:jc w:val="both"/>
        <w:rPr>
          <w:rFonts w:ascii="Arial" w:hAnsi="Arial" w:cs="Arial"/>
          <w:b/>
          <w:sz w:val="24"/>
          <w:szCs w:val="24"/>
        </w:rPr>
      </w:pPr>
      <w:r w:rsidRPr="006D6107">
        <w:rPr>
          <w:rFonts w:ascii="Arial" w:hAnsi="Arial" w:cs="Arial"/>
          <w:b/>
          <w:sz w:val="24"/>
          <w:szCs w:val="24"/>
        </w:rPr>
        <w:t>Lokalny Punkt Informacyjny Funduszy Europejskich w Częstochowie</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Aleja NMP 24, I klatka, lokal 1,4, 42-202 Częstochowa</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 xml:space="preserve">godziny pracy: </w:t>
      </w:r>
      <w:proofErr w:type="spellStart"/>
      <w:r w:rsidRPr="006D6107">
        <w:rPr>
          <w:rFonts w:ascii="Arial" w:hAnsi="Arial" w:cs="Arial"/>
          <w:sz w:val="24"/>
          <w:szCs w:val="24"/>
        </w:rPr>
        <w:t>pon</w:t>
      </w:r>
      <w:proofErr w:type="spellEnd"/>
      <w:r w:rsidRPr="006D6107">
        <w:rPr>
          <w:rFonts w:ascii="Arial" w:hAnsi="Arial" w:cs="Arial"/>
          <w:sz w:val="24"/>
          <w:szCs w:val="24"/>
        </w:rPr>
        <w:t xml:space="preserve">. 7:00 – 17:00, </w:t>
      </w:r>
      <w:proofErr w:type="spellStart"/>
      <w:r w:rsidRPr="006D6107">
        <w:rPr>
          <w:rFonts w:ascii="Arial" w:hAnsi="Arial" w:cs="Arial"/>
          <w:sz w:val="24"/>
          <w:szCs w:val="24"/>
        </w:rPr>
        <w:t>wt</w:t>
      </w:r>
      <w:proofErr w:type="spellEnd"/>
      <w:r w:rsidRPr="006D6107">
        <w:rPr>
          <w:rFonts w:ascii="Arial" w:hAnsi="Arial" w:cs="Arial"/>
          <w:sz w:val="24"/>
          <w:szCs w:val="24"/>
        </w:rPr>
        <w:t>. – pt. 7:30 – 15:30</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Telefony konsultantów:</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+48 34 360 56 87,</w:t>
      </w:r>
    </w:p>
    <w:p w:rsidR="007604B5" w:rsidRPr="006D6107" w:rsidRDefault="00CD3684" w:rsidP="004D164C">
      <w:pPr>
        <w:spacing w:before="0" w:after="0"/>
        <w:jc w:val="both"/>
        <w:rPr>
          <w:rFonts w:ascii="Arial" w:hAnsi="Arial" w:cs="Arial"/>
          <w:sz w:val="24"/>
          <w:szCs w:val="24"/>
        </w:rPr>
      </w:pPr>
      <w:r w:rsidRPr="006D6107">
        <w:rPr>
          <w:rFonts w:ascii="Arial" w:hAnsi="Arial" w:cs="Arial"/>
          <w:sz w:val="24"/>
          <w:szCs w:val="24"/>
        </w:rPr>
        <w:t>+48 34 324 50 75,</w:t>
      </w:r>
    </w:p>
    <w:p w:rsidR="007604B5" w:rsidRDefault="00CD3684" w:rsidP="004D164C">
      <w:pPr>
        <w:spacing w:before="0" w:after="0"/>
        <w:jc w:val="both"/>
        <w:rPr>
          <w:rFonts w:ascii="Arial" w:hAnsi="Arial" w:cs="Arial"/>
          <w:sz w:val="24"/>
          <w:szCs w:val="24"/>
        </w:rPr>
      </w:pPr>
      <w:proofErr w:type="spellStart"/>
      <w:r w:rsidRPr="006D6107">
        <w:rPr>
          <w:rFonts w:ascii="Arial" w:hAnsi="Arial" w:cs="Arial"/>
          <w:sz w:val="24"/>
          <w:szCs w:val="24"/>
        </w:rPr>
        <w:t>fax</w:t>
      </w:r>
      <w:proofErr w:type="spellEnd"/>
      <w:r w:rsidRPr="006D6107">
        <w:rPr>
          <w:rFonts w:ascii="Arial" w:hAnsi="Arial" w:cs="Arial"/>
          <w:sz w:val="24"/>
          <w:szCs w:val="24"/>
        </w:rPr>
        <w:t>: 34 360 57 47</w:t>
      </w:r>
    </w:p>
    <w:p w:rsidR="00CE63CD" w:rsidRDefault="00CE63CD" w:rsidP="004D164C">
      <w:pPr>
        <w:spacing w:before="0" w:after="0"/>
        <w:jc w:val="both"/>
        <w:rPr>
          <w:rFonts w:ascii="Arial" w:hAnsi="Arial" w:cs="Arial"/>
          <w:sz w:val="24"/>
          <w:szCs w:val="24"/>
        </w:rPr>
      </w:pPr>
    </w:p>
    <w:p w:rsidR="00CE63CD" w:rsidRPr="00025C32" w:rsidRDefault="00CE63CD" w:rsidP="00CE63CD">
      <w:pPr>
        <w:pStyle w:val="Akapitzlist"/>
        <w:numPr>
          <w:ilvl w:val="0"/>
          <w:numId w:val="0"/>
        </w:numPr>
        <w:rPr>
          <w:rFonts w:cs="Arial"/>
          <w:b/>
        </w:rPr>
      </w:pPr>
      <w:r w:rsidRPr="00025C32">
        <w:rPr>
          <w:rFonts w:cs="Arial"/>
          <w:b/>
        </w:rPr>
        <w:t>W sprawie dotyczącej Strategii Subregionu Zachodniego należy się kontaktować:</w:t>
      </w:r>
    </w:p>
    <w:p w:rsidR="00CE63CD" w:rsidRPr="00025C32" w:rsidRDefault="00CE63CD" w:rsidP="00CE63CD">
      <w:pPr>
        <w:spacing w:before="120" w:after="120"/>
        <w:ind w:hanging="11"/>
        <w:jc w:val="center"/>
        <w:rPr>
          <w:rFonts w:ascii="Arial" w:hAnsi="Arial" w:cs="Arial"/>
          <w:color w:val="000000"/>
          <w:sz w:val="24"/>
          <w:szCs w:val="24"/>
          <w:lang w:eastAsia="pl-PL"/>
        </w:rPr>
      </w:pPr>
      <w:r w:rsidRPr="00025C32">
        <w:rPr>
          <w:rFonts w:ascii="Arial" w:hAnsi="Arial" w:cs="Arial"/>
          <w:b/>
          <w:bCs/>
          <w:color w:val="000000"/>
          <w:sz w:val="24"/>
          <w:szCs w:val="24"/>
          <w:lang w:eastAsia="pl-PL"/>
        </w:rPr>
        <w:t>Związek Gmin i Powiatów Subregionu Zachodniego Województwa Śląskiego z siedzibą w Rybniku</w:t>
      </w:r>
    </w:p>
    <w:p w:rsidR="00CE63CD" w:rsidRPr="00025C32" w:rsidRDefault="00CE63CD" w:rsidP="00CE63CD">
      <w:pPr>
        <w:spacing w:before="120" w:after="120"/>
        <w:ind w:hanging="11"/>
        <w:jc w:val="center"/>
        <w:rPr>
          <w:rFonts w:ascii="Arial" w:hAnsi="Arial" w:cs="Arial"/>
          <w:color w:val="000000"/>
          <w:sz w:val="24"/>
          <w:szCs w:val="24"/>
          <w:lang w:eastAsia="pl-PL"/>
        </w:rPr>
      </w:pPr>
      <w:r w:rsidRPr="00025C32">
        <w:rPr>
          <w:rFonts w:ascii="Arial" w:hAnsi="Arial" w:cs="Arial"/>
          <w:color w:val="000000"/>
          <w:sz w:val="24"/>
          <w:szCs w:val="24"/>
          <w:lang w:eastAsia="pl-PL"/>
        </w:rPr>
        <w:t>ul. J. i F. Białych 7, 44-200 Rybnik</w:t>
      </w:r>
    </w:p>
    <w:p w:rsidR="00CE63CD" w:rsidRPr="00025C32" w:rsidRDefault="00CE63CD" w:rsidP="00CE63CD">
      <w:pPr>
        <w:suppressAutoHyphens/>
        <w:spacing w:before="120" w:after="120"/>
        <w:ind w:hanging="11"/>
        <w:jc w:val="center"/>
        <w:rPr>
          <w:rFonts w:ascii="Arial" w:hAnsi="Arial" w:cs="Arial"/>
          <w:color w:val="000000"/>
          <w:sz w:val="24"/>
          <w:szCs w:val="24"/>
          <w:lang w:eastAsia="ar-SA"/>
        </w:rPr>
      </w:pPr>
      <w:r w:rsidRPr="00025C32">
        <w:rPr>
          <w:rFonts w:ascii="Arial" w:hAnsi="Arial" w:cs="Arial"/>
          <w:color w:val="000000"/>
          <w:sz w:val="24"/>
          <w:szCs w:val="24"/>
          <w:lang w:eastAsia="ar-SA"/>
        </w:rPr>
        <w:t>godziny pracy: 7:30 – 15:30</w:t>
      </w:r>
    </w:p>
    <w:p w:rsidR="00CE63CD" w:rsidRPr="00025C32" w:rsidRDefault="00CE63CD" w:rsidP="00CE63CD">
      <w:pPr>
        <w:spacing w:before="120" w:after="120"/>
        <w:ind w:hanging="11"/>
        <w:jc w:val="center"/>
        <w:rPr>
          <w:rFonts w:ascii="Arial" w:hAnsi="Arial" w:cs="Arial"/>
          <w:color w:val="000000"/>
          <w:sz w:val="24"/>
          <w:szCs w:val="24"/>
          <w:lang w:eastAsia="pl-PL"/>
        </w:rPr>
      </w:pPr>
      <w:r w:rsidRPr="00025C32">
        <w:rPr>
          <w:rFonts w:ascii="Arial" w:hAnsi="Arial" w:cs="Arial"/>
          <w:color w:val="000000"/>
          <w:sz w:val="24"/>
          <w:szCs w:val="24"/>
          <w:lang w:eastAsia="pl-PL"/>
        </w:rPr>
        <w:t>Telefony konsultantów:</w:t>
      </w:r>
    </w:p>
    <w:p w:rsidR="00CE63CD" w:rsidRPr="00025C32" w:rsidRDefault="00CE63CD" w:rsidP="00CE63CD">
      <w:pPr>
        <w:spacing w:before="120" w:after="120"/>
        <w:ind w:hanging="11"/>
        <w:jc w:val="center"/>
        <w:rPr>
          <w:rFonts w:ascii="Arial" w:hAnsi="Arial" w:cs="Arial"/>
          <w:color w:val="000000"/>
          <w:sz w:val="24"/>
          <w:szCs w:val="24"/>
          <w:lang w:eastAsia="pl-PL"/>
        </w:rPr>
      </w:pPr>
      <w:r w:rsidRPr="00025C32">
        <w:rPr>
          <w:rFonts w:ascii="Arial" w:hAnsi="Arial" w:cs="Arial"/>
          <w:color w:val="000000"/>
          <w:sz w:val="24"/>
          <w:szCs w:val="24"/>
          <w:lang w:eastAsia="pl-PL"/>
        </w:rPr>
        <w:t>+48 32 422 24 46, +48 32 720 58 70</w:t>
      </w:r>
    </w:p>
    <w:p w:rsidR="00CE63CD" w:rsidRPr="00025C32" w:rsidRDefault="00CE63CD" w:rsidP="00CE63CD">
      <w:pPr>
        <w:spacing w:before="0" w:after="0" w:line="360" w:lineRule="auto"/>
        <w:ind w:hanging="11"/>
        <w:jc w:val="center"/>
      </w:pPr>
      <w:r w:rsidRPr="00025C32">
        <w:rPr>
          <w:rFonts w:ascii="Arial" w:hAnsi="Arial" w:cs="Arial"/>
          <w:color w:val="000000"/>
          <w:sz w:val="24"/>
          <w:szCs w:val="24"/>
          <w:lang w:eastAsia="pl-PL"/>
        </w:rPr>
        <w:t xml:space="preserve">e-mail: </w:t>
      </w:r>
      <w:hyperlink r:id="rId38" w:history="1">
        <w:r w:rsidRPr="00025C32">
          <w:rPr>
            <w:rFonts w:ascii="Arial" w:hAnsi="Arial" w:cs="Arial"/>
            <w:color w:val="000000"/>
            <w:sz w:val="24"/>
            <w:szCs w:val="24"/>
            <w:u w:val="single"/>
            <w:lang w:eastAsia="pl-PL"/>
          </w:rPr>
          <w:t>biuro@subregion.pl</w:t>
        </w:r>
      </w:hyperlink>
    </w:p>
    <w:p w:rsidR="0006312B" w:rsidRDefault="004B3346">
      <w:pPr>
        <w:numPr>
          <w:ilvl w:val="0"/>
          <w:numId w:val="159"/>
        </w:numPr>
        <w:spacing w:before="0" w:after="0"/>
        <w:jc w:val="both"/>
        <w:rPr>
          <w:rFonts w:ascii="Arial" w:hAnsi="Arial" w:cs="Arial"/>
          <w:sz w:val="24"/>
          <w:szCs w:val="24"/>
        </w:rPr>
      </w:pPr>
      <w:r w:rsidRPr="006D6107">
        <w:rPr>
          <w:rFonts w:ascii="Arial" w:hAnsi="Arial" w:cs="Arial"/>
          <w:sz w:val="24"/>
          <w:szCs w:val="24"/>
        </w:rPr>
        <w:t xml:space="preserve">IOK upowszechnia treść wyjaśnień, o których mowa w pkt. 5, w odrębnej zakładce (FAQ) na stronie </w:t>
      </w:r>
      <w:r w:rsidR="008B7DDA">
        <w:rPr>
          <w:rFonts w:ascii="Arial" w:hAnsi="Arial" w:cs="Arial"/>
          <w:sz w:val="24"/>
          <w:szCs w:val="24"/>
        </w:rPr>
        <w:t>internetowej RPO WSL 2014-20</w:t>
      </w:r>
      <w:r w:rsidR="00860389">
        <w:rPr>
          <w:rFonts w:ascii="Arial" w:hAnsi="Arial" w:cs="Arial"/>
          <w:sz w:val="24"/>
          <w:szCs w:val="24"/>
        </w:rPr>
        <w:t xml:space="preserve">20 </w:t>
      </w:r>
      <w:r w:rsidRPr="006D6107">
        <w:rPr>
          <w:rFonts w:ascii="Arial" w:hAnsi="Arial" w:cs="Arial"/>
          <w:sz w:val="24"/>
          <w:szCs w:val="24"/>
        </w:rPr>
        <w:t>zawierającej informację o konkursie.</w:t>
      </w:r>
    </w:p>
    <w:p w:rsidR="0006312B" w:rsidRDefault="00F2462E">
      <w:pPr>
        <w:pStyle w:val="Akapitzlist"/>
        <w:numPr>
          <w:ilvl w:val="0"/>
          <w:numId w:val="159"/>
        </w:numPr>
        <w:spacing w:before="0" w:after="0" w:line="276" w:lineRule="auto"/>
        <w:jc w:val="both"/>
        <w:rPr>
          <w:rFonts w:cs="Arial"/>
        </w:rPr>
      </w:pPr>
      <w:r w:rsidRPr="006D6107">
        <w:rPr>
          <w:rFonts w:cs="Arial"/>
        </w:rPr>
        <w:t xml:space="preserve">IOK udziela także pisemnych wyjaśnień w odpowiedzi na faks, pismo złożone lub wysłane do Urzędu; </w:t>
      </w:r>
    </w:p>
    <w:p w:rsidR="0006312B" w:rsidRDefault="00F2462E">
      <w:pPr>
        <w:pStyle w:val="Akapitzlist"/>
        <w:numPr>
          <w:ilvl w:val="0"/>
          <w:numId w:val="159"/>
        </w:numPr>
        <w:spacing w:line="276" w:lineRule="auto"/>
        <w:jc w:val="both"/>
        <w:rPr>
          <w:rFonts w:cs="Arial"/>
        </w:rPr>
      </w:pPr>
      <w:r w:rsidRPr="006D6107">
        <w:rPr>
          <w:rFonts w:cs="Arial"/>
        </w:rPr>
        <w:t xml:space="preserve">Na stronie internetowej Wojewódzkiego Urzędu Pracy w Katowicach </w:t>
      </w:r>
      <w:hyperlink r:id="rId39" w:tgtFrame="_blank" w:history="1">
        <w:r w:rsidR="004C0E8C" w:rsidRPr="006D6107">
          <w:rPr>
            <w:rStyle w:val="Hipercze"/>
            <w:rFonts w:cs="Arial"/>
          </w:rPr>
          <w:t>http://rpo.wup-katowice.pl/</w:t>
        </w:r>
      </w:hyperlink>
      <w:r w:rsidRPr="006D6107">
        <w:rPr>
          <w:rFonts w:cs="Arial"/>
        </w:rPr>
        <w:t>; w zakładce: FAQ</w:t>
      </w:r>
      <w:r w:rsidR="006B5DFE">
        <w:rPr>
          <w:rFonts w:cs="Arial"/>
        </w:rPr>
        <w:t xml:space="preserve"> </w:t>
      </w:r>
      <w:r w:rsidRPr="006D6107">
        <w:rPr>
          <w:rFonts w:cs="Arial"/>
        </w:rPr>
        <w:t>- opublikowane zostanie zestawienie najczęściej zadawanych pytań i odpowiedzi, które będzie na bieżąco aktualizowane. Zestawienie zostanie przygotowane i aktualizowane, zgodnie z zasadami opisanymi w Wytycznych w zakresie wyboru projektów na lata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0"/>
      </w:tblGrid>
      <w:tr w:rsidR="0004022D" w:rsidRPr="006D6107" w:rsidTr="001F5B57">
        <w:tc>
          <w:tcPr>
            <w:tcW w:w="9780" w:type="dxa"/>
            <w:shd w:val="clear" w:color="auto" w:fill="C6D9F1"/>
          </w:tcPr>
          <w:p w:rsidR="007604B5" w:rsidRPr="006D6107" w:rsidRDefault="006D2F19" w:rsidP="004D164C">
            <w:pPr>
              <w:jc w:val="center"/>
              <w:rPr>
                <w:rFonts w:ascii="Arial" w:hAnsi="Arial" w:cs="Arial"/>
                <w:b/>
                <w:sz w:val="24"/>
                <w:szCs w:val="24"/>
              </w:rPr>
            </w:pPr>
            <w:r w:rsidRPr="006D6107">
              <w:rPr>
                <w:rFonts w:ascii="Arial" w:hAnsi="Arial" w:cs="Arial"/>
                <w:b/>
                <w:sz w:val="24"/>
                <w:szCs w:val="24"/>
              </w:rPr>
              <w:t>UWAGA</w:t>
            </w:r>
          </w:p>
          <w:p w:rsidR="00B338CD" w:rsidRDefault="000D4AB1">
            <w:pPr>
              <w:jc w:val="center"/>
              <w:rPr>
                <w:rFonts w:ascii="Arial" w:hAnsi="Arial" w:cs="Arial"/>
                <w:b/>
                <w:bCs/>
                <w:color w:val="000000"/>
                <w:spacing w:val="15"/>
                <w:sz w:val="24"/>
                <w:szCs w:val="24"/>
              </w:rPr>
            </w:pPr>
            <w:r w:rsidRPr="000D4AB1">
              <w:rPr>
                <w:rFonts w:ascii="Arial" w:hAnsi="Arial" w:cs="Arial"/>
                <w:sz w:val="24"/>
                <w:szCs w:val="24"/>
              </w:rPr>
              <w:t xml:space="preserve">Wojewódzki Urząd Pracy </w:t>
            </w:r>
            <w:r w:rsidR="00287E0B">
              <w:rPr>
                <w:rFonts w:ascii="Arial" w:hAnsi="Arial" w:cs="Arial"/>
                <w:sz w:val="24"/>
                <w:szCs w:val="24"/>
              </w:rPr>
              <w:t xml:space="preserve">w Katowicach </w:t>
            </w:r>
            <w:r w:rsidRPr="000D4AB1">
              <w:rPr>
                <w:rFonts w:ascii="Arial" w:hAnsi="Arial" w:cs="Arial"/>
                <w:sz w:val="24"/>
                <w:szCs w:val="24"/>
              </w:rPr>
              <w:t xml:space="preserve">zastrzega sobie prawo udzielania odpowiedzi w terminie trwania naboru, droga mailową na pytania zadane w terminie </w:t>
            </w:r>
            <w:r w:rsidRPr="000D4AB1">
              <w:rPr>
                <w:rFonts w:ascii="Arial" w:hAnsi="Arial" w:cs="Arial"/>
                <w:b/>
                <w:sz w:val="24"/>
                <w:szCs w:val="24"/>
              </w:rPr>
              <w:t>do 5 dni roboczych</w:t>
            </w:r>
            <w:r w:rsidRPr="000D4AB1">
              <w:rPr>
                <w:rFonts w:ascii="Arial" w:hAnsi="Arial" w:cs="Arial"/>
                <w:sz w:val="24"/>
                <w:szCs w:val="24"/>
              </w:rPr>
              <w:t xml:space="preserve"> przed zamknięciem konkursu</w:t>
            </w:r>
            <w:r w:rsidR="001700E6" w:rsidRPr="00FF2B2E">
              <w:rPr>
                <w:rFonts w:ascii="Arial" w:hAnsi="Arial" w:cs="Arial"/>
                <w:sz w:val="22"/>
                <w:szCs w:val="22"/>
              </w:rPr>
              <w:t>.</w:t>
            </w:r>
            <w:r w:rsidR="00CE63CD">
              <w:rPr>
                <w:rFonts w:ascii="Arial" w:hAnsi="Arial" w:cs="Arial"/>
                <w:sz w:val="22"/>
                <w:szCs w:val="22"/>
              </w:rPr>
              <w:t xml:space="preserve"> </w:t>
            </w:r>
            <w:r w:rsidRPr="000D4AB1">
              <w:rPr>
                <w:rFonts w:ascii="Arial" w:hAnsi="Arial" w:cs="Arial"/>
                <w:b/>
                <w:sz w:val="24"/>
                <w:szCs w:val="24"/>
              </w:rPr>
              <w:t xml:space="preserve">Przedmiotem zapytań nie mogą być konkretne zapisy czy rozwiązania zastosowane w danym projekcie celem ich wstępnej oceny. Należy jednocześnie pamiętać, że odpowiedź udzielona przez IOK </w:t>
            </w:r>
            <w:r w:rsidRPr="000D4AB1">
              <w:rPr>
                <w:rFonts w:ascii="Arial" w:hAnsi="Arial" w:cs="Arial"/>
                <w:b/>
                <w:sz w:val="24"/>
                <w:szCs w:val="24"/>
              </w:rPr>
              <w:lastRenderedPageBreak/>
              <w:t>nie jest równoznaczna z wynikiem weryfikacji/oceny wniosku.</w:t>
            </w:r>
          </w:p>
        </w:tc>
      </w:tr>
    </w:tbl>
    <w:p w:rsidR="00B3729F" w:rsidRDefault="00B3729F" w:rsidP="00B3729F">
      <w:bookmarkStart w:id="981" w:name="_Toc511734247"/>
    </w:p>
    <w:p w:rsidR="0006312B" w:rsidRDefault="00D47CF7">
      <w:pPr>
        <w:pStyle w:val="Nagwek1"/>
        <w:numPr>
          <w:ilvl w:val="0"/>
          <w:numId w:val="200"/>
        </w:numPr>
        <w:ind w:left="426"/>
      </w:pPr>
      <w:bookmarkStart w:id="982" w:name="_Toc520889175"/>
      <w:bookmarkStart w:id="983" w:name="_Toc526839828"/>
      <w:bookmarkEnd w:id="981"/>
      <w:bookmarkEnd w:id="982"/>
      <w:r>
        <w:t>Rzecznik Funduszy Europejskich</w:t>
      </w:r>
      <w:bookmarkEnd w:id="983"/>
    </w:p>
    <w:p w:rsidR="00B3729F" w:rsidRPr="00466F58" w:rsidRDefault="00B3729F" w:rsidP="00B3729F">
      <w:pPr>
        <w:spacing w:before="120" w:after="120" w:line="240" w:lineRule="auto"/>
        <w:jc w:val="both"/>
        <w:rPr>
          <w:rFonts w:ascii="Arial" w:hAnsi="Arial" w:cs="Arial"/>
          <w:bCs/>
          <w:sz w:val="24"/>
          <w:szCs w:val="24"/>
          <w:lang w:eastAsia="pl-PL"/>
        </w:rPr>
      </w:pPr>
      <w:r w:rsidRPr="00466F58">
        <w:rPr>
          <w:rFonts w:ascii="Arial" w:hAnsi="Arial" w:cs="Arial"/>
          <w:bCs/>
          <w:sz w:val="24"/>
          <w:szCs w:val="24"/>
          <w:lang w:eastAsia="pl-PL"/>
        </w:rPr>
        <w:t>Zgodnie z nowelizacją Ustawy Wdrożeniowej w ramach IZ RPO WSL</w:t>
      </w:r>
      <w:r w:rsidR="00287E0B">
        <w:rPr>
          <w:rFonts w:ascii="Arial" w:hAnsi="Arial" w:cs="Arial"/>
          <w:bCs/>
          <w:sz w:val="24"/>
          <w:szCs w:val="24"/>
          <w:lang w:eastAsia="pl-PL"/>
        </w:rPr>
        <w:t xml:space="preserve"> </w:t>
      </w:r>
      <w:r w:rsidRPr="00466F58">
        <w:rPr>
          <w:rFonts w:ascii="Arial" w:hAnsi="Arial" w:cs="Arial"/>
          <w:bCs/>
          <w:sz w:val="24"/>
          <w:szCs w:val="24"/>
          <w:lang w:eastAsia="pl-PL"/>
        </w:rPr>
        <w:t>ustanowiono stanowisko Rzecznika Funduszy Europejskich (RFE).</w:t>
      </w:r>
    </w:p>
    <w:p w:rsidR="00B3729F" w:rsidRPr="00466F58" w:rsidRDefault="00B3729F" w:rsidP="00B3729F">
      <w:pPr>
        <w:spacing w:before="120" w:after="120" w:line="240" w:lineRule="auto"/>
        <w:rPr>
          <w:rFonts w:ascii="Arial" w:hAnsi="Arial" w:cs="Arial"/>
          <w:b/>
          <w:bCs/>
          <w:sz w:val="24"/>
          <w:szCs w:val="24"/>
          <w:lang w:eastAsia="pl-PL"/>
        </w:rPr>
      </w:pPr>
      <w:r w:rsidRPr="00466F58">
        <w:rPr>
          <w:rFonts w:ascii="Arial" w:hAnsi="Arial" w:cs="Arial"/>
          <w:b/>
          <w:bCs/>
          <w:sz w:val="24"/>
          <w:szCs w:val="24"/>
          <w:lang w:eastAsia="pl-PL"/>
        </w:rPr>
        <w:t>Co należy do zadań RFE</w:t>
      </w:r>
    </w:p>
    <w:p w:rsidR="00B3729F" w:rsidRPr="002E16A9" w:rsidRDefault="00B3729F" w:rsidP="00B3729F">
      <w:pPr>
        <w:numPr>
          <w:ilvl w:val="0"/>
          <w:numId w:val="163"/>
        </w:numPr>
        <w:spacing w:before="0" w:after="0" w:line="240" w:lineRule="auto"/>
        <w:ind w:left="714" w:hanging="357"/>
        <w:jc w:val="both"/>
        <w:rPr>
          <w:rFonts w:ascii="Arial" w:hAnsi="Arial" w:cs="Arial"/>
          <w:sz w:val="24"/>
          <w:szCs w:val="24"/>
          <w:lang w:eastAsia="pl-PL"/>
        </w:rPr>
      </w:pPr>
      <w:r w:rsidRPr="002E16A9">
        <w:rPr>
          <w:rFonts w:ascii="Arial" w:hAnsi="Arial" w:cs="Arial"/>
          <w:sz w:val="24"/>
          <w:szCs w:val="24"/>
          <w:lang w:eastAsia="pl-PL"/>
        </w:rPr>
        <w:t xml:space="preserve">przyjmuje i rozpatruje zgłoszenia dotyczące utrudnień w staraniach </w:t>
      </w:r>
      <w:r>
        <w:rPr>
          <w:rFonts w:ascii="Arial" w:hAnsi="Arial" w:cs="Arial"/>
          <w:sz w:val="24"/>
          <w:szCs w:val="24"/>
          <w:lang w:eastAsia="pl-PL"/>
        </w:rPr>
        <w:br/>
      </w:r>
      <w:r w:rsidRPr="002E16A9">
        <w:rPr>
          <w:rFonts w:ascii="Arial" w:hAnsi="Arial" w:cs="Arial"/>
          <w:sz w:val="24"/>
          <w:szCs w:val="24"/>
          <w:lang w:eastAsia="pl-PL"/>
        </w:rPr>
        <w:t>o dofinansowanie lub podczas realizacji projektu oraz propozycje usprawnień realizacji Programu;</w:t>
      </w:r>
    </w:p>
    <w:p w:rsidR="00B3729F" w:rsidRPr="002E16A9" w:rsidRDefault="00B3729F" w:rsidP="00B3729F">
      <w:pPr>
        <w:numPr>
          <w:ilvl w:val="0"/>
          <w:numId w:val="163"/>
        </w:numPr>
        <w:spacing w:before="0" w:after="0" w:line="240" w:lineRule="auto"/>
        <w:ind w:left="714" w:hanging="357"/>
        <w:jc w:val="both"/>
        <w:rPr>
          <w:rFonts w:ascii="Arial" w:hAnsi="Arial" w:cs="Arial"/>
          <w:sz w:val="24"/>
          <w:szCs w:val="24"/>
          <w:lang w:eastAsia="pl-PL"/>
        </w:rPr>
      </w:pPr>
      <w:r w:rsidRPr="002E16A9">
        <w:rPr>
          <w:rFonts w:ascii="Arial" w:hAnsi="Arial" w:cs="Arial"/>
          <w:sz w:val="24"/>
          <w:szCs w:val="24"/>
          <w:lang w:eastAsia="pl-PL"/>
        </w:rPr>
        <w:t xml:space="preserve">analizuje zgłoszenie i udziela wyjaśnień, a także podejmuje się mediacji </w:t>
      </w:r>
      <w:r>
        <w:rPr>
          <w:rFonts w:ascii="Arial" w:hAnsi="Arial" w:cs="Arial"/>
          <w:sz w:val="24"/>
          <w:szCs w:val="24"/>
          <w:lang w:eastAsia="pl-PL"/>
        </w:rPr>
        <w:br/>
      </w:r>
      <w:r w:rsidRPr="002E16A9">
        <w:rPr>
          <w:rFonts w:ascii="Arial" w:hAnsi="Arial" w:cs="Arial"/>
          <w:sz w:val="24"/>
          <w:szCs w:val="24"/>
          <w:lang w:eastAsia="pl-PL"/>
        </w:rPr>
        <w:t>z instytucjami zaangażowanymi we wdrażanie Programu;</w:t>
      </w:r>
    </w:p>
    <w:p w:rsidR="00B3729F" w:rsidRPr="002E16A9" w:rsidRDefault="00B3729F" w:rsidP="00B3729F">
      <w:pPr>
        <w:numPr>
          <w:ilvl w:val="0"/>
          <w:numId w:val="163"/>
        </w:numPr>
        <w:spacing w:before="0" w:after="0" w:line="240" w:lineRule="auto"/>
        <w:ind w:left="714" w:hanging="357"/>
        <w:jc w:val="both"/>
        <w:rPr>
          <w:rFonts w:ascii="Arial" w:hAnsi="Arial" w:cs="Arial"/>
          <w:sz w:val="24"/>
          <w:szCs w:val="24"/>
          <w:lang w:eastAsia="pl-PL"/>
        </w:rPr>
      </w:pPr>
      <w:r w:rsidRPr="002E16A9">
        <w:rPr>
          <w:rFonts w:ascii="Arial"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rsidR="00B3729F" w:rsidRPr="00466F58" w:rsidRDefault="00B3729F" w:rsidP="00B3729F">
      <w:pPr>
        <w:spacing w:before="120" w:after="120" w:line="240" w:lineRule="auto"/>
        <w:rPr>
          <w:rFonts w:ascii="Arial" w:hAnsi="Arial" w:cs="Arial"/>
          <w:b/>
          <w:bCs/>
          <w:sz w:val="24"/>
          <w:szCs w:val="24"/>
          <w:lang w:eastAsia="pl-PL"/>
        </w:rPr>
      </w:pPr>
      <w:r w:rsidRPr="00466F58">
        <w:rPr>
          <w:rFonts w:ascii="Arial" w:hAnsi="Arial" w:cs="Arial"/>
          <w:b/>
          <w:bCs/>
          <w:sz w:val="24"/>
          <w:szCs w:val="24"/>
          <w:lang w:eastAsia="pl-PL"/>
        </w:rPr>
        <w:t>Co nie należy do zadań RFE</w:t>
      </w:r>
    </w:p>
    <w:p w:rsidR="00B3729F" w:rsidRPr="002E16A9" w:rsidRDefault="00B3729F" w:rsidP="00B3729F">
      <w:pPr>
        <w:pStyle w:val="Akapitzlist"/>
        <w:numPr>
          <w:ilvl w:val="0"/>
          <w:numId w:val="162"/>
        </w:numPr>
        <w:spacing w:before="120" w:after="120" w:line="240" w:lineRule="auto"/>
        <w:jc w:val="both"/>
        <w:rPr>
          <w:rFonts w:cs="Arial"/>
          <w:bCs/>
          <w:lang w:eastAsia="pl-PL"/>
        </w:rPr>
      </w:pPr>
      <w:r w:rsidRPr="002E16A9">
        <w:rPr>
          <w:rFonts w:cs="Arial"/>
          <w:bCs/>
          <w:lang w:eastAsia="pl-PL"/>
        </w:rPr>
        <w:t>prowadzenie postępowań administracyjnych, prokuratorskich i sądowych;</w:t>
      </w:r>
    </w:p>
    <w:p w:rsidR="00B3729F" w:rsidRPr="002E16A9" w:rsidRDefault="00B3729F" w:rsidP="00B3729F">
      <w:pPr>
        <w:pStyle w:val="Akapitzlist"/>
        <w:numPr>
          <w:ilvl w:val="0"/>
          <w:numId w:val="162"/>
        </w:numPr>
        <w:spacing w:before="120" w:after="120" w:line="240" w:lineRule="auto"/>
        <w:jc w:val="both"/>
        <w:rPr>
          <w:rFonts w:cs="Arial"/>
          <w:bCs/>
          <w:lang w:eastAsia="pl-PL"/>
        </w:rPr>
      </w:pPr>
      <w:r w:rsidRPr="002E16A9">
        <w:rPr>
          <w:rFonts w:cs="Arial"/>
          <w:bCs/>
          <w:lang w:eastAsia="pl-PL"/>
        </w:rPr>
        <w:t>prowadzenie postępowań toczących się przed organami administracji publicznej na podstawie stosownych przepisów prawa np. postępowania odwoławczego;</w:t>
      </w:r>
    </w:p>
    <w:p w:rsidR="00B3729F" w:rsidRPr="002E16A9" w:rsidRDefault="00B3729F" w:rsidP="00B3729F">
      <w:pPr>
        <w:pStyle w:val="Akapitzlist"/>
        <w:numPr>
          <w:ilvl w:val="0"/>
          <w:numId w:val="162"/>
        </w:numPr>
        <w:spacing w:before="100" w:beforeAutospacing="1" w:after="100" w:afterAutospacing="1" w:line="240" w:lineRule="auto"/>
        <w:jc w:val="both"/>
        <w:rPr>
          <w:rFonts w:cs="Arial"/>
          <w:bCs/>
          <w:lang w:eastAsia="pl-PL"/>
        </w:rPr>
      </w:pPr>
      <w:r w:rsidRPr="002E16A9">
        <w:rPr>
          <w:rFonts w:cs="Arial"/>
          <w:bCs/>
          <w:lang w:eastAsia="pl-PL"/>
        </w:rPr>
        <w:t>rozpatrywanie wniosków o udzielenie informacji publicznej</w:t>
      </w:r>
      <w:r>
        <w:rPr>
          <w:rFonts w:cs="Arial"/>
          <w:bCs/>
          <w:lang w:eastAsia="pl-PL"/>
        </w:rPr>
        <w:t>;</w:t>
      </w:r>
    </w:p>
    <w:p w:rsidR="00B3729F" w:rsidRPr="002E16A9" w:rsidRDefault="00B3729F" w:rsidP="00B3729F">
      <w:pPr>
        <w:pStyle w:val="Akapitzlist"/>
        <w:numPr>
          <w:ilvl w:val="0"/>
          <w:numId w:val="162"/>
        </w:numPr>
        <w:spacing w:before="120" w:after="120" w:line="240" w:lineRule="auto"/>
        <w:jc w:val="both"/>
        <w:rPr>
          <w:rFonts w:cs="Arial"/>
          <w:b/>
          <w:bCs/>
          <w:lang w:eastAsia="pl-PL"/>
        </w:rPr>
      </w:pPr>
      <w:r w:rsidRPr="002E16A9">
        <w:rPr>
          <w:rFonts w:cs="Arial"/>
          <w:bCs/>
          <w:lang w:eastAsia="pl-PL"/>
        </w:rPr>
        <w:t>udzielanie porad nt. możliwości uzyskania dofinansowania projektów.</w:t>
      </w:r>
    </w:p>
    <w:p w:rsidR="00B3729F" w:rsidRPr="002E16A9" w:rsidRDefault="00B3729F" w:rsidP="00B3729F">
      <w:pPr>
        <w:spacing w:before="120" w:after="120" w:line="240" w:lineRule="auto"/>
        <w:rPr>
          <w:rFonts w:ascii="Arial" w:hAnsi="Arial" w:cs="Arial"/>
          <w:b/>
          <w:bCs/>
          <w:sz w:val="24"/>
          <w:szCs w:val="24"/>
          <w:lang w:eastAsia="pl-PL"/>
        </w:rPr>
      </w:pPr>
      <w:r w:rsidRPr="002E16A9">
        <w:rPr>
          <w:rFonts w:ascii="Arial" w:hAnsi="Arial" w:cs="Arial"/>
          <w:b/>
          <w:bCs/>
          <w:sz w:val="24"/>
          <w:szCs w:val="24"/>
          <w:lang w:eastAsia="pl-PL"/>
        </w:rPr>
        <w:t>Czego może dotyczyć zgłoszenie</w:t>
      </w:r>
    </w:p>
    <w:p w:rsidR="00B3729F" w:rsidRPr="002E16A9" w:rsidRDefault="00B3729F" w:rsidP="00B3729F">
      <w:pPr>
        <w:spacing w:after="0" w:line="240" w:lineRule="auto"/>
        <w:jc w:val="both"/>
        <w:rPr>
          <w:rFonts w:ascii="Arial" w:hAnsi="Arial" w:cs="Arial"/>
          <w:bCs/>
          <w:sz w:val="24"/>
          <w:szCs w:val="24"/>
          <w:lang w:eastAsia="pl-PL"/>
        </w:rPr>
      </w:pPr>
      <w:r w:rsidRPr="002E16A9">
        <w:rPr>
          <w:rFonts w:ascii="Arial"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rsidR="00B3729F" w:rsidRPr="00757DCE" w:rsidRDefault="00B3729F" w:rsidP="00B3729F">
      <w:pPr>
        <w:pStyle w:val="Akapitzlist"/>
        <w:numPr>
          <w:ilvl w:val="0"/>
          <w:numId w:val="161"/>
        </w:numPr>
        <w:spacing w:before="0" w:after="0" w:line="240" w:lineRule="auto"/>
        <w:ind w:left="709" w:hanging="425"/>
        <w:jc w:val="both"/>
        <w:rPr>
          <w:rFonts w:cs="Arial"/>
          <w:bCs/>
          <w:lang w:eastAsia="pl-PL"/>
        </w:rPr>
      </w:pPr>
      <w:r w:rsidRPr="002E16A9">
        <w:rPr>
          <w:rFonts w:cs="Arial"/>
          <w:bCs/>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cs="Arial"/>
          <w:bCs/>
          <w:lang w:eastAsia="pl-PL"/>
        </w:rPr>
        <w:br/>
      </w:r>
      <w:r w:rsidRPr="002E16A9">
        <w:rPr>
          <w:rFonts w:cs="Arial"/>
          <w:bCs/>
          <w:lang w:eastAsia="pl-PL"/>
        </w:rPr>
        <w:t xml:space="preserve">i nieuzasadnionych wymagań, niewłaściwej obsługi, utrudnień związanych </w:t>
      </w:r>
      <w:r>
        <w:rPr>
          <w:rFonts w:cs="Arial"/>
          <w:bCs/>
          <w:lang w:eastAsia="pl-PL"/>
        </w:rPr>
        <w:br/>
      </w:r>
      <w:r w:rsidRPr="002E16A9">
        <w:rPr>
          <w:rFonts w:cs="Arial"/>
          <w:bCs/>
          <w:lang w:eastAsia="pl-PL"/>
        </w:rPr>
        <w:t>z korzystaniem z Funduszy Europejskich (zgłoszenia o charakterze skarg);</w:t>
      </w:r>
    </w:p>
    <w:p w:rsidR="00B3729F" w:rsidRPr="002E16A9" w:rsidRDefault="00B3729F" w:rsidP="00B3729F">
      <w:pPr>
        <w:pStyle w:val="Akapitzlist"/>
        <w:numPr>
          <w:ilvl w:val="0"/>
          <w:numId w:val="161"/>
        </w:numPr>
        <w:spacing w:before="120" w:after="120" w:line="240" w:lineRule="auto"/>
        <w:ind w:left="709" w:hanging="425"/>
        <w:jc w:val="both"/>
        <w:rPr>
          <w:rFonts w:cs="Arial"/>
          <w:bCs/>
          <w:lang w:eastAsia="pl-PL"/>
        </w:rPr>
      </w:pPr>
      <w:r w:rsidRPr="002E16A9">
        <w:rPr>
          <w:rFonts w:cs="Arial"/>
          <w:bCs/>
          <w:lang w:eastAsia="pl-PL"/>
        </w:rPr>
        <w:t xml:space="preserve">postulatów zmian i usprawnień w realizacji Programu (zgłoszenia </w:t>
      </w:r>
      <w:r>
        <w:rPr>
          <w:rFonts w:cs="Arial"/>
          <w:bCs/>
          <w:lang w:eastAsia="pl-PL"/>
        </w:rPr>
        <w:br/>
      </w:r>
      <w:r w:rsidRPr="002E16A9">
        <w:rPr>
          <w:rFonts w:cs="Arial"/>
          <w:bCs/>
          <w:lang w:eastAsia="pl-PL"/>
        </w:rPr>
        <w:t>o charakterze postulatów).</w:t>
      </w:r>
    </w:p>
    <w:p w:rsidR="00B3729F" w:rsidRPr="002E16A9" w:rsidRDefault="00B3729F" w:rsidP="00B3729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Kto może dokonać zgłoszenia</w:t>
      </w:r>
    </w:p>
    <w:p w:rsidR="00B3729F" w:rsidRDefault="00B3729F" w:rsidP="00B3729F">
      <w:p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t>Każdy zainteresowany, przede wszystkim wnioskodawca lub beneficjent, a także inny podmiot zainteresowany wdrażaniem funduszy unijnych.</w:t>
      </w:r>
    </w:p>
    <w:p w:rsidR="00B3729F" w:rsidRPr="002E16A9" w:rsidRDefault="00B3729F" w:rsidP="00B3729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Co powinno zawierać zgłoszenie</w:t>
      </w:r>
    </w:p>
    <w:p w:rsidR="00B3729F" w:rsidRPr="002E16A9" w:rsidRDefault="00B3729F" w:rsidP="00B3729F">
      <w:pPr>
        <w:spacing w:before="0" w:after="0" w:line="240" w:lineRule="auto"/>
        <w:jc w:val="both"/>
        <w:rPr>
          <w:rFonts w:ascii="Arial" w:hAnsi="Arial" w:cs="Arial"/>
          <w:sz w:val="24"/>
          <w:szCs w:val="24"/>
          <w:lang w:eastAsia="pl-PL"/>
        </w:rPr>
      </w:pPr>
      <w:r w:rsidRPr="002E16A9">
        <w:rPr>
          <w:rFonts w:ascii="Arial" w:hAnsi="Arial" w:cs="Arial"/>
          <w:sz w:val="24"/>
          <w:szCs w:val="24"/>
          <w:lang w:eastAsia="pl-PL"/>
        </w:rPr>
        <w:t xml:space="preserve">Wszelkie niezbędne informacje, które umożliwią sprawne działanie Rzecznika, </w:t>
      </w:r>
      <w:r>
        <w:rPr>
          <w:rFonts w:ascii="Arial" w:hAnsi="Arial" w:cs="Arial"/>
          <w:sz w:val="24"/>
          <w:szCs w:val="24"/>
          <w:lang w:eastAsia="pl-PL"/>
        </w:rPr>
        <w:br/>
      </w:r>
      <w:r w:rsidRPr="002E16A9">
        <w:rPr>
          <w:rFonts w:ascii="Arial" w:hAnsi="Arial" w:cs="Arial"/>
          <w:sz w:val="24"/>
          <w:szCs w:val="24"/>
          <w:lang w:eastAsia="pl-PL"/>
        </w:rPr>
        <w:t>w tym:</w:t>
      </w:r>
    </w:p>
    <w:p w:rsidR="00B3729F" w:rsidRPr="002E16A9" w:rsidRDefault="00B3729F" w:rsidP="00B3729F">
      <w:pPr>
        <w:numPr>
          <w:ilvl w:val="0"/>
          <w:numId w:val="160"/>
        </w:numPr>
        <w:spacing w:before="0" w:after="0" w:line="240" w:lineRule="auto"/>
        <w:jc w:val="both"/>
        <w:rPr>
          <w:rFonts w:ascii="Arial" w:hAnsi="Arial" w:cs="Arial"/>
          <w:sz w:val="24"/>
          <w:szCs w:val="24"/>
          <w:lang w:eastAsia="pl-PL"/>
        </w:rPr>
      </w:pPr>
      <w:r w:rsidRPr="002E16A9">
        <w:rPr>
          <w:rFonts w:ascii="Arial" w:hAnsi="Arial" w:cs="Arial"/>
          <w:sz w:val="24"/>
          <w:szCs w:val="24"/>
          <w:lang w:eastAsia="pl-PL"/>
        </w:rPr>
        <w:t>imię i nazwisko zgłaszającego (lub nazwę podmiotu)</w:t>
      </w:r>
    </w:p>
    <w:p w:rsidR="00B3729F" w:rsidRPr="002E16A9" w:rsidRDefault="00B3729F" w:rsidP="00B3729F">
      <w:pPr>
        <w:numPr>
          <w:ilvl w:val="0"/>
          <w:numId w:val="160"/>
        </w:numPr>
        <w:spacing w:before="0" w:after="0" w:line="240" w:lineRule="auto"/>
        <w:jc w:val="both"/>
        <w:rPr>
          <w:rFonts w:ascii="Arial" w:hAnsi="Arial" w:cs="Arial"/>
          <w:sz w:val="24"/>
          <w:szCs w:val="24"/>
          <w:lang w:eastAsia="pl-PL"/>
        </w:rPr>
      </w:pPr>
      <w:r w:rsidRPr="002E16A9">
        <w:rPr>
          <w:rFonts w:ascii="Arial" w:hAnsi="Arial" w:cs="Arial"/>
          <w:sz w:val="24"/>
          <w:szCs w:val="24"/>
          <w:lang w:eastAsia="pl-PL"/>
        </w:rPr>
        <w:t>adres korespondencyjny</w:t>
      </w:r>
    </w:p>
    <w:p w:rsidR="00B3729F" w:rsidRPr="002E16A9" w:rsidRDefault="00B3729F" w:rsidP="00B3729F">
      <w:pPr>
        <w:numPr>
          <w:ilvl w:val="0"/>
          <w:numId w:val="160"/>
        </w:numPr>
        <w:spacing w:before="0" w:after="0" w:line="240" w:lineRule="auto"/>
        <w:jc w:val="both"/>
        <w:rPr>
          <w:rFonts w:ascii="Arial" w:hAnsi="Arial" w:cs="Arial"/>
          <w:sz w:val="24"/>
          <w:szCs w:val="24"/>
          <w:lang w:eastAsia="pl-PL"/>
        </w:rPr>
      </w:pPr>
      <w:r w:rsidRPr="002E16A9">
        <w:rPr>
          <w:rFonts w:ascii="Arial" w:hAnsi="Arial" w:cs="Arial"/>
          <w:sz w:val="24"/>
          <w:szCs w:val="24"/>
          <w:lang w:eastAsia="pl-PL"/>
        </w:rPr>
        <w:t>telefon kontaktowy</w:t>
      </w:r>
    </w:p>
    <w:p w:rsidR="00B3729F" w:rsidRPr="002E16A9" w:rsidRDefault="00B3729F" w:rsidP="00B3729F">
      <w:pPr>
        <w:numPr>
          <w:ilvl w:val="0"/>
          <w:numId w:val="160"/>
        </w:numPr>
        <w:spacing w:before="0" w:after="0" w:line="240" w:lineRule="auto"/>
        <w:jc w:val="both"/>
        <w:rPr>
          <w:rFonts w:ascii="Arial" w:hAnsi="Arial" w:cs="Arial"/>
          <w:sz w:val="24"/>
          <w:szCs w:val="24"/>
          <w:lang w:eastAsia="pl-PL"/>
        </w:rPr>
      </w:pPr>
      <w:r w:rsidRPr="002E16A9">
        <w:rPr>
          <w:rFonts w:ascii="Arial" w:hAnsi="Arial" w:cs="Arial"/>
          <w:sz w:val="24"/>
          <w:szCs w:val="24"/>
          <w:lang w:eastAsia="pl-PL"/>
        </w:rPr>
        <w:t>opis sprawy (m.in. wskazanie projektu lub obszaru RPO WSL, którego dotyczy zgłoszenie), ewentualnie wraz z dokumentami dotyczącymi przedmiotu zgłoszenia.</w:t>
      </w:r>
    </w:p>
    <w:p w:rsidR="00B3729F" w:rsidRPr="002E16A9" w:rsidRDefault="00B3729F" w:rsidP="00B3729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Jaki jest tryb postępowania RFE</w:t>
      </w:r>
    </w:p>
    <w:p w:rsidR="00B3729F" w:rsidRPr="002E16A9" w:rsidRDefault="00B3729F" w:rsidP="00B3729F">
      <w:p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lastRenderedPageBreak/>
        <w:t xml:space="preserve">Do rozpatrywania zgłoszeń Rzecznik stosuje odpowiednie przepisy ustawy z dnia </w:t>
      </w:r>
      <w:r>
        <w:rPr>
          <w:rFonts w:ascii="Arial" w:hAnsi="Arial" w:cs="Arial"/>
          <w:sz w:val="24"/>
          <w:szCs w:val="24"/>
          <w:lang w:eastAsia="pl-PL"/>
        </w:rPr>
        <w:br/>
      </w:r>
      <w:r w:rsidRPr="002E16A9">
        <w:rPr>
          <w:rFonts w:ascii="Arial" w:hAnsi="Arial" w:cs="Arial"/>
          <w:sz w:val="24"/>
          <w:szCs w:val="24"/>
          <w:lang w:eastAsia="pl-PL"/>
        </w:rPr>
        <w:t>14 czerwca 1960 r.  Kodeks postępowania administracyjnego. Wszelkich wyjaśnień i odpowiedzi dla podmiotów przekazujących zgłoszenia Rzecznik udziela niezwłocznie. Jeżeli z uwagi na złożoność sprawy konieczne jest przeprowadzenie dodatkowego postęp</w:t>
      </w:r>
      <w:r>
        <w:rPr>
          <w:rFonts w:ascii="Arial" w:hAnsi="Arial" w:cs="Arial"/>
          <w:sz w:val="24"/>
          <w:szCs w:val="24"/>
          <w:lang w:eastAsia="pl-PL"/>
        </w:rPr>
        <w:t xml:space="preserve">owania wyjaśniającego, Rzecznik </w:t>
      </w:r>
      <w:r w:rsidRPr="002E16A9">
        <w:rPr>
          <w:rFonts w:ascii="Arial" w:hAnsi="Arial" w:cs="Arial"/>
          <w:sz w:val="24"/>
          <w:szCs w:val="24"/>
          <w:lang w:eastAsia="pl-PL"/>
        </w:rPr>
        <w:t xml:space="preserve">niezwłocznie informuje Stronę o szacowanym terminie rozpatrzenia zgłoszenia. W toku analizy zgłoszeń Rzecznik ocenia również pilność spraw, nadając priorytet tym, co do których w określonym czasie istnieje realna szansa na poprawę sytuacji </w:t>
      </w:r>
      <w:proofErr w:type="spellStart"/>
      <w:r w:rsidRPr="002E16A9">
        <w:rPr>
          <w:rFonts w:ascii="Arial" w:hAnsi="Arial" w:cs="Arial"/>
          <w:sz w:val="24"/>
          <w:szCs w:val="24"/>
          <w:lang w:eastAsia="pl-PL"/>
        </w:rPr>
        <w:t>interesariusza</w:t>
      </w:r>
      <w:proofErr w:type="spellEnd"/>
      <w:r w:rsidRPr="002E16A9">
        <w:rPr>
          <w:rFonts w:ascii="Arial" w:hAnsi="Arial" w:cs="Arial"/>
          <w:sz w:val="24"/>
          <w:szCs w:val="24"/>
          <w:lang w:eastAsia="pl-PL"/>
        </w:rPr>
        <w:t>.</w:t>
      </w:r>
    </w:p>
    <w:p w:rsidR="00B3729F" w:rsidRPr="00035FED" w:rsidRDefault="00B3729F" w:rsidP="00B3729F">
      <w:pPr>
        <w:spacing w:before="120" w:after="120" w:line="240" w:lineRule="auto"/>
        <w:jc w:val="both"/>
        <w:rPr>
          <w:rFonts w:ascii="Arial" w:hAnsi="Arial" w:cs="Arial"/>
          <w:sz w:val="24"/>
          <w:szCs w:val="24"/>
          <w:lang w:eastAsia="pl-PL"/>
        </w:rPr>
      </w:pPr>
      <w:r w:rsidRPr="002E16A9">
        <w:rPr>
          <w:rFonts w:ascii="Arial" w:hAnsi="Arial" w:cs="Arial"/>
          <w:b/>
          <w:sz w:val="24"/>
          <w:szCs w:val="24"/>
          <w:lang w:eastAsia="pl-PL"/>
        </w:rPr>
        <w:t>WAŻNE:</w:t>
      </w:r>
      <w:r w:rsidRPr="002E16A9">
        <w:rPr>
          <w:rFonts w:ascii="Arial" w:hAnsi="Arial" w:cs="Arial"/>
          <w:sz w:val="24"/>
          <w:szCs w:val="24"/>
          <w:lang w:eastAsia="pl-PL"/>
        </w:rPr>
        <w:t xml:space="preserve"> Wystąpienie do RFE nie wstrzymuje toku postępowania oraz biegu terminów </w:t>
      </w:r>
      <w:r>
        <w:rPr>
          <w:rFonts w:ascii="Arial" w:hAnsi="Arial" w:cs="Arial"/>
          <w:sz w:val="24"/>
          <w:szCs w:val="24"/>
          <w:lang w:eastAsia="pl-PL"/>
        </w:rPr>
        <w:t>wynikających z innych przepisów</w:t>
      </w:r>
    </w:p>
    <w:p w:rsidR="00B3729F" w:rsidRPr="002E16A9" w:rsidRDefault="00B3729F" w:rsidP="00B3729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Z kim się skontaktować</w:t>
      </w:r>
    </w:p>
    <w:p w:rsidR="00B3729F" w:rsidRPr="002E16A9" w:rsidRDefault="00B3729F" w:rsidP="00B3729F">
      <w:pPr>
        <w:spacing w:before="120" w:after="120" w:line="240" w:lineRule="auto"/>
        <w:rPr>
          <w:rFonts w:ascii="Arial" w:hAnsi="Arial" w:cs="Arial"/>
          <w:b/>
          <w:bCs/>
          <w:sz w:val="24"/>
          <w:szCs w:val="24"/>
          <w:lang w:eastAsia="pl-PL"/>
        </w:rPr>
      </w:pPr>
      <w:r w:rsidRPr="002E16A9">
        <w:rPr>
          <w:rFonts w:ascii="Arial" w:hAnsi="Arial" w:cs="Arial"/>
          <w:b/>
          <w:bCs/>
          <w:sz w:val="24"/>
          <w:szCs w:val="24"/>
          <w:lang w:eastAsia="pl-PL"/>
        </w:rPr>
        <w:t>Rzecznik Funduszy Europejskich</w:t>
      </w:r>
    </w:p>
    <w:p w:rsidR="00B3729F" w:rsidRPr="002E16A9" w:rsidRDefault="00B3729F" w:rsidP="00B3729F">
      <w:pPr>
        <w:spacing w:before="120" w:after="120" w:line="240" w:lineRule="auto"/>
        <w:rPr>
          <w:rFonts w:ascii="Arial" w:hAnsi="Arial" w:cs="Arial"/>
          <w:bCs/>
          <w:sz w:val="24"/>
          <w:szCs w:val="24"/>
          <w:lang w:eastAsia="pl-PL"/>
        </w:rPr>
      </w:pPr>
      <w:r w:rsidRPr="002E16A9">
        <w:rPr>
          <w:rFonts w:ascii="Arial" w:hAnsi="Arial" w:cs="Arial"/>
          <w:bCs/>
          <w:sz w:val="24"/>
          <w:szCs w:val="24"/>
          <w:lang w:eastAsia="pl-PL"/>
        </w:rPr>
        <w:t>tel. 32 77 99 166</w:t>
      </w:r>
    </w:p>
    <w:p w:rsidR="00B3729F" w:rsidRPr="002E16A9" w:rsidRDefault="00B3729F" w:rsidP="00B3729F">
      <w:pPr>
        <w:spacing w:before="120" w:after="120" w:line="240" w:lineRule="auto"/>
        <w:rPr>
          <w:rFonts w:ascii="Arial" w:hAnsi="Arial" w:cs="Arial"/>
          <w:sz w:val="24"/>
          <w:szCs w:val="24"/>
          <w:lang w:eastAsia="pl-PL"/>
        </w:rPr>
      </w:pPr>
      <w:r w:rsidRPr="002E16A9">
        <w:rPr>
          <w:rFonts w:ascii="Arial" w:hAnsi="Arial" w:cs="Arial"/>
          <w:b/>
          <w:sz w:val="24"/>
          <w:szCs w:val="24"/>
          <w:lang w:eastAsia="pl-PL"/>
        </w:rPr>
        <w:t>Zespół Rzecznika Funduszy</w:t>
      </w:r>
      <w:r w:rsidRPr="002E16A9">
        <w:rPr>
          <w:rFonts w:ascii="Arial" w:hAnsi="Arial" w:cs="Arial"/>
          <w:sz w:val="24"/>
          <w:szCs w:val="24"/>
          <w:lang w:eastAsia="pl-PL"/>
        </w:rPr>
        <w:t>:</w:t>
      </w:r>
    </w:p>
    <w:p w:rsidR="00B3729F" w:rsidRPr="00AF7B81" w:rsidRDefault="00CD66D6" w:rsidP="00B3729F">
      <w:pPr>
        <w:spacing w:before="120" w:after="120" w:line="240" w:lineRule="auto"/>
        <w:rPr>
          <w:rFonts w:ascii="Arial" w:hAnsi="Arial" w:cs="Arial"/>
          <w:sz w:val="24"/>
          <w:szCs w:val="24"/>
          <w:lang w:eastAsia="pl-PL"/>
        </w:rPr>
      </w:pPr>
      <w:r w:rsidRPr="00AF7B81">
        <w:rPr>
          <w:rFonts w:ascii="Arial" w:hAnsi="Arial" w:cs="Arial"/>
          <w:sz w:val="24"/>
          <w:szCs w:val="24"/>
          <w:lang w:eastAsia="pl-PL"/>
        </w:rPr>
        <w:t>tel. 32 77 99 196</w:t>
      </w:r>
    </w:p>
    <w:p w:rsidR="00B3729F" w:rsidRPr="00AF7B81" w:rsidRDefault="00CD66D6" w:rsidP="00B3729F">
      <w:pPr>
        <w:spacing w:before="120" w:after="120" w:line="240" w:lineRule="auto"/>
        <w:rPr>
          <w:rFonts w:ascii="Arial" w:hAnsi="Arial" w:cs="Arial"/>
          <w:sz w:val="24"/>
          <w:szCs w:val="24"/>
          <w:lang w:eastAsia="pl-PL"/>
        </w:rPr>
      </w:pPr>
      <w:r w:rsidRPr="00AF7B81">
        <w:rPr>
          <w:rFonts w:ascii="Arial" w:hAnsi="Arial" w:cs="Arial"/>
          <w:sz w:val="24"/>
          <w:szCs w:val="24"/>
          <w:lang w:eastAsia="pl-PL"/>
        </w:rPr>
        <w:t xml:space="preserve"> e-mail: </w:t>
      </w:r>
      <w:hyperlink r:id="rId40" w:tgtFrame="_blank" w:tooltip="email do Rzecznika Funduszy Europejskich" w:history="1">
        <w:r w:rsidRPr="00AF7B81">
          <w:rPr>
            <w:rFonts w:ascii="Arial" w:hAnsi="Arial" w:cs="Arial"/>
            <w:color w:val="0000FF"/>
            <w:sz w:val="24"/>
            <w:szCs w:val="24"/>
            <w:u w:val="single"/>
            <w:lang w:eastAsia="pl-PL"/>
          </w:rPr>
          <w:t>rzecznikfunduszy@slaskie.pl</w:t>
        </w:r>
      </w:hyperlink>
    </w:p>
    <w:p w:rsidR="00B3729F" w:rsidRPr="002E16A9" w:rsidRDefault="00B3729F" w:rsidP="00B3729F">
      <w:pPr>
        <w:spacing w:before="120" w:after="120" w:line="240" w:lineRule="auto"/>
        <w:rPr>
          <w:rFonts w:ascii="Arial" w:hAnsi="Arial" w:cs="Arial"/>
          <w:sz w:val="24"/>
          <w:szCs w:val="24"/>
          <w:lang w:eastAsia="pl-PL"/>
        </w:rPr>
      </w:pPr>
      <w:r w:rsidRPr="002E16A9">
        <w:rPr>
          <w:rFonts w:ascii="Arial" w:hAnsi="Arial" w:cs="Arial"/>
          <w:b/>
          <w:bCs/>
          <w:sz w:val="24"/>
          <w:szCs w:val="24"/>
          <w:u w:val="single"/>
          <w:lang w:eastAsia="pl-PL"/>
        </w:rPr>
        <w:t>adres korespondencyjny</w:t>
      </w:r>
      <w:r w:rsidRPr="002E16A9">
        <w:rPr>
          <w:rFonts w:ascii="Arial" w:hAnsi="Arial" w:cs="Arial"/>
          <w:sz w:val="24"/>
          <w:szCs w:val="24"/>
          <w:u w:val="single"/>
          <w:lang w:eastAsia="pl-PL"/>
        </w:rPr>
        <w:t>:</w:t>
      </w:r>
    </w:p>
    <w:p w:rsidR="00B3729F" w:rsidRPr="002E16A9" w:rsidRDefault="00B3729F" w:rsidP="00B3729F">
      <w:pPr>
        <w:spacing w:before="0" w:after="0" w:line="240" w:lineRule="auto"/>
        <w:rPr>
          <w:rFonts w:ascii="Arial" w:hAnsi="Arial" w:cs="Arial"/>
          <w:sz w:val="24"/>
          <w:szCs w:val="24"/>
          <w:lang w:eastAsia="pl-PL"/>
        </w:rPr>
      </w:pPr>
      <w:r w:rsidRPr="002E16A9">
        <w:rPr>
          <w:rFonts w:ascii="Arial" w:hAnsi="Arial" w:cs="Arial"/>
          <w:sz w:val="24"/>
          <w:szCs w:val="24"/>
          <w:lang w:eastAsia="pl-PL"/>
        </w:rPr>
        <w:t>Urząd Marszałkowski Województwa Śląskiego</w:t>
      </w:r>
      <w:r w:rsidRPr="002E16A9">
        <w:rPr>
          <w:rFonts w:ascii="Arial" w:hAnsi="Arial" w:cs="Arial"/>
          <w:sz w:val="24"/>
          <w:szCs w:val="24"/>
          <w:lang w:eastAsia="pl-PL"/>
        </w:rPr>
        <w:br/>
        <w:t>ul. Ligonia 46</w:t>
      </w:r>
      <w:r w:rsidRPr="002E16A9">
        <w:rPr>
          <w:rFonts w:ascii="Arial" w:hAnsi="Arial" w:cs="Arial"/>
          <w:sz w:val="24"/>
          <w:szCs w:val="24"/>
          <w:lang w:eastAsia="pl-PL"/>
        </w:rPr>
        <w:br/>
        <w:t>40-032 Katowice</w:t>
      </w:r>
    </w:p>
    <w:p w:rsidR="00B3729F" w:rsidRPr="002E16A9" w:rsidRDefault="00B3729F" w:rsidP="00B3729F">
      <w:pPr>
        <w:spacing w:before="0" w:after="0" w:line="240" w:lineRule="auto"/>
        <w:rPr>
          <w:rFonts w:ascii="Arial" w:hAnsi="Arial" w:cs="Arial"/>
          <w:sz w:val="24"/>
          <w:szCs w:val="24"/>
          <w:lang w:eastAsia="pl-PL"/>
        </w:rPr>
      </w:pPr>
      <w:r w:rsidRPr="002E16A9">
        <w:rPr>
          <w:rFonts w:ascii="Arial" w:hAnsi="Arial" w:cs="Arial"/>
          <w:sz w:val="24"/>
          <w:szCs w:val="24"/>
          <w:lang w:eastAsia="pl-PL"/>
        </w:rPr>
        <w:t>z dopiskiem:</w:t>
      </w:r>
      <w:r w:rsidRPr="002E16A9">
        <w:rPr>
          <w:rFonts w:ascii="Arial" w:hAnsi="Arial" w:cs="Arial"/>
          <w:sz w:val="24"/>
          <w:szCs w:val="24"/>
          <w:u w:val="single"/>
          <w:lang w:eastAsia="pl-PL"/>
        </w:rPr>
        <w:t xml:space="preserve"> Rzecznik Funduszy Europejskich</w:t>
      </w:r>
    </w:p>
    <w:p w:rsidR="00B3729F" w:rsidRPr="002E16A9" w:rsidRDefault="00B3729F" w:rsidP="00B3729F">
      <w:pPr>
        <w:spacing w:before="120" w:after="120" w:line="240" w:lineRule="auto"/>
        <w:rPr>
          <w:rFonts w:ascii="Arial" w:hAnsi="Arial" w:cs="Arial"/>
          <w:sz w:val="24"/>
          <w:szCs w:val="24"/>
          <w:lang w:eastAsia="pl-PL"/>
        </w:rPr>
      </w:pPr>
      <w:r w:rsidRPr="002E16A9">
        <w:rPr>
          <w:rFonts w:ascii="Arial" w:hAnsi="Arial" w:cs="Arial"/>
          <w:b/>
          <w:bCs/>
          <w:sz w:val="24"/>
          <w:szCs w:val="24"/>
          <w:u w:val="single"/>
          <w:lang w:eastAsia="pl-PL"/>
        </w:rPr>
        <w:t>kontakt bezpośredni w siedzibie:</w:t>
      </w:r>
    </w:p>
    <w:p w:rsidR="00B3729F" w:rsidRPr="002C7BDA" w:rsidRDefault="00B3729F" w:rsidP="00B3729F">
      <w:pPr>
        <w:spacing w:before="120" w:after="120" w:line="240" w:lineRule="auto"/>
        <w:rPr>
          <w:rFonts w:ascii="Arial" w:hAnsi="Arial" w:cs="Arial"/>
          <w:sz w:val="24"/>
          <w:szCs w:val="24"/>
        </w:rPr>
      </w:pPr>
      <w:r w:rsidRPr="002E16A9">
        <w:rPr>
          <w:rFonts w:ascii="Arial" w:hAnsi="Arial" w:cs="Arial"/>
          <w:sz w:val="24"/>
          <w:szCs w:val="24"/>
          <w:lang w:eastAsia="pl-PL"/>
        </w:rPr>
        <w:t>Katowice, ul. Plebiscytowa 36, II piętro, pok. 2.05</w:t>
      </w:r>
      <w:r w:rsidRPr="002E16A9">
        <w:rPr>
          <w:rFonts w:ascii="Arial" w:hAnsi="Arial" w:cs="Arial"/>
          <w:sz w:val="24"/>
          <w:szCs w:val="24"/>
          <w:lang w:eastAsia="pl-PL"/>
        </w:rPr>
        <w:br/>
        <w:t>Od poniedziałku do piątku w godzinach 9:00–15:00</w:t>
      </w:r>
      <w:r w:rsidRPr="002E16A9">
        <w:rPr>
          <w:rFonts w:ascii="Arial" w:hAnsi="Arial" w:cs="Arial"/>
          <w:sz w:val="24"/>
          <w:szCs w:val="24"/>
          <w:lang w:eastAsia="pl-PL"/>
        </w:rPr>
        <w:br/>
        <w:t>(preferowane wcześniejsze umówienie spotkania)</w:t>
      </w:r>
    </w:p>
    <w:p w:rsidR="0006312B" w:rsidRDefault="008F3D79">
      <w:pPr>
        <w:pStyle w:val="Nagwek1"/>
        <w:numPr>
          <w:ilvl w:val="0"/>
          <w:numId w:val="200"/>
        </w:numPr>
        <w:ind w:left="426"/>
      </w:pPr>
      <w:r w:rsidRPr="006D6107">
        <w:br w:type="page"/>
      </w:r>
      <w:bookmarkStart w:id="984" w:name="_Toc424202233"/>
      <w:bookmarkStart w:id="985" w:name="_Toc526839829"/>
      <w:r w:rsidR="00261584" w:rsidRPr="00CC3F81">
        <w:lastRenderedPageBreak/>
        <w:t>Załączniki</w:t>
      </w:r>
      <w:bookmarkEnd w:id="984"/>
      <w:bookmarkEnd w:id="985"/>
    </w:p>
    <w:p w:rsidR="00572070" w:rsidRPr="00F85DAB" w:rsidRDefault="00CD3684" w:rsidP="004D164C">
      <w:pPr>
        <w:jc w:val="both"/>
        <w:rPr>
          <w:rFonts w:ascii="Arial" w:hAnsi="Arial" w:cs="Arial"/>
          <w:sz w:val="24"/>
          <w:szCs w:val="24"/>
        </w:rPr>
      </w:pPr>
      <w:r w:rsidRPr="00F85DAB">
        <w:rPr>
          <w:rFonts w:ascii="Arial" w:hAnsi="Arial" w:cs="Arial"/>
          <w:sz w:val="24"/>
          <w:szCs w:val="24"/>
        </w:rPr>
        <w:t>Integralną część niniejszego Regulaminu konkursu stanowią:</w:t>
      </w:r>
    </w:p>
    <w:tbl>
      <w:tblPr>
        <w:tblW w:w="9889" w:type="dxa"/>
        <w:tblLook w:val="04A0"/>
      </w:tblPr>
      <w:tblGrid>
        <w:gridCol w:w="1951"/>
        <w:gridCol w:w="7938"/>
      </w:tblGrid>
      <w:tr w:rsidR="00572070" w:rsidRPr="00E9435F" w:rsidTr="00E2695B">
        <w:tc>
          <w:tcPr>
            <w:tcW w:w="1951" w:type="dxa"/>
          </w:tcPr>
          <w:p w:rsidR="00572070" w:rsidRPr="00E9435F" w:rsidRDefault="00572070" w:rsidP="00E2695B">
            <w:pPr>
              <w:jc w:val="both"/>
              <w:rPr>
                <w:rFonts w:ascii="Arial" w:hAnsi="Arial" w:cs="Arial"/>
                <w:sz w:val="24"/>
                <w:szCs w:val="24"/>
              </w:rPr>
            </w:pPr>
            <w:r w:rsidRPr="00E9435F">
              <w:rPr>
                <w:rFonts w:ascii="Arial" w:hAnsi="Arial" w:cs="Arial"/>
                <w:sz w:val="24"/>
                <w:szCs w:val="24"/>
              </w:rPr>
              <w:t>Załącznik nr 1:</w:t>
            </w:r>
          </w:p>
        </w:tc>
        <w:tc>
          <w:tcPr>
            <w:tcW w:w="7938" w:type="dxa"/>
          </w:tcPr>
          <w:p w:rsidR="00572070" w:rsidRPr="00E9435F" w:rsidRDefault="00572070" w:rsidP="00E2695B">
            <w:pPr>
              <w:ind w:left="-108"/>
              <w:jc w:val="both"/>
              <w:rPr>
                <w:rFonts w:ascii="Arial" w:hAnsi="Arial" w:cs="Arial"/>
                <w:sz w:val="24"/>
                <w:szCs w:val="24"/>
              </w:rPr>
            </w:pPr>
            <w:r w:rsidRPr="00E9435F">
              <w:rPr>
                <w:rFonts w:ascii="Arial" w:hAnsi="Arial" w:cs="Arial"/>
                <w:sz w:val="24"/>
                <w:szCs w:val="24"/>
              </w:rPr>
              <w:t>Wzór wniosku o dofinansowanie realizacji projektu w ramach RPO WSL na lata 2014-2020 (EFS);</w:t>
            </w:r>
          </w:p>
        </w:tc>
      </w:tr>
      <w:tr w:rsidR="00572070" w:rsidRPr="00E9435F" w:rsidTr="00E2695B">
        <w:tc>
          <w:tcPr>
            <w:tcW w:w="1951" w:type="dxa"/>
          </w:tcPr>
          <w:p w:rsidR="00572070" w:rsidRPr="00E9435F" w:rsidRDefault="00572070" w:rsidP="004D164C">
            <w:r w:rsidRPr="00E9435F">
              <w:rPr>
                <w:rFonts w:ascii="Arial" w:hAnsi="Arial" w:cs="Arial"/>
                <w:sz w:val="24"/>
                <w:szCs w:val="24"/>
              </w:rPr>
              <w:t xml:space="preserve">Załącznik nr 2: </w:t>
            </w:r>
          </w:p>
        </w:tc>
        <w:tc>
          <w:tcPr>
            <w:tcW w:w="7938" w:type="dxa"/>
          </w:tcPr>
          <w:p w:rsidR="00572070" w:rsidRPr="00E9435F" w:rsidRDefault="00572070" w:rsidP="00E2695B">
            <w:pPr>
              <w:ind w:left="-108"/>
              <w:jc w:val="both"/>
              <w:rPr>
                <w:rFonts w:ascii="Arial" w:hAnsi="Arial" w:cs="Arial"/>
                <w:sz w:val="24"/>
                <w:szCs w:val="24"/>
              </w:rPr>
            </w:pPr>
            <w:r w:rsidRPr="00E9435F">
              <w:rPr>
                <w:rFonts w:ascii="Arial" w:hAnsi="Arial" w:cs="Arial"/>
                <w:sz w:val="24"/>
                <w:szCs w:val="24"/>
              </w:rPr>
              <w:t>Instrukcja wypełniania wniosku o dofinansowanie w ramach EFS;</w:t>
            </w:r>
          </w:p>
        </w:tc>
      </w:tr>
      <w:tr w:rsidR="00572070" w:rsidRPr="00E9435F" w:rsidTr="00E2695B">
        <w:tc>
          <w:tcPr>
            <w:tcW w:w="1951" w:type="dxa"/>
          </w:tcPr>
          <w:p w:rsidR="00572070" w:rsidRPr="00E9435F" w:rsidRDefault="00572070" w:rsidP="004D164C">
            <w:r w:rsidRPr="00E9435F">
              <w:rPr>
                <w:rFonts w:ascii="Arial" w:hAnsi="Arial" w:cs="Arial"/>
                <w:sz w:val="24"/>
                <w:szCs w:val="24"/>
              </w:rPr>
              <w:t xml:space="preserve">Załącznik nr </w:t>
            </w:r>
            <w:r w:rsidR="008B3A98">
              <w:rPr>
                <w:rFonts w:ascii="Arial" w:hAnsi="Arial" w:cs="Arial"/>
                <w:sz w:val="24"/>
                <w:szCs w:val="24"/>
              </w:rPr>
              <w:t>3</w:t>
            </w:r>
            <w:r w:rsidR="005807B9">
              <w:rPr>
                <w:rFonts w:ascii="Arial" w:hAnsi="Arial" w:cs="Arial"/>
                <w:sz w:val="24"/>
                <w:szCs w:val="24"/>
              </w:rPr>
              <w:t>a</w:t>
            </w:r>
            <w:r w:rsidRPr="00E9435F">
              <w:rPr>
                <w:rFonts w:ascii="Arial" w:hAnsi="Arial" w:cs="Arial"/>
                <w:sz w:val="24"/>
                <w:szCs w:val="24"/>
              </w:rPr>
              <w:t xml:space="preserve">: </w:t>
            </w:r>
          </w:p>
        </w:tc>
        <w:tc>
          <w:tcPr>
            <w:tcW w:w="7938" w:type="dxa"/>
          </w:tcPr>
          <w:p w:rsidR="00572070" w:rsidRPr="00E9435F" w:rsidRDefault="00572070" w:rsidP="005807B9">
            <w:pPr>
              <w:ind w:left="-108"/>
              <w:jc w:val="both"/>
              <w:rPr>
                <w:rFonts w:ascii="Arial" w:hAnsi="Arial" w:cs="Arial"/>
                <w:sz w:val="24"/>
                <w:szCs w:val="24"/>
              </w:rPr>
            </w:pPr>
            <w:r w:rsidRPr="00E9435F">
              <w:rPr>
                <w:rFonts w:ascii="Arial" w:hAnsi="Arial" w:cs="Arial"/>
                <w:sz w:val="24"/>
                <w:szCs w:val="24"/>
              </w:rPr>
              <w:t>Wzór umowy/decyzji o dofinansowanie projektu w ramach Poddziałania 11.4.</w:t>
            </w:r>
            <w:r w:rsidR="005807B9">
              <w:rPr>
                <w:rFonts w:ascii="Arial" w:hAnsi="Arial" w:cs="Arial"/>
                <w:sz w:val="24"/>
                <w:szCs w:val="24"/>
              </w:rPr>
              <w:t>2</w:t>
            </w:r>
            <w:r w:rsidRPr="00E9435F">
              <w:rPr>
                <w:rFonts w:ascii="Arial" w:hAnsi="Arial" w:cs="Arial"/>
                <w:sz w:val="24"/>
                <w:szCs w:val="24"/>
              </w:rPr>
              <w:t xml:space="preserve"> Kształcenie ustawiczne – </w:t>
            </w:r>
            <w:r w:rsidR="005807B9">
              <w:rPr>
                <w:rFonts w:ascii="Arial" w:hAnsi="Arial" w:cs="Arial"/>
                <w:sz w:val="24"/>
                <w:szCs w:val="24"/>
              </w:rPr>
              <w:t>RIT</w:t>
            </w:r>
            <w:r w:rsidR="005807B9" w:rsidRPr="00E9435F">
              <w:rPr>
                <w:rFonts w:ascii="Arial" w:hAnsi="Arial" w:cs="Arial"/>
                <w:sz w:val="24"/>
                <w:szCs w:val="24"/>
              </w:rPr>
              <w:t xml:space="preserve"> </w:t>
            </w:r>
            <w:r w:rsidRPr="00E9435F">
              <w:rPr>
                <w:rFonts w:ascii="Arial" w:hAnsi="Arial" w:cs="Arial"/>
                <w:sz w:val="24"/>
                <w:szCs w:val="24"/>
              </w:rPr>
              <w:t xml:space="preserve">Regionalnego Programu Operacyjnego Województwa Śląskiego na lata 2014-2020 wraz </w:t>
            </w:r>
            <w:r w:rsidR="00C80747" w:rsidRPr="00E9435F">
              <w:rPr>
                <w:rFonts w:ascii="Arial" w:hAnsi="Arial" w:cs="Arial"/>
                <w:sz w:val="24"/>
                <w:szCs w:val="24"/>
              </w:rPr>
              <w:br/>
            </w:r>
            <w:r w:rsidRPr="00E9435F">
              <w:rPr>
                <w:rFonts w:ascii="Arial" w:hAnsi="Arial" w:cs="Arial"/>
                <w:sz w:val="24"/>
                <w:szCs w:val="24"/>
              </w:rPr>
              <w:t>z następującymi załącznikami:</w:t>
            </w:r>
          </w:p>
        </w:tc>
      </w:tr>
      <w:tr w:rsidR="00572070" w:rsidRPr="00E9435F" w:rsidTr="00E2695B">
        <w:tc>
          <w:tcPr>
            <w:tcW w:w="1951" w:type="dxa"/>
          </w:tcPr>
          <w:p w:rsidR="00572070" w:rsidRPr="00E9435F" w:rsidRDefault="00572070" w:rsidP="004D164C"/>
        </w:tc>
        <w:tc>
          <w:tcPr>
            <w:tcW w:w="7938" w:type="dxa"/>
          </w:tcPr>
          <w:p w:rsidR="00572070" w:rsidRPr="00E9435F" w:rsidRDefault="00572070" w:rsidP="00E2695B">
            <w:pPr>
              <w:ind w:left="-108"/>
              <w:jc w:val="both"/>
              <w:rPr>
                <w:rFonts w:ascii="Arial" w:hAnsi="Arial" w:cs="Arial"/>
                <w:sz w:val="24"/>
                <w:szCs w:val="24"/>
              </w:rPr>
            </w:pPr>
            <w:r w:rsidRPr="00E9435F">
              <w:rPr>
                <w:rFonts w:ascii="Arial" w:hAnsi="Arial" w:cs="Arial"/>
                <w:sz w:val="24"/>
                <w:szCs w:val="24"/>
              </w:rPr>
              <w:t>Załącznik nr 1 do umowy: Wniosek o którym mowa w § 1 pkt.</w:t>
            </w:r>
            <w:r w:rsidR="008B3A98">
              <w:rPr>
                <w:rFonts w:ascii="Arial" w:hAnsi="Arial" w:cs="Arial"/>
                <w:sz w:val="24"/>
                <w:szCs w:val="24"/>
              </w:rPr>
              <w:t xml:space="preserve"> 25</w:t>
            </w:r>
            <w:r w:rsidRPr="00E9435F">
              <w:rPr>
                <w:rFonts w:ascii="Arial" w:hAnsi="Arial" w:cs="Arial"/>
                <w:sz w:val="24"/>
                <w:szCs w:val="24"/>
              </w:rPr>
              <w:t xml:space="preserve"> umowy;</w:t>
            </w:r>
          </w:p>
          <w:p w:rsidR="00572070" w:rsidRPr="00E9435F" w:rsidRDefault="00572070" w:rsidP="00E2695B">
            <w:pPr>
              <w:ind w:left="-108"/>
              <w:jc w:val="both"/>
              <w:rPr>
                <w:rFonts w:ascii="Arial" w:hAnsi="Arial" w:cs="Arial"/>
                <w:sz w:val="24"/>
                <w:szCs w:val="24"/>
              </w:rPr>
            </w:pPr>
            <w:r w:rsidRPr="00E9435F">
              <w:rPr>
                <w:rFonts w:ascii="Arial" w:hAnsi="Arial" w:cs="Arial"/>
                <w:sz w:val="24"/>
                <w:szCs w:val="24"/>
              </w:rPr>
              <w:t>Załącznik nr 2 do umowy: Harmonogram składania wniosków o płatność;</w:t>
            </w:r>
          </w:p>
          <w:p w:rsidR="00572070" w:rsidRPr="00E9435F" w:rsidRDefault="00572070" w:rsidP="00E2695B">
            <w:pPr>
              <w:ind w:left="-108"/>
              <w:jc w:val="both"/>
              <w:rPr>
                <w:rFonts w:ascii="Arial" w:hAnsi="Arial" w:cs="Arial"/>
                <w:sz w:val="24"/>
                <w:szCs w:val="24"/>
              </w:rPr>
            </w:pPr>
            <w:r w:rsidRPr="00E9435F">
              <w:rPr>
                <w:rFonts w:ascii="Arial" w:hAnsi="Arial" w:cs="Arial"/>
                <w:sz w:val="24"/>
                <w:szCs w:val="24"/>
              </w:rPr>
              <w:t xml:space="preserve">Załącznik nr 3 do umowy: Oświadczenie o </w:t>
            </w:r>
            <w:proofErr w:type="spellStart"/>
            <w:r w:rsidRPr="00E9435F">
              <w:rPr>
                <w:rFonts w:ascii="Arial" w:hAnsi="Arial" w:cs="Arial"/>
                <w:sz w:val="24"/>
                <w:szCs w:val="24"/>
              </w:rPr>
              <w:t>kwalifikowalności</w:t>
            </w:r>
            <w:proofErr w:type="spellEnd"/>
            <w:r w:rsidRPr="00E9435F">
              <w:rPr>
                <w:rFonts w:ascii="Arial" w:hAnsi="Arial" w:cs="Arial"/>
                <w:sz w:val="24"/>
                <w:szCs w:val="24"/>
              </w:rPr>
              <w:t xml:space="preserve"> podatku VAT;</w:t>
            </w:r>
          </w:p>
          <w:p w:rsidR="006632BB" w:rsidRDefault="00572070" w:rsidP="00E2695B">
            <w:pPr>
              <w:spacing w:after="0"/>
              <w:ind w:left="-108"/>
              <w:jc w:val="both"/>
              <w:rPr>
                <w:rFonts w:ascii="Arial" w:hAnsi="Arial" w:cs="Arial"/>
                <w:sz w:val="24"/>
                <w:szCs w:val="24"/>
              </w:rPr>
            </w:pPr>
            <w:r w:rsidRPr="00E9435F">
              <w:rPr>
                <w:rFonts w:ascii="Arial" w:hAnsi="Arial" w:cs="Arial"/>
                <w:sz w:val="24"/>
                <w:szCs w:val="24"/>
              </w:rPr>
              <w:t>Załącznik nr 4 do umowy: Szczegółowe obowiązki Beneficjenta wynikające z realizacji projektu w ramach Poddziałania 11.4.</w:t>
            </w:r>
            <w:r w:rsidR="005807B9">
              <w:rPr>
                <w:rFonts w:ascii="Arial" w:hAnsi="Arial" w:cs="Arial"/>
                <w:sz w:val="24"/>
                <w:szCs w:val="24"/>
              </w:rPr>
              <w:t>2</w:t>
            </w:r>
            <w:r w:rsidRPr="00E9435F">
              <w:rPr>
                <w:rFonts w:ascii="Arial" w:hAnsi="Arial" w:cs="Arial"/>
                <w:sz w:val="24"/>
                <w:szCs w:val="24"/>
              </w:rPr>
              <w:t xml:space="preserve"> Kształcenie ustawiczne –</w:t>
            </w:r>
            <w:r w:rsidR="006632BB">
              <w:rPr>
                <w:rFonts w:ascii="Arial" w:hAnsi="Arial" w:cs="Arial"/>
                <w:sz w:val="24"/>
                <w:szCs w:val="24"/>
              </w:rPr>
              <w:t xml:space="preserve"> </w:t>
            </w:r>
            <w:r w:rsidR="005807B9">
              <w:rPr>
                <w:rFonts w:ascii="Arial" w:hAnsi="Arial" w:cs="Arial"/>
                <w:sz w:val="24"/>
                <w:szCs w:val="24"/>
              </w:rPr>
              <w:t>RIT</w:t>
            </w:r>
            <w:r w:rsidR="005807B9" w:rsidRPr="00E9435F">
              <w:rPr>
                <w:rFonts w:ascii="Arial" w:hAnsi="Arial" w:cs="Arial"/>
                <w:sz w:val="24"/>
                <w:szCs w:val="24"/>
              </w:rPr>
              <w:t xml:space="preserve"> </w:t>
            </w:r>
            <w:r w:rsidRPr="00E9435F">
              <w:rPr>
                <w:rFonts w:ascii="Arial" w:hAnsi="Arial" w:cs="Arial"/>
                <w:sz w:val="24"/>
                <w:szCs w:val="24"/>
              </w:rPr>
              <w:t>Regionalnego Programu Operacyjnego Województwa Śląskiego na lata 2014-2020;</w:t>
            </w:r>
          </w:p>
          <w:p w:rsidR="006632BB" w:rsidRPr="006632BB" w:rsidRDefault="006632BB" w:rsidP="006632BB">
            <w:pPr>
              <w:spacing w:after="0"/>
              <w:ind w:left="-108"/>
              <w:jc w:val="both"/>
              <w:rPr>
                <w:rFonts w:ascii="Arial" w:hAnsi="Arial" w:cs="Arial"/>
                <w:sz w:val="24"/>
                <w:szCs w:val="24"/>
              </w:rPr>
            </w:pPr>
            <w:r w:rsidRPr="006632BB">
              <w:rPr>
                <w:rFonts w:ascii="Arial" w:hAnsi="Arial" w:cs="Arial"/>
                <w:sz w:val="24"/>
                <w:szCs w:val="24"/>
              </w:rPr>
              <w:t>Załącznik nr 5 do umowy: Taryfikator nakładania korekt finansowych na koszty pośrednie</w:t>
            </w:r>
            <w:r>
              <w:rPr>
                <w:rFonts w:ascii="Arial" w:hAnsi="Arial" w:cs="Arial"/>
                <w:sz w:val="24"/>
                <w:szCs w:val="24"/>
              </w:rPr>
              <w:t>;</w:t>
            </w:r>
          </w:p>
          <w:p w:rsidR="00572070" w:rsidRPr="00E9435F" w:rsidRDefault="006632BB" w:rsidP="006632BB">
            <w:pPr>
              <w:spacing w:after="0"/>
              <w:ind w:left="-108"/>
              <w:jc w:val="both"/>
              <w:rPr>
                <w:rFonts w:ascii="Arial" w:hAnsi="Arial" w:cs="Arial"/>
                <w:sz w:val="24"/>
                <w:szCs w:val="24"/>
              </w:rPr>
            </w:pPr>
            <w:r w:rsidRPr="006632BB">
              <w:rPr>
                <w:rFonts w:ascii="Arial" w:hAnsi="Arial" w:cs="Arial"/>
                <w:sz w:val="24"/>
                <w:szCs w:val="24"/>
              </w:rPr>
              <w:t>Załącznik nr 6 do umowy: Wzór umowy uczestnictwa w projekcie</w:t>
            </w:r>
            <w:r>
              <w:rPr>
                <w:rFonts w:ascii="Arial" w:hAnsi="Arial" w:cs="Arial"/>
                <w:sz w:val="24"/>
                <w:szCs w:val="24"/>
              </w:rPr>
              <w:t>.</w:t>
            </w:r>
          </w:p>
        </w:tc>
      </w:tr>
      <w:tr w:rsidR="005807B9" w:rsidRPr="00E9435F" w:rsidTr="00E2695B">
        <w:tc>
          <w:tcPr>
            <w:tcW w:w="1951" w:type="dxa"/>
          </w:tcPr>
          <w:p w:rsidR="005807B9" w:rsidRPr="00E9435F" w:rsidRDefault="005807B9" w:rsidP="004D164C">
            <w:r w:rsidRPr="00E9435F">
              <w:rPr>
                <w:rFonts w:ascii="Arial" w:hAnsi="Arial" w:cs="Arial"/>
                <w:sz w:val="24"/>
                <w:szCs w:val="24"/>
              </w:rPr>
              <w:t xml:space="preserve">Załącznik nr </w:t>
            </w:r>
            <w:r>
              <w:rPr>
                <w:rFonts w:ascii="Arial" w:hAnsi="Arial" w:cs="Arial"/>
                <w:sz w:val="24"/>
                <w:szCs w:val="24"/>
              </w:rPr>
              <w:t>3b</w:t>
            </w:r>
            <w:r w:rsidRPr="00E9435F">
              <w:rPr>
                <w:rFonts w:ascii="Arial" w:hAnsi="Arial" w:cs="Arial"/>
                <w:sz w:val="24"/>
                <w:szCs w:val="24"/>
              </w:rPr>
              <w:t>:</w:t>
            </w:r>
          </w:p>
        </w:tc>
        <w:tc>
          <w:tcPr>
            <w:tcW w:w="7938" w:type="dxa"/>
          </w:tcPr>
          <w:p w:rsidR="005807B9" w:rsidRPr="005807B9" w:rsidRDefault="008D15F9" w:rsidP="005807B9">
            <w:pPr>
              <w:ind w:left="-108"/>
              <w:jc w:val="both"/>
              <w:rPr>
                <w:rFonts w:ascii="Arial" w:hAnsi="Arial" w:cs="Arial"/>
                <w:b/>
                <w:sz w:val="24"/>
                <w:szCs w:val="24"/>
              </w:rPr>
            </w:pPr>
            <w:r w:rsidRPr="008D15F9">
              <w:rPr>
                <w:rFonts w:ascii="Arial" w:hAnsi="Arial" w:cs="Arial"/>
                <w:sz w:val="24"/>
                <w:szCs w:val="24"/>
              </w:rPr>
              <w:t>Wzór umowy/decyzji o dofinansowanie projektu (kwoty ryczałtowe) w ramach Poddziałania</w:t>
            </w:r>
            <w:r w:rsidR="005807B9">
              <w:rPr>
                <w:rFonts w:ascii="Arial" w:hAnsi="Arial" w:cs="Arial"/>
                <w:sz w:val="24"/>
                <w:szCs w:val="24"/>
              </w:rPr>
              <w:t xml:space="preserve"> </w:t>
            </w:r>
            <w:r w:rsidR="005807B9" w:rsidRPr="00E9435F">
              <w:rPr>
                <w:rFonts w:ascii="Arial" w:hAnsi="Arial" w:cs="Arial"/>
                <w:sz w:val="24"/>
                <w:szCs w:val="24"/>
              </w:rPr>
              <w:t>11.4.</w:t>
            </w:r>
            <w:r w:rsidR="005807B9">
              <w:rPr>
                <w:rFonts w:ascii="Arial" w:hAnsi="Arial" w:cs="Arial"/>
                <w:sz w:val="24"/>
                <w:szCs w:val="24"/>
              </w:rPr>
              <w:t>2</w:t>
            </w:r>
            <w:r w:rsidR="005807B9" w:rsidRPr="00E9435F">
              <w:rPr>
                <w:rFonts w:ascii="Arial" w:hAnsi="Arial" w:cs="Arial"/>
                <w:sz w:val="24"/>
                <w:szCs w:val="24"/>
              </w:rPr>
              <w:t xml:space="preserve"> Kształcenie ustawiczne – </w:t>
            </w:r>
            <w:r w:rsidR="005807B9">
              <w:rPr>
                <w:rFonts w:ascii="Arial" w:hAnsi="Arial" w:cs="Arial"/>
                <w:sz w:val="24"/>
                <w:szCs w:val="24"/>
              </w:rPr>
              <w:t>RIT</w:t>
            </w:r>
            <w:r w:rsidR="005807B9" w:rsidRPr="00E9435F">
              <w:rPr>
                <w:rFonts w:ascii="Arial" w:hAnsi="Arial" w:cs="Arial"/>
                <w:sz w:val="24"/>
                <w:szCs w:val="24"/>
              </w:rPr>
              <w:t xml:space="preserve"> Regionalnego Programu Operacyjnego Województwa Śląskiego na lata 2014-2020 wraz z następującymi załącznikami:</w:t>
            </w:r>
          </w:p>
        </w:tc>
      </w:tr>
      <w:tr w:rsidR="005807B9" w:rsidRPr="00E9435F" w:rsidTr="00E2695B">
        <w:tc>
          <w:tcPr>
            <w:tcW w:w="1951" w:type="dxa"/>
          </w:tcPr>
          <w:p w:rsidR="005807B9" w:rsidRPr="00E9435F" w:rsidRDefault="005807B9" w:rsidP="004D164C">
            <w:pPr>
              <w:rPr>
                <w:rFonts w:ascii="Arial" w:hAnsi="Arial" w:cs="Arial"/>
                <w:sz w:val="24"/>
                <w:szCs w:val="24"/>
              </w:rPr>
            </w:pPr>
          </w:p>
        </w:tc>
        <w:tc>
          <w:tcPr>
            <w:tcW w:w="7938" w:type="dxa"/>
          </w:tcPr>
          <w:p w:rsidR="005807B9" w:rsidRPr="00E9435F" w:rsidRDefault="005807B9" w:rsidP="005807B9">
            <w:pPr>
              <w:ind w:left="-108"/>
              <w:jc w:val="both"/>
              <w:rPr>
                <w:rFonts w:ascii="Arial" w:hAnsi="Arial" w:cs="Arial"/>
                <w:sz w:val="24"/>
                <w:szCs w:val="24"/>
              </w:rPr>
            </w:pPr>
            <w:r w:rsidRPr="00E9435F">
              <w:rPr>
                <w:rFonts w:ascii="Arial" w:hAnsi="Arial" w:cs="Arial"/>
                <w:sz w:val="24"/>
                <w:szCs w:val="24"/>
              </w:rPr>
              <w:t>Załącznik nr 1 do umowy: Wniosek o którym mowa w § 1 pkt.</w:t>
            </w:r>
            <w:r>
              <w:rPr>
                <w:rFonts w:ascii="Arial" w:hAnsi="Arial" w:cs="Arial"/>
                <w:sz w:val="24"/>
                <w:szCs w:val="24"/>
              </w:rPr>
              <w:t xml:space="preserve"> 25</w:t>
            </w:r>
            <w:r w:rsidRPr="00E9435F">
              <w:rPr>
                <w:rFonts w:ascii="Arial" w:hAnsi="Arial" w:cs="Arial"/>
                <w:sz w:val="24"/>
                <w:szCs w:val="24"/>
              </w:rPr>
              <w:t xml:space="preserve"> umowy;</w:t>
            </w:r>
          </w:p>
          <w:p w:rsidR="005807B9" w:rsidRPr="00E9435F" w:rsidRDefault="005807B9" w:rsidP="005807B9">
            <w:pPr>
              <w:ind w:left="-108"/>
              <w:jc w:val="both"/>
              <w:rPr>
                <w:rFonts w:ascii="Arial" w:hAnsi="Arial" w:cs="Arial"/>
                <w:sz w:val="24"/>
                <w:szCs w:val="24"/>
              </w:rPr>
            </w:pPr>
            <w:r w:rsidRPr="00E9435F">
              <w:rPr>
                <w:rFonts w:ascii="Arial" w:hAnsi="Arial" w:cs="Arial"/>
                <w:sz w:val="24"/>
                <w:szCs w:val="24"/>
              </w:rPr>
              <w:t>Załącznik nr 2 do umowy: Harmonogram składania wniosków o płatność;</w:t>
            </w:r>
          </w:p>
          <w:p w:rsidR="005807B9" w:rsidRPr="00E9435F" w:rsidRDefault="005807B9" w:rsidP="005807B9">
            <w:pPr>
              <w:ind w:left="-108"/>
              <w:jc w:val="both"/>
              <w:rPr>
                <w:rFonts w:ascii="Arial" w:hAnsi="Arial" w:cs="Arial"/>
                <w:sz w:val="24"/>
                <w:szCs w:val="24"/>
              </w:rPr>
            </w:pPr>
            <w:r w:rsidRPr="00E9435F">
              <w:rPr>
                <w:rFonts w:ascii="Arial" w:hAnsi="Arial" w:cs="Arial"/>
                <w:sz w:val="24"/>
                <w:szCs w:val="24"/>
              </w:rPr>
              <w:t xml:space="preserve">Załącznik nr 3 do umowy: Oświadczenie o </w:t>
            </w:r>
            <w:proofErr w:type="spellStart"/>
            <w:r w:rsidRPr="00E9435F">
              <w:rPr>
                <w:rFonts w:ascii="Arial" w:hAnsi="Arial" w:cs="Arial"/>
                <w:sz w:val="24"/>
                <w:szCs w:val="24"/>
              </w:rPr>
              <w:t>kwalifikowalności</w:t>
            </w:r>
            <w:proofErr w:type="spellEnd"/>
            <w:r w:rsidRPr="00E9435F">
              <w:rPr>
                <w:rFonts w:ascii="Arial" w:hAnsi="Arial" w:cs="Arial"/>
                <w:sz w:val="24"/>
                <w:szCs w:val="24"/>
              </w:rPr>
              <w:t xml:space="preserve"> podatku VAT;</w:t>
            </w:r>
          </w:p>
          <w:p w:rsidR="005807B9" w:rsidRDefault="005807B9" w:rsidP="005807B9">
            <w:pPr>
              <w:spacing w:after="0"/>
              <w:ind w:left="-108"/>
              <w:jc w:val="both"/>
              <w:rPr>
                <w:rFonts w:ascii="Arial" w:hAnsi="Arial" w:cs="Arial"/>
                <w:sz w:val="24"/>
                <w:szCs w:val="24"/>
              </w:rPr>
            </w:pPr>
            <w:r w:rsidRPr="00E9435F">
              <w:rPr>
                <w:rFonts w:ascii="Arial" w:hAnsi="Arial" w:cs="Arial"/>
                <w:sz w:val="24"/>
                <w:szCs w:val="24"/>
              </w:rPr>
              <w:t>Załącznik nr 4 do umowy: Szczegółowe obowiązki Beneficjenta wynikające z realizacji projektu w ramach Poddziałania 11.4.</w:t>
            </w:r>
            <w:r>
              <w:rPr>
                <w:rFonts w:ascii="Arial" w:hAnsi="Arial" w:cs="Arial"/>
                <w:sz w:val="24"/>
                <w:szCs w:val="24"/>
              </w:rPr>
              <w:t>2</w:t>
            </w:r>
            <w:r w:rsidRPr="00E9435F">
              <w:rPr>
                <w:rFonts w:ascii="Arial" w:hAnsi="Arial" w:cs="Arial"/>
                <w:sz w:val="24"/>
                <w:szCs w:val="24"/>
              </w:rPr>
              <w:t xml:space="preserve"> Kształcenie ustawiczne –</w:t>
            </w:r>
            <w:r>
              <w:rPr>
                <w:rFonts w:ascii="Arial" w:hAnsi="Arial" w:cs="Arial"/>
                <w:sz w:val="24"/>
                <w:szCs w:val="24"/>
              </w:rPr>
              <w:t xml:space="preserve"> RIT</w:t>
            </w:r>
            <w:r w:rsidRPr="00E9435F">
              <w:rPr>
                <w:rFonts w:ascii="Arial" w:hAnsi="Arial" w:cs="Arial"/>
                <w:sz w:val="24"/>
                <w:szCs w:val="24"/>
              </w:rPr>
              <w:t xml:space="preserve"> Regionalnego Programu Operacyjnego Województwa Śląskiego na lata 2014-2020;</w:t>
            </w:r>
          </w:p>
          <w:p w:rsidR="005807B9" w:rsidRPr="006632BB" w:rsidRDefault="005807B9" w:rsidP="005807B9">
            <w:pPr>
              <w:spacing w:after="0"/>
              <w:ind w:left="-108"/>
              <w:jc w:val="both"/>
              <w:rPr>
                <w:rFonts w:ascii="Arial" w:hAnsi="Arial" w:cs="Arial"/>
                <w:sz w:val="24"/>
                <w:szCs w:val="24"/>
              </w:rPr>
            </w:pPr>
            <w:r w:rsidRPr="006632BB">
              <w:rPr>
                <w:rFonts w:ascii="Arial" w:hAnsi="Arial" w:cs="Arial"/>
                <w:sz w:val="24"/>
                <w:szCs w:val="24"/>
              </w:rPr>
              <w:lastRenderedPageBreak/>
              <w:t>Załącznik nr 5 do umowy: Taryfikator nakładania korekt finansowych na koszty pośrednie</w:t>
            </w:r>
            <w:r>
              <w:rPr>
                <w:rFonts w:ascii="Arial" w:hAnsi="Arial" w:cs="Arial"/>
                <w:sz w:val="24"/>
                <w:szCs w:val="24"/>
              </w:rPr>
              <w:t>;</w:t>
            </w:r>
          </w:p>
          <w:p w:rsidR="005807B9" w:rsidRPr="005807B9" w:rsidRDefault="005807B9" w:rsidP="005807B9">
            <w:pPr>
              <w:ind w:left="-108"/>
              <w:jc w:val="both"/>
              <w:rPr>
                <w:rFonts w:ascii="Arial" w:hAnsi="Arial" w:cs="Arial"/>
                <w:sz w:val="24"/>
                <w:szCs w:val="24"/>
              </w:rPr>
            </w:pPr>
            <w:r w:rsidRPr="006632BB">
              <w:rPr>
                <w:rFonts w:ascii="Arial" w:hAnsi="Arial" w:cs="Arial"/>
                <w:sz w:val="24"/>
                <w:szCs w:val="24"/>
              </w:rPr>
              <w:t>Załącznik nr 6 do umowy: Wzór umowy uczestnictwa w projekcie</w:t>
            </w:r>
            <w:r>
              <w:rPr>
                <w:rFonts w:ascii="Arial" w:hAnsi="Arial" w:cs="Arial"/>
                <w:sz w:val="24"/>
                <w:szCs w:val="24"/>
              </w:rPr>
              <w:t>.</w:t>
            </w:r>
          </w:p>
        </w:tc>
      </w:tr>
      <w:tr w:rsidR="00A06349" w:rsidRPr="00E9435F" w:rsidTr="00E2695B">
        <w:tc>
          <w:tcPr>
            <w:tcW w:w="1951" w:type="dxa"/>
          </w:tcPr>
          <w:p w:rsidR="00A06349" w:rsidRPr="00E9435F" w:rsidRDefault="00A06349" w:rsidP="004D164C">
            <w:r>
              <w:rPr>
                <w:rFonts w:ascii="Arial" w:hAnsi="Arial" w:cs="Arial"/>
                <w:sz w:val="24"/>
                <w:szCs w:val="24"/>
              </w:rPr>
              <w:lastRenderedPageBreak/>
              <w:t>Załącznik nr 4</w:t>
            </w:r>
            <w:r w:rsidRPr="00E9435F">
              <w:rPr>
                <w:rFonts w:ascii="Arial" w:hAnsi="Arial" w:cs="Arial"/>
                <w:sz w:val="24"/>
                <w:szCs w:val="24"/>
              </w:rPr>
              <w:t>:</w:t>
            </w:r>
          </w:p>
        </w:tc>
        <w:tc>
          <w:tcPr>
            <w:tcW w:w="7938" w:type="dxa"/>
          </w:tcPr>
          <w:p w:rsidR="0006312B" w:rsidRDefault="00A06349">
            <w:pPr>
              <w:spacing w:after="0"/>
              <w:ind w:left="-108"/>
              <w:jc w:val="both"/>
              <w:rPr>
                <w:rFonts w:ascii="Arial" w:hAnsi="Arial" w:cs="Arial"/>
                <w:sz w:val="24"/>
                <w:szCs w:val="24"/>
              </w:rPr>
            </w:pPr>
            <w:r w:rsidRPr="00E9435F">
              <w:rPr>
                <w:rFonts w:ascii="Arial" w:hAnsi="Arial" w:cs="Arial"/>
                <w:sz w:val="24"/>
                <w:szCs w:val="24"/>
              </w:rPr>
              <w:t>Lista sprawdzającą dla procesu sporządzenia umowy o dofinansowanie projektu RPO WSL</w:t>
            </w:r>
            <w:r>
              <w:rPr>
                <w:rFonts w:ascii="Arial" w:hAnsi="Arial" w:cs="Arial"/>
                <w:sz w:val="24"/>
                <w:szCs w:val="24"/>
              </w:rPr>
              <w:t>;</w:t>
            </w:r>
          </w:p>
        </w:tc>
      </w:tr>
      <w:tr w:rsidR="008B3A98" w:rsidRPr="00E9435F" w:rsidTr="00E2695B">
        <w:tc>
          <w:tcPr>
            <w:tcW w:w="1951" w:type="dxa"/>
          </w:tcPr>
          <w:p w:rsidR="008B3A98" w:rsidRPr="00E9435F" w:rsidRDefault="00A06349" w:rsidP="004D164C">
            <w:r>
              <w:rPr>
                <w:rFonts w:ascii="Arial" w:hAnsi="Arial" w:cs="Arial"/>
                <w:sz w:val="24"/>
                <w:szCs w:val="24"/>
              </w:rPr>
              <w:t>Załącznik nr 5</w:t>
            </w:r>
            <w:r w:rsidR="008B3A98" w:rsidRPr="00E9435F">
              <w:rPr>
                <w:rFonts w:ascii="Arial" w:hAnsi="Arial" w:cs="Arial"/>
                <w:sz w:val="24"/>
                <w:szCs w:val="24"/>
              </w:rPr>
              <w:t xml:space="preserve">: </w:t>
            </w:r>
          </w:p>
        </w:tc>
        <w:tc>
          <w:tcPr>
            <w:tcW w:w="7938" w:type="dxa"/>
          </w:tcPr>
          <w:p w:rsidR="008B3A98" w:rsidRPr="00A06349" w:rsidRDefault="000D4AB1" w:rsidP="00E2695B">
            <w:pPr>
              <w:ind w:left="-108"/>
              <w:jc w:val="both"/>
              <w:rPr>
                <w:rFonts w:ascii="Arial" w:hAnsi="Arial" w:cs="Arial"/>
                <w:sz w:val="24"/>
                <w:szCs w:val="24"/>
              </w:rPr>
            </w:pPr>
            <w:r w:rsidRPr="000D4AB1">
              <w:rPr>
                <w:rFonts w:ascii="Arial" w:hAnsi="Arial" w:cs="Arial"/>
                <w:sz w:val="24"/>
                <w:szCs w:val="24"/>
              </w:rPr>
              <w:t>Oświadczenie o niewprowadzaniu do wniosku zmian innych niż dopuszczone w procesie uzupełnienia/poprawy wniosku na etapie weryfikacji warunków formalnych/ na etapie oceny formalno-merytorycznej z negocjacjami;</w:t>
            </w:r>
          </w:p>
        </w:tc>
      </w:tr>
      <w:tr w:rsidR="00043FF8" w:rsidRPr="00E9435F" w:rsidTr="00E2695B">
        <w:tc>
          <w:tcPr>
            <w:tcW w:w="1951" w:type="dxa"/>
          </w:tcPr>
          <w:p w:rsidR="00043FF8" w:rsidRPr="00E9435F" w:rsidRDefault="00043FF8" w:rsidP="004D164C">
            <w:r w:rsidRPr="00E9435F">
              <w:rPr>
                <w:rFonts w:ascii="Arial" w:hAnsi="Arial" w:cs="Arial"/>
                <w:sz w:val="24"/>
                <w:szCs w:val="24"/>
              </w:rPr>
              <w:t xml:space="preserve">Załącznik nr </w:t>
            </w:r>
            <w:r w:rsidR="00A06349">
              <w:rPr>
                <w:rFonts w:ascii="Arial" w:hAnsi="Arial" w:cs="Arial"/>
                <w:sz w:val="24"/>
                <w:szCs w:val="24"/>
              </w:rPr>
              <w:t>6</w:t>
            </w:r>
            <w:r w:rsidRPr="00E9435F">
              <w:rPr>
                <w:rFonts w:ascii="Arial" w:hAnsi="Arial" w:cs="Arial"/>
                <w:sz w:val="24"/>
                <w:szCs w:val="24"/>
              </w:rPr>
              <w:t xml:space="preserve">: </w:t>
            </w:r>
          </w:p>
        </w:tc>
        <w:tc>
          <w:tcPr>
            <w:tcW w:w="7938" w:type="dxa"/>
          </w:tcPr>
          <w:p w:rsidR="00043FF8" w:rsidRPr="00E9435F" w:rsidRDefault="00CC3F81" w:rsidP="00043FF8">
            <w:pPr>
              <w:spacing w:after="0"/>
              <w:ind w:left="-108"/>
              <w:jc w:val="both"/>
              <w:rPr>
                <w:rFonts w:ascii="Arial" w:hAnsi="Arial" w:cs="Arial"/>
                <w:sz w:val="24"/>
                <w:szCs w:val="24"/>
              </w:rPr>
            </w:pPr>
            <w:r w:rsidRPr="00E9435F">
              <w:rPr>
                <w:rFonts w:ascii="Arial" w:hAnsi="Arial" w:cs="Arial"/>
                <w:sz w:val="24"/>
                <w:szCs w:val="24"/>
              </w:rPr>
              <w:t xml:space="preserve">Wykaz dopuszczalnych stawek dla towarów i usług „Taryfikator” obowiązujący dla konkursów i naborów ogłaszanych w województwie śląskim w ramach Regionalnego Programu Operacyjnego Województwa Śląskiego na lata 2014-2020 dla projektów współfinansowanych </w:t>
            </w:r>
            <w:r w:rsidRPr="00E9435F">
              <w:rPr>
                <w:rFonts w:ascii="Arial" w:hAnsi="Arial" w:cs="Arial"/>
                <w:sz w:val="24"/>
                <w:szCs w:val="24"/>
              </w:rPr>
              <w:br/>
              <w:t>z Europejskiego Funduszu Społecznego</w:t>
            </w:r>
            <w:r>
              <w:rPr>
                <w:rFonts w:ascii="Arial" w:hAnsi="Arial" w:cs="Arial"/>
                <w:sz w:val="24"/>
                <w:szCs w:val="24"/>
              </w:rPr>
              <w:t>;</w:t>
            </w:r>
          </w:p>
        </w:tc>
      </w:tr>
      <w:tr w:rsidR="00043FF8" w:rsidRPr="00E9435F" w:rsidTr="00E2695B">
        <w:tc>
          <w:tcPr>
            <w:tcW w:w="1951" w:type="dxa"/>
          </w:tcPr>
          <w:p w:rsidR="00043FF8" w:rsidRPr="00E9435F" w:rsidRDefault="00043FF8" w:rsidP="004D164C">
            <w:r w:rsidRPr="00E9435F">
              <w:rPr>
                <w:rFonts w:ascii="Arial" w:hAnsi="Arial" w:cs="Arial"/>
                <w:sz w:val="24"/>
                <w:szCs w:val="24"/>
              </w:rPr>
              <w:t xml:space="preserve">Załącznik nr </w:t>
            </w:r>
            <w:r w:rsidR="00A06349">
              <w:rPr>
                <w:rFonts w:ascii="Arial" w:hAnsi="Arial" w:cs="Arial"/>
                <w:sz w:val="24"/>
                <w:szCs w:val="24"/>
              </w:rPr>
              <w:t>7</w:t>
            </w:r>
            <w:r w:rsidRPr="00E9435F">
              <w:rPr>
                <w:rFonts w:ascii="Arial" w:hAnsi="Arial" w:cs="Arial"/>
                <w:sz w:val="24"/>
                <w:szCs w:val="24"/>
              </w:rPr>
              <w:t xml:space="preserve">: </w:t>
            </w:r>
          </w:p>
        </w:tc>
        <w:tc>
          <w:tcPr>
            <w:tcW w:w="7938" w:type="dxa"/>
          </w:tcPr>
          <w:p w:rsidR="00043FF8" w:rsidRPr="00CC3F81" w:rsidRDefault="00CC3F81" w:rsidP="00E2695B">
            <w:pPr>
              <w:spacing w:after="0"/>
              <w:ind w:left="-108"/>
              <w:jc w:val="both"/>
              <w:rPr>
                <w:rFonts w:ascii="Arial" w:hAnsi="Arial" w:cs="Arial"/>
                <w:sz w:val="24"/>
                <w:szCs w:val="24"/>
              </w:rPr>
            </w:pPr>
            <w:r w:rsidRPr="00CC3F81">
              <w:rPr>
                <w:rFonts w:ascii="Arial" w:hAnsi="Arial" w:cs="Arial"/>
                <w:bCs/>
                <w:iCs/>
                <w:sz w:val="24"/>
                <w:szCs w:val="24"/>
              </w:rPr>
              <w:t xml:space="preserve">Stawki jednostkowe na szkolenia językowe obowiązujące w ramach projektów w PI 10 iii, w ramach </w:t>
            </w:r>
            <w:r w:rsidRPr="00CC3F81">
              <w:rPr>
                <w:rFonts w:ascii="Arial" w:hAnsi="Arial" w:cs="Arial"/>
                <w:sz w:val="24"/>
                <w:szCs w:val="24"/>
              </w:rPr>
              <w:t>Poddziałania 11.4.</w:t>
            </w:r>
            <w:r w:rsidR="005807B9">
              <w:rPr>
                <w:rFonts w:ascii="Arial" w:hAnsi="Arial" w:cs="Arial"/>
                <w:sz w:val="24"/>
                <w:szCs w:val="24"/>
              </w:rPr>
              <w:t>2</w:t>
            </w:r>
            <w:r w:rsidRPr="00CC3F81">
              <w:rPr>
                <w:rFonts w:ascii="Arial" w:hAnsi="Arial" w:cs="Arial"/>
                <w:sz w:val="24"/>
                <w:szCs w:val="24"/>
              </w:rPr>
              <w:t xml:space="preserve"> Regionalnego Programu Operacyjnego Województwa Śląskiego na lata 2014-2020;</w:t>
            </w:r>
          </w:p>
        </w:tc>
      </w:tr>
      <w:tr w:rsidR="00043FF8" w:rsidRPr="00E9435F" w:rsidTr="00E2695B">
        <w:tc>
          <w:tcPr>
            <w:tcW w:w="1951" w:type="dxa"/>
          </w:tcPr>
          <w:p w:rsidR="00043FF8" w:rsidRPr="00E9435F" w:rsidRDefault="00043FF8" w:rsidP="004D164C">
            <w:r w:rsidRPr="00E9435F">
              <w:rPr>
                <w:rFonts w:ascii="Arial" w:hAnsi="Arial" w:cs="Arial"/>
                <w:sz w:val="24"/>
                <w:szCs w:val="24"/>
              </w:rPr>
              <w:t xml:space="preserve">Załącznik nr </w:t>
            </w:r>
            <w:r w:rsidR="00A06349">
              <w:rPr>
                <w:rFonts w:ascii="Arial" w:hAnsi="Arial" w:cs="Arial"/>
                <w:sz w:val="24"/>
                <w:szCs w:val="24"/>
              </w:rPr>
              <w:t>8</w:t>
            </w:r>
            <w:r w:rsidRPr="00E9435F">
              <w:rPr>
                <w:rFonts w:ascii="Arial" w:hAnsi="Arial" w:cs="Arial"/>
                <w:sz w:val="24"/>
                <w:szCs w:val="24"/>
              </w:rPr>
              <w:t xml:space="preserve">: </w:t>
            </w:r>
          </w:p>
        </w:tc>
        <w:tc>
          <w:tcPr>
            <w:tcW w:w="7938" w:type="dxa"/>
          </w:tcPr>
          <w:p w:rsidR="00043FF8" w:rsidRPr="00E9435F" w:rsidRDefault="00CC3F81" w:rsidP="00E2695B">
            <w:pPr>
              <w:ind w:left="-108"/>
              <w:jc w:val="both"/>
              <w:rPr>
                <w:rFonts w:ascii="Arial" w:hAnsi="Arial" w:cs="Arial"/>
                <w:sz w:val="24"/>
                <w:szCs w:val="24"/>
              </w:rPr>
            </w:pPr>
            <w:r w:rsidRPr="00CC3F81">
              <w:rPr>
                <w:rFonts w:ascii="Arial" w:hAnsi="Arial" w:cs="Arial"/>
                <w:bCs/>
                <w:iCs/>
                <w:color w:val="000000"/>
                <w:sz w:val="24"/>
                <w:szCs w:val="24"/>
                <w:lang w:eastAsia="pl-PL"/>
              </w:rPr>
              <w:t xml:space="preserve">Standard wymagań dla kompetencji cyfrowych realizowanych w ramach projektów w PI 10 iii w ramach </w:t>
            </w:r>
            <w:r w:rsidRPr="00CC3F81">
              <w:rPr>
                <w:rFonts w:ascii="Arial" w:hAnsi="Arial" w:cs="Arial"/>
                <w:sz w:val="24"/>
                <w:szCs w:val="24"/>
              </w:rPr>
              <w:t>Poddziałania 11.4.</w:t>
            </w:r>
            <w:r w:rsidR="005807B9">
              <w:rPr>
                <w:rFonts w:ascii="Arial" w:hAnsi="Arial" w:cs="Arial"/>
                <w:sz w:val="24"/>
                <w:szCs w:val="24"/>
              </w:rPr>
              <w:t>2</w:t>
            </w:r>
            <w:r w:rsidRPr="00CC3F81">
              <w:rPr>
                <w:rFonts w:ascii="Arial" w:hAnsi="Arial" w:cs="Arial"/>
                <w:sz w:val="24"/>
                <w:szCs w:val="24"/>
              </w:rPr>
              <w:t xml:space="preserve"> Regionalnego Programu Operacyjnego Województwa Śląskiego na lata 2014-2020</w:t>
            </w:r>
            <w:r w:rsidR="00043FF8" w:rsidRPr="00E9435F">
              <w:rPr>
                <w:rFonts w:ascii="Arial" w:hAnsi="Arial" w:cs="Arial"/>
                <w:sz w:val="24"/>
                <w:szCs w:val="24"/>
              </w:rPr>
              <w:t>;</w:t>
            </w:r>
          </w:p>
        </w:tc>
      </w:tr>
      <w:tr w:rsidR="00043FF8" w:rsidRPr="00E9435F" w:rsidTr="00E2695B">
        <w:tc>
          <w:tcPr>
            <w:tcW w:w="1951" w:type="dxa"/>
          </w:tcPr>
          <w:p w:rsidR="00043FF8" w:rsidRPr="00E9435F" w:rsidRDefault="00043FF8" w:rsidP="004D164C">
            <w:r w:rsidRPr="00E9435F">
              <w:rPr>
                <w:rFonts w:ascii="Arial" w:hAnsi="Arial" w:cs="Arial"/>
                <w:sz w:val="24"/>
                <w:szCs w:val="24"/>
              </w:rPr>
              <w:t xml:space="preserve">Załącznik nr </w:t>
            </w:r>
            <w:r w:rsidR="00A06349">
              <w:rPr>
                <w:rFonts w:ascii="Arial" w:hAnsi="Arial" w:cs="Arial"/>
                <w:sz w:val="24"/>
                <w:szCs w:val="24"/>
              </w:rPr>
              <w:t>9</w:t>
            </w:r>
            <w:r w:rsidRPr="00E9435F">
              <w:rPr>
                <w:rFonts w:ascii="Arial" w:hAnsi="Arial" w:cs="Arial"/>
                <w:sz w:val="24"/>
                <w:szCs w:val="24"/>
              </w:rPr>
              <w:t xml:space="preserve">: </w:t>
            </w:r>
          </w:p>
        </w:tc>
        <w:tc>
          <w:tcPr>
            <w:tcW w:w="7938" w:type="dxa"/>
          </w:tcPr>
          <w:p w:rsidR="00043FF8" w:rsidRPr="00E9435F" w:rsidRDefault="00CC3F81" w:rsidP="005807B9">
            <w:pPr>
              <w:ind w:left="-108"/>
              <w:jc w:val="both"/>
              <w:rPr>
                <w:rFonts w:ascii="Arial" w:hAnsi="Arial" w:cs="Arial"/>
                <w:sz w:val="24"/>
                <w:szCs w:val="24"/>
              </w:rPr>
            </w:pPr>
            <w:r w:rsidRPr="00E9435F">
              <w:rPr>
                <w:rFonts w:ascii="Arial" w:hAnsi="Arial" w:cs="Arial"/>
                <w:sz w:val="24"/>
                <w:szCs w:val="24"/>
              </w:rPr>
              <w:t>Obowiązki beneficjentów w zakresie działań informacyjno-promocyjnych podejmowanych w związku z realizacją projektu w ramach Poddziałania 11.4.</w:t>
            </w:r>
            <w:r w:rsidR="005807B9">
              <w:rPr>
                <w:rFonts w:ascii="Arial" w:hAnsi="Arial" w:cs="Arial"/>
                <w:sz w:val="24"/>
                <w:szCs w:val="24"/>
              </w:rPr>
              <w:t>2</w:t>
            </w:r>
            <w:r w:rsidRPr="00E9435F">
              <w:rPr>
                <w:rFonts w:ascii="Arial" w:hAnsi="Arial" w:cs="Arial"/>
                <w:sz w:val="24"/>
                <w:szCs w:val="24"/>
              </w:rPr>
              <w:t xml:space="preserve"> Kształcenie ustawiczne – </w:t>
            </w:r>
            <w:r w:rsidR="005807B9">
              <w:rPr>
                <w:rFonts w:ascii="Arial" w:hAnsi="Arial" w:cs="Arial"/>
                <w:sz w:val="24"/>
                <w:szCs w:val="24"/>
              </w:rPr>
              <w:t>RIT</w:t>
            </w:r>
            <w:r w:rsidR="005807B9" w:rsidRPr="00E9435F">
              <w:rPr>
                <w:rFonts w:ascii="Arial" w:hAnsi="Arial" w:cs="Arial"/>
                <w:sz w:val="24"/>
                <w:szCs w:val="24"/>
              </w:rPr>
              <w:t xml:space="preserve"> </w:t>
            </w:r>
            <w:r w:rsidRPr="00E9435F">
              <w:rPr>
                <w:rFonts w:ascii="Arial" w:hAnsi="Arial" w:cs="Arial"/>
                <w:sz w:val="24"/>
                <w:szCs w:val="24"/>
              </w:rPr>
              <w:t>Regionalnego Programu Operacyjnego Województwa Śląskiego na lata 2014-2020</w:t>
            </w:r>
            <w:r w:rsidR="00043FF8" w:rsidRPr="00E9435F">
              <w:rPr>
                <w:rFonts w:ascii="Arial" w:hAnsi="Arial" w:cs="Arial"/>
                <w:sz w:val="24"/>
                <w:szCs w:val="24"/>
              </w:rPr>
              <w:t>;</w:t>
            </w:r>
          </w:p>
        </w:tc>
      </w:tr>
      <w:tr w:rsidR="00043FF8" w:rsidRPr="00E9435F" w:rsidTr="00E2695B">
        <w:tc>
          <w:tcPr>
            <w:tcW w:w="1951" w:type="dxa"/>
          </w:tcPr>
          <w:p w:rsidR="00043FF8" w:rsidRPr="00E9435F" w:rsidRDefault="00043FF8" w:rsidP="004D164C">
            <w:r w:rsidRPr="00E9435F">
              <w:rPr>
                <w:rFonts w:ascii="Arial" w:hAnsi="Arial" w:cs="Arial"/>
                <w:sz w:val="24"/>
                <w:szCs w:val="24"/>
              </w:rPr>
              <w:t xml:space="preserve">Załącznik nr </w:t>
            </w:r>
            <w:r w:rsidR="00A06349">
              <w:rPr>
                <w:rFonts w:ascii="Arial" w:hAnsi="Arial" w:cs="Arial"/>
                <w:sz w:val="24"/>
                <w:szCs w:val="24"/>
              </w:rPr>
              <w:t>10</w:t>
            </w:r>
            <w:r w:rsidRPr="00E9435F">
              <w:rPr>
                <w:rFonts w:ascii="Arial" w:hAnsi="Arial" w:cs="Arial"/>
                <w:sz w:val="24"/>
                <w:szCs w:val="24"/>
              </w:rPr>
              <w:t xml:space="preserve">: </w:t>
            </w:r>
          </w:p>
        </w:tc>
        <w:tc>
          <w:tcPr>
            <w:tcW w:w="7938" w:type="dxa"/>
          </w:tcPr>
          <w:p w:rsidR="00043FF8" w:rsidRPr="00E9435F" w:rsidRDefault="00CC3F81" w:rsidP="00E2695B">
            <w:pPr>
              <w:ind w:left="-108"/>
              <w:jc w:val="both"/>
              <w:rPr>
                <w:rFonts w:ascii="Arial" w:hAnsi="Arial" w:cs="Arial"/>
                <w:sz w:val="24"/>
                <w:szCs w:val="24"/>
              </w:rPr>
            </w:pPr>
            <w:r w:rsidRPr="00E9435F">
              <w:rPr>
                <w:rFonts w:ascii="Arial" w:hAnsi="Arial" w:cs="Arial"/>
                <w:sz w:val="24"/>
                <w:szCs w:val="24"/>
              </w:rPr>
              <w:t>Podstawowe informacje dotyczące uzyskiwania kwalifikacji w ramach projektów współfinansowanych z Europejskiego Funduszu Społecznego</w:t>
            </w:r>
            <w:r w:rsidR="00043FF8" w:rsidRPr="00E9435F">
              <w:rPr>
                <w:rFonts w:ascii="Arial" w:hAnsi="Arial" w:cs="Arial"/>
                <w:sz w:val="24"/>
                <w:szCs w:val="24"/>
              </w:rPr>
              <w:t>;</w:t>
            </w:r>
          </w:p>
        </w:tc>
      </w:tr>
      <w:tr w:rsidR="00043FF8" w:rsidRPr="00E9435F" w:rsidTr="00E2695B">
        <w:tc>
          <w:tcPr>
            <w:tcW w:w="1951" w:type="dxa"/>
          </w:tcPr>
          <w:p w:rsidR="00043FF8" w:rsidRPr="00E9435F" w:rsidRDefault="00043FF8" w:rsidP="004D164C">
            <w:r w:rsidRPr="00E9435F">
              <w:rPr>
                <w:rFonts w:ascii="Arial" w:hAnsi="Arial" w:cs="Arial"/>
                <w:sz w:val="24"/>
                <w:szCs w:val="24"/>
              </w:rPr>
              <w:t>Załącznik nr 1</w:t>
            </w:r>
            <w:r w:rsidR="00A06349">
              <w:rPr>
                <w:rFonts w:ascii="Arial" w:hAnsi="Arial" w:cs="Arial"/>
                <w:sz w:val="24"/>
                <w:szCs w:val="24"/>
              </w:rPr>
              <w:t>1</w:t>
            </w:r>
            <w:r w:rsidRPr="00E9435F">
              <w:rPr>
                <w:rFonts w:ascii="Arial" w:hAnsi="Arial" w:cs="Arial"/>
                <w:sz w:val="24"/>
                <w:szCs w:val="24"/>
              </w:rPr>
              <w:t xml:space="preserve">: </w:t>
            </w:r>
          </w:p>
        </w:tc>
        <w:tc>
          <w:tcPr>
            <w:tcW w:w="7938" w:type="dxa"/>
          </w:tcPr>
          <w:p w:rsidR="00043FF8" w:rsidRPr="00E9435F" w:rsidRDefault="00043FF8" w:rsidP="00E2695B">
            <w:pPr>
              <w:ind w:left="-108"/>
              <w:jc w:val="both"/>
              <w:rPr>
                <w:rFonts w:ascii="Arial" w:hAnsi="Arial" w:cs="Arial"/>
                <w:sz w:val="24"/>
                <w:szCs w:val="24"/>
              </w:rPr>
            </w:pPr>
            <w:r w:rsidRPr="00E9435F">
              <w:rPr>
                <w:rFonts w:ascii="Arial" w:hAnsi="Arial" w:cs="Arial"/>
                <w:sz w:val="24"/>
                <w:szCs w:val="24"/>
              </w:rPr>
              <w:t>Standard udzielania wsparcia w postaci usług Asystenta Osoby Niepełnosprawnej na rzecz uczestników projektu w ramach Poddziałania 11.4.</w:t>
            </w:r>
            <w:r w:rsidR="005807B9">
              <w:rPr>
                <w:rFonts w:ascii="Arial" w:hAnsi="Arial" w:cs="Arial"/>
                <w:sz w:val="24"/>
                <w:szCs w:val="24"/>
              </w:rPr>
              <w:t>2</w:t>
            </w:r>
            <w:r w:rsidRPr="00E9435F">
              <w:rPr>
                <w:rFonts w:ascii="Arial" w:hAnsi="Arial" w:cs="Arial"/>
                <w:sz w:val="24"/>
                <w:szCs w:val="24"/>
              </w:rPr>
              <w:t xml:space="preserve"> Kształcenie ustawiczne – </w:t>
            </w:r>
            <w:r w:rsidR="005807B9">
              <w:rPr>
                <w:rFonts w:ascii="Arial" w:hAnsi="Arial" w:cs="Arial"/>
                <w:sz w:val="24"/>
                <w:szCs w:val="24"/>
              </w:rPr>
              <w:t>RIT</w:t>
            </w:r>
            <w:r w:rsidRPr="00E9435F">
              <w:rPr>
                <w:rFonts w:ascii="Arial" w:hAnsi="Arial" w:cs="Arial"/>
                <w:sz w:val="24"/>
                <w:szCs w:val="24"/>
              </w:rPr>
              <w:t xml:space="preserve"> Regionalnego Programu Operacyjnego Województwa Śląskiego na lata 2014-2020;</w:t>
            </w:r>
          </w:p>
        </w:tc>
      </w:tr>
      <w:tr w:rsidR="00043FF8" w:rsidRPr="00E9435F" w:rsidTr="00E2695B">
        <w:tc>
          <w:tcPr>
            <w:tcW w:w="1951" w:type="dxa"/>
          </w:tcPr>
          <w:p w:rsidR="00043FF8" w:rsidRPr="00E9435F" w:rsidRDefault="00043FF8" w:rsidP="004D164C">
            <w:r w:rsidRPr="00E9435F">
              <w:rPr>
                <w:rFonts w:ascii="Arial" w:hAnsi="Arial" w:cs="Arial"/>
                <w:sz w:val="24"/>
                <w:szCs w:val="24"/>
              </w:rPr>
              <w:t>Załącznik nr 1</w:t>
            </w:r>
            <w:r w:rsidR="00A06349">
              <w:rPr>
                <w:rFonts w:ascii="Arial" w:hAnsi="Arial" w:cs="Arial"/>
                <w:sz w:val="24"/>
                <w:szCs w:val="24"/>
              </w:rPr>
              <w:t>2</w:t>
            </w:r>
            <w:r w:rsidRPr="00E9435F">
              <w:rPr>
                <w:rFonts w:ascii="Arial" w:hAnsi="Arial" w:cs="Arial"/>
                <w:sz w:val="24"/>
                <w:szCs w:val="24"/>
              </w:rPr>
              <w:t xml:space="preserve">: </w:t>
            </w:r>
          </w:p>
        </w:tc>
        <w:tc>
          <w:tcPr>
            <w:tcW w:w="7938" w:type="dxa"/>
          </w:tcPr>
          <w:p w:rsidR="0006312B" w:rsidRDefault="00CC3F81">
            <w:pPr>
              <w:spacing w:after="60"/>
              <w:ind w:left="-108"/>
              <w:jc w:val="both"/>
              <w:rPr>
                <w:rFonts w:ascii="Arial" w:hAnsi="Arial" w:cs="Arial"/>
                <w:i/>
                <w:sz w:val="24"/>
                <w:szCs w:val="24"/>
              </w:rPr>
            </w:pPr>
            <w:r w:rsidRPr="00E9435F">
              <w:rPr>
                <w:rFonts w:ascii="Arial" w:hAnsi="Arial" w:cs="Arial"/>
                <w:sz w:val="24"/>
                <w:szCs w:val="24"/>
              </w:rPr>
              <w:t>Wspólna Lista Wskaźników Kluczowych 2014-2020</w:t>
            </w:r>
            <w:r>
              <w:rPr>
                <w:rFonts w:ascii="Arial" w:hAnsi="Arial" w:cs="Arial"/>
                <w:sz w:val="24"/>
                <w:szCs w:val="24"/>
              </w:rPr>
              <w:t>;</w:t>
            </w:r>
          </w:p>
        </w:tc>
      </w:tr>
      <w:tr w:rsidR="00043FF8" w:rsidRPr="00E9435F" w:rsidTr="00E2695B">
        <w:tc>
          <w:tcPr>
            <w:tcW w:w="1951" w:type="dxa"/>
          </w:tcPr>
          <w:p w:rsidR="00043FF8" w:rsidRPr="00E9435F" w:rsidRDefault="006632BB" w:rsidP="00583F9B">
            <w:r w:rsidRPr="00E9435F">
              <w:rPr>
                <w:rFonts w:ascii="Arial" w:hAnsi="Arial" w:cs="Arial"/>
                <w:sz w:val="24"/>
                <w:szCs w:val="24"/>
              </w:rPr>
              <w:t>Załącznik nr 1</w:t>
            </w:r>
            <w:r w:rsidR="00583F9B">
              <w:rPr>
                <w:rFonts w:ascii="Arial" w:hAnsi="Arial" w:cs="Arial"/>
                <w:sz w:val="24"/>
                <w:szCs w:val="24"/>
              </w:rPr>
              <w:t>3</w:t>
            </w:r>
            <w:r w:rsidRPr="00E9435F">
              <w:rPr>
                <w:rFonts w:ascii="Arial" w:hAnsi="Arial" w:cs="Arial"/>
                <w:sz w:val="24"/>
                <w:szCs w:val="24"/>
              </w:rPr>
              <w:t>:</w:t>
            </w:r>
          </w:p>
        </w:tc>
        <w:tc>
          <w:tcPr>
            <w:tcW w:w="7938" w:type="dxa"/>
          </w:tcPr>
          <w:p w:rsidR="0006312B" w:rsidRDefault="006632BB">
            <w:pPr>
              <w:ind w:left="-108"/>
              <w:jc w:val="both"/>
              <w:rPr>
                <w:rFonts w:ascii="Arial" w:hAnsi="Arial" w:cs="Arial"/>
                <w:sz w:val="24"/>
                <w:szCs w:val="24"/>
              </w:rPr>
            </w:pPr>
            <w:r w:rsidRPr="006632BB">
              <w:rPr>
                <w:rFonts w:ascii="Arial" w:hAnsi="Arial" w:cs="Arial"/>
                <w:sz w:val="24"/>
                <w:szCs w:val="24"/>
              </w:rPr>
              <w:t>Umowa dotycząca powierzania przetwarzania danych osobowych</w:t>
            </w:r>
            <w:r w:rsidR="00007FF2">
              <w:rPr>
                <w:rFonts w:ascii="Arial" w:hAnsi="Arial" w:cs="Arial"/>
                <w:sz w:val="24"/>
                <w:szCs w:val="24"/>
              </w:rPr>
              <w:t>;</w:t>
            </w:r>
          </w:p>
        </w:tc>
      </w:tr>
      <w:tr w:rsidR="001E1F83" w:rsidRPr="00E9435F" w:rsidTr="00E2695B">
        <w:tc>
          <w:tcPr>
            <w:tcW w:w="1951" w:type="dxa"/>
          </w:tcPr>
          <w:p w:rsidR="001E1F83" w:rsidRPr="00E9435F" w:rsidRDefault="00E103FD" w:rsidP="00583F9B">
            <w:pPr>
              <w:rPr>
                <w:rFonts w:ascii="Arial" w:hAnsi="Arial" w:cs="Arial"/>
                <w:sz w:val="24"/>
                <w:szCs w:val="24"/>
              </w:rPr>
            </w:pPr>
            <w:r>
              <w:rPr>
                <w:rFonts w:ascii="Arial" w:hAnsi="Arial" w:cs="Arial"/>
                <w:sz w:val="24"/>
                <w:szCs w:val="24"/>
              </w:rPr>
              <w:lastRenderedPageBreak/>
              <w:t>Załącznik nr 14:</w:t>
            </w:r>
          </w:p>
        </w:tc>
        <w:tc>
          <w:tcPr>
            <w:tcW w:w="7938" w:type="dxa"/>
          </w:tcPr>
          <w:p w:rsidR="001E1F83" w:rsidRPr="005807B9" w:rsidRDefault="008D15F9">
            <w:pPr>
              <w:ind w:left="-108"/>
              <w:jc w:val="both"/>
              <w:rPr>
                <w:rFonts w:ascii="Arial" w:hAnsi="Arial" w:cs="Arial"/>
                <w:sz w:val="24"/>
                <w:szCs w:val="24"/>
              </w:rPr>
            </w:pPr>
            <w:r w:rsidRPr="008D15F9">
              <w:rPr>
                <w:rFonts w:ascii="Arial" w:hAnsi="Arial" w:cs="Arial"/>
                <w:sz w:val="24"/>
                <w:szCs w:val="24"/>
              </w:rPr>
              <w:t xml:space="preserve">Imienna lista miast średnich województwa śląskiego oraz miast średnich województwa śląskiego tracących funkcje społeczno-gospodarcze. </w:t>
            </w:r>
          </w:p>
        </w:tc>
      </w:tr>
    </w:tbl>
    <w:p w:rsidR="00AE1E7D" w:rsidRPr="00043FF8" w:rsidRDefault="00AE1E7D" w:rsidP="00043FF8">
      <w:pPr>
        <w:tabs>
          <w:tab w:val="left" w:pos="3075"/>
        </w:tabs>
        <w:rPr>
          <w:rFonts w:ascii="Arial" w:hAnsi="Arial" w:cs="Arial"/>
          <w:sz w:val="24"/>
          <w:szCs w:val="24"/>
        </w:rPr>
      </w:pPr>
    </w:p>
    <w:sectPr w:rsidR="00AE1E7D" w:rsidRPr="00043FF8" w:rsidSect="00351468">
      <w:pgSz w:w="11906" w:h="16838"/>
      <w:pgMar w:top="709" w:right="849" w:bottom="426" w:left="1417" w:header="708" w:footer="1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D58" w:rsidRDefault="004E7D58" w:rsidP="001737DE">
      <w:pPr>
        <w:spacing w:after="0" w:line="240" w:lineRule="auto"/>
      </w:pPr>
      <w:r>
        <w:separator/>
      </w:r>
    </w:p>
  </w:endnote>
  <w:endnote w:type="continuationSeparator" w:id="0">
    <w:p w:rsidR="004E7D58" w:rsidRDefault="004E7D58" w:rsidP="001737DE">
      <w:pPr>
        <w:spacing w:after="0" w:line="240" w:lineRule="auto"/>
      </w:pPr>
      <w:r>
        <w:continuationSeparator/>
      </w:r>
    </w:p>
  </w:endnote>
  <w:endnote w:type="continuationNotice" w:id="1">
    <w:p w:rsidR="004E7D58" w:rsidRDefault="004E7D58">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Times">
    <w:panose1 w:val="02020603050405020304"/>
    <w:charset w:val="EE"/>
    <w:family w:val="roman"/>
    <w:pitch w:val="variable"/>
    <w:sig w:usb0="E0002AFF" w:usb1="C0007841" w:usb2="00000009" w:usb3="00000000" w:csb0="000001FF" w:csb1="00000000"/>
  </w:font>
  <w:font w:name="MyriadPro-Regular">
    <w:altName w:val="Meiryo"/>
    <w:panose1 w:val="00000000000000000000"/>
    <w:charset w:val="80"/>
    <w:family w:val="swiss"/>
    <w:notTrueType/>
    <w:pitch w:val="default"/>
    <w:sig w:usb0="00000001" w:usb1="08070000" w:usb2="00000010" w:usb3="00000000" w:csb0="00020000" w:csb1="00000000"/>
  </w:font>
  <w:font w:name="DejaVuSans">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A06" w:rsidRDefault="00927CFD">
    <w:pPr>
      <w:pStyle w:val="Stopka"/>
      <w:jc w:val="right"/>
    </w:pPr>
    <w:fldSimple w:instr=" PAGE   \* MERGEFORMAT ">
      <w:r w:rsidR="00DE53D3">
        <w:rPr>
          <w:noProof/>
        </w:rPr>
        <w:t>16</w:t>
      </w:r>
    </w:fldSimple>
  </w:p>
  <w:p w:rsidR="00C17A06" w:rsidRDefault="00C17A0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D58" w:rsidRDefault="004E7D58" w:rsidP="001737DE">
      <w:pPr>
        <w:spacing w:after="0" w:line="240" w:lineRule="auto"/>
      </w:pPr>
      <w:r>
        <w:separator/>
      </w:r>
    </w:p>
  </w:footnote>
  <w:footnote w:type="continuationSeparator" w:id="0">
    <w:p w:rsidR="004E7D58" w:rsidRDefault="004E7D58" w:rsidP="001737DE">
      <w:pPr>
        <w:spacing w:after="0" w:line="240" w:lineRule="auto"/>
      </w:pPr>
      <w:r>
        <w:continuationSeparator/>
      </w:r>
    </w:p>
  </w:footnote>
  <w:footnote w:type="continuationNotice" w:id="1">
    <w:p w:rsidR="004E7D58" w:rsidRDefault="004E7D58">
      <w:pPr>
        <w:spacing w:before="0" w:after="0" w:line="240" w:lineRule="auto"/>
      </w:pPr>
    </w:p>
  </w:footnote>
  <w:footnote w:id="2">
    <w:p w:rsidR="00C17A06" w:rsidRPr="00F36803" w:rsidRDefault="00C17A06" w:rsidP="00AC42E3">
      <w:pPr>
        <w:pStyle w:val="Akapitzlist"/>
        <w:numPr>
          <w:ilvl w:val="0"/>
          <w:numId w:val="0"/>
        </w:numPr>
        <w:jc w:val="both"/>
        <w:rPr>
          <w:rFonts w:cs="Arial"/>
          <w:sz w:val="16"/>
          <w:szCs w:val="16"/>
        </w:rPr>
      </w:pPr>
      <w:r w:rsidRPr="00F36803">
        <w:rPr>
          <w:rStyle w:val="Odwoanieprzypisudolnego"/>
          <w:rFonts w:cs="Arial"/>
          <w:sz w:val="16"/>
          <w:szCs w:val="16"/>
        </w:rPr>
        <w:footnoteRef/>
      </w:r>
      <w:r w:rsidRPr="00F36803">
        <w:rPr>
          <w:rFonts w:cs="Arial"/>
          <w:sz w:val="16"/>
          <w:szCs w:val="16"/>
        </w:rPr>
        <w:t>Podstawowe usługi w zakresie naborów: wypełnianie formularza elektronicznego i generowanie wniosku o dofinansowanie.</w:t>
      </w:r>
    </w:p>
    <w:p w:rsidR="00C17A06" w:rsidRPr="00F36803" w:rsidRDefault="00C17A06">
      <w:pPr>
        <w:pStyle w:val="Tekstprzypisudolnego"/>
        <w:rPr>
          <w:rFonts w:ascii="Arial" w:hAnsi="Arial" w:cs="Arial"/>
          <w:sz w:val="16"/>
          <w:szCs w:val="16"/>
        </w:rPr>
      </w:pPr>
    </w:p>
  </w:footnote>
  <w:footnote w:id="3">
    <w:p w:rsidR="00C17A06" w:rsidRPr="00F36803" w:rsidRDefault="00C17A06">
      <w:pPr>
        <w:pStyle w:val="Tekstprzypisudolnego"/>
        <w:rPr>
          <w:rFonts w:ascii="Arial" w:hAnsi="Arial" w:cs="Arial"/>
          <w:sz w:val="16"/>
          <w:szCs w:val="16"/>
        </w:rPr>
      </w:pPr>
      <w:r w:rsidRPr="008D15F9">
        <w:rPr>
          <w:rStyle w:val="Odwoanieprzypisudolnego"/>
          <w:rFonts w:ascii="Arial" w:hAnsi="Arial" w:cs="Arial"/>
          <w:sz w:val="16"/>
          <w:szCs w:val="16"/>
        </w:rPr>
        <w:footnoteRef/>
      </w:r>
      <w:r w:rsidRPr="008D15F9">
        <w:rPr>
          <w:rFonts w:ascii="Arial" w:hAnsi="Arial" w:cs="Arial"/>
          <w:sz w:val="16"/>
          <w:szCs w:val="16"/>
        </w:rPr>
        <w:t xml:space="preserve"> Osobom, które ukończyły osiem klas szkoły podstawowej na potrzeby monitorowania projektów współfinansowanych EFS w perspektywie 2014-2020 należy przypisywać poziom wykształcenia 2 według klasyfikacji ISCED.</w:t>
      </w:r>
    </w:p>
  </w:footnote>
  <w:footnote w:id="4">
    <w:p w:rsidR="00C17A06" w:rsidRPr="00F36803" w:rsidRDefault="00C17A06" w:rsidP="005F427B">
      <w:pPr>
        <w:pStyle w:val="Tekstprzypisudolnego"/>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Z wyjątkiem oświadczenia, o którym mowa w art. 41 ust. 2 </w:t>
      </w:r>
      <w:proofErr w:type="spellStart"/>
      <w:r w:rsidRPr="008D15F9">
        <w:rPr>
          <w:rFonts w:ascii="Arial" w:hAnsi="Arial" w:cs="Arial"/>
          <w:sz w:val="16"/>
          <w:szCs w:val="16"/>
        </w:rPr>
        <w:t>pkt</w:t>
      </w:r>
      <w:proofErr w:type="spellEnd"/>
      <w:r w:rsidRPr="008D15F9">
        <w:rPr>
          <w:rFonts w:ascii="Arial" w:hAnsi="Arial" w:cs="Arial"/>
          <w:sz w:val="16"/>
          <w:szCs w:val="16"/>
        </w:rPr>
        <w:t xml:space="preserve"> 7c ustawy wdrożeniowej.</w:t>
      </w:r>
    </w:p>
  </w:footnote>
  <w:footnote w:id="5">
    <w:p w:rsidR="00C17A06" w:rsidRPr="00F36803" w:rsidRDefault="00C17A06">
      <w:pPr>
        <w:pStyle w:val="Tekstprzypisudolnego"/>
        <w:spacing w:before="0"/>
        <w:jc w:val="both"/>
        <w:rPr>
          <w:rFonts w:ascii="Arial" w:hAnsi="Arial" w:cs="Arial"/>
          <w:color w:val="FF0000"/>
          <w:sz w:val="16"/>
          <w:szCs w:val="16"/>
        </w:rPr>
      </w:pPr>
      <w:r w:rsidRPr="008D15F9">
        <w:rPr>
          <w:rStyle w:val="Odwoanieprzypisudolnego"/>
          <w:rFonts w:ascii="Arial" w:hAnsi="Arial" w:cs="Arial"/>
          <w:color w:val="000000" w:themeColor="text1"/>
          <w:sz w:val="16"/>
          <w:szCs w:val="16"/>
        </w:rPr>
        <w:footnoteRef/>
      </w:r>
      <w:r w:rsidRPr="008D15F9">
        <w:rPr>
          <w:rFonts w:ascii="Arial" w:hAnsi="Arial" w:cs="Arial"/>
          <w:color w:val="FF0000"/>
          <w:sz w:val="16"/>
          <w:szCs w:val="16"/>
        </w:rPr>
        <w:t xml:space="preserve"> </w:t>
      </w:r>
      <w:r w:rsidRPr="008D15F9">
        <w:rPr>
          <w:rFonts w:ascii="Arial" w:hAnsi="Arial" w:cs="Arial"/>
          <w:sz w:val="16"/>
          <w:szCs w:val="16"/>
        </w:rPr>
        <w:t xml:space="preserve">Wartości w PLN zostały określone według kursu Europejskiego Banku Centralnego z przedostatniego dnia </w:t>
      </w:r>
      <w:proofErr w:type="spellStart"/>
      <w:r w:rsidRPr="008D15F9">
        <w:rPr>
          <w:rFonts w:ascii="Arial" w:hAnsi="Arial" w:cs="Arial"/>
          <w:sz w:val="16"/>
          <w:szCs w:val="16"/>
        </w:rPr>
        <w:t>kwotowania</w:t>
      </w:r>
      <w:proofErr w:type="spellEnd"/>
      <w:r w:rsidRPr="008D15F9">
        <w:rPr>
          <w:rFonts w:ascii="Arial" w:hAnsi="Arial" w:cs="Arial"/>
          <w:sz w:val="16"/>
          <w:szCs w:val="16"/>
        </w:rPr>
        <w:t xml:space="preserve"> środków </w:t>
      </w:r>
      <w:r>
        <w:rPr>
          <w:rFonts w:ascii="Arial" w:hAnsi="Arial" w:cs="Arial"/>
          <w:sz w:val="16"/>
          <w:szCs w:val="16"/>
        </w:rPr>
        <w:br/>
      </w:r>
      <w:r w:rsidRPr="008D15F9">
        <w:rPr>
          <w:rFonts w:ascii="Arial" w:hAnsi="Arial" w:cs="Arial"/>
          <w:sz w:val="16"/>
          <w:szCs w:val="16"/>
        </w:rPr>
        <w:t xml:space="preserve">w miesiącu poprzedzającym miesiąc, </w:t>
      </w:r>
      <w:r w:rsidRPr="007811C6">
        <w:rPr>
          <w:rFonts w:ascii="Arial" w:hAnsi="Arial" w:cs="Arial"/>
          <w:sz w:val="16"/>
          <w:szCs w:val="16"/>
        </w:rPr>
        <w:t xml:space="preserve">w którym </w:t>
      </w:r>
      <w:r w:rsidR="0004507F" w:rsidRPr="0004507F">
        <w:rPr>
          <w:rFonts w:ascii="Arial" w:hAnsi="Arial" w:cs="Arial"/>
          <w:sz w:val="16"/>
          <w:szCs w:val="16"/>
        </w:rPr>
        <w:t>ogłoszono nabór, tj. 27.09.2018 r., gdzie 1 EURO  = 4,2779  PLN. Wartość</w:t>
      </w:r>
      <w:r w:rsidRPr="007811C6">
        <w:rPr>
          <w:rFonts w:ascii="Arial" w:hAnsi="Arial" w:cs="Arial"/>
          <w:sz w:val="16"/>
          <w:szCs w:val="16"/>
        </w:rPr>
        <w:t xml:space="preserve"> w PLN</w:t>
      </w:r>
      <w:r w:rsidRPr="008D15F9">
        <w:rPr>
          <w:rFonts w:ascii="Arial" w:hAnsi="Arial" w:cs="Arial"/>
          <w:sz w:val="16"/>
          <w:szCs w:val="16"/>
        </w:rPr>
        <w:t xml:space="preserve"> na moment rozstrzygnięcia konkursu zostanie określona według kursu Europejskiego Banku Centralnego z przedostatniego dnia </w:t>
      </w:r>
      <w:proofErr w:type="spellStart"/>
      <w:r w:rsidRPr="008D15F9">
        <w:rPr>
          <w:rFonts w:ascii="Arial" w:hAnsi="Arial" w:cs="Arial"/>
          <w:sz w:val="16"/>
          <w:szCs w:val="16"/>
        </w:rPr>
        <w:t>kwotowania</w:t>
      </w:r>
      <w:proofErr w:type="spellEnd"/>
      <w:r w:rsidRPr="008D15F9">
        <w:rPr>
          <w:rFonts w:ascii="Arial" w:hAnsi="Arial" w:cs="Arial"/>
          <w:sz w:val="16"/>
          <w:szCs w:val="16"/>
        </w:rPr>
        <w:t xml:space="preserve"> środków w miesiącu poprzedzającym miesiąc, w którym nastąpi rozstrzygnięcie, w związku z czym może ulec zmianie.</w:t>
      </w:r>
    </w:p>
  </w:footnote>
  <w:footnote w:id="6">
    <w:p w:rsidR="00C17A06" w:rsidRPr="00F36803" w:rsidRDefault="00C17A06" w:rsidP="00082997">
      <w:pPr>
        <w:pStyle w:val="Akapitzlist"/>
        <w:numPr>
          <w:ilvl w:val="0"/>
          <w:numId w:val="0"/>
        </w:numPr>
        <w:spacing w:before="0" w:after="0" w:line="240" w:lineRule="auto"/>
        <w:jc w:val="both"/>
        <w:rPr>
          <w:rFonts w:cs="Arial"/>
          <w:sz w:val="16"/>
          <w:szCs w:val="16"/>
        </w:rPr>
      </w:pPr>
      <w:r w:rsidRPr="008D15F9">
        <w:rPr>
          <w:rStyle w:val="Odwoanieprzypisudolnego"/>
          <w:rFonts w:cs="Arial"/>
          <w:sz w:val="16"/>
          <w:szCs w:val="16"/>
        </w:rPr>
        <w:footnoteRef/>
      </w:r>
      <w:r w:rsidRPr="008D15F9">
        <w:rPr>
          <w:rFonts w:cs="Arial"/>
          <w:sz w:val="16"/>
          <w:szCs w:val="16"/>
        </w:rPr>
        <w:t xml:space="preserve"> Wartość tą określa kryterium dostępu, które jest weryfikowane wyłącznie na etapie oceny formalno-merytorycznej wniosku oraz przed podpisaniem umowy o dofinansowanie. Kryterium to nie podlega dalszej weryfikacji na etapie realizacji projektu i nie podlega w tym zakresie kontroli.</w:t>
      </w:r>
      <w:r>
        <w:rPr>
          <w:rFonts w:cs="Arial"/>
          <w:sz w:val="16"/>
          <w:szCs w:val="16"/>
        </w:rPr>
        <w:t xml:space="preserve"> Minimalna wartość projektu odnosi się do wartości projektu w rozumieniu wartości ogółem.</w:t>
      </w:r>
    </w:p>
  </w:footnote>
  <w:footnote w:id="7">
    <w:p w:rsidR="00C17A06" w:rsidRPr="00F36803" w:rsidRDefault="00C17A06" w:rsidP="00721F83">
      <w:pPr>
        <w:pStyle w:val="Tekstprzypisudolnego"/>
        <w:spacing w:before="0"/>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IOK zaleca korzystanie z platformy SEKAP (www.sekap.pl). IOK nie ponosi odpowiedzialności za sposób funkcjonowania platformy </w:t>
      </w:r>
      <w:proofErr w:type="spellStart"/>
      <w:r w:rsidRPr="008D15F9">
        <w:rPr>
          <w:rFonts w:ascii="Arial" w:hAnsi="Arial" w:cs="Arial"/>
          <w:sz w:val="16"/>
          <w:szCs w:val="16"/>
        </w:rPr>
        <w:t>ePUAP</w:t>
      </w:r>
      <w:proofErr w:type="spellEnd"/>
      <w:r w:rsidRPr="008D15F9">
        <w:rPr>
          <w:rFonts w:ascii="Arial" w:hAnsi="Arial" w:cs="Arial"/>
          <w:sz w:val="16"/>
          <w:szCs w:val="16"/>
        </w:rPr>
        <w:t xml:space="preserve"> (www.epuap.gov.pl).</w:t>
      </w:r>
    </w:p>
  </w:footnote>
  <w:footnote w:id="8">
    <w:p w:rsidR="00C17A06" w:rsidRPr="00F36803" w:rsidRDefault="00C17A06" w:rsidP="00721F83">
      <w:pPr>
        <w:pStyle w:val="Tekstprzypisudolnego"/>
        <w:spacing w:before="0"/>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Lista instytucji certyfikujących znajduje się na stronie NBP w części Narodowego Centrum Certyfikacji, link: https://www.nccert.pl/podmioty.htm</w:t>
      </w:r>
    </w:p>
  </w:footnote>
  <w:footnote w:id="9">
    <w:p w:rsidR="00C17A06" w:rsidRPr="00F36803" w:rsidRDefault="00C17A06" w:rsidP="00721F83">
      <w:pPr>
        <w:pStyle w:val="Tekstprzypisudolnego"/>
        <w:spacing w:before="0"/>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w:t>
      </w:r>
      <w:r w:rsidRPr="008D15F9">
        <w:rPr>
          <w:rFonts w:ascii="Arial" w:hAnsi="Arial" w:cs="Arial"/>
          <w:b/>
          <w:sz w:val="16"/>
          <w:szCs w:val="16"/>
        </w:rPr>
        <w:t>Awaria krytyczna LSI 2014</w:t>
      </w:r>
      <w:r w:rsidRPr="008D15F9">
        <w:rPr>
          <w:rFonts w:ascii="Arial" w:hAnsi="Arial" w:cs="Arial"/>
          <w:sz w:val="16"/>
          <w:szCs w:val="16"/>
        </w:rPr>
        <w:t xml:space="preserve">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0">
    <w:p w:rsidR="00C17A06" w:rsidRPr="00F36803" w:rsidRDefault="00C17A06" w:rsidP="00A94AF7">
      <w:pPr>
        <w:pStyle w:val="Tekstprzypisudolnego"/>
        <w:spacing w:before="0"/>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W przypadku problemów technicznych związanych z nieprawidłowym funkcjonowaniem LSI 2014, blokujących korzystanie z podstawowych usług </w:t>
      </w:r>
      <w:r w:rsidRPr="008D15F9">
        <w:rPr>
          <w:rFonts w:ascii="Arial" w:hAnsi="Arial" w:cs="Arial"/>
          <w:b/>
          <w:sz w:val="16"/>
          <w:szCs w:val="16"/>
        </w:rPr>
        <w:t>w trakcie trwania naboru.</w:t>
      </w:r>
    </w:p>
  </w:footnote>
  <w:footnote w:id="11">
    <w:p w:rsidR="00C17A06" w:rsidRPr="00F36803" w:rsidRDefault="00C17A06" w:rsidP="00A94AF7">
      <w:pPr>
        <w:pStyle w:val="Tekstprzypisudolnego"/>
        <w:spacing w:before="0"/>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W przypadku problemów technicznych związanych z nieprawidłowym funkcjonowaniem LSI 2014.</w:t>
      </w:r>
    </w:p>
  </w:footnote>
  <w:footnote w:id="12">
    <w:p w:rsidR="00C17A06" w:rsidRPr="00F36803" w:rsidRDefault="00C17A06" w:rsidP="00346DE0">
      <w:pPr>
        <w:pStyle w:val="Tekstprzypisudolnego"/>
        <w:spacing w:before="0"/>
        <w:jc w:val="both"/>
        <w:rPr>
          <w:rFonts w:ascii="Arial" w:hAnsi="Arial" w:cs="Arial"/>
          <w:sz w:val="16"/>
          <w:szCs w:val="16"/>
        </w:rPr>
      </w:pPr>
      <w:r w:rsidRPr="008D15F9">
        <w:rPr>
          <w:rStyle w:val="Odwoanieprzypisudolnego"/>
          <w:rFonts w:ascii="Arial" w:hAnsi="Arial" w:cs="Arial"/>
          <w:sz w:val="16"/>
          <w:szCs w:val="16"/>
        </w:rPr>
        <w:footnoteRef/>
      </w:r>
      <w:r w:rsidRPr="008D15F9">
        <w:rPr>
          <w:rFonts w:ascii="Arial" w:hAnsi="Arial" w:cs="Arial"/>
          <w:sz w:val="16"/>
          <w:szCs w:val="16"/>
        </w:rPr>
        <w:t xml:space="preserve"> </w:t>
      </w:r>
      <w:r>
        <w:rPr>
          <w:rFonts w:ascii="Arial" w:hAnsi="Arial" w:cs="Arial"/>
          <w:sz w:val="16"/>
          <w:szCs w:val="16"/>
        </w:rPr>
        <w:t xml:space="preserve">Za procedurę odwoławczą </w:t>
      </w:r>
      <w:r w:rsidRPr="00AB30B4">
        <w:rPr>
          <w:rFonts w:ascii="Arial" w:hAnsi="Arial" w:cs="Arial"/>
          <w:sz w:val="16"/>
          <w:szCs w:val="16"/>
        </w:rPr>
        <w:t xml:space="preserve">w IZ RPO WSL </w:t>
      </w:r>
      <w:r>
        <w:rPr>
          <w:rFonts w:ascii="Arial" w:hAnsi="Arial" w:cs="Arial"/>
          <w:sz w:val="16"/>
          <w:szCs w:val="16"/>
        </w:rPr>
        <w:t>odpowiada Referat Procedury Odwoławczej w Wydziale</w:t>
      </w:r>
      <w:r w:rsidRPr="00AB30B4">
        <w:rPr>
          <w:rFonts w:ascii="Arial" w:hAnsi="Arial" w:cs="Arial"/>
          <w:sz w:val="16"/>
          <w:szCs w:val="16"/>
        </w:rPr>
        <w:t xml:space="preserve"> Rozwoju Regionalnego Urzędu Marszałkowskiego Województwa Śląskiego.</w:t>
      </w:r>
    </w:p>
  </w:footnote>
  <w:footnote w:id="13">
    <w:p w:rsidR="00C17A06" w:rsidRPr="00F36803" w:rsidRDefault="00C17A06" w:rsidP="005960D6">
      <w:pPr>
        <w:pStyle w:val="Tekstprzypisudolnego"/>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Taki środek trwały może być uwzględniony jako wkład niepieniężny w projekcie.</w:t>
      </w:r>
    </w:p>
  </w:footnote>
  <w:footnote w:id="14">
    <w:p w:rsidR="00C17A06" w:rsidRPr="00F36803" w:rsidRDefault="00C17A06" w:rsidP="005960D6">
      <w:pPr>
        <w:autoSpaceDE w:val="0"/>
        <w:autoSpaceDN w:val="0"/>
        <w:adjustRightInd w:val="0"/>
        <w:spacing w:before="0" w:after="0" w:line="240" w:lineRule="auto"/>
        <w:rPr>
          <w:rFonts w:ascii="Arial" w:hAnsi="Arial" w:cs="Arial"/>
          <w:sz w:val="16"/>
          <w:szCs w:val="16"/>
        </w:rPr>
      </w:pPr>
      <w:r w:rsidRPr="008D15F9">
        <w:rPr>
          <w:rStyle w:val="Odwoanieprzypisudolnego"/>
          <w:rFonts w:ascii="Arial" w:hAnsi="Arial" w:cs="Arial"/>
          <w:sz w:val="16"/>
          <w:szCs w:val="16"/>
        </w:rPr>
        <w:footnoteRef/>
      </w:r>
      <w:r w:rsidRPr="008D15F9">
        <w:rPr>
          <w:rFonts w:ascii="Arial" w:hAnsi="Arial" w:cs="Arial"/>
          <w:sz w:val="16"/>
          <w:szCs w:val="16"/>
        </w:rPr>
        <w:t xml:space="preserve"> </w:t>
      </w:r>
      <w:r w:rsidRPr="008D15F9">
        <w:rPr>
          <w:rFonts w:ascii="Arial" w:hAnsi="Arial" w:cs="Arial"/>
          <w:sz w:val="16"/>
          <w:szCs w:val="16"/>
          <w:lang w:eastAsia="pl-PL"/>
        </w:rPr>
        <w:t>7 lub 10 lat liczone jest w miesiącach kalendarzowych od daty nabycia (np.7 lat od dnia 9 listopada 2014 r. to okres od tej daty do 9 listopada 2021 r.).</w:t>
      </w:r>
    </w:p>
  </w:footnote>
  <w:footnote w:id="15">
    <w:p w:rsidR="00C17A06" w:rsidRPr="00F36803" w:rsidRDefault="00C17A06" w:rsidP="005960D6">
      <w:pPr>
        <w:pStyle w:val="Tekstprzypisudolnego"/>
        <w:spacing w:before="0"/>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Metodologia wyliczenia kosztu </w:t>
      </w:r>
      <w:proofErr w:type="spellStart"/>
      <w:r w:rsidRPr="008D15F9">
        <w:rPr>
          <w:rFonts w:ascii="Arial" w:hAnsi="Arial" w:cs="Arial"/>
          <w:sz w:val="16"/>
          <w:szCs w:val="16"/>
        </w:rPr>
        <w:t>kwalifikowalnego</w:t>
      </w:r>
      <w:proofErr w:type="spellEnd"/>
      <w:r w:rsidRPr="008D15F9">
        <w:rPr>
          <w:rFonts w:ascii="Arial" w:hAnsi="Arial" w:cs="Arial"/>
          <w:sz w:val="16"/>
          <w:szCs w:val="16"/>
        </w:rPr>
        <w:t xml:space="preserve"> została przedstawiona w załączniku do </w:t>
      </w:r>
      <w:r w:rsidRPr="008D15F9">
        <w:rPr>
          <w:rFonts w:ascii="Arial" w:hAnsi="Arial" w:cs="Arial"/>
          <w:i/>
          <w:sz w:val="16"/>
          <w:szCs w:val="16"/>
        </w:rPr>
        <w:t>Wytycznych.</w:t>
      </w:r>
    </w:p>
  </w:footnote>
  <w:footnote w:id="16">
    <w:p w:rsidR="00C17A06" w:rsidRPr="00F36803" w:rsidRDefault="00C17A06" w:rsidP="005960D6">
      <w:pPr>
        <w:pStyle w:val="Tekstprzypisudolnego"/>
        <w:spacing w:before="0"/>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Bez względu na liczbę wynikających z danej transakcji płatności.</w:t>
      </w:r>
    </w:p>
  </w:footnote>
  <w:footnote w:id="17">
    <w:p w:rsidR="00C17A06" w:rsidRPr="00F36803" w:rsidRDefault="00C17A06">
      <w:pPr>
        <w:pStyle w:val="Tekstprzypisudolnego"/>
        <w:shd w:val="clear" w:color="auto" w:fill="FFFFFF" w:themeFill="background1"/>
        <w:spacing w:before="0"/>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Wkładem własnym nie zawsze jest cała nieruchomość; mogą być to np. sale, których wartość wycenia się, jako koszt eksploatacji/utrzymania danego metrażu (stawkę może określać np. </w:t>
      </w:r>
      <w:r w:rsidRPr="008D15F9">
        <w:rPr>
          <w:rFonts w:ascii="Arial" w:hAnsi="Arial" w:cs="Arial"/>
          <w:i/>
          <w:sz w:val="16"/>
          <w:szCs w:val="16"/>
        </w:rPr>
        <w:t xml:space="preserve">Wykaz dopuszczalnych stawek dla towarów i usług „Taryfikator” obowiązujący dla konkursów i naborów ogłaszanych w województwie śląskim w ramach Regionalnego Programu Operacyjnego Województwa Śląskiego na lata 2014-2020 dla projektów współfinansowanych z Europejskiego Funduszu Społecznego </w:t>
      </w:r>
      <w:r w:rsidRPr="008D15F9">
        <w:rPr>
          <w:rFonts w:ascii="Arial" w:hAnsi="Arial" w:cs="Arial"/>
          <w:sz w:val="16"/>
          <w:szCs w:val="16"/>
        </w:rPr>
        <w:t>- załącznik nr 6 do niniejszego Regulaminu).</w:t>
      </w:r>
    </w:p>
  </w:footnote>
  <w:footnote w:id="18">
    <w:p w:rsidR="00C17A06" w:rsidRPr="00F36803" w:rsidRDefault="00C17A06" w:rsidP="008D5B62">
      <w:pPr>
        <w:spacing w:before="0" w:after="0" w:line="240" w:lineRule="auto"/>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pacing w:val="-6"/>
          <w:sz w:val="16"/>
          <w:szCs w:val="16"/>
        </w:rPr>
        <w:t xml:space="preserve"> Termin ważności sporządzonego dokumentu określa art. 156 ust.3 </w:t>
      </w:r>
      <w:r w:rsidRPr="008D15F9">
        <w:rPr>
          <w:rFonts w:ascii="Arial" w:hAnsi="Arial" w:cs="Arial"/>
          <w:i/>
          <w:spacing w:val="-6"/>
          <w:sz w:val="16"/>
          <w:szCs w:val="16"/>
        </w:rPr>
        <w:t>ustawy z dnia 21 sierpnia 1997 r. o gospodarce nieruchomościami</w:t>
      </w:r>
      <w:r w:rsidRPr="008D15F9">
        <w:rPr>
          <w:rFonts w:ascii="Arial" w:hAnsi="Arial" w:cs="Arial"/>
          <w:spacing w:val="-6"/>
          <w:sz w:val="16"/>
          <w:szCs w:val="16"/>
        </w:rPr>
        <w:t>.</w:t>
      </w:r>
    </w:p>
  </w:footnote>
  <w:footnote w:id="19">
    <w:p w:rsidR="00C17A06" w:rsidRPr="00F36803" w:rsidRDefault="00C17A06">
      <w:pPr>
        <w:pStyle w:val="Tekstprzypisudolnego"/>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Koszty związane z zaangażowaniem wolontariusza (zgodnie z ustawą z dnia 24 kwietnia 2003 r. o działalności pożytku publicznego i o wolontariacie), w tym dotyczące pokrywania, na określonych w odrębnych przepisach zasadach dotyczących pracowników, kosztów podróży służbowych i diet albo innych niezbędnych kosztów ponoszonych przez wolontariusza związanych z wykonywaniem świadczeń na rzecz Beneficjenta w ramach wnoszenia przez niego wkładu niepieniężnego do projektu, mogą zostać uznawane za koszty </w:t>
      </w:r>
      <w:proofErr w:type="spellStart"/>
      <w:r w:rsidRPr="008D15F9">
        <w:rPr>
          <w:rFonts w:ascii="Arial" w:hAnsi="Arial" w:cs="Arial"/>
          <w:sz w:val="16"/>
          <w:szCs w:val="16"/>
        </w:rPr>
        <w:t>kwalifikowalne</w:t>
      </w:r>
      <w:proofErr w:type="spellEnd"/>
      <w:r w:rsidRPr="008D15F9">
        <w:rPr>
          <w:rFonts w:ascii="Arial" w:hAnsi="Arial" w:cs="Arial"/>
          <w:sz w:val="16"/>
          <w:szCs w:val="16"/>
        </w:rPr>
        <w:t xml:space="preserve">, o ile spełnione zostaną warunki określone w podrozdziale 6.15 </w:t>
      </w:r>
      <w:r w:rsidRPr="008D15F9">
        <w:rPr>
          <w:rFonts w:ascii="Arial" w:hAnsi="Arial" w:cs="Arial"/>
          <w:i/>
          <w:sz w:val="16"/>
          <w:szCs w:val="16"/>
        </w:rPr>
        <w:t xml:space="preserve">Wytycznych </w:t>
      </w:r>
      <w:proofErr w:type="spellStart"/>
      <w:r w:rsidRPr="008D15F9">
        <w:rPr>
          <w:rFonts w:ascii="Arial" w:hAnsi="Arial" w:cs="Arial"/>
          <w:i/>
          <w:sz w:val="16"/>
          <w:szCs w:val="16"/>
        </w:rPr>
        <w:t>kwalifikowalności</w:t>
      </w:r>
      <w:proofErr w:type="spellEnd"/>
      <w:r w:rsidRPr="008D15F9">
        <w:rPr>
          <w:rFonts w:ascii="Arial" w:hAnsi="Arial" w:cs="Arial"/>
          <w:i/>
          <w:sz w:val="16"/>
          <w:szCs w:val="16"/>
        </w:rPr>
        <w:t>.</w:t>
      </w:r>
    </w:p>
  </w:footnote>
  <w:footnote w:id="20">
    <w:p w:rsidR="00C17A06" w:rsidRPr="00F36803" w:rsidRDefault="00C17A06">
      <w:pPr>
        <w:pStyle w:val="Tekstprzypisudolnego"/>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Zgodnie z brzmieniem ustawy o VAT aktualnym na dzień wejścia w życie </w:t>
      </w:r>
      <w:r w:rsidRPr="008D15F9">
        <w:rPr>
          <w:rFonts w:ascii="Arial" w:hAnsi="Arial" w:cs="Arial"/>
          <w:i/>
          <w:iCs/>
          <w:sz w:val="16"/>
          <w:szCs w:val="16"/>
        </w:rPr>
        <w:t>Wytycznych</w:t>
      </w:r>
      <w:r w:rsidRPr="008D15F9">
        <w:rPr>
          <w:rFonts w:ascii="Arial" w:hAnsi="Arial" w:cs="Arial"/>
          <w:sz w:val="16"/>
          <w:szCs w:val="16"/>
        </w:rPr>
        <w:t>, są to: art. 86 ust. 2a oraz art. 90 ust. 2.</w:t>
      </w:r>
    </w:p>
  </w:footnote>
  <w:footnote w:id="21">
    <w:p w:rsidR="00C17A06" w:rsidRPr="00F36803" w:rsidRDefault="00C17A06">
      <w:pPr>
        <w:autoSpaceDE w:val="0"/>
        <w:autoSpaceDN w:val="0"/>
        <w:adjustRightInd w:val="0"/>
        <w:spacing w:before="0" w:after="0" w:line="240" w:lineRule="auto"/>
        <w:jc w:val="both"/>
        <w:rPr>
          <w:rFonts w:ascii="Arial" w:hAnsi="Arial" w:cs="Arial"/>
          <w:sz w:val="16"/>
          <w:szCs w:val="16"/>
        </w:rPr>
      </w:pPr>
      <w:r w:rsidRPr="008D15F9">
        <w:rPr>
          <w:rStyle w:val="Odwoanieprzypisudolnego"/>
          <w:rFonts w:ascii="Arial" w:hAnsi="Arial" w:cs="Arial"/>
          <w:sz w:val="16"/>
          <w:szCs w:val="16"/>
        </w:rPr>
        <w:footnoteRef/>
      </w:r>
      <w:r w:rsidRPr="008D15F9">
        <w:rPr>
          <w:rFonts w:ascii="Arial" w:hAnsi="Arial" w:cs="Arial"/>
          <w:sz w:val="16"/>
          <w:szCs w:val="16"/>
        </w:rPr>
        <w:t xml:space="preserve"> </w:t>
      </w:r>
      <w:r w:rsidRPr="008D15F9">
        <w:rPr>
          <w:rFonts w:ascii="Arial" w:hAnsi="Arial" w:cs="Arial"/>
          <w:sz w:val="16"/>
          <w:szCs w:val="16"/>
          <w:lang w:eastAsia="pl-PL"/>
        </w:rPr>
        <w:t>Zaliczenie VAT do kosztów uzyskania przychodu celem obniżenia podstawy opodatkowania podatkiem dochodowym nie jest odliczeniem ani uzyskaniem zwrotu podatku od towarów i usług, a więc nie jest odzyskiwaniem podatku od towarów i usług w rozumieniu ustawy z dnia 11 marca 2004 r. o podatku od towarów i usług.</w:t>
      </w:r>
    </w:p>
  </w:footnote>
  <w:footnote w:id="22">
    <w:p w:rsidR="00C17A06" w:rsidRPr="00F36803" w:rsidRDefault="00C17A06">
      <w:pPr>
        <w:pStyle w:val="Tekstprzypisudolnego"/>
        <w:spacing w:before="0"/>
        <w:jc w:val="both"/>
        <w:rPr>
          <w:rFonts w:ascii="Arial" w:hAnsi="Arial" w:cs="Arial"/>
          <w:sz w:val="16"/>
          <w:szCs w:val="16"/>
        </w:rPr>
      </w:pPr>
      <w:r w:rsidRPr="008D15F9">
        <w:rPr>
          <w:rStyle w:val="Odwoanieprzypisudolnego"/>
          <w:rFonts w:ascii="Arial" w:hAnsi="Arial" w:cs="Arial"/>
          <w:sz w:val="16"/>
          <w:szCs w:val="16"/>
        </w:rPr>
        <w:footnoteRef/>
      </w:r>
      <w:r w:rsidRPr="008D15F9">
        <w:rPr>
          <w:rFonts w:ascii="Arial" w:hAnsi="Arial" w:cs="Arial"/>
          <w:sz w:val="16"/>
          <w:szCs w:val="16"/>
        </w:rPr>
        <w:t xml:space="preserve"> Przykładowo, zadaniem merytorycznym w ramach kosztów bezpośrednich będzie: realizacja szkoleń, studia podyplomowe, staże, zatrudnienie subsydiowane, przyznawanie dotacji na rozpoczęcie działalności gospodarczej. Zadanie merytorycznego nie stanowią pojedyncze wydatki, np. usługa cateringowa, hotelowa, trenerska.</w:t>
      </w:r>
    </w:p>
  </w:footnote>
  <w:footnote w:id="23">
    <w:p w:rsidR="00C17A06" w:rsidRPr="00F36803" w:rsidRDefault="00C17A06" w:rsidP="00350620">
      <w:pPr>
        <w:pStyle w:val="Tekstprzypisudolnego"/>
        <w:spacing w:before="0"/>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Nie dotyczy umów, w wyniku których następuje wykonanie oznaczonego dzieła.</w:t>
      </w:r>
    </w:p>
  </w:footnote>
  <w:footnote w:id="24">
    <w:p w:rsidR="00C17A06" w:rsidRPr="00F36803" w:rsidRDefault="00C17A06" w:rsidP="00350620">
      <w:pPr>
        <w:pStyle w:val="Tekstprzypisudolnego"/>
        <w:spacing w:before="0"/>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Umowa o dzieło musi spełniać wymogi określone w art. 627 Kodeksu cywilnego, przy czym umowa o dzieło nie może dotyczyć zadań wykonywanych w sposób ciągły. </w:t>
      </w:r>
    </w:p>
  </w:footnote>
  <w:footnote w:id="25">
    <w:p w:rsidR="00C17A06" w:rsidRPr="00F36803" w:rsidRDefault="00C17A06">
      <w:pPr>
        <w:pStyle w:val="Tekstprzypisudolnego"/>
        <w:spacing w:before="0"/>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Z pomniejszeniem kosztu racjonalnych usprawnień, o których mowa w Wytycznych w zakresie realizacji zasady równości szans</w:t>
      </w:r>
      <w:r w:rsidRPr="008D15F9">
        <w:rPr>
          <w:rFonts w:ascii="Arial" w:hAnsi="Arial" w:cs="Arial"/>
          <w:sz w:val="16"/>
          <w:szCs w:val="16"/>
        </w:rPr>
        <w:br/>
        <w:t xml:space="preserve"> i niedyskryminacji, w tym dostępności dla osób z niepełnosprawnościami oraz zasady równości szans kobiet i mężczyzn w ramach funduszy unijnych na lata 2014-2020.</w:t>
      </w:r>
    </w:p>
  </w:footnote>
  <w:footnote w:id="26">
    <w:p w:rsidR="00C17A06" w:rsidRPr="00F36803" w:rsidRDefault="00C17A06">
      <w:pPr>
        <w:pStyle w:val="Tekstprzypisudolnego"/>
        <w:spacing w:before="0"/>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jw.</w:t>
      </w:r>
    </w:p>
  </w:footnote>
  <w:footnote w:id="27">
    <w:p w:rsidR="00C17A06" w:rsidRPr="00F36803" w:rsidRDefault="00C17A06">
      <w:pPr>
        <w:pStyle w:val="Tekstprzypisudolnego"/>
        <w:spacing w:before="0"/>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jw.</w:t>
      </w:r>
    </w:p>
  </w:footnote>
  <w:footnote w:id="28">
    <w:p w:rsidR="00C17A06" w:rsidRPr="00F36803" w:rsidRDefault="00C17A06">
      <w:pPr>
        <w:pStyle w:val="Tekstprzypisudolnego"/>
        <w:spacing w:before="0"/>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jw.</w:t>
      </w:r>
    </w:p>
  </w:footnote>
  <w:footnote w:id="29">
    <w:p w:rsidR="00C17A06" w:rsidRDefault="00C17A06" w:rsidP="00C22069">
      <w:pPr>
        <w:autoSpaceDE w:val="0"/>
        <w:autoSpaceDN w:val="0"/>
        <w:adjustRightInd w:val="0"/>
        <w:spacing w:before="0" w:after="0" w:line="240" w:lineRule="auto"/>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w:t>
      </w:r>
      <w:r w:rsidRPr="00E34E5C">
        <w:rPr>
          <w:rFonts w:ascii="Arial" w:hAnsi="Arial" w:cs="Arial"/>
          <w:color w:val="000000"/>
          <w:sz w:val="16"/>
          <w:szCs w:val="16"/>
          <w:lang w:eastAsia="pl-PL"/>
        </w:rPr>
        <w:t xml:space="preserve">Do przeliczenia ww. kwoty na PLN należy stosować miesięczny obrachunkowy kurs wymiany stosowany przez KE (kurs opublikowany w: </w:t>
      </w:r>
      <w:hyperlink r:id="rId1" w:history="1">
        <w:r w:rsidRPr="00E34E5C">
          <w:rPr>
            <w:rStyle w:val="Hipercze"/>
            <w:rFonts w:ascii="Arial" w:hAnsi="Arial" w:cs="Arial"/>
            <w:sz w:val="16"/>
            <w:szCs w:val="16"/>
            <w:lang w:eastAsia="pl-PL"/>
          </w:rPr>
          <w:t>http://ec.europa.eu/budget/inforeuro/index.cfm?fuseaction=home&amp;Language=en</w:t>
        </w:r>
      </w:hyperlink>
      <w:r w:rsidRPr="00E34E5C">
        <w:rPr>
          <w:rFonts w:ascii="Arial" w:hAnsi="Arial" w:cs="Arial"/>
          <w:color w:val="000000"/>
          <w:sz w:val="16"/>
          <w:szCs w:val="16"/>
          <w:lang w:eastAsia="pl-PL"/>
        </w:rPr>
        <w:t xml:space="preserve">) z </w:t>
      </w:r>
      <w:r w:rsidRPr="00E34E5C">
        <w:rPr>
          <w:rFonts w:ascii="Arial" w:hAnsi="Arial" w:cs="Arial"/>
          <w:sz w:val="16"/>
          <w:szCs w:val="16"/>
        </w:rPr>
        <w:t xml:space="preserve">przedostatniego dnia </w:t>
      </w:r>
      <w:proofErr w:type="spellStart"/>
      <w:r w:rsidRPr="00E34E5C">
        <w:rPr>
          <w:rFonts w:ascii="Arial" w:hAnsi="Arial" w:cs="Arial"/>
          <w:sz w:val="16"/>
          <w:szCs w:val="16"/>
        </w:rPr>
        <w:t>kwotowania</w:t>
      </w:r>
      <w:proofErr w:type="spellEnd"/>
      <w:r w:rsidRPr="00E34E5C">
        <w:rPr>
          <w:rFonts w:ascii="Arial" w:hAnsi="Arial" w:cs="Arial"/>
          <w:sz w:val="16"/>
          <w:szCs w:val="16"/>
        </w:rPr>
        <w:t xml:space="preserve"> środków w miesiącu poprzedzającym miesiąc, w którym ogłoszono nabór.</w:t>
      </w:r>
    </w:p>
  </w:footnote>
  <w:footnote w:id="30">
    <w:p w:rsidR="00C17A06" w:rsidRDefault="00C17A06" w:rsidP="00C22069">
      <w:pPr>
        <w:autoSpaceDE w:val="0"/>
        <w:autoSpaceDN w:val="0"/>
        <w:adjustRightInd w:val="0"/>
        <w:spacing w:before="0" w:after="0" w:line="240" w:lineRule="auto"/>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w:t>
      </w:r>
      <w:r w:rsidRPr="00E34E5C">
        <w:rPr>
          <w:rFonts w:ascii="Arial" w:hAnsi="Arial" w:cs="Arial"/>
          <w:sz w:val="16"/>
          <w:szCs w:val="16"/>
          <w:lang w:eastAsia="pl-PL"/>
        </w:rPr>
        <w:t xml:space="preserve">Nie dotyczy projektów realizowanych na podstawie </w:t>
      </w:r>
      <w:r w:rsidRPr="00E34E5C">
        <w:rPr>
          <w:rFonts w:ascii="Arial" w:hAnsi="Arial" w:cs="Arial"/>
          <w:i/>
          <w:iCs/>
          <w:sz w:val="16"/>
          <w:szCs w:val="16"/>
          <w:lang w:eastAsia="pl-PL"/>
        </w:rPr>
        <w:t>Wytycznych w zakresie realizacji projektów finansowanych ze środków Funduszu Pracy w ramach programów operacyjnych współfinansowanych z Europejskiego Funduszu Społecznego na lata 2014-2020.</w:t>
      </w:r>
    </w:p>
  </w:footnote>
  <w:footnote w:id="31">
    <w:p w:rsidR="00C17A06" w:rsidRPr="00F36803" w:rsidRDefault="00C17A06">
      <w:pPr>
        <w:pStyle w:val="Tekstprzypisudolnego"/>
        <w:spacing w:before="0"/>
        <w:jc w:val="both"/>
        <w:rPr>
          <w:rFonts w:ascii="Arial" w:hAnsi="Arial" w:cs="Arial"/>
          <w:sz w:val="16"/>
          <w:szCs w:val="16"/>
        </w:rPr>
      </w:pPr>
      <w:r>
        <w:rPr>
          <w:rStyle w:val="Odwoanieprzypisudolnego"/>
          <w:rFonts w:ascii="Arial" w:hAnsi="Arial" w:cs="Arial"/>
          <w:sz w:val="16"/>
          <w:szCs w:val="16"/>
        </w:rPr>
        <w:footnoteRef/>
      </w:r>
      <w:r w:rsidRPr="008D15F9">
        <w:rPr>
          <w:rFonts w:ascii="Arial" w:hAnsi="Arial" w:cs="Arial"/>
          <w:sz w:val="16"/>
          <w:szCs w:val="16"/>
        </w:rPr>
        <w:t xml:space="preserve"> Z zastrzeżeniem sytuacji, w której usługi cateringowe i hotelowe stanowią część zleconej usługi merytorycznej. </w:t>
      </w:r>
    </w:p>
  </w:footnote>
  <w:footnote w:id="32">
    <w:p w:rsidR="00C17A06" w:rsidRPr="00F36803" w:rsidRDefault="00C17A06">
      <w:pPr>
        <w:autoSpaceDE w:val="0"/>
        <w:autoSpaceDN w:val="0"/>
        <w:adjustRightInd w:val="0"/>
        <w:spacing w:before="0" w:after="0" w:line="240" w:lineRule="auto"/>
        <w:jc w:val="both"/>
        <w:rPr>
          <w:rFonts w:ascii="Arial" w:hAnsi="Arial" w:cs="Arial"/>
          <w:sz w:val="16"/>
          <w:szCs w:val="16"/>
        </w:rPr>
      </w:pPr>
      <w:r w:rsidRPr="008D15F9">
        <w:rPr>
          <w:rStyle w:val="Odwoanieprzypisudolnego"/>
          <w:rFonts w:ascii="Arial" w:hAnsi="Arial" w:cs="Arial"/>
          <w:sz w:val="16"/>
          <w:szCs w:val="16"/>
        </w:rPr>
        <w:footnoteRef/>
      </w:r>
      <w:r w:rsidRPr="008D15F9">
        <w:rPr>
          <w:rFonts w:ascii="Arial" w:hAnsi="Arial" w:cs="Arial"/>
          <w:sz w:val="16"/>
          <w:szCs w:val="16"/>
        </w:rPr>
        <w:t xml:space="preserve"> Informacja dotycząca aspektów społecznych, w tym sposobu ich ujmowania w realizowanych zamówieniach, została ujęta w podręczniku opracowanym przez Urząd Zamówień Publicznych, dostępnym pod adresem:</w:t>
      </w:r>
    </w:p>
    <w:p w:rsidR="00C17A06" w:rsidRPr="00E34E5C" w:rsidRDefault="00C17A06" w:rsidP="002E06C9">
      <w:pPr>
        <w:autoSpaceDE w:val="0"/>
        <w:autoSpaceDN w:val="0"/>
        <w:adjustRightInd w:val="0"/>
        <w:spacing w:before="0" w:after="0" w:line="240" w:lineRule="auto"/>
        <w:rPr>
          <w:rFonts w:ascii="Arial" w:hAnsi="Arial" w:cs="Arial"/>
          <w:sz w:val="16"/>
          <w:szCs w:val="16"/>
        </w:rPr>
      </w:pPr>
      <w:r w:rsidRPr="00E34E5C">
        <w:rPr>
          <w:rFonts w:ascii="Arial" w:hAnsi="Arial" w:cs="Arial"/>
          <w:sz w:val="16"/>
          <w:szCs w:val="16"/>
        </w:rPr>
        <w:t>https://www.uzp.gov.pl/__data/assets/pdf_file/0021/30279/Aspekty_spoleczne_w_zamowieniach_publicznych_Podrecznik_Wydanie_II.pdf</w:t>
      </w:r>
    </w:p>
    <w:p w:rsidR="00C17A06" w:rsidRPr="00F36803" w:rsidRDefault="00C17A06">
      <w:pPr>
        <w:autoSpaceDE w:val="0"/>
        <w:autoSpaceDN w:val="0"/>
        <w:adjustRightInd w:val="0"/>
        <w:spacing w:before="0" w:after="0" w:line="240" w:lineRule="auto"/>
        <w:jc w:val="both"/>
        <w:rPr>
          <w:rFonts w:ascii="Arial" w:hAnsi="Arial" w:cs="Arial"/>
          <w:sz w:val="16"/>
          <w:szCs w:val="16"/>
        </w:rPr>
      </w:pPr>
    </w:p>
  </w:footnote>
  <w:footnote w:id="33">
    <w:p w:rsidR="00C17A06" w:rsidRDefault="00C17A06">
      <w:pPr>
        <w:pStyle w:val="Tekstprzypisudolnego"/>
      </w:pPr>
      <w:r>
        <w:rPr>
          <w:rStyle w:val="Odwoanieprzypisudolnego"/>
        </w:rPr>
        <w:footnoteRef/>
      </w:r>
      <w:r>
        <w:t xml:space="preserve"> </w:t>
      </w:r>
      <w:r w:rsidRPr="00A02848">
        <w:rPr>
          <w:rFonts w:ascii="Arial" w:hAnsi="Arial" w:cs="Arial"/>
          <w:sz w:val="16"/>
          <w:szCs w:val="16"/>
        </w:rPr>
        <w:t>Nie dotyczy Beneficjentów będących jednostkami sektora finansów publicznych</w:t>
      </w:r>
      <w:r>
        <w:rPr>
          <w:rFonts w:ascii="Arial" w:hAnsi="Arial" w:cs="Arial"/>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A06" w:rsidRDefault="00C17A06">
    <w:pPr>
      <w:spacing w:line="360" w:lineRule="auto"/>
      <w:jc w:val="both"/>
    </w:pPr>
    <w:r>
      <w:rPr>
        <w:rFonts w:ascii="Arial" w:hAnsi="Arial" w:cs="Arial"/>
      </w:rPr>
      <w:t>Załącznik nr 2 do Uchwały Zarządu</w:t>
    </w:r>
    <w:r w:rsidR="00DE53D3">
      <w:rPr>
        <w:rFonts w:ascii="Arial" w:hAnsi="Arial" w:cs="Arial"/>
      </w:rPr>
      <w:t xml:space="preserve"> Województwa Śląskiego nr 2362/293/V/2018 z dnia 16.10.</w:t>
    </w:r>
    <w:r>
      <w:rPr>
        <w:rFonts w:ascii="Arial" w:hAnsi="Arial" w:cs="Arial"/>
      </w:rPr>
      <w:t>2018 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3"/>
    <w:lvl w:ilvl="0">
      <w:start w:val="1"/>
      <w:numFmt w:val="lowerLetter"/>
      <w:lvlText w:val="%1)"/>
      <w:lvlJc w:val="left"/>
      <w:pPr>
        <w:tabs>
          <w:tab w:val="num" w:pos="0"/>
        </w:tabs>
        <w:ind w:left="1440" w:hanging="360"/>
      </w:pPr>
      <w:rPr>
        <w:rFonts w:cs="Times New Roman"/>
      </w:rPr>
    </w:lvl>
  </w:abstractNum>
  <w:abstractNum w:abstractNumId="1">
    <w:nsid w:val="00000005"/>
    <w:multiLevelType w:val="singleLevel"/>
    <w:tmpl w:val="00000005"/>
    <w:name w:val="WW8Num4"/>
    <w:lvl w:ilvl="0">
      <w:start w:val="1"/>
      <w:numFmt w:val="lowerLetter"/>
      <w:lvlText w:val="%1)"/>
      <w:lvlJc w:val="left"/>
      <w:pPr>
        <w:tabs>
          <w:tab w:val="num" w:pos="708"/>
        </w:tabs>
        <w:ind w:left="1440" w:hanging="360"/>
      </w:pPr>
      <w:rPr>
        <w:rFonts w:cs="Times New Roman"/>
      </w:rPr>
    </w:lvl>
  </w:abstractNum>
  <w:abstractNum w:abstractNumId="2">
    <w:nsid w:val="00000009"/>
    <w:multiLevelType w:val="singleLevel"/>
    <w:tmpl w:val="00000009"/>
    <w:name w:val="WW8Num8"/>
    <w:lvl w:ilvl="0">
      <w:start w:val="1"/>
      <w:numFmt w:val="lowerLetter"/>
      <w:lvlText w:val="%1)"/>
      <w:lvlJc w:val="left"/>
      <w:pPr>
        <w:tabs>
          <w:tab w:val="num" w:pos="0"/>
        </w:tabs>
        <w:ind w:left="1080" w:hanging="360"/>
      </w:pPr>
      <w:rPr>
        <w:rFonts w:cs="Times New Roman"/>
      </w:rPr>
    </w:lvl>
  </w:abstractNum>
  <w:abstractNum w:abstractNumId="3">
    <w:nsid w:val="0000000F"/>
    <w:multiLevelType w:val="singleLevel"/>
    <w:tmpl w:val="0000000F"/>
    <w:name w:val="WW8Num15"/>
    <w:lvl w:ilvl="0">
      <w:start w:val="1"/>
      <w:numFmt w:val="lowerLetter"/>
      <w:lvlText w:val="%1)"/>
      <w:lvlJc w:val="left"/>
      <w:pPr>
        <w:tabs>
          <w:tab w:val="num" w:pos="708"/>
        </w:tabs>
        <w:ind w:left="1440" w:hanging="360"/>
      </w:pPr>
      <w:rPr>
        <w:rFonts w:cs="Times New Roman"/>
      </w:rPr>
    </w:lvl>
  </w:abstractNum>
  <w:abstractNum w:abstractNumId="4">
    <w:nsid w:val="00764B4C"/>
    <w:multiLevelType w:val="hybridMultilevel"/>
    <w:tmpl w:val="D420461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0A446F0"/>
    <w:multiLevelType w:val="hybridMultilevel"/>
    <w:tmpl w:val="BE8CA4E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1007F3E"/>
    <w:multiLevelType w:val="hybridMultilevel"/>
    <w:tmpl w:val="A4DE8A1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7">
    <w:nsid w:val="02CA3034"/>
    <w:multiLevelType w:val="hybridMultilevel"/>
    <w:tmpl w:val="D012E804"/>
    <w:lvl w:ilvl="0" w:tplc="04150017">
      <w:start w:val="1"/>
      <w:numFmt w:val="lowerLetter"/>
      <w:lvlText w:val="%1)"/>
      <w:lvlJc w:val="left"/>
      <w:pPr>
        <w:ind w:left="1571" w:hanging="360"/>
      </w:pPr>
      <w:rPr>
        <w:rFonts w:cs="Times New Roman"/>
      </w:rPr>
    </w:lvl>
    <w:lvl w:ilvl="1" w:tplc="04150017">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8">
    <w:nsid w:val="03212A0B"/>
    <w:multiLevelType w:val="hybridMultilevel"/>
    <w:tmpl w:val="50263882"/>
    <w:lvl w:ilvl="0" w:tplc="04150017">
      <w:start w:val="1"/>
      <w:numFmt w:val="lowerLetter"/>
      <w:lvlText w:val="%1)"/>
      <w:lvlJc w:val="left"/>
      <w:pPr>
        <w:ind w:left="1509" w:hanging="360"/>
      </w:pPr>
      <w:rPr>
        <w:rFonts w:cs="Times New Roman"/>
      </w:rPr>
    </w:lvl>
    <w:lvl w:ilvl="1" w:tplc="04150019" w:tentative="1">
      <w:start w:val="1"/>
      <w:numFmt w:val="lowerLetter"/>
      <w:lvlText w:val="%2."/>
      <w:lvlJc w:val="left"/>
      <w:pPr>
        <w:ind w:left="2229" w:hanging="360"/>
      </w:pPr>
      <w:rPr>
        <w:rFonts w:cs="Times New Roman"/>
      </w:rPr>
    </w:lvl>
    <w:lvl w:ilvl="2" w:tplc="0415001B" w:tentative="1">
      <w:start w:val="1"/>
      <w:numFmt w:val="lowerRoman"/>
      <w:lvlText w:val="%3."/>
      <w:lvlJc w:val="right"/>
      <w:pPr>
        <w:ind w:left="2949" w:hanging="180"/>
      </w:pPr>
      <w:rPr>
        <w:rFonts w:cs="Times New Roman"/>
      </w:rPr>
    </w:lvl>
    <w:lvl w:ilvl="3" w:tplc="0415000F" w:tentative="1">
      <w:start w:val="1"/>
      <w:numFmt w:val="decimal"/>
      <w:lvlText w:val="%4."/>
      <w:lvlJc w:val="left"/>
      <w:pPr>
        <w:ind w:left="3669" w:hanging="360"/>
      </w:pPr>
      <w:rPr>
        <w:rFonts w:cs="Times New Roman"/>
      </w:rPr>
    </w:lvl>
    <w:lvl w:ilvl="4" w:tplc="04150019" w:tentative="1">
      <w:start w:val="1"/>
      <w:numFmt w:val="lowerLetter"/>
      <w:lvlText w:val="%5."/>
      <w:lvlJc w:val="left"/>
      <w:pPr>
        <w:ind w:left="4389" w:hanging="360"/>
      </w:pPr>
      <w:rPr>
        <w:rFonts w:cs="Times New Roman"/>
      </w:rPr>
    </w:lvl>
    <w:lvl w:ilvl="5" w:tplc="0415001B" w:tentative="1">
      <w:start w:val="1"/>
      <w:numFmt w:val="lowerRoman"/>
      <w:lvlText w:val="%6."/>
      <w:lvlJc w:val="right"/>
      <w:pPr>
        <w:ind w:left="5109" w:hanging="180"/>
      </w:pPr>
      <w:rPr>
        <w:rFonts w:cs="Times New Roman"/>
      </w:rPr>
    </w:lvl>
    <w:lvl w:ilvl="6" w:tplc="0415000F" w:tentative="1">
      <w:start w:val="1"/>
      <w:numFmt w:val="decimal"/>
      <w:lvlText w:val="%7."/>
      <w:lvlJc w:val="left"/>
      <w:pPr>
        <w:ind w:left="5829" w:hanging="360"/>
      </w:pPr>
      <w:rPr>
        <w:rFonts w:cs="Times New Roman"/>
      </w:rPr>
    </w:lvl>
    <w:lvl w:ilvl="7" w:tplc="04150019" w:tentative="1">
      <w:start w:val="1"/>
      <w:numFmt w:val="lowerLetter"/>
      <w:lvlText w:val="%8."/>
      <w:lvlJc w:val="left"/>
      <w:pPr>
        <w:ind w:left="6549" w:hanging="360"/>
      </w:pPr>
      <w:rPr>
        <w:rFonts w:cs="Times New Roman"/>
      </w:rPr>
    </w:lvl>
    <w:lvl w:ilvl="8" w:tplc="0415001B" w:tentative="1">
      <w:start w:val="1"/>
      <w:numFmt w:val="lowerRoman"/>
      <w:lvlText w:val="%9."/>
      <w:lvlJc w:val="right"/>
      <w:pPr>
        <w:ind w:left="7269" w:hanging="180"/>
      </w:pPr>
      <w:rPr>
        <w:rFonts w:cs="Times New Roman"/>
      </w:rPr>
    </w:lvl>
  </w:abstractNum>
  <w:abstractNum w:abstractNumId="9">
    <w:nsid w:val="032D0AE5"/>
    <w:multiLevelType w:val="multilevel"/>
    <w:tmpl w:val="66A425CE"/>
    <w:styleLink w:val="WWNum54"/>
    <w:lvl w:ilvl="0">
      <w:start w:val="1"/>
      <w:numFmt w:val="decimal"/>
      <w:lvlText w:val="%1."/>
      <w:lvlJc w:val="left"/>
      <w:rPr>
        <w:rFonts w:cs="Times New Roman"/>
        <w:color w:val="00000A"/>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0">
    <w:nsid w:val="03947159"/>
    <w:multiLevelType w:val="hybridMultilevel"/>
    <w:tmpl w:val="83B647C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3D364AE"/>
    <w:multiLevelType w:val="hybridMultilevel"/>
    <w:tmpl w:val="212C1BBA"/>
    <w:lvl w:ilvl="0" w:tplc="A04042B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03FC79EA"/>
    <w:multiLevelType w:val="hybridMultilevel"/>
    <w:tmpl w:val="8E32C14A"/>
    <w:lvl w:ilvl="0" w:tplc="7292C932">
      <w:start w:val="12"/>
      <w:numFmt w:val="decimal"/>
      <w:suff w:val="space"/>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04863835"/>
    <w:multiLevelType w:val="hybridMultilevel"/>
    <w:tmpl w:val="B5F89DE2"/>
    <w:lvl w:ilvl="0" w:tplc="735296B2">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5E30F1A"/>
    <w:multiLevelType w:val="hybridMultilevel"/>
    <w:tmpl w:val="963E59D0"/>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5">
    <w:nsid w:val="07B3011A"/>
    <w:multiLevelType w:val="hybridMultilevel"/>
    <w:tmpl w:val="CDD62052"/>
    <w:lvl w:ilvl="0" w:tplc="5DC015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7FD38A3"/>
    <w:multiLevelType w:val="multilevel"/>
    <w:tmpl w:val="8144B110"/>
    <w:lvl w:ilvl="0">
      <w:start w:val="6"/>
      <w:numFmt w:val="decimal"/>
      <w:lvlText w:val="%1"/>
      <w:lvlJc w:val="left"/>
      <w:pPr>
        <w:ind w:left="360" w:hanging="360"/>
      </w:pPr>
      <w:rPr>
        <w:rFonts w:cs="Times New Roman" w:hint="default"/>
        <w:i w:val="0"/>
      </w:rPr>
    </w:lvl>
    <w:lvl w:ilvl="1">
      <w:start w:val="1"/>
      <w:numFmt w:val="decimal"/>
      <w:lvlText w:val="%2."/>
      <w:lvlJc w:val="left"/>
      <w:pPr>
        <w:ind w:left="1072" w:hanging="360"/>
      </w:pPr>
      <w:rPr>
        <w:rFonts w:cs="Times New Roman" w:hint="default"/>
        <w:b w:val="0"/>
        <w:i w:val="0"/>
        <w:sz w:val="24"/>
        <w:szCs w:val="24"/>
      </w:rPr>
    </w:lvl>
    <w:lvl w:ilvl="2">
      <w:start w:val="1"/>
      <w:numFmt w:val="decimal"/>
      <w:lvlText w:val="%1.%2.%3"/>
      <w:lvlJc w:val="left"/>
      <w:pPr>
        <w:ind w:left="2144" w:hanging="720"/>
      </w:pPr>
      <w:rPr>
        <w:rFonts w:cs="Times New Roman" w:hint="default"/>
        <w:i w:val="0"/>
      </w:rPr>
    </w:lvl>
    <w:lvl w:ilvl="3">
      <w:start w:val="1"/>
      <w:numFmt w:val="decimal"/>
      <w:lvlText w:val="%1.%2.%3.%4"/>
      <w:lvlJc w:val="left"/>
      <w:pPr>
        <w:ind w:left="2856" w:hanging="720"/>
      </w:pPr>
      <w:rPr>
        <w:rFonts w:cs="Times New Roman" w:hint="default"/>
        <w:i w:val="0"/>
      </w:rPr>
    </w:lvl>
    <w:lvl w:ilvl="4">
      <w:start w:val="1"/>
      <w:numFmt w:val="decimal"/>
      <w:lvlText w:val="%1.%2.%3.%4.%5"/>
      <w:lvlJc w:val="left"/>
      <w:pPr>
        <w:ind w:left="3928" w:hanging="1080"/>
      </w:pPr>
      <w:rPr>
        <w:rFonts w:cs="Times New Roman" w:hint="default"/>
        <w:i w:val="0"/>
      </w:rPr>
    </w:lvl>
    <w:lvl w:ilvl="5">
      <w:start w:val="1"/>
      <w:numFmt w:val="decimal"/>
      <w:lvlText w:val="%1.%2.%3.%4.%5.%6"/>
      <w:lvlJc w:val="left"/>
      <w:pPr>
        <w:ind w:left="4640" w:hanging="1080"/>
      </w:pPr>
      <w:rPr>
        <w:rFonts w:cs="Times New Roman" w:hint="default"/>
        <w:i w:val="0"/>
      </w:rPr>
    </w:lvl>
    <w:lvl w:ilvl="6">
      <w:start w:val="1"/>
      <w:numFmt w:val="decimal"/>
      <w:lvlText w:val="%1.%2.%3.%4.%5.%6.%7"/>
      <w:lvlJc w:val="left"/>
      <w:pPr>
        <w:ind w:left="5712" w:hanging="1440"/>
      </w:pPr>
      <w:rPr>
        <w:rFonts w:cs="Times New Roman" w:hint="default"/>
        <w:i w:val="0"/>
      </w:rPr>
    </w:lvl>
    <w:lvl w:ilvl="7">
      <w:start w:val="1"/>
      <w:numFmt w:val="decimal"/>
      <w:lvlText w:val="%1.%2.%3.%4.%5.%6.%7.%8"/>
      <w:lvlJc w:val="left"/>
      <w:pPr>
        <w:ind w:left="6424" w:hanging="1440"/>
      </w:pPr>
      <w:rPr>
        <w:rFonts w:cs="Times New Roman" w:hint="default"/>
        <w:i w:val="0"/>
      </w:rPr>
    </w:lvl>
    <w:lvl w:ilvl="8">
      <w:start w:val="1"/>
      <w:numFmt w:val="decimal"/>
      <w:lvlText w:val="%1.%2.%3.%4.%5.%6.%7.%8.%9"/>
      <w:lvlJc w:val="left"/>
      <w:pPr>
        <w:ind w:left="7496" w:hanging="1800"/>
      </w:pPr>
      <w:rPr>
        <w:rFonts w:cs="Times New Roman" w:hint="default"/>
        <w:i w:val="0"/>
      </w:rPr>
    </w:lvl>
  </w:abstractNum>
  <w:abstractNum w:abstractNumId="17">
    <w:nsid w:val="083D4920"/>
    <w:multiLevelType w:val="hybridMultilevel"/>
    <w:tmpl w:val="18EED5A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09594B48"/>
    <w:multiLevelType w:val="multilevel"/>
    <w:tmpl w:val="5A04B7A0"/>
    <w:styleLink w:val="WWNum13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9">
    <w:nsid w:val="0A43613B"/>
    <w:multiLevelType w:val="hybridMultilevel"/>
    <w:tmpl w:val="9C1209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A994605"/>
    <w:multiLevelType w:val="hybridMultilevel"/>
    <w:tmpl w:val="E7DC8DCA"/>
    <w:lvl w:ilvl="0" w:tplc="0F46375E">
      <w:start w:val="1"/>
      <w:numFmt w:val="decimal"/>
      <w:lvlText w:val="%1."/>
      <w:lvlJc w:val="left"/>
      <w:pPr>
        <w:ind w:left="720" w:hanging="360"/>
      </w:pPr>
      <w:rPr>
        <w:rFonts w:cs="Times New Roman"/>
        <w:i w:val="0"/>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0ACB490D"/>
    <w:multiLevelType w:val="hybridMultilevel"/>
    <w:tmpl w:val="71C62704"/>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0B35116F"/>
    <w:multiLevelType w:val="hybridMultilevel"/>
    <w:tmpl w:val="69A0A56A"/>
    <w:lvl w:ilvl="0" w:tplc="2B90AFCE">
      <w:start w:val="7"/>
      <w:numFmt w:val="decimal"/>
      <w:suff w:val="space"/>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0BCA04D6"/>
    <w:multiLevelType w:val="hybridMultilevel"/>
    <w:tmpl w:val="46545F22"/>
    <w:lvl w:ilvl="0" w:tplc="CC96549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0BE61968"/>
    <w:multiLevelType w:val="hybridMultilevel"/>
    <w:tmpl w:val="AEBAAC7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0C8922E4"/>
    <w:multiLevelType w:val="hybridMultilevel"/>
    <w:tmpl w:val="6542F588"/>
    <w:lvl w:ilvl="0" w:tplc="0415000F">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0DA05B9A"/>
    <w:multiLevelType w:val="hybridMultilevel"/>
    <w:tmpl w:val="E91676B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0DAE76D0"/>
    <w:multiLevelType w:val="multilevel"/>
    <w:tmpl w:val="153AD542"/>
    <w:lvl w:ilvl="0">
      <w:start w:val="4"/>
      <w:numFmt w:val="decimal"/>
      <w:lvlText w:val="%1."/>
      <w:lvlJc w:val="left"/>
      <w:pPr>
        <w:ind w:left="675" w:hanging="675"/>
      </w:pPr>
      <w:rPr>
        <w:rFonts w:cs="Times New Roman" w:hint="default"/>
      </w:rPr>
    </w:lvl>
    <w:lvl w:ilvl="1">
      <w:start w:val="2"/>
      <w:numFmt w:val="decimal"/>
      <w:lvlText w:val="%1.%2."/>
      <w:lvlJc w:val="left"/>
      <w:pPr>
        <w:ind w:left="1072" w:hanging="720"/>
      </w:pPr>
      <w:rPr>
        <w:rFonts w:cs="Times New Roman" w:hint="default"/>
      </w:rPr>
    </w:lvl>
    <w:lvl w:ilvl="2">
      <w:start w:val="2"/>
      <w:numFmt w:val="decimal"/>
      <w:lvlText w:val="%1.%2.%3."/>
      <w:lvlJc w:val="left"/>
      <w:pPr>
        <w:ind w:left="1424" w:hanging="720"/>
      </w:pPr>
      <w:rPr>
        <w:rFonts w:cs="Times New Roman" w:hint="default"/>
      </w:rPr>
    </w:lvl>
    <w:lvl w:ilvl="3">
      <w:start w:val="1"/>
      <w:numFmt w:val="decimal"/>
      <w:lvlText w:val="%1.%2.%3.%4."/>
      <w:lvlJc w:val="left"/>
      <w:pPr>
        <w:ind w:left="2136" w:hanging="1080"/>
      </w:pPr>
      <w:rPr>
        <w:rFonts w:cs="Times New Roman" w:hint="default"/>
      </w:rPr>
    </w:lvl>
    <w:lvl w:ilvl="4">
      <w:start w:val="1"/>
      <w:numFmt w:val="decimal"/>
      <w:lvlText w:val="%1.%2.%3.%4.%5."/>
      <w:lvlJc w:val="left"/>
      <w:pPr>
        <w:ind w:left="2848" w:hanging="1440"/>
      </w:pPr>
      <w:rPr>
        <w:rFonts w:cs="Times New Roman" w:hint="default"/>
      </w:rPr>
    </w:lvl>
    <w:lvl w:ilvl="5">
      <w:start w:val="1"/>
      <w:numFmt w:val="decimal"/>
      <w:lvlText w:val="%1.%2.%3.%4.%5.%6."/>
      <w:lvlJc w:val="left"/>
      <w:pPr>
        <w:ind w:left="3200" w:hanging="1440"/>
      </w:pPr>
      <w:rPr>
        <w:rFonts w:cs="Times New Roman" w:hint="default"/>
      </w:rPr>
    </w:lvl>
    <w:lvl w:ilvl="6">
      <w:start w:val="1"/>
      <w:numFmt w:val="decimal"/>
      <w:lvlText w:val="%1.%2.%3.%4.%5.%6.%7."/>
      <w:lvlJc w:val="left"/>
      <w:pPr>
        <w:ind w:left="3912" w:hanging="1800"/>
      </w:pPr>
      <w:rPr>
        <w:rFonts w:cs="Times New Roman" w:hint="default"/>
      </w:rPr>
    </w:lvl>
    <w:lvl w:ilvl="7">
      <w:start w:val="1"/>
      <w:numFmt w:val="decimal"/>
      <w:lvlText w:val="%1.%2.%3.%4.%5.%6.%7.%8."/>
      <w:lvlJc w:val="left"/>
      <w:pPr>
        <w:ind w:left="4624" w:hanging="2160"/>
      </w:pPr>
      <w:rPr>
        <w:rFonts w:cs="Times New Roman" w:hint="default"/>
      </w:rPr>
    </w:lvl>
    <w:lvl w:ilvl="8">
      <w:start w:val="1"/>
      <w:numFmt w:val="decimal"/>
      <w:lvlText w:val="%1.%2.%3.%4.%5.%6.%7.%8.%9."/>
      <w:lvlJc w:val="left"/>
      <w:pPr>
        <w:ind w:left="4976" w:hanging="2160"/>
      </w:pPr>
      <w:rPr>
        <w:rFonts w:cs="Times New Roman" w:hint="default"/>
      </w:rPr>
    </w:lvl>
  </w:abstractNum>
  <w:abstractNum w:abstractNumId="28">
    <w:nsid w:val="0DEA6D54"/>
    <w:multiLevelType w:val="hybridMultilevel"/>
    <w:tmpl w:val="EFE854B0"/>
    <w:lvl w:ilvl="0" w:tplc="04150017">
      <w:start w:val="1"/>
      <w:numFmt w:val="lowerLetter"/>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9">
    <w:nsid w:val="0E0F07C7"/>
    <w:multiLevelType w:val="hybridMultilevel"/>
    <w:tmpl w:val="AA96D9BC"/>
    <w:lvl w:ilvl="0" w:tplc="B914ABFE">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0EC41834"/>
    <w:multiLevelType w:val="hybridMultilevel"/>
    <w:tmpl w:val="59A8EBAE"/>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nsid w:val="0F1D06C1"/>
    <w:multiLevelType w:val="hybridMultilevel"/>
    <w:tmpl w:val="00DC68E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0F295520"/>
    <w:multiLevelType w:val="hybridMultilevel"/>
    <w:tmpl w:val="C72A1146"/>
    <w:lvl w:ilvl="0" w:tplc="04150017">
      <w:start w:val="1"/>
      <w:numFmt w:val="lowerLetter"/>
      <w:lvlText w:val="%1)"/>
      <w:lvlJc w:val="left"/>
      <w:pPr>
        <w:ind w:left="1211" w:hanging="360"/>
      </w:pPr>
      <w:rPr>
        <w:rFonts w:cs="Times New Roman"/>
      </w:rPr>
    </w:lvl>
    <w:lvl w:ilvl="1" w:tplc="04150019" w:tentative="1">
      <w:start w:val="1"/>
      <w:numFmt w:val="lowerLetter"/>
      <w:lvlText w:val="%2."/>
      <w:lvlJc w:val="left"/>
      <w:pPr>
        <w:ind w:left="1931" w:hanging="360"/>
      </w:pPr>
      <w:rPr>
        <w:rFonts w:cs="Times New Roman"/>
      </w:rPr>
    </w:lvl>
    <w:lvl w:ilvl="2" w:tplc="0415001B" w:tentative="1">
      <w:start w:val="1"/>
      <w:numFmt w:val="lowerRoman"/>
      <w:lvlText w:val="%3."/>
      <w:lvlJc w:val="righ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tentative="1">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33">
    <w:nsid w:val="107A3E78"/>
    <w:multiLevelType w:val="hybridMultilevel"/>
    <w:tmpl w:val="A88230DE"/>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109734C7"/>
    <w:multiLevelType w:val="hybridMultilevel"/>
    <w:tmpl w:val="F91EA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0E01E35"/>
    <w:multiLevelType w:val="hybridMultilevel"/>
    <w:tmpl w:val="2F96EB62"/>
    <w:lvl w:ilvl="0" w:tplc="F18ADD94">
      <w:start w:val="5"/>
      <w:numFmt w:val="decimal"/>
      <w:lvlText w:val="%1."/>
      <w:lvlJc w:val="left"/>
      <w:pPr>
        <w:ind w:left="504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11461F7"/>
    <w:multiLevelType w:val="multilevel"/>
    <w:tmpl w:val="6D443262"/>
    <w:lvl w:ilvl="0">
      <w:start w:val="1"/>
      <w:numFmt w:val="lowerLetter"/>
      <w:lvlText w:val="%1."/>
      <w:lvlJc w:val="left"/>
      <w:pPr>
        <w:tabs>
          <w:tab w:val="num" w:pos="720"/>
        </w:tabs>
        <w:ind w:left="720" w:hanging="360"/>
      </w:pPr>
      <w:rPr>
        <w:rFonts w:cs="Times New Roman" w:hint="default"/>
        <w:b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1191886"/>
    <w:multiLevelType w:val="hybridMultilevel"/>
    <w:tmpl w:val="EC04DF1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11AB0544"/>
    <w:multiLevelType w:val="hybridMultilevel"/>
    <w:tmpl w:val="854669D0"/>
    <w:lvl w:ilvl="0" w:tplc="04150017">
      <w:start w:val="1"/>
      <w:numFmt w:val="lowerLetter"/>
      <w:lvlText w:val="%1)"/>
      <w:lvlJc w:val="left"/>
      <w:pPr>
        <w:ind w:left="720" w:hanging="360"/>
      </w:pPr>
      <w:rPr>
        <w:rFonts w:cs="Times New Roman"/>
      </w:rPr>
    </w:lvl>
    <w:lvl w:ilvl="1" w:tplc="6D1415B2">
      <w:start w:val="1"/>
      <w:numFmt w:val="decimal"/>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12876F8D"/>
    <w:multiLevelType w:val="multilevel"/>
    <w:tmpl w:val="C2049C70"/>
    <w:lvl w:ilvl="0">
      <w:start w:val="4"/>
      <w:numFmt w:val="decimal"/>
      <w:lvlText w:val="%1"/>
      <w:lvlJc w:val="left"/>
      <w:pPr>
        <w:ind w:left="600" w:hanging="600"/>
      </w:pPr>
      <w:rPr>
        <w:rFonts w:cs="Times New Roman" w:hint="default"/>
      </w:rPr>
    </w:lvl>
    <w:lvl w:ilvl="1">
      <w:start w:val="2"/>
      <w:numFmt w:val="decimal"/>
      <w:lvlText w:val="%1.%2"/>
      <w:lvlJc w:val="left"/>
      <w:pPr>
        <w:ind w:left="933" w:hanging="720"/>
      </w:pPr>
      <w:rPr>
        <w:rFonts w:cs="Times New Roman" w:hint="default"/>
      </w:rPr>
    </w:lvl>
    <w:lvl w:ilvl="2">
      <w:start w:val="4"/>
      <w:numFmt w:val="decimal"/>
      <w:lvlText w:val="%1.%2.%3"/>
      <w:lvlJc w:val="left"/>
      <w:pPr>
        <w:ind w:left="1146" w:hanging="720"/>
      </w:pPr>
      <w:rPr>
        <w:rFonts w:cs="Times New Roman" w:hint="default"/>
      </w:rPr>
    </w:lvl>
    <w:lvl w:ilvl="3">
      <w:start w:val="1"/>
      <w:numFmt w:val="decimal"/>
      <w:lvlText w:val="%1.%2.%3.%4"/>
      <w:lvlJc w:val="left"/>
      <w:pPr>
        <w:ind w:left="1719" w:hanging="108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505" w:hanging="1440"/>
      </w:pPr>
      <w:rPr>
        <w:rFonts w:cs="Times New Roman" w:hint="default"/>
      </w:rPr>
    </w:lvl>
    <w:lvl w:ilvl="6">
      <w:start w:val="1"/>
      <w:numFmt w:val="decimal"/>
      <w:lvlText w:val="%1.%2.%3.%4.%5.%6.%7"/>
      <w:lvlJc w:val="left"/>
      <w:pPr>
        <w:ind w:left="3078" w:hanging="1800"/>
      </w:pPr>
      <w:rPr>
        <w:rFonts w:cs="Times New Roman" w:hint="default"/>
      </w:rPr>
    </w:lvl>
    <w:lvl w:ilvl="7">
      <w:start w:val="1"/>
      <w:numFmt w:val="decimal"/>
      <w:lvlText w:val="%1.%2.%3.%4.%5.%6.%7.%8"/>
      <w:lvlJc w:val="left"/>
      <w:pPr>
        <w:ind w:left="3291" w:hanging="1800"/>
      </w:pPr>
      <w:rPr>
        <w:rFonts w:cs="Times New Roman" w:hint="default"/>
      </w:rPr>
    </w:lvl>
    <w:lvl w:ilvl="8">
      <w:start w:val="1"/>
      <w:numFmt w:val="decimal"/>
      <w:lvlText w:val="%1.%2.%3.%4.%5.%6.%7.%8.%9"/>
      <w:lvlJc w:val="left"/>
      <w:pPr>
        <w:ind w:left="3864" w:hanging="2160"/>
      </w:pPr>
      <w:rPr>
        <w:rFonts w:cs="Times New Roman" w:hint="default"/>
      </w:rPr>
    </w:lvl>
  </w:abstractNum>
  <w:abstractNum w:abstractNumId="40">
    <w:nsid w:val="14A11C23"/>
    <w:multiLevelType w:val="hybridMultilevel"/>
    <w:tmpl w:val="43F80D9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15E47A69"/>
    <w:multiLevelType w:val="hybridMultilevel"/>
    <w:tmpl w:val="BB3C5E9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42">
    <w:nsid w:val="167B306A"/>
    <w:multiLevelType w:val="hybridMultilevel"/>
    <w:tmpl w:val="114CD09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
    <w:nsid w:val="16CF3413"/>
    <w:multiLevelType w:val="hybridMultilevel"/>
    <w:tmpl w:val="28629E1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18762C66"/>
    <w:multiLevelType w:val="hybridMultilevel"/>
    <w:tmpl w:val="2E92232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19D36A18"/>
    <w:multiLevelType w:val="multilevel"/>
    <w:tmpl w:val="962A51DE"/>
    <w:lvl w:ilvl="0">
      <w:start w:val="1"/>
      <w:numFmt w:val="decimal"/>
      <w:lvlText w:val="%1."/>
      <w:lvlJc w:val="left"/>
      <w:pPr>
        <w:ind w:left="502" w:hanging="360"/>
      </w:pPr>
      <w:rPr>
        <w:rFonts w:cs="Times New Roman" w:hint="default"/>
      </w:rPr>
    </w:lvl>
    <w:lvl w:ilvl="1">
      <w:start w:val="1"/>
      <w:numFmt w:val="decimal"/>
      <w:isLgl/>
      <w:lvlText w:val="%1.%2"/>
      <w:lvlJc w:val="left"/>
      <w:pPr>
        <w:ind w:left="2854" w:hanging="720"/>
      </w:pPr>
      <w:rPr>
        <w:rFonts w:cs="Times New Roman" w:hint="default"/>
      </w:rPr>
    </w:lvl>
    <w:lvl w:ilvl="2">
      <w:start w:val="1"/>
      <w:numFmt w:val="decimal"/>
      <w:isLgl/>
      <w:lvlText w:val="%1.%2.%3"/>
      <w:lvlJc w:val="left"/>
      <w:pPr>
        <w:ind w:left="4628" w:hanging="720"/>
      </w:pPr>
      <w:rPr>
        <w:rFonts w:cs="Times New Roman" w:hint="default"/>
      </w:rPr>
    </w:lvl>
    <w:lvl w:ilvl="3">
      <w:start w:val="1"/>
      <w:numFmt w:val="decimal"/>
      <w:isLgl/>
      <w:lvlText w:val="%1.%2.%3.%4"/>
      <w:lvlJc w:val="left"/>
      <w:pPr>
        <w:ind w:left="6762" w:hanging="1080"/>
      </w:pPr>
      <w:rPr>
        <w:rFonts w:cs="Times New Roman" w:hint="default"/>
      </w:rPr>
    </w:lvl>
    <w:lvl w:ilvl="4">
      <w:start w:val="1"/>
      <w:numFmt w:val="decimal"/>
      <w:isLgl/>
      <w:lvlText w:val="%1.%2.%3.%4.%5"/>
      <w:lvlJc w:val="left"/>
      <w:pPr>
        <w:ind w:left="8536" w:hanging="1080"/>
      </w:pPr>
      <w:rPr>
        <w:rFonts w:cs="Times New Roman" w:hint="default"/>
      </w:rPr>
    </w:lvl>
    <w:lvl w:ilvl="5">
      <w:start w:val="1"/>
      <w:numFmt w:val="decimal"/>
      <w:isLgl/>
      <w:lvlText w:val="%1.%2.%3.%4.%5.%6"/>
      <w:lvlJc w:val="left"/>
      <w:pPr>
        <w:ind w:left="10670" w:hanging="1440"/>
      </w:pPr>
      <w:rPr>
        <w:rFonts w:cs="Times New Roman" w:hint="default"/>
      </w:rPr>
    </w:lvl>
    <w:lvl w:ilvl="6">
      <w:start w:val="1"/>
      <w:numFmt w:val="decimal"/>
      <w:isLgl/>
      <w:lvlText w:val="%1.%2.%3.%4.%5.%6.%7"/>
      <w:lvlJc w:val="left"/>
      <w:pPr>
        <w:ind w:left="12804" w:hanging="1800"/>
      </w:pPr>
      <w:rPr>
        <w:rFonts w:cs="Times New Roman" w:hint="default"/>
      </w:rPr>
    </w:lvl>
    <w:lvl w:ilvl="7">
      <w:start w:val="1"/>
      <w:numFmt w:val="decimal"/>
      <w:isLgl/>
      <w:lvlText w:val="%1.%2.%3.%4.%5.%6.%7.%8"/>
      <w:lvlJc w:val="left"/>
      <w:pPr>
        <w:ind w:left="14578" w:hanging="1800"/>
      </w:pPr>
      <w:rPr>
        <w:rFonts w:cs="Times New Roman" w:hint="default"/>
      </w:rPr>
    </w:lvl>
    <w:lvl w:ilvl="8">
      <w:start w:val="1"/>
      <w:numFmt w:val="decimal"/>
      <w:isLgl/>
      <w:lvlText w:val="%1.%2.%3.%4.%5.%6.%7.%8.%9"/>
      <w:lvlJc w:val="left"/>
      <w:pPr>
        <w:ind w:left="16712" w:hanging="2160"/>
      </w:pPr>
      <w:rPr>
        <w:rFonts w:cs="Times New Roman" w:hint="default"/>
      </w:rPr>
    </w:lvl>
  </w:abstractNum>
  <w:abstractNum w:abstractNumId="46">
    <w:nsid w:val="19D40ABB"/>
    <w:multiLevelType w:val="hybridMultilevel"/>
    <w:tmpl w:val="2780AE5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1A85066F"/>
    <w:multiLevelType w:val="hybridMultilevel"/>
    <w:tmpl w:val="19A4175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1A904C54"/>
    <w:multiLevelType w:val="hybridMultilevel"/>
    <w:tmpl w:val="FFAC09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1A962581"/>
    <w:multiLevelType w:val="hybridMultilevel"/>
    <w:tmpl w:val="DE5AB910"/>
    <w:lvl w:ilvl="0" w:tplc="1CFAFA80">
      <w:start w:val="1"/>
      <w:numFmt w:val="decimal"/>
      <w:lvlText w:val="%1."/>
      <w:lvlJc w:val="left"/>
      <w:pPr>
        <w:ind w:left="393" w:hanging="360"/>
      </w:pPr>
      <w:rPr>
        <w:rFonts w:ascii="Arial" w:eastAsia="Times New Roman" w:hAnsi="Arial" w:cs="Arial"/>
      </w:rPr>
    </w:lvl>
    <w:lvl w:ilvl="1" w:tplc="04150019" w:tentative="1">
      <w:start w:val="1"/>
      <w:numFmt w:val="lowerLetter"/>
      <w:lvlText w:val="%2."/>
      <w:lvlJc w:val="left"/>
      <w:pPr>
        <w:ind w:left="1113" w:hanging="360"/>
      </w:pPr>
      <w:rPr>
        <w:rFonts w:cs="Times New Roman"/>
      </w:rPr>
    </w:lvl>
    <w:lvl w:ilvl="2" w:tplc="0415001B" w:tentative="1">
      <w:start w:val="1"/>
      <w:numFmt w:val="lowerRoman"/>
      <w:lvlText w:val="%3."/>
      <w:lvlJc w:val="right"/>
      <w:pPr>
        <w:ind w:left="1833" w:hanging="180"/>
      </w:pPr>
      <w:rPr>
        <w:rFonts w:cs="Times New Roman"/>
      </w:rPr>
    </w:lvl>
    <w:lvl w:ilvl="3" w:tplc="0415000F" w:tentative="1">
      <w:start w:val="1"/>
      <w:numFmt w:val="decimal"/>
      <w:lvlText w:val="%4."/>
      <w:lvlJc w:val="left"/>
      <w:pPr>
        <w:ind w:left="2553" w:hanging="360"/>
      </w:pPr>
      <w:rPr>
        <w:rFonts w:cs="Times New Roman"/>
      </w:rPr>
    </w:lvl>
    <w:lvl w:ilvl="4" w:tplc="04150019" w:tentative="1">
      <w:start w:val="1"/>
      <w:numFmt w:val="lowerLetter"/>
      <w:lvlText w:val="%5."/>
      <w:lvlJc w:val="left"/>
      <w:pPr>
        <w:ind w:left="3273" w:hanging="360"/>
      </w:pPr>
      <w:rPr>
        <w:rFonts w:cs="Times New Roman"/>
      </w:rPr>
    </w:lvl>
    <w:lvl w:ilvl="5" w:tplc="0415001B" w:tentative="1">
      <w:start w:val="1"/>
      <w:numFmt w:val="lowerRoman"/>
      <w:lvlText w:val="%6."/>
      <w:lvlJc w:val="right"/>
      <w:pPr>
        <w:ind w:left="3993" w:hanging="180"/>
      </w:pPr>
      <w:rPr>
        <w:rFonts w:cs="Times New Roman"/>
      </w:rPr>
    </w:lvl>
    <w:lvl w:ilvl="6" w:tplc="0415000F" w:tentative="1">
      <w:start w:val="1"/>
      <w:numFmt w:val="decimal"/>
      <w:lvlText w:val="%7."/>
      <w:lvlJc w:val="left"/>
      <w:pPr>
        <w:ind w:left="4713" w:hanging="360"/>
      </w:pPr>
      <w:rPr>
        <w:rFonts w:cs="Times New Roman"/>
      </w:rPr>
    </w:lvl>
    <w:lvl w:ilvl="7" w:tplc="04150019" w:tentative="1">
      <w:start w:val="1"/>
      <w:numFmt w:val="lowerLetter"/>
      <w:lvlText w:val="%8."/>
      <w:lvlJc w:val="left"/>
      <w:pPr>
        <w:ind w:left="5433" w:hanging="360"/>
      </w:pPr>
      <w:rPr>
        <w:rFonts w:cs="Times New Roman"/>
      </w:rPr>
    </w:lvl>
    <w:lvl w:ilvl="8" w:tplc="0415001B" w:tentative="1">
      <w:start w:val="1"/>
      <w:numFmt w:val="lowerRoman"/>
      <w:lvlText w:val="%9."/>
      <w:lvlJc w:val="right"/>
      <w:pPr>
        <w:ind w:left="6153" w:hanging="180"/>
      </w:pPr>
      <w:rPr>
        <w:rFonts w:cs="Times New Roman"/>
      </w:rPr>
    </w:lvl>
  </w:abstractNum>
  <w:abstractNum w:abstractNumId="50">
    <w:nsid w:val="1C186F86"/>
    <w:multiLevelType w:val="hybridMultilevel"/>
    <w:tmpl w:val="62027096"/>
    <w:lvl w:ilvl="0" w:tplc="C1820B36">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nsid w:val="1C895B58"/>
    <w:multiLevelType w:val="hybridMultilevel"/>
    <w:tmpl w:val="36E0B74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1D034300"/>
    <w:multiLevelType w:val="hybridMultilevel"/>
    <w:tmpl w:val="0C800A12"/>
    <w:lvl w:ilvl="0" w:tplc="D99CE4B4">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1D270D3C"/>
    <w:multiLevelType w:val="hybridMultilevel"/>
    <w:tmpl w:val="E4204718"/>
    <w:lvl w:ilvl="0" w:tplc="0415001B">
      <w:start w:val="1"/>
      <w:numFmt w:val="lowerRoman"/>
      <w:lvlText w:val="%1."/>
      <w:lvlJc w:val="right"/>
      <w:pPr>
        <w:ind w:left="1211" w:hanging="360"/>
      </w:pPr>
      <w:rPr>
        <w:rFonts w:cs="Times New Roman"/>
      </w:rPr>
    </w:lvl>
    <w:lvl w:ilvl="1" w:tplc="04150019" w:tentative="1">
      <w:start w:val="1"/>
      <w:numFmt w:val="lowerLetter"/>
      <w:lvlText w:val="%2."/>
      <w:lvlJc w:val="left"/>
      <w:pPr>
        <w:ind w:left="1931" w:hanging="360"/>
      </w:pPr>
      <w:rPr>
        <w:rFonts w:cs="Times New Roman"/>
      </w:rPr>
    </w:lvl>
    <w:lvl w:ilvl="2" w:tplc="0415001B" w:tentative="1">
      <w:start w:val="1"/>
      <w:numFmt w:val="lowerRoman"/>
      <w:lvlText w:val="%3."/>
      <w:lvlJc w:val="righ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tentative="1">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54">
    <w:nsid w:val="1EFB2A63"/>
    <w:multiLevelType w:val="hybridMultilevel"/>
    <w:tmpl w:val="C8A640A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1F3623DF"/>
    <w:multiLevelType w:val="multilevel"/>
    <w:tmpl w:val="C3680F10"/>
    <w:lvl w:ilvl="0">
      <w:start w:val="1"/>
      <w:numFmt w:val="decimal"/>
      <w:lvlText w:val="%1."/>
      <w:lvlJc w:val="left"/>
      <w:pPr>
        <w:ind w:left="360" w:hanging="360"/>
      </w:pPr>
      <w:rPr>
        <w:rFonts w:cs="Times New Roman" w:hint="default"/>
        <w:i w:val="0"/>
      </w:rPr>
    </w:lvl>
    <w:lvl w:ilvl="1">
      <w:start w:val="1"/>
      <w:numFmt w:val="lowerLetter"/>
      <w:lvlText w:val="%2"/>
      <w:lvlJc w:val="left"/>
      <w:pPr>
        <w:ind w:left="502" w:hanging="360"/>
      </w:pPr>
      <w:rPr>
        <w:rFonts w:cs="Times New Roman" w:hint="default"/>
      </w:rPr>
    </w:lvl>
    <w:lvl w:ilvl="2">
      <w:start w:val="1"/>
      <w:numFmt w:val="decimal"/>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5"/>
      <w:numFmt w:val="decimal"/>
      <w:pStyle w:val="Akapitzlist"/>
      <w:lvlText w:val="%7."/>
      <w:lvlJc w:val="left"/>
      <w:pPr>
        <w:ind w:left="78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6">
    <w:nsid w:val="1F413ADE"/>
    <w:multiLevelType w:val="hybridMultilevel"/>
    <w:tmpl w:val="3DAECB38"/>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205A49D4"/>
    <w:multiLevelType w:val="hybridMultilevel"/>
    <w:tmpl w:val="3A2ADA7E"/>
    <w:lvl w:ilvl="0" w:tplc="04150017">
      <w:start w:val="1"/>
      <w:numFmt w:val="lowerLetter"/>
      <w:lvlText w:val="%1)"/>
      <w:lvlJc w:val="left"/>
      <w:pPr>
        <w:ind w:left="1516" w:hanging="360"/>
      </w:pPr>
      <w:rPr>
        <w:rFonts w:cs="Times New Roman"/>
      </w:rPr>
    </w:lvl>
    <w:lvl w:ilvl="1" w:tplc="04150019" w:tentative="1">
      <w:start w:val="1"/>
      <w:numFmt w:val="lowerLetter"/>
      <w:lvlText w:val="%2."/>
      <w:lvlJc w:val="left"/>
      <w:pPr>
        <w:ind w:left="2236" w:hanging="360"/>
      </w:pPr>
      <w:rPr>
        <w:rFonts w:cs="Times New Roman"/>
      </w:rPr>
    </w:lvl>
    <w:lvl w:ilvl="2" w:tplc="0415001B" w:tentative="1">
      <w:start w:val="1"/>
      <w:numFmt w:val="lowerRoman"/>
      <w:lvlText w:val="%3."/>
      <w:lvlJc w:val="right"/>
      <w:pPr>
        <w:ind w:left="2956" w:hanging="180"/>
      </w:pPr>
      <w:rPr>
        <w:rFonts w:cs="Times New Roman"/>
      </w:rPr>
    </w:lvl>
    <w:lvl w:ilvl="3" w:tplc="0415000F" w:tentative="1">
      <w:start w:val="1"/>
      <w:numFmt w:val="decimal"/>
      <w:lvlText w:val="%4."/>
      <w:lvlJc w:val="left"/>
      <w:pPr>
        <w:ind w:left="3676" w:hanging="360"/>
      </w:pPr>
      <w:rPr>
        <w:rFonts w:cs="Times New Roman"/>
      </w:rPr>
    </w:lvl>
    <w:lvl w:ilvl="4" w:tplc="04150019" w:tentative="1">
      <w:start w:val="1"/>
      <w:numFmt w:val="lowerLetter"/>
      <w:lvlText w:val="%5."/>
      <w:lvlJc w:val="left"/>
      <w:pPr>
        <w:ind w:left="4396" w:hanging="360"/>
      </w:pPr>
      <w:rPr>
        <w:rFonts w:cs="Times New Roman"/>
      </w:rPr>
    </w:lvl>
    <w:lvl w:ilvl="5" w:tplc="0415001B" w:tentative="1">
      <w:start w:val="1"/>
      <w:numFmt w:val="lowerRoman"/>
      <w:lvlText w:val="%6."/>
      <w:lvlJc w:val="right"/>
      <w:pPr>
        <w:ind w:left="5116" w:hanging="180"/>
      </w:pPr>
      <w:rPr>
        <w:rFonts w:cs="Times New Roman"/>
      </w:rPr>
    </w:lvl>
    <w:lvl w:ilvl="6" w:tplc="0415000F" w:tentative="1">
      <w:start w:val="1"/>
      <w:numFmt w:val="decimal"/>
      <w:lvlText w:val="%7."/>
      <w:lvlJc w:val="left"/>
      <w:pPr>
        <w:ind w:left="5836" w:hanging="360"/>
      </w:pPr>
      <w:rPr>
        <w:rFonts w:cs="Times New Roman"/>
      </w:rPr>
    </w:lvl>
    <w:lvl w:ilvl="7" w:tplc="04150019" w:tentative="1">
      <w:start w:val="1"/>
      <w:numFmt w:val="lowerLetter"/>
      <w:lvlText w:val="%8."/>
      <w:lvlJc w:val="left"/>
      <w:pPr>
        <w:ind w:left="6556" w:hanging="360"/>
      </w:pPr>
      <w:rPr>
        <w:rFonts w:cs="Times New Roman"/>
      </w:rPr>
    </w:lvl>
    <w:lvl w:ilvl="8" w:tplc="0415001B" w:tentative="1">
      <w:start w:val="1"/>
      <w:numFmt w:val="lowerRoman"/>
      <w:lvlText w:val="%9."/>
      <w:lvlJc w:val="right"/>
      <w:pPr>
        <w:ind w:left="7276" w:hanging="180"/>
      </w:pPr>
      <w:rPr>
        <w:rFonts w:cs="Times New Roman"/>
      </w:rPr>
    </w:lvl>
  </w:abstractNum>
  <w:abstractNum w:abstractNumId="58">
    <w:nsid w:val="209A5F5F"/>
    <w:multiLevelType w:val="hybridMultilevel"/>
    <w:tmpl w:val="68145C36"/>
    <w:lvl w:ilvl="0" w:tplc="7C2AFC4A">
      <w:start w:val="1"/>
      <w:numFmt w:val="decimal"/>
      <w:lvlText w:val="%1."/>
      <w:lvlJc w:val="left"/>
      <w:pPr>
        <w:ind w:left="644" w:hanging="360"/>
      </w:pPr>
      <w:rPr>
        <w:rFonts w:cs="Times New Roman" w:hint="default"/>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9">
    <w:nsid w:val="21155509"/>
    <w:multiLevelType w:val="hybridMultilevel"/>
    <w:tmpl w:val="2632CDA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219D4CE9"/>
    <w:multiLevelType w:val="hybridMultilevel"/>
    <w:tmpl w:val="96608658"/>
    <w:lvl w:ilvl="0" w:tplc="782C99B2">
      <w:start w:val="1"/>
      <w:numFmt w:val="lowerLetter"/>
      <w:lvlText w:val="%1)"/>
      <w:lvlJc w:val="left"/>
      <w:pPr>
        <w:ind w:left="1080" w:hanging="360"/>
      </w:pPr>
      <w:rPr>
        <w:rFonts w:ascii="Arial" w:hAnsi="Arial" w:cs="Arial" w:hint="default"/>
        <w:sz w:val="24"/>
        <w:szCs w:val="24"/>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1">
    <w:nsid w:val="22055B60"/>
    <w:multiLevelType w:val="hybridMultilevel"/>
    <w:tmpl w:val="E5ACAE7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62">
    <w:nsid w:val="226D7257"/>
    <w:multiLevelType w:val="hybridMultilevel"/>
    <w:tmpl w:val="E0D8681C"/>
    <w:lvl w:ilvl="0" w:tplc="F1726338">
      <w:start w:val="1"/>
      <w:numFmt w:val="lowerRoman"/>
      <w:lvlText w:val="%1."/>
      <w:lvlJc w:val="left"/>
      <w:pPr>
        <w:ind w:left="1996" w:hanging="360"/>
      </w:pPr>
      <w:rPr>
        <w:rFonts w:cs="Times New Roman"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63">
    <w:nsid w:val="2354048C"/>
    <w:multiLevelType w:val="multilevel"/>
    <w:tmpl w:val="3198D9C4"/>
    <w:lvl w:ilvl="0">
      <w:start w:val="1"/>
      <w:numFmt w:val="bullet"/>
      <w:lvlText w:val=""/>
      <w:lvlJc w:val="left"/>
      <w:pPr>
        <w:tabs>
          <w:tab w:val="num" w:pos="1068"/>
        </w:tabs>
        <w:ind w:left="1068" w:hanging="360"/>
      </w:pPr>
      <w:rPr>
        <w:rFonts w:ascii="Symbol" w:hAnsi="Symbol" w:hint="default"/>
        <w:b/>
        <w:sz w:val="24"/>
      </w:rPr>
    </w:lvl>
    <w:lvl w:ilvl="1">
      <w:start w:val="1"/>
      <w:numFmt w:val="lowerLetter"/>
      <w:lvlText w:val="%2."/>
      <w:lvlJc w:val="left"/>
      <w:pPr>
        <w:tabs>
          <w:tab w:val="num" w:pos="1788"/>
        </w:tabs>
        <w:ind w:left="1788" w:hanging="360"/>
      </w:pPr>
      <w:rPr>
        <w:rFonts w:cs="Times New Roman" w:hint="default"/>
      </w:rPr>
    </w:lvl>
    <w:lvl w:ilvl="2">
      <w:start w:val="1"/>
      <w:numFmt w:val="lowerRoman"/>
      <w:lvlText w:val="%3."/>
      <w:lvlJc w:val="right"/>
      <w:pPr>
        <w:tabs>
          <w:tab w:val="num" w:pos="2508"/>
        </w:tabs>
        <w:ind w:left="2508" w:hanging="180"/>
      </w:pPr>
      <w:rPr>
        <w:rFonts w:cs="Times New Roman" w:hint="default"/>
      </w:rPr>
    </w:lvl>
    <w:lvl w:ilvl="3">
      <w:start w:val="1"/>
      <w:numFmt w:val="decimal"/>
      <w:lvlText w:val="%4."/>
      <w:lvlJc w:val="left"/>
      <w:pPr>
        <w:tabs>
          <w:tab w:val="num" w:pos="3228"/>
        </w:tabs>
        <w:ind w:left="3228" w:hanging="360"/>
      </w:pPr>
      <w:rPr>
        <w:rFonts w:cs="Times New Roman" w:hint="default"/>
        <w:b/>
      </w:rPr>
    </w:lvl>
    <w:lvl w:ilvl="4">
      <w:start w:val="1"/>
      <w:numFmt w:val="lowerLetter"/>
      <w:lvlText w:val="%5."/>
      <w:lvlJc w:val="left"/>
      <w:pPr>
        <w:tabs>
          <w:tab w:val="num" w:pos="3948"/>
        </w:tabs>
        <w:ind w:left="3948" w:hanging="360"/>
      </w:pPr>
      <w:rPr>
        <w:rFonts w:cs="Times New Roman" w:hint="default"/>
      </w:rPr>
    </w:lvl>
    <w:lvl w:ilvl="5">
      <w:start w:val="1"/>
      <w:numFmt w:val="lowerRoman"/>
      <w:lvlText w:val="%6."/>
      <w:lvlJc w:val="right"/>
      <w:pPr>
        <w:tabs>
          <w:tab w:val="num" w:pos="4668"/>
        </w:tabs>
        <w:ind w:left="4668" w:hanging="180"/>
      </w:pPr>
      <w:rPr>
        <w:rFonts w:cs="Times New Roman" w:hint="default"/>
      </w:rPr>
    </w:lvl>
    <w:lvl w:ilvl="6">
      <w:start w:val="1"/>
      <w:numFmt w:val="decimal"/>
      <w:lvlText w:val="%7."/>
      <w:lvlJc w:val="left"/>
      <w:pPr>
        <w:tabs>
          <w:tab w:val="num" w:pos="5388"/>
        </w:tabs>
        <w:ind w:left="5388" w:hanging="360"/>
      </w:pPr>
      <w:rPr>
        <w:rFonts w:cs="Times New Roman" w:hint="default"/>
        <w:b/>
      </w:rPr>
    </w:lvl>
    <w:lvl w:ilvl="7">
      <w:start w:val="1"/>
      <w:numFmt w:val="lowerLetter"/>
      <w:lvlText w:val="%8."/>
      <w:lvlJc w:val="left"/>
      <w:pPr>
        <w:tabs>
          <w:tab w:val="num" w:pos="6108"/>
        </w:tabs>
        <w:ind w:left="6108" w:hanging="360"/>
      </w:pPr>
      <w:rPr>
        <w:rFonts w:cs="Times New Roman" w:hint="default"/>
      </w:rPr>
    </w:lvl>
    <w:lvl w:ilvl="8">
      <w:start w:val="1"/>
      <w:numFmt w:val="lowerRoman"/>
      <w:lvlText w:val="%9."/>
      <w:lvlJc w:val="right"/>
      <w:pPr>
        <w:tabs>
          <w:tab w:val="num" w:pos="6828"/>
        </w:tabs>
        <w:ind w:left="6828" w:hanging="180"/>
      </w:pPr>
      <w:rPr>
        <w:rFonts w:cs="Times New Roman" w:hint="default"/>
      </w:rPr>
    </w:lvl>
  </w:abstractNum>
  <w:abstractNum w:abstractNumId="64">
    <w:nsid w:val="241746C5"/>
    <w:multiLevelType w:val="hybridMultilevel"/>
    <w:tmpl w:val="62B2B89A"/>
    <w:lvl w:ilvl="0" w:tplc="3494944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24FC1485"/>
    <w:multiLevelType w:val="multilevel"/>
    <w:tmpl w:val="B89A5D50"/>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66">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257D7097"/>
    <w:multiLevelType w:val="hybridMultilevel"/>
    <w:tmpl w:val="3624681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68">
    <w:nsid w:val="26A5379B"/>
    <w:multiLevelType w:val="multilevel"/>
    <w:tmpl w:val="4ED6D88E"/>
    <w:lvl w:ilvl="0">
      <w:start w:val="2"/>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9">
    <w:nsid w:val="27D3768B"/>
    <w:multiLevelType w:val="hybridMultilevel"/>
    <w:tmpl w:val="FEFCD094"/>
    <w:lvl w:ilvl="0" w:tplc="74CC4DEC">
      <w:start w:val="1"/>
      <w:numFmt w:val="decimal"/>
      <w:lvlText w:val="%1."/>
      <w:lvlJc w:val="left"/>
      <w:pPr>
        <w:ind w:left="720" w:hanging="360"/>
      </w:pPr>
      <w:rPr>
        <w:rFonts w:ascii="Arial" w:hAnsi="Arial" w:cs="Arial" w:hint="default"/>
        <w:b w:val="0"/>
        <w:i w:val="0"/>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28864879"/>
    <w:multiLevelType w:val="multilevel"/>
    <w:tmpl w:val="D6DC3228"/>
    <w:styleLink w:val="WWNum40"/>
    <w:lvl w:ilvl="0">
      <w:start w:val="1"/>
      <w:numFmt w:val="decimal"/>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1">
    <w:nsid w:val="293168AE"/>
    <w:multiLevelType w:val="hybridMultilevel"/>
    <w:tmpl w:val="604A7D36"/>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72">
    <w:nsid w:val="29AB3AD6"/>
    <w:multiLevelType w:val="hybridMultilevel"/>
    <w:tmpl w:val="102EFE80"/>
    <w:lvl w:ilvl="0" w:tplc="9928340E">
      <w:start w:val="1"/>
      <w:numFmt w:val="decimal"/>
      <w:lvlText w:val="%1."/>
      <w:lvlJc w:val="left"/>
      <w:pPr>
        <w:ind w:left="928"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2AC34082"/>
    <w:multiLevelType w:val="hybridMultilevel"/>
    <w:tmpl w:val="E1749D44"/>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4">
    <w:nsid w:val="2AF2355D"/>
    <w:multiLevelType w:val="hybridMultilevel"/>
    <w:tmpl w:val="CF0230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B5940DC"/>
    <w:multiLevelType w:val="hybridMultilevel"/>
    <w:tmpl w:val="CA2A5E98"/>
    <w:lvl w:ilvl="0" w:tplc="466897BC">
      <w:start w:val="1"/>
      <w:numFmt w:val="decimal"/>
      <w:lvlText w:val="%1."/>
      <w:lvlJc w:val="left"/>
      <w:pPr>
        <w:ind w:left="786"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2BF805E3"/>
    <w:multiLevelType w:val="hybridMultilevel"/>
    <w:tmpl w:val="25CA0302"/>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2C143800"/>
    <w:multiLevelType w:val="hybridMultilevel"/>
    <w:tmpl w:val="217869BE"/>
    <w:lvl w:ilvl="0" w:tplc="7BA6FEBA">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78">
    <w:nsid w:val="2CBD05C2"/>
    <w:multiLevelType w:val="multilevel"/>
    <w:tmpl w:val="7526CCF0"/>
    <w:lvl w:ilvl="0">
      <w:start w:val="1"/>
      <w:numFmt w:val="decimal"/>
      <w:lvlText w:val="%1."/>
      <w:lvlJc w:val="left"/>
      <w:pPr>
        <w:ind w:left="786" w:hanging="360"/>
      </w:pPr>
      <w:rPr>
        <w:rFonts w:cs="Times New Roman" w:hint="default"/>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78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79">
    <w:nsid w:val="2CD7651E"/>
    <w:multiLevelType w:val="hybridMultilevel"/>
    <w:tmpl w:val="DA8231DE"/>
    <w:lvl w:ilvl="0" w:tplc="04150017">
      <w:start w:val="1"/>
      <w:numFmt w:val="lowerLetter"/>
      <w:lvlText w:val="%1)"/>
      <w:lvlJc w:val="left"/>
      <w:pPr>
        <w:ind w:left="50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2D8D245C"/>
    <w:multiLevelType w:val="multilevel"/>
    <w:tmpl w:val="772EBA00"/>
    <w:lvl w:ilvl="0">
      <w:start w:val="4"/>
      <w:numFmt w:val="decimal"/>
      <w:lvlText w:val="%1"/>
      <w:lvlJc w:val="left"/>
      <w:pPr>
        <w:ind w:left="375" w:hanging="3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1">
    <w:nsid w:val="2E0F2F19"/>
    <w:multiLevelType w:val="hybridMultilevel"/>
    <w:tmpl w:val="330CD598"/>
    <w:lvl w:ilvl="0" w:tplc="0415000F">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2E6C1866"/>
    <w:multiLevelType w:val="hybridMultilevel"/>
    <w:tmpl w:val="480EA252"/>
    <w:lvl w:ilvl="0" w:tplc="C1820B36">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2FAD371C"/>
    <w:multiLevelType w:val="multilevel"/>
    <w:tmpl w:val="DA628F7A"/>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84">
    <w:nsid w:val="31D04199"/>
    <w:multiLevelType w:val="hybridMultilevel"/>
    <w:tmpl w:val="CBDEB9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328727B5"/>
    <w:multiLevelType w:val="hybridMultilevel"/>
    <w:tmpl w:val="F10618B8"/>
    <w:lvl w:ilvl="0" w:tplc="CC96549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6">
    <w:nsid w:val="32D8417F"/>
    <w:multiLevelType w:val="multilevel"/>
    <w:tmpl w:val="CF6E2BC0"/>
    <w:lvl w:ilvl="0">
      <w:start w:val="5"/>
      <w:numFmt w:val="decimal"/>
      <w:lvlText w:val="%1"/>
      <w:lvlJc w:val="left"/>
      <w:pPr>
        <w:ind w:left="375" w:hanging="375"/>
      </w:pPr>
      <w:rPr>
        <w:rFonts w:cs="Times New Roman" w:hint="default"/>
      </w:rPr>
    </w:lvl>
    <w:lvl w:ilvl="1">
      <w:start w:val="1"/>
      <w:numFmt w:val="decimal"/>
      <w:lvlText w:val="%1.%2"/>
      <w:lvlJc w:val="left"/>
      <w:pPr>
        <w:ind w:left="1423" w:hanging="720"/>
      </w:pPr>
      <w:rPr>
        <w:rFonts w:cs="Times New Roman" w:hint="default"/>
      </w:rPr>
    </w:lvl>
    <w:lvl w:ilvl="2">
      <w:start w:val="1"/>
      <w:numFmt w:val="decimal"/>
      <w:lvlText w:val="%1.%2.%3"/>
      <w:lvlJc w:val="left"/>
      <w:pPr>
        <w:ind w:left="2126" w:hanging="720"/>
      </w:pPr>
      <w:rPr>
        <w:rFonts w:cs="Times New Roman" w:hint="default"/>
      </w:rPr>
    </w:lvl>
    <w:lvl w:ilvl="3">
      <w:start w:val="1"/>
      <w:numFmt w:val="decimal"/>
      <w:lvlText w:val="%1.%2.%3.%4"/>
      <w:lvlJc w:val="left"/>
      <w:pPr>
        <w:ind w:left="3189" w:hanging="1080"/>
      </w:pPr>
      <w:rPr>
        <w:rFonts w:cs="Times New Roman" w:hint="default"/>
      </w:rPr>
    </w:lvl>
    <w:lvl w:ilvl="4">
      <w:start w:val="1"/>
      <w:numFmt w:val="decimal"/>
      <w:lvlText w:val="%1.%2.%3.%4.%5"/>
      <w:lvlJc w:val="left"/>
      <w:pPr>
        <w:ind w:left="3892" w:hanging="1080"/>
      </w:pPr>
      <w:rPr>
        <w:rFonts w:cs="Times New Roman" w:hint="default"/>
      </w:rPr>
    </w:lvl>
    <w:lvl w:ilvl="5">
      <w:start w:val="1"/>
      <w:numFmt w:val="decimal"/>
      <w:lvlText w:val="%1.%2.%3.%4.%5.%6"/>
      <w:lvlJc w:val="left"/>
      <w:pPr>
        <w:ind w:left="4955" w:hanging="1440"/>
      </w:pPr>
      <w:rPr>
        <w:rFonts w:cs="Times New Roman" w:hint="default"/>
      </w:rPr>
    </w:lvl>
    <w:lvl w:ilvl="6">
      <w:start w:val="1"/>
      <w:numFmt w:val="decimal"/>
      <w:lvlText w:val="%1.%2.%3.%4.%5.%6.%7"/>
      <w:lvlJc w:val="left"/>
      <w:pPr>
        <w:ind w:left="6018" w:hanging="1800"/>
      </w:pPr>
      <w:rPr>
        <w:rFonts w:cs="Times New Roman" w:hint="default"/>
      </w:rPr>
    </w:lvl>
    <w:lvl w:ilvl="7">
      <w:start w:val="1"/>
      <w:numFmt w:val="decimal"/>
      <w:lvlText w:val="%1.%2.%3.%4.%5.%6.%7.%8"/>
      <w:lvlJc w:val="left"/>
      <w:pPr>
        <w:ind w:left="6721" w:hanging="1800"/>
      </w:pPr>
      <w:rPr>
        <w:rFonts w:cs="Times New Roman" w:hint="default"/>
      </w:rPr>
    </w:lvl>
    <w:lvl w:ilvl="8">
      <w:start w:val="1"/>
      <w:numFmt w:val="decimal"/>
      <w:lvlText w:val="%1.%2.%3.%4.%5.%6.%7.%8.%9"/>
      <w:lvlJc w:val="left"/>
      <w:pPr>
        <w:ind w:left="7784" w:hanging="2160"/>
      </w:pPr>
      <w:rPr>
        <w:rFonts w:cs="Times New Roman" w:hint="default"/>
      </w:rPr>
    </w:lvl>
  </w:abstractNum>
  <w:abstractNum w:abstractNumId="87">
    <w:nsid w:val="33A74C95"/>
    <w:multiLevelType w:val="hybridMultilevel"/>
    <w:tmpl w:val="6A84DE8A"/>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346B3DB7"/>
    <w:multiLevelType w:val="hybridMultilevel"/>
    <w:tmpl w:val="899E004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358F60AA"/>
    <w:multiLevelType w:val="hybridMultilevel"/>
    <w:tmpl w:val="6978912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nsid w:val="35A94716"/>
    <w:multiLevelType w:val="hybridMultilevel"/>
    <w:tmpl w:val="B7D4CA2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1">
    <w:nsid w:val="35C7551D"/>
    <w:multiLevelType w:val="multilevel"/>
    <w:tmpl w:val="46FC9EE4"/>
    <w:lvl w:ilvl="0">
      <w:start w:val="1"/>
      <w:numFmt w:val="decimal"/>
      <w:suff w:val="space"/>
      <w:lvlText w:val="%1."/>
      <w:lvlJc w:val="left"/>
      <w:pPr>
        <w:ind w:left="786" w:hanging="360"/>
      </w:pPr>
      <w:rPr>
        <w:rFonts w:cs="Times New Roman" w:hint="default"/>
        <w:b w:val="0"/>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2">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nsid w:val="36B046B4"/>
    <w:multiLevelType w:val="hybridMultilevel"/>
    <w:tmpl w:val="530675AA"/>
    <w:lvl w:ilvl="0" w:tplc="6A2477F4">
      <w:start w:val="14"/>
      <w:numFmt w:val="decimal"/>
      <w:lvlText w:val="%1."/>
      <w:lvlJc w:val="left"/>
      <w:pPr>
        <w:ind w:left="928"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nsid w:val="3738120D"/>
    <w:multiLevelType w:val="hybridMultilevel"/>
    <w:tmpl w:val="11368F5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5">
    <w:nsid w:val="37514C5E"/>
    <w:multiLevelType w:val="hybridMultilevel"/>
    <w:tmpl w:val="0C8CA25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nsid w:val="37920B1A"/>
    <w:multiLevelType w:val="hybridMultilevel"/>
    <w:tmpl w:val="AC2A3D32"/>
    <w:lvl w:ilvl="0" w:tplc="2280F41E">
      <w:start w:val="1"/>
      <w:numFmt w:val="decimal"/>
      <w:lvlText w:val="%1."/>
      <w:lvlJc w:val="left"/>
      <w:pPr>
        <w:ind w:left="644" w:hanging="360"/>
      </w:pPr>
      <w:rPr>
        <w:rFonts w:cs="Times New Roman"/>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nsid w:val="396766FA"/>
    <w:multiLevelType w:val="hybridMultilevel"/>
    <w:tmpl w:val="83BA0BF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398A1B1E"/>
    <w:multiLevelType w:val="hybridMultilevel"/>
    <w:tmpl w:val="15FCA4EA"/>
    <w:lvl w:ilvl="0" w:tplc="0415000F">
      <w:start w:val="1"/>
      <w:numFmt w:val="decimal"/>
      <w:lvlText w:val="%1."/>
      <w:lvlJc w:val="left"/>
      <w:pPr>
        <w:ind w:left="5040" w:hanging="360"/>
      </w:pPr>
      <w:rPr>
        <w:rFonts w:cs="Times New Roman"/>
      </w:rPr>
    </w:lvl>
    <w:lvl w:ilvl="1" w:tplc="04150019" w:tentative="1">
      <w:start w:val="1"/>
      <w:numFmt w:val="lowerLetter"/>
      <w:lvlText w:val="%2."/>
      <w:lvlJc w:val="left"/>
      <w:pPr>
        <w:ind w:left="5760" w:hanging="360"/>
      </w:pPr>
      <w:rPr>
        <w:rFonts w:cs="Times New Roman"/>
      </w:rPr>
    </w:lvl>
    <w:lvl w:ilvl="2" w:tplc="0415001B" w:tentative="1">
      <w:start w:val="1"/>
      <w:numFmt w:val="lowerRoman"/>
      <w:lvlText w:val="%3."/>
      <w:lvlJc w:val="right"/>
      <w:pPr>
        <w:ind w:left="6480" w:hanging="180"/>
      </w:pPr>
      <w:rPr>
        <w:rFonts w:cs="Times New Roman"/>
      </w:rPr>
    </w:lvl>
    <w:lvl w:ilvl="3" w:tplc="0415000F" w:tentative="1">
      <w:start w:val="1"/>
      <w:numFmt w:val="decimal"/>
      <w:lvlText w:val="%4."/>
      <w:lvlJc w:val="left"/>
      <w:pPr>
        <w:ind w:left="7200" w:hanging="360"/>
      </w:pPr>
      <w:rPr>
        <w:rFonts w:cs="Times New Roman"/>
      </w:rPr>
    </w:lvl>
    <w:lvl w:ilvl="4" w:tplc="04150019" w:tentative="1">
      <w:start w:val="1"/>
      <w:numFmt w:val="lowerLetter"/>
      <w:lvlText w:val="%5."/>
      <w:lvlJc w:val="left"/>
      <w:pPr>
        <w:ind w:left="7920" w:hanging="360"/>
      </w:pPr>
      <w:rPr>
        <w:rFonts w:cs="Times New Roman"/>
      </w:rPr>
    </w:lvl>
    <w:lvl w:ilvl="5" w:tplc="0415001B" w:tentative="1">
      <w:start w:val="1"/>
      <w:numFmt w:val="lowerRoman"/>
      <w:lvlText w:val="%6."/>
      <w:lvlJc w:val="right"/>
      <w:pPr>
        <w:ind w:left="8640" w:hanging="180"/>
      </w:pPr>
      <w:rPr>
        <w:rFonts w:cs="Times New Roman"/>
      </w:rPr>
    </w:lvl>
    <w:lvl w:ilvl="6" w:tplc="0415000F">
      <w:start w:val="1"/>
      <w:numFmt w:val="decimal"/>
      <w:lvlText w:val="%7."/>
      <w:lvlJc w:val="left"/>
      <w:pPr>
        <w:ind w:left="9360" w:hanging="360"/>
      </w:pPr>
      <w:rPr>
        <w:rFonts w:cs="Times New Roman"/>
      </w:rPr>
    </w:lvl>
    <w:lvl w:ilvl="7" w:tplc="04150019" w:tentative="1">
      <w:start w:val="1"/>
      <w:numFmt w:val="lowerLetter"/>
      <w:lvlText w:val="%8."/>
      <w:lvlJc w:val="left"/>
      <w:pPr>
        <w:ind w:left="10080" w:hanging="360"/>
      </w:pPr>
      <w:rPr>
        <w:rFonts w:cs="Times New Roman"/>
      </w:rPr>
    </w:lvl>
    <w:lvl w:ilvl="8" w:tplc="0415001B" w:tentative="1">
      <w:start w:val="1"/>
      <w:numFmt w:val="lowerRoman"/>
      <w:lvlText w:val="%9."/>
      <w:lvlJc w:val="right"/>
      <w:pPr>
        <w:ind w:left="10800" w:hanging="180"/>
      </w:pPr>
      <w:rPr>
        <w:rFonts w:cs="Times New Roman"/>
      </w:rPr>
    </w:lvl>
  </w:abstractNum>
  <w:abstractNum w:abstractNumId="99">
    <w:nsid w:val="39B91DA3"/>
    <w:multiLevelType w:val="hybridMultilevel"/>
    <w:tmpl w:val="3D043BA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nsid w:val="3A2B3A44"/>
    <w:multiLevelType w:val="hybridMultilevel"/>
    <w:tmpl w:val="26143F8E"/>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01">
    <w:nsid w:val="3A4770EC"/>
    <w:multiLevelType w:val="hybridMultilevel"/>
    <w:tmpl w:val="A27C1B9A"/>
    <w:lvl w:ilvl="0" w:tplc="0415000F">
      <w:start w:val="1"/>
      <w:numFmt w:val="decimal"/>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02">
    <w:nsid w:val="3B6C57EC"/>
    <w:multiLevelType w:val="hybridMultilevel"/>
    <w:tmpl w:val="4C747936"/>
    <w:lvl w:ilvl="0" w:tplc="6A90AB96">
      <w:start w:val="1"/>
      <w:numFmt w:val="lowerLetter"/>
      <w:lvlText w:val="%1)"/>
      <w:lvlJc w:val="left"/>
      <w:pPr>
        <w:ind w:left="1272" w:hanging="705"/>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03">
    <w:nsid w:val="3CBC3294"/>
    <w:multiLevelType w:val="multilevel"/>
    <w:tmpl w:val="49F000D6"/>
    <w:lvl w:ilvl="0">
      <w:start w:val="4"/>
      <w:numFmt w:val="decimal"/>
      <w:lvlText w:val="%1"/>
      <w:lvlJc w:val="left"/>
      <w:pPr>
        <w:ind w:left="600" w:hanging="600"/>
      </w:pPr>
      <w:rPr>
        <w:rFonts w:cs="Times New Roman" w:hint="default"/>
      </w:rPr>
    </w:lvl>
    <w:lvl w:ilvl="1">
      <w:start w:val="2"/>
      <w:numFmt w:val="decimal"/>
      <w:lvlText w:val="%1.%2"/>
      <w:lvlJc w:val="left"/>
      <w:pPr>
        <w:ind w:left="933" w:hanging="720"/>
      </w:pPr>
      <w:rPr>
        <w:rFonts w:cs="Times New Roman" w:hint="default"/>
      </w:rPr>
    </w:lvl>
    <w:lvl w:ilvl="2">
      <w:start w:val="6"/>
      <w:numFmt w:val="decimal"/>
      <w:lvlText w:val="%1.%2.%3"/>
      <w:lvlJc w:val="left"/>
      <w:pPr>
        <w:ind w:left="1146" w:hanging="720"/>
      </w:pPr>
      <w:rPr>
        <w:rFonts w:cs="Times New Roman" w:hint="default"/>
      </w:rPr>
    </w:lvl>
    <w:lvl w:ilvl="3">
      <w:start w:val="1"/>
      <w:numFmt w:val="decimal"/>
      <w:lvlText w:val="%1.%2.%3.%4"/>
      <w:lvlJc w:val="left"/>
      <w:pPr>
        <w:ind w:left="1719" w:hanging="108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505" w:hanging="1440"/>
      </w:pPr>
      <w:rPr>
        <w:rFonts w:cs="Times New Roman" w:hint="default"/>
      </w:rPr>
    </w:lvl>
    <w:lvl w:ilvl="6">
      <w:start w:val="1"/>
      <w:numFmt w:val="decimal"/>
      <w:lvlText w:val="%1.%2.%3.%4.%5.%6.%7"/>
      <w:lvlJc w:val="left"/>
      <w:pPr>
        <w:ind w:left="3078" w:hanging="1800"/>
      </w:pPr>
      <w:rPr>
        <w:rFonts w:cs="Times New Roman" w:hint="default"/>
      </w:rPr>
    </w:lvl>
    <w:lvl w:ilvl="7">
      <w:start w:val="1"/>
      <w:numFmt w:val="decimal"/>
      <w:lvlText w:val="%1.%2.%3.%4.%5.%6.%7.%8"/>
      <w:lvlJc w:val="left"/>
      <w:pPr>
        <w:ind w:left="3291" w:hanging="1800"/>
      </w:pPr>
      <w:rPr>
        <w:rFonts w:cs="Times New Roman" w:hint="default"/>
      </w:rPr>
    </w:lvl>
    <w:lvl w:ilvl="8">
      <w:start w:val="1"/>
      <w:numFmt w:val="decimal"/>
      <w:lvlText w:val="%1.%2.%3.%4.%5.%6.%7.%8.%9"/>
      <w:lvlJc w:val="left"/>
      <w:pPr>
        <w:ind w:left="3864" w:hanging="2160"/>
      </w:pPr>
      <w:rPr>
        <w:rFonts w:cs="Times New Roman" w:hint="default"/>
      </w:rPr>
    </w:lvl>
  </w:abstractNum>
  <w:abstractNum w:abstractNumId="104">
    <w:nsid w:val="3D147B55"/>
    <w:multiLevelType w:val="hybridMultilevel"/>
    <w:tmpl w:val="238C0A10"/>
    <w:lvl w:ilvl="0" w:tplc="88C8E054">
      <w:start w:val="1"/>
      <w:numFmt w:val="lowerLetter"/>
      <w:lvlText w:val="%1)"/>
      <w:lvlJc w:val="left"/>
      <w:pPr>
        <w:ind w:left="750" w:hanging="39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nsid w:val="3DFA56C1"/>
    <w:multiLevelType w:val="hybridMultilevel"/>
    <w:tmpl w:val="75801114"/>
    <w:lvl w:ilvl="0" w:tplc="AB6255BE">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3F0861A2"/>
    <w:multiLevelType w:val="hybridMultilevel"/>
    <w:tmpl w:val="6EA8B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3F22319A"/>
    <w:multiLevelType w:val="hybridMultilevel"/>
    <w:tmpl w:val="339EBA5E"/>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08">
    <w:nsid w:val="3F30554E"/>
    <w:multiLevelType w:val="multilevel"/>
    <w:tmpl w:val="9CAA9FE4"/>
    <w:lvl w:ilvl="0">
      <w:start w:val="6"/>
      <w:numFmt w:val="decimal"/>
      <w:lvlText w:val="%1."/>
      <w:lvlJc w:val="left"/>
      <w:pPr>
        <w:ind w:left="703" w:hanging="703"/>
      </w:pPr>
      <w:rPr>
        <w:rFonts w:cs="Times New Roman" w:hint="default"/>
      </w:rPr>
    </w:lvl>
    <w:lvl w:ilvl="1">
      <w:start w:val="7"/>
      <w:numFmt w:val="decimal"/>
      <w:lvlText w:val="%1.%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09">
    <w:nsid w:val="3FEC749E"/>
    <w:multiLevelType w:val="hybridMultilevel"/>
    <w:tmpl w:val="68D8BA5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nsid w:val="3FF27876"/>
    <w:multiLevelType w:val="hybridMultilevel"/>
    <w:tmpl w:val="F6920592"/>
    <w:lvl w:ilvl="0" w:tplc="08B69926">
      <w:start w:val="1"/>
      <w:numFmt w:val="lowerLetter"/>
      <w:suff w:val="space"/>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1">
    <w:nsid w:val="4000733C"/>
    <w:multiLevelType w:val="hybridMultilevel"/>
    <w:tmpl w:val="1CA68462"/>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2">
    <w:nsid w:val="40DF629B"/>
    <w:multiLevelType w:val="hybridMultilevel"/>
    <w:tmpl w:val="2108716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3">
    <w:nsid w:val="41341BB4"/>
    <w:multiLevelType w:val="hybridMultilevel"/>
    <w:tmpl w:val="FF88ADE6"/>
    <w:lvl w:ilvl="0" w:tplc="0415000F">
      <w:start w:val="1"/>
      <w:numFmt w:val="decimal"/>
      <w:lvlText w:val="%1."/>
      <w:lvlJc w:val="left"/>
      <w:pPr>
        <w:ind w:left="828" w:hanging="360"/>
      </w:pPr>
      <w:rPr>
        <w:rFonts w:cs="Times New Roman"/>
      </w:rPr>
    </w:lvl>
    <w:lvl w:ilvl="1" w:tplc="04150019">
      <w:start w:val="1"/>
      <w:numFmt w:val="lowerLetter"/>
      <w:lvlText w:val="%2."/>
      <w:lvlJc w:val="left"/>
      <w:pPr>
        <w:ind w:left="1548" w:hanging="360"/>
      </w:pPr>
      <w:rPr>
        <w:rFonts w:cs="Times New Roman"/>
      </w:rPr>
    </w:lvl>
    <w:lvl w:ilvl="2" w:tplc="0415001B">
      <w:start w:val="1"/>
      <w:numFmt w:val="lowerRoman"/>
      <w:lvlText w:val="%3."/>
      <w:lvlJc w:val="right"/>
      <w:pPr>
        <w:ind w:left="2268" w:hanging="180"/>
      </w:pPr>
      <w:rPr>
        <w:rFonts w:cs="Times New Roman"/>
      </w:rPr>
    </w:lvl>
    <w:lvl w:ilvl="3" w:tplc="0415000F" w:tentative="1">
      <w:start w:val="1"/>
      <w:numFmt w:val="decimal"/>
      <w:lvlText w:val="%4."/>
      <w:lvlJc w:val="left"/>
      <w:pPr>
        <w:ind w:left="2988" w:hanging="360"/>
      </w:pPr>
      <w:rPr>
        <w:rFonts w:cs="Times New Roman"/>
      </w:rPr>
    </w:lvl>
    <w:lvl w:ilvl="4" w:tplc="04150019" w:tentative="1">
      <w:start w:val="1"/>
      <w:numFmt w:val="lowerLetter"/>
      <w:lvlText w:val="%5."/>
      <w:lvlJc w:val="left"/>
      <w:pPr>
        <w:ind w:left="3708" w:hanging="360"/>
      </w:pPr>
      <w:rPr>
        <w:rFonts w:cs="Times New Roman"/>
      </w:rPr>
    </w:lvl>
    <w:lvl w:ilvl="5" w:tplc="0415001B" w:tentative="1">
      <w:start w:val="1"/>
      <w:numFmt w:val="lowerRoman"/>
      <w:lvlText w:val="%6."/>
      <w:lvlJc w:val="right"/>
      <w:pPr>
        <w:ind w:left="4428" w:hanging="180"/>
      </w:pPr>
      <w:rPr>
        <w:rFonts w:cs="Times New Roman"/>
      </w:rPr>
    </w:lvl>
    <w:lvl w:ilvl="6" w:tplc="0415000F" w:tentative="1">
      <w:start w:val="1"/>
      <w:numFmt w:val="decimal"/>
      <w:lvlText w:val="%7."/>
      <w:lvlJc w:val="left"/>
      <w:pPr>
        <w:ind w:left="5148" w:hanging="360"/>
      </w:pPr>
      <w:rPr>
        <w:rFonts w:cs="Times New Roman"/>
      </w:rPr>
    </w:lvl>
    <w:lvl w:ilvl="7" w:tplc="04150019" w:tentative="1">
      <w:start w:val="1"/>
      <w:numFmt w:val="lowerLetter"/>
      <w:lvlText w:val="%8."/>
      <w:lvlJc w:val="left"/>
      <w:pPr>
        <w:ind w:left="5868" w:hanging="360"/>
      </w:pPr>
      <w:rPr>
        <w:rFonts w:cs="Times New Roman"/>
      </w:rPr>
    </w:lvl>
    <w:lvl w:ilvl="8" w:tplc="0415001B" w:tentative="1">
      <w:start w:val="1"/>
      <w:numFmt w:val="lowerRoman"/>
      <w:lvlText w:val="%9."/>
      <w:lvlJc w:val="right"/>
      <w:pPr>
        <w:ind w:left="6588" w:hanging="180"/>
      </w:pPr>
      <w:rPr>
        <w:rFonts w:cs="Times New Roman"/>
      </w:rPr>
    </w:lvl>
  </w:abstractNum>
  <w:abstractNum w:abstractNumId="114">
    <w:nsid w:val="417324CD"/>
    <w:multiLevelType w:val="hybridMultilevel"/>
    <w:tmpl w:val="04105C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41A0480B"/>
    <w:multiLevelType w:val="hybridMultilevel"/>
    <w:tmpl w:val="04F2393A"/>
    <w:lvl w:ilvl="0" w:tplc="C1820B36">
      <w:start w:val="1"/>
      <w:numFmt w:val="bullet"/>
      <w:lvlText w:val="–"/>
      <w:lvlJc w:val="left"/>
      <w:pPr>
        <w:ind w:left="1713" w:hanging="360"/>
      </w:pPr>
      <w:rPr>
        <w:rFonts w:ascii="Arial" w:hAnsi="Arial" w:hint="default"/>
      </w:rPr>
    </w:lvl>
    <w:lvl w:ilvl="1" w:tplc="CE66CE0E">
      <w:start w:val="1"/>
      <w:numFmt w:val="decimal"/>
      <w:lvlText w:val="%2)"/>
      <w:lvlJc w:val="left"/>
      <w:pPr>
        <w:ind w:left="2778" w:hanging="705"/>
      </w:pPr>
      <w:rPr>
        <w:rFonts w:cs="Times New Roman" w:hint="default"/>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116">
    <w:nsid w:val="41F17F5E"/>
    <w:multiLevelType w:val="hybridMultilevel"/>
    <w:tmpl w:val="1304D32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nsid w:val="423E7E76"/>
    <w:multiLevelType w:val="hybridMultilevel"/>
    <w:tmpl w:val="2F6A66D6"/>
    <w:lvl w:ilvl="0" w:tplc="58C873A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nsid w:val="42904901"/>
    <w:multiLevelType w:val="hybridMultilevel"/>
    <w:tmpl w:val="ADA0731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786"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nsid w:val="43566A3F"/>
    <w:multiLevelType w:val="hybridMultilevel"/>
    <w:tmpl w:val="28E8C8F0"/>
    <w:lvl w:ilvl="0" w:tplc="1F1E4D68">
      <w:start w:val="1"/>
      <w:numFmt w:val="lowerLetter"/>
      <w:lvlText w:val="%1)"/>
      <w:lvlJc w:val="left"/>
      <w:pPr>
        <w:ind w:left="720" w:hanging="360"/>
      </w:pPr>
      <w:rPr>
        <w:rFonts w:cs="Times New Roman"/>
        <w:i w:val="0"/>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nsid w:val="4397325F"/>
    <w:multiLevelType w:val="hybridMultilevel"/>
    <w:tmpl w:val="23F86282"/>
    <w:lvl w:ilvl="0" w:tplc="04150019">
      <w:start w:val="1"/>
      <w:numFmt w:val="lowerLetter"/>
      <w:lvlText w:val="%1."/>
      <w:lvlJc w:val="left"/>
      <w:pPr>
        <w:ind w:left="1428" w:hanging="360"/>
      </w:pPr>
      <w:rPr>
        <w:rFonts w:cs="Times New Roman"/>
      </w:rPr>
    </w:lvl>
    <w:lvl w:ilvl="1" w:tplc="04150019" w:tentative="1">
      <w:start w:val="1"/>
      <w:numFmt w:val="lowerLetter"/>
      <w:lvlText w:val="%2."/>
      <w:lvlJc w:val="left"/>
      <w:pPr>
        <w:ind w:left="2148" w:hanging="360"/>
      </w:pPr>
      <w:rPr>
        <w:rFonts w:cs="Times New Roman"/>
      </w:rPr>
    </w:lvl>
    <w:lvl w:ilvl="2" w:tplc="0415001B" w:tentative="1">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121">
    <w:nsid w:val="44246D78"/>
    <w:multiLevelType w:val="hybridMultilevel"/>
    <w:tmpl w:val="A42E1C5A"/>
    <w:lvl w:ilvl="0" w:tplc="0415000F">
      <w:start w:val="1"/>
      <w:numFmt w:val="decimal"/>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2">
    <w:nsid w:val="4478784D"/>
    <w:multiLevelType w:val="hybridMultilevel"/>
    <w:tmpl w:val="D63E937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3">
    <w:nsid w:val="44B104E9"/>
    <w:multiLevelType w:val="hybridMultilevel"/>
    <w:tmpl w:val="2340C132"/>
    <w:lvl w:ilvl="0" w:tplc="CC96549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4">
    <w:nsid w:val="45883F8E"/>
    <w:multiLevelType w:val="hybridMultilevel"/>
    <w:tmpl w:val="CEC61E04"/>
    <w:lvl w:ilvl="0" w:tplc="F1945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45CF4AAC"/>
    <w:multiLevelType w:val="hybridMultilevel"/>
    <w:tmpl w:val="E5BAC98A"/>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45DE0D2A"/>
    <w:multiLevelType w:val="hybridMultilevel"/>
    <w:tmpl w:val="596C01D4"/>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nsid w:val="4899567A"/>
    <w:multiLevelType w:val="hybridMultilevel"/>
    <w:tmpl w:val="B0A6624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494B7EE9"/>
    <w:multiLevelType w:val="hybridMultilevel"/>
    <w:tmpl w:val="3FBA3510"/>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49DC3A10"/>
    <w:multiLevelType w:val="multilevel"/>
    <w:tmpl w:val="F36AD9D8"/>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0">
    <w:nsid w:val="4AA71A3D"/>
    <w:multiLevelType w:val="hybridMultilevel"/>
    <w:tmpl w:val="86FC12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4B293788"/>
    <w:multiLevelType w:val="hybridMultilevel"/>
    <w:tmpl w:val="4C829936"/>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nsid w:val="4B7461ED"/>
    <w:multiLevelType w:val="hybridMultilevel"/>
    <w:tmpl w:val="2C46D07C"/>
    <w:lvl w:ilvl="0" w:tplc="C9F8EB2E">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nsid w:val="4C895666"/>
    <w:multiLevelType w:val="hybridMultilevel"/>
    <w:tmpl w:val="ADA0731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nsid w:val="4CD67602"/>
    <w:multiLevelType w:val="hybridMultilevel"/>
    <w:tmpl w:val="D310A188"/>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6">
    <w:nsid w:val="4D1561EB"/>
    <w:multiLevelType w:val="hybridMultilevel"/>
    <w:tmpl w:val="916686E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37">
    <w:nsid w:val="4D36569E"/>
    <w:multiLevelType w:val="multilevel"/>
    <w:tmpl w:val="8132BBB2"/>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38">
    <w:nsid w:val="4F5A0814"/>
    <w:multiLevelType w:val="hybridMultilevel"/>
    <w:tmpl w:val="1588569E"/>
    <w:lvl w:ilvl="0" w:tplc="8102C242">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139">
    <w:nsid w:val="4FA24F3A"/>
    <w:multiLevelType w:val="hybridMultilevel"/>
    <w:tmpl w:val="5D9C903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0">
    <w:nsid w:val="501C115C"/>
    <w:multiLevelType w:val="hybridMultilevel"/>
    <w:tmpl w:val="B5CCCCB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1">
    <w:nsid w:val="505043EC"/>
    <w:multiLevelType w:val="multilevel"/>
    <w:tmpl w:val="03308894"/>
    <w:styleLink w:val="Styl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2">
    <w:nsid w:val="50CE428C"/>
    <w:multiLevelType w:val="hybridMultilevel"/>
    <w:tmpl w:val="7CCC30F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516259F7"/>
    <w:multiLevelType w:val="hybridMultilevel"/>
    <w:tmpl w:val="30F458C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4">
    <w:nsid w:val="516B4778"/>
    <w:multiLevelType w:val="hybridMultilevel"/>
    <w:tmpl w:val="05ECA36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5">
    <w:nsid w:val="51E04BDD"/>
    <w:multiLevelType w:val="hybridMultilevel"/>
    <w:tmpl w:val="50E4B436"/>
    <w:lvl w:ilvl="0" w:tplc="04150017">
      <w:start w:val="1"/>
      <w:numFmt w:val="lowerLetter"/>
      <w:lvlText w:val="%1)"/>
      <w:lvlJc w:val="left"/>
      <w:pPr>
        <w:ind w:left="720" w:hanging="360"/>
      </w:pPr>
      <w:rPr>
        <w:rFonts w:cs="Times New Roman" w:hint="default"/>
      </w:rPr>
    </w:lvl>
    <w:lvl w:ilvl="1" w:tplc="2F9E30BA">
      <w:start w:val="2"/>
      <w:numFmt w:val="bullet"/>
      <w:lvlText w:val="•"/>
      <w:lvlJc w:val="left"/>
      <w:pPr>
        <w:ind w:left="1785" w:hanging="705"/>
      </w:pPr>
      <w:rPr>
        <w:rFonts w:ascii="Arial" w:eastAsia="Times New Roman" w:hAnsi="Aria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6">
    <w:nsid w:val="524D13B8"/>
    <w:multiLevelType w:val="hybridMultilevel"/>
    <w:tmpl w:val="B7F26FE4"/>
    <w:lvl w:ilvl="0" w:tplc="12C0B5DE">
      <w:start w:val="1"/>
      <w:numFmt w:val="lowerLetter"/>
      <w:suff w:val="space"/>
      <w:lvlText w:val="%1)"/>
      <w:lvlJc w:val="left"/>
      <w:pPr>
        <w:ind w:left="360" w:hanging="360"/>
      </w:pPr>
      <w:rPr>
        <w:rFonts w:cs="Times New Roman" w:hint="default"/>
      </w:rPr>
    </w:lvl>
    <w:lvl w:ilvl="1" w:tplc="04150019">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D5A843A0"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147">
    <w:nsid w:val="530066D3"/>
    <w:multiLevelType w:val="hybridMultilevel"/>
    <w:tmpl w:val="712874A8"/>
    <w:lvl w:ilvl="0" w:tplc="0415000F">
      <w:start w:val="1"/>
      <w:numFmt w:val="decimal"/>
      <w:lvlText w:val="%1."/>
      <w:lvlJc w:val="left"/>
      <w:pPr>
        <w:ind w:left="720" w:hanging="360"/>
      </w:pPr>
      <w:rPr>
        <w:rFonts w:cs="Times New Roman"/>
      </w:rPr>
    </w:lvl>
    <w:lvl w:ilvl="1" w:tplc="D760408A">
      <w:start w:val="1"/>
      <w:numFmt w:val="lowerLetter"/>
      <w:lvlText w:val="%2)"/>
      <w:lvlJc w:val="left"/>
      <w:pPr>
        <w:ind w:left="1440" w:hanging="360"/>
      </w:pPr>
      <w:rPr>
        <w:rFonts w:cs="Times New Roman" w:hint="default"/>
        <w:i w:val="0"/>
      </w:rPr>
    </w:lvl>
    <w:lvl w:ilvl="2" w:tplc="4582FAB2">
      <w:start w:val="1"/>
      <w:numFmt w:val="lowerRoman"/>
      <w:lvlText w:val="%3."/>
      <w:lvlJc w:val="left"/>
      <w:pPr>
        <w:ind w:left="2700" w:hanging="72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8">
    <w:nsid w:val="5376266B"/>
    <w:multiLevelType w:val="hybridMultilevel"/>
    <w:tmpl w:val="3E14E97A"/>
    <w:lvl w:ilvl="0" w:tplc="CC9654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9">
    <w:nsid w:val="53B75F2C"/>
    <w:multiLevelType w:val="hybridMultilevel"/>
    <w:tmpl w:val="D7FEBEB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0">
    <w:nsid w:val="548D653E"/>
    <w:multiLevelType w:val="hybridMultilevel"/>
    <w:tmpl w:val="9B22F90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1">
    <w:nsid w:val="54E401C9"/>
    <w:multiLevelType w:val="multilevel"/>
    <w:tmpl w:val="C882CF06"/>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2">
    <w:nsid w:val="54F51516"/>
    <w:multiLevelType w:val="hybridMultilevel"/>
    <w:tmpl w:val="71DEB08C"/>
    <w:lvl w:ilvl="0" w:tplc="8E3878C4">
      <w:start w:val="1"/>
      <w:numFmt w:val="lowerLetter"/>
      <w:lvlText w:val="%1."/>
      <w:lvlJc w:val="left"/>
      <w:pPr>
        <w:ind w:left="870" w:hanging="360"/>
      </w:pPr>
      <w:rPr>
        <w:rFonts w:cs="Times New Roman" w:hint="default"/>
      </w:rPr>
    </w:lvl>
    <w:lvl w:ilvl="1" w:tplc="04150019" w:tentative="1">
      <w:start w:val="1"/>
      <w:numFmt w:val="lowerLetter"/>
      <w:lvlText w:val="%2."/>
      <w:lvlJc w:val="left"/>
      <w:pPr>
        <w:ind w:left="1590" w:hanging="360"/>
      </w:pPr>
      <w:rPr>
        <w:rFonts w:cs="Times New Roman"/>
      </w:rPr>
    </w:lvl>
    <w:lvl w:ilvl="2" w:tplc="0415001B" w:tentative="1">
      <w:start w:val="1"/>
      <w:numFmt w:val="lowerRoman"/>
      <w:lvlText w:val="%3."/>
      <w:lvlJc w:val="right"/>
      <w:pPr>
        <w:ind w:left="2310" w:hanging="180"/>
      </w:pPr>
      <w:rPr>
        <w:rFonts w:cs="Times New Roman"/>
      </w:rPr>
    </w:lvl>
    <w:lvl w:ilvl="3" w:tplc="0415000F" w:tentative="1">
      <w:start w:val="1"/>
      <w:numFmt w:val="decimal"/>
      <w:lvlText w:val="%4."/>
      <w:lvlJc w:val="left"/>
      <w:pPr>
        <w:ind w:left="3030" w:hanging="360"/>
      </w:pPr>
      <w:rPr>
        <w:rFonts w:cs="Times New Roman"/>
      </w:rPr>
    </w:lvl>
    <w:lvl w:ilvl="4" w:tplc="04150019" w:tentative="1">
      <w:start w:val="1"/>
      <w:numFmt w:val="lowerLetter"/>
      <w:lvlText w:val="%5."/>
      <w:lvlJc w:val="left"/>
      <w:pPr>
        <w:ind w:left="3750" w:hanging="360"/>
      </w:pPr>
      <w:rPr>
        <w:rFonts w:cs="Times New Roman"/>
      </w:rPr>
    </w:lvl>
    <w:lvl w:ilvl="5" w:tplc="0415001B" w:tentative="1">
      <w:start w:val="1"/>
      <w:numFmt w:val="lowerRoman"/>
      <w:lvlText w:val="%6."/>
      <w:lvlJc w:val="right"/>
      <w:pPr>
        <w:ind w:left="4470" w:hanging="180"/>
      </w:pPr>
      <w:rPr>
        <w:rFonts w:cs="Times New Roman"/>
      </w:rPr>
    </w:lvl>
    <w:lvl w:ilvl="6" w:tplc="0415000F" w:tentative="1">
      <w:start w:val="1"/>
      <w:numFmt w:val="decimal"/>
      <w:lvlText w:val="%7."/>
      <w:lvlJc w:val="left"/>
      <w:pPr>
        <w:ind w:left="5190" w:hanging="360"/>
      </w:pPr>
      <w:rPr>
        <w:rFonts w:cs="Times New Roman"/>
      </w:rPr>
    </w:lvl>
    <w:lvl w:ilvl="7" w:tplc="04150019" w:tentative="1">
      <w:start w:val="1"/>
      <w:numFmt w:val="lowerLetter"/>
      <w:lvlText w:val="%8."/>
      <w:lvlJc w:val="left"/>
      <w:pPr>
        <w:ind w:left="5910" w:hanging="360"/>
      </w:pPr>
      <w:rPr>
        <w:rFonts w:cs="Times New Roman"/>
      </w:rPr>
    </w:lvl>
    <w:lvl w:ilvl="8" w:tplc="0415001B" w:tentative="1">
      <w:start w:val="1"/>
      <w:numFmt w:val="lowerRoman"/>
      <w:lvlText w:val="%9."/>
      <w:lvlJc w:val="right"/>
      <w:pPr>
        <w:ind w:left="6630" w:hanging="180"/>
      </w:pPr>
      <w:rPr>
        <w:rFonts w:cs="Times New Roman"/>
      </w:rPr>
    </w:lvl>
  </w:abstractNum>
  <w:abstractNum w:abstractNumId="153">
    <w:nsid w:val="56537A65"/>
    <w:multiLevelType w:val="multilevel"/>
    <w:tmpl w:val="772EBA00"/>
    <w:lvl w:ilvl="0">
      <w:start w:val="4"/>
      <w:numFmt w:val="decimal"/>
      <w:lvlText w:val="%1"/>
      <w:lvlJc w:val="left"/>
      <w:pPr>
        <w:ind w:left="375" w:hanging="3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4">
    <w:nsid w:val="56635BA8"/>
    <w:multiLevelType w:val="multilevel"/>
    <w:tmpl w:val="88A6D02C"/>
    <w:lvl w:ilvl="0">
      <w:start w:val="1"/>
      <w:numFmt w:val="decimal"/>
      <w:lvlText w:val="%1."/>
      <w:lvlJc w:val="left"/>
      <w:pPr>
        <w:ind w:left="703" w:hanging="703"/>
      </w:pPr>
      <w:rPr>
        <w:rFonts w:ascii="Arial" w:eastAsia="Times New Roman" w:hAnsi="Arial" w:cs="Arial"/>
      </w:rPr>
    </w:lvl>
    <w:lvl w:ilvl="1">
      <w:start w:val="7"/>
      <w:numFmt w:val="decimal"/>
      <w:lvlText w:val="%1.%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55">
    <w:nsid w:val="56A70889"/>
    <w:multiLevelType w:val="multilevel"/>
    <w:tmpl w:val="2E721510"/>
    <w:styleLink w:val="List49"/>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156">
    <w:nsid w:val="57E70A4A"/>
    <w:multiLevelType w:val="hybridMultilevel"/>
    <w:tmpl w:val="C634447E"/>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57EB1BD3"/>
    <w:multiLevelType w:val="hybridMultilevel"/>
    <w:tmpl w:val="211A581E"/>
    <w:lvl w:ilvl="0" w:tplc="279E1B2E">
      <w:start w:val="1"/>
      <w:numFmt w:val="lowerLetter"/>
      <w:lvlText w:val="%1)"/>
      <w:lvlJc w:val="left"/>
      <w:pPr>
        <w:ind w:left="1211" w:hanging="360"/>
      </w:pPr>
      <w:rPr>
        <w:rFonts w:cs="Times New Roman" w:hint="default"/>
      </w:rPr>
    </w:lvl>
    <w:lvl w:ilvl="1" w:tplc="04150019" w:tentative="1">
      <w:start w:val="1"/>
      <w:numFmt w:val="lowerLetter"/>
      <w:lvlText w:val="%2."/>
      <w:lvlJc w:val="left"/>
      <w:pPr>
        <w:ind w:left="1931" w:hanging="360"/>
      </w:pPr>
      <w:rPr>
        <w:rFonts w:cs="Times New Roman"/>
      </w:rPr>
    </w:lvl>
    <w:lvl w:ilvl="2" w:tplc="0415001B" w:tentative="1">
      <w:start w:val="1"/>
      <w:numFmt w:val="lowerRoman"/>
      <w:lvlText w:val="%3."/>
      <w:lvlJc w:val="righ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tentative="1">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158">
    <w:nsid w:val="593167A9"/>
    <w:multiLevelType w:val="hybridMultilevel"/>
    <w:tmpl w:val="0AA00A90"/>
    <w:lvl w:ilvl="0" w:tplc="DC22A516">
      <w:start w:val="5"/>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9">
    <w:nsid w:val="598B7011"/>
    <w:multiLevelType w:val="hybridMultilevel"/>
    <w:tmpl w:val="7C3EEEB2"/>
    <w:lvl w:ilvl="0" w:tplc="0415000F">
      <w:start w:val="1"/>
      <w:numFmt w:val="decimal"/>
      <w:lvlText w:val="%1."/>
      <w:lvlJc w:val="left"/>
      <w:pPr>
        <w:ind w:left="786" w:hanging="360"/>
      </w:pPr>
      <w:rPr>
        <w:rFonts w:cs="Times New Roman"/>
      </w:rPr>
    </w:lvl>
    <w:lvl w:ilvl="1" w:tplc="6D1415B2">
      <w:start w:val="1"/>
      <w:numFmt w:val="decimal"/>
      <w:lvlText w:val="%2)"/>
      <w:lvlJc w:val="left"/>
      <w:pPr>
        <w:ind w:left="1506" w:hanging="360"/>
      </w:pPr>
      <w:rPr>
        <w:rFonts w:cs="Times New Roman" w:hint="default"/>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60">
    <w:nsid w:val="59F842DC"/>
    <w:multiLevelType w:val="hybridMultilevel"/>
    <w:tmpl w:val="749A9360"/>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1">
    <w:nsid w:val="5A03731B"/>
    <w:multiLevelType w:val="hybridMultilevel"/>
    <w:tmpl w:val="3A2ADA7E"/>
    <w:lvl w:ilvl="0" w:tplc="04150017">
      <w:start w:val="1"/>
      <w:numFmt w:val="lowerLetter"/>
      <w:lvlText w:val="%1)"/>
      <w:lvlJc w:val="left"/>
      <w:pPr>
        <w:ind w:left="1516" w:hanging="360"/>
      </w:pPr>
      <w:rPr>
        <w:rFonts w:cs="Times New Roman"/>
      </w:rPr>
    </w:lvl>
    <w:lvl w:ilvl="1" w:tplc="04150019" w:tentative="1">
      <w:start w:val="1"/>
      <w:numFmt w:val="lowerLetter"/>
      <w:lvlText w:val="%2."/>
      <w:lvlJc w:val="left"/>
      <w:pPr>
        <w:ind w:left="2236" w:hanging="360"/>
      </w:pPr>
      <w:rPr>
        <w:rFonts w:cs="Times New Roman"/>
      </w:rPr>
    </w:lvl>
    <w:lvl w:ilvl="2" w:tplc="0415001B" w:tentative="1">
      <w:start w:val="1"/>
      <w:numFmt w:val="lowerRoman"/>
      <w:lvlText w:val="%3."/>
      <w:lvlJc w:val="right"/>
      <w:pPr>
        <w:ind w:left="2956" w:hanging="180"/>
      </w:pPr>
      <w:rPr>
        <w:rFonts w:cs="Times New Roman"/>
      </w:rPr>
    </w:lvl>
    <w:lvl w:ilvl="3" w:tplc="0415000F" w:tentative="1">
      <w:start w:val="1"/>
      <w:numFmt w:val="decimal"/>
      <w:lvlText w:val="%4."/>
      <w:lvlJc w:val="left"/>
      <w:pPr>
        <w:ind w:left="3676" w:hanging="360"/>
      </w:pPr>
      <w:rPr>
        <w:rFonts w:cs="Times New Roman"/>
      </w:rPr>
    </w:lvl>
    <w:lvl w:ilvl="4" w:tplc="04150019" w:tentative="1">
      <w:start w:val="1"/>
      <w:numFmt w:val="lowerLetter"/>
      <w:lvlText w:val="%5."/>
      <w:lvlJc w:val="left"/>
      <w:pPr>
        <w:ind w:left="4396" w:hanging="360"/>
      </w:pPr>
      <w:rPr>
        <w:rFonts w:cs="Times New Roman"/>
      </w:rPr>
    </w:lvl>
    <w:lvl w:ilvl="5" w:tplc="0415001B" w:tentative="1">
      <w:start w:val="1"/>
      <w:numFmt w:val="lowerRoman"/>
      <w:lvlText w:val="%6."/>
      <w:lvlJc w:val="right"/>
      <w:pPr>
        <w:ind w:left="5116" w:hanging="180"/>
      </w:pPr>
      <w:rPr>
        <w:rFonts w:cs="Times New Roman"/>
      </w:rPr>
    </w:lvl>
    <w:lvl w:ilvl="6" w:tplc="0415000F" w:tentative="1">
      <w:start w:val="1"/>
      <w:numFmt w:val="decimal"/>
      <w:lvlText w:val="%7."/>
      <w:lvlJc w:val="left"/>
      <w:pPr>
        <w:ind w:left="5836" w:hanging="360"/>
      </w:pPr>
      <w:rPr>
        <w:rFonts w:cs="Times New Roman"/>
      </w:rPr>
    </w:lvl>
    <w:lvl w:ilvl="7" w:tplc="04150019" w:tentative="1">
      <w:start w:val="1"/>
      <w:numFmt w:val="lowerLetter"/>
      <w:lvlText w:val="%8."/>
      <w:lvlJc w:val="left"/>
      <w:pPr>
        <w:ind w:left="6556" w:hanging="360"/>
      </w:pPr>
      <w:rPr>
        <w:rFonts w:cs="Times New Roman"/>
      </w:rPr>
    </w:lvl>
    <w:lvl w:ilvl="8" w:tplc="0415001B" w:tentative="1">
      <w:start w:val="1"/>
      <w:numFmt w:val="lowerRoman"/>
      <w:lvlText w:val="%9."/>
      <w:lvlJc w:val="right"/>
      <w:pPr>
        <w:ind w:left="7276" w:hanging="180"/>
      </w:pPr>
      <w:rPr>
        <w:rFonts w:cs="Times New Roman"/>
      </w:rPr>
    </w:lvl>
  </w:abstractNum>
  <w:abstractNum w:abstractNumId="162">
    <w:nsid w:val="5A471A6B"/>
    <w:multiLevelType w:val="hybridMultilevel"/>
    <w:tmpl w:val="4C5CD42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3">
    <w:nsid w:val="5A536401"/>
    <w:multiLevelType w:val="hybridMultilevel"/>
    <w:tmpl w:val="A8D69A00"/>
    <w:lvl w:ilvl="0" w:tplc="CC9654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4">
    <w:nsid w:val="5B615C2D"/>
    <w:multiLevelType w:val="hybridMultilevel"/>
    <w:tmpl w:val="FE80322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5">
    <w:nsid w:val="5C642DCE"/>
    <w:multiLevelType w:val="hybridMultilevel"/>
    <w:tmpl w:val="001A1F0E"/>
    <w:lvl w:ilvl="0" w:tplc="CC9654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66">
    <w:nsid w:val="5C807413"/>
    <w:multiLevelType w:val="multilevel"/>
    <w:tmpl w:val="8144B110"/>
    <w:lvl w:ilvl="0">
      <w:start w:val="6"/>
      <w:numFmt w:val="decimal"/>
      <w:lvlText w:val="%1"/>
      <w:lvlJc w:val="left"/>
      <w:pPr>
        <w:ind w:left="360" w:hanging="360"/>
      </w:pPr>
      <w:rPr>
        <w:rFonts w:cs="Times New Roman" w:hint="default"/>
        <w:i w:val="0"/>
      </w:rPr>
    </w:lvl>
    <w:lvl w:ilvl="1">
      <w:start w:val="1"/>
      <w:numFmt w:val="decimal"/>
      <w:lvlText w:val="%2."/>
      <w:lvlJc w:val="left"/>
      <w:pPr>
        <w:ind w:left="1072" w:hanging="360"/>
      </w:pPr>
      <w:rPr>
        <w:rFonts w:cs="Times New Roman" w:hint="default"/>
        <w:b w:val="0"/>
        <w:i w:val="0"/>
        <w:sz w:val="24"/>
        <w:szCs w:val="24"/>
      </w:rPr>
    </w:lvl>
    <w:lvl w:ilvl="2">
      <w:start w:val="1"/>
      <w:numFmt w:val="decimal"/>
      <w:lvlText w:val="%1.%2.%3"/>
      <w:lvlJc w:val="left"/>
      <w:pPr>
        <w:ind w:left="2144" w:hanging="720"/>
      </w:pPr>
      <w:rPr>
        <w:rFonts w:cs="Times New Roman" w:hint="default"/>
        <w:i w:val="0"/>
      </w:rPr>
    </w:lvl>
    <w:lvl w:ilvl="3">
      <w:start w:val="1"/>
      <w:numFmt w:val="decimal"/>
      <w:lvlText w:val="%1.%2.%3.%4"/>
      <w:lvlJc w:val="left"/>
      <w:pPr>
        <w:ind w:left="2856" w:hanging="720"/>
      </w:pPr>
      <w:rPr>
        <w:rFonts w:cs="Times New Roman" w:hint="default"/>
        <w:i w:val="0"/>
      </w:rPr>
    </w:lvl>
    <w:lvl w:ilvl="4">
      <w:start w:val="1"/>
      <w:numFmt w:val="decimal"/>
      <w:lvlText w:val="%1.%2.%3.%4.%5"/>
      <w:lvlJc w:val="left"/>
      <w:pPr>
        <w:ind w:left="3928" w:hanging="1080"/>
      </w:pPr>
      <w:rPr>
        <w:rFonts w:cs="Times New Roman" w:hint="default"/>
        <w:i w:val="0"/>
      </w:rPr>
    </w:lvl>
    <w:lvl w:ilvl="5">
      <w:start w:val="1"/>
      <w:numFmt w:val="decimal"/>
      <w:lvlText w:val="%1.%2.%3.%4.%5.%6"/>
      <w:lvlJc w:val="left"/>
      <w:pPr>
        <w:ind w:left="4640" w:hanging="1080"/>
      </w:pPr>
      <w:rPr>
        <w:rFonts w:cs="Times New Roman" w:hint="default"/>
        <w:i w:val="0"/>
      </w:rPr>
    </w:lvl>
    <w:lvl w:ilvl="6">
      <w:start w:val="1"/>
      <w:numFmt w:val="decimal"/>
      <w:lvlText w:val="%1.%2.%3.%4.%5.%6.%7"/>
      <w:lvlJc w:val="left"/>
      <w:pPr>
        <w:ind w:left="5712" w:hanging="1440"/>
      </w:pPr>
      <w:rPr>
        <w:rFonts w:cs="Times New Roman" w:hint="default"/>
        <w:i w:val="0"/>
      </w:rPr>
    </w:lvl>
    <w:lvl w:ilvl="7">
      <w:start w:val="1"/>
      <w:numFmt w:val="decimal"/>
      <w:lvlText w:val="%1.%2.%3.%4.%5.%6.%7.%8"/>
      <w:lvlJc w:val="left"/>
      <w:pPr>
        <w:ind w:left="6424" w:hanging="1440"/>
      </w:pPr>
      <w:rPr>
        <w:rFonts w:cs="Times New Roman" w:hint="default"/>
        <w:i w:val="0"/>
      </w:rPr>
    </w:lvl>
    <w:lvl w:ilvl="8">
      <w:start w:val="1"/>
      <w:numFmt w:val="decimal"/>
      <w:lvlText w:val="%1.%2.%3.%4.%5.%6.%7.%8.%9"/>
      <w:lvlJc w:val="left"/>
      <w:pPr>
        <w:ind w:left="7496" w:hanging="1800"/>
      </w:pPr>
      <w:rPr>
        <w:rFonts w:cs="Times New Roman" w:hint="default"/>
        <w:i w:val="0"/>
      </w:rPr>
    </w:lvl>
  </w:abstractNum>
  <w:abstractNum w:abstractNumId="167">
    <w:nsid w:val="5E290628"/>
    <w:multiLevelType w:val="multilevel"/>
    <w:tmpl w:val="92AA047E"/>
    <w:lvl w:ilvl="0">
      <w:start w:val="4"/>
      <w:numFmt w:val="decimal"/>
      <w:lvlText w:val="%1"/>
      <w:lvlJc w:val="left"/>
      <w:pPr>
        <w:ind w:left="375" w:hanging="375"/>
      </w:pPr>
      <w:rPr>
        <w:rFonts w:cs="Times New Roman" w:hint="default"/>
      </w:rPr>
    </w:lvl>
    <w:lvl w:ilvl="1">
      <w:start w:val="2"/>
      <w:numFmt w:val="decimal"/>
      <w:lvlText w:val="%1.%2"/>
      <w:lvlJc w:val="left"/>
      <w:pPr>
        <w:ind w:left="720" w:hanging="720"/>
      </w:pPr>
      <w:rPr>
        <w:rFonts w:cs="Times New Roman" w:hint="default"/>
      </w:rPr>
    </w:lvl>
    <w:lvl w:ilvl="2">
      <w:start w:val="4"/>
      <w:numFmt w:val="decimal"/>
      <w:lvlText w:val="%1.%2.%3"/>
      <w:lvlJc w:val="left"/>
      <w:pPr>
        <w:ind w:left="1146"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8">
    <w:nsid w:val="5E664753"/>
    <w:multiLevelType w:val="hybridMultilevel"/>
    <w:tmpl w:val="073E29FE"/>
    <w:lvl w:ilvl="0" w:tplc="8102C24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9">
    <w:nsid w:val="5F1D20AA"/>
    <w:multiLevelType w:val="hybridMultilevel"/>
    <w:tmpl w:val="961C54C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0">
    <w:nsid w:val="60D224DB"/>
    <w:multiLevelType w:val="hybridMultilevel"/>
    <w:tmpl w:val="35C2A39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71">
    <w:nsid w:val="6162350E"/>
    <w:multiLevelType w:val="hybridMultilevel"/>
    <w:tmpl w:val="F7865E68"/>
    <w:lvl w:ilvl="0" w:tplc="0415000F">
      <w:start w:val="1"/>
      <w:numFmt w:val="decimal"/>
      <w:lvlText w:val="%1."/>
      <w:lvlJc w:val="left"/>
      <w:pPr>
        <w:ind w:left="502" w:hanging="360"/>
      </w:pPr>
      <w:rPr>
        <w:rFonts w:cs="Times New Roman"/>
      </w:rPr>
    </w:lvl>
    <w:lvl w:ilvl="1" w:tplc="6D1415B2">
      <w:start w:val="1"/>
      <w:numFmt w:val="decimal"/>
      <w:lvlText w:val="%2)"/>
      <w:lvlJc w:val="left"/>
      <w:pPr>
        <w:ind w:left="1222" w:hanging="360"/>
      </w:pPr>
      <w:rPr>
        <w:rFonts w:cs="Times New Roman" w:hint="default"/>
      </w:rPr>
    </w:lvl>
    <w:lvl w:ilvl="2" w:tplc="0415001B">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72">
    <w:nsid w:val="619B392C"/>
    <w:multiLevelType w:val="hybridMultilevel"/>
    <w:tmpl w:val="3B742D7C"/>
    <w:lvl w:ilvl="0" w:tplc="34949448">
      <w:start w:val="1"/>
      <w:numFmt w:val="decimal"/>
      <w:lvlText w:val="%1."/>
      <w:lvlJc w:val="left"/>
      <w:pPr>
        <w:ind w:left="720" w:hanging="360"/>
      </w:pPr>
      <w:rPr>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3">
    <w:nsid w:val="62A52C8D"/>
    <w:multiLevelType w:val="hybridMultilevel"/>
    <w:tmpl w:val="A6BE6B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62F77AAD"/>
    <w:multiLevelType w:val="hybridMultilevel"/>
    <w:tmpl w:val="63D20620"/>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5">
    <w:nsid w:val="63306640"/>
    <w:multiLevelType w:val="hybridMultilevel"/>
    <w:tmpl w:val="28E8C8F0"/>
    <w:lvl w:ilvl="0" w:tplc="1F1E4D68">
      <w:start w:val="1"/>
      <w:numFmt w:val="lowerLetter"/>
      <w:lvlText w:val="%1)"/>
      <w:lvlJc w:val="left"/>
      <w:pPr>
        <w:ind w:left="720" w:hanging="360"/>
      </w:pPr>
      <w:rPr>
        <w:rFonts w:cs="Times New Roman"/>
        <w:i w:val="0"/>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6">
    <w:nsid w:val="636B4546"/>
    <w:multiLevelType w:val="hybridMultilevel"/>
    <w:tmpl w:val="917EF220"/>
    <w:lvl w:ilvl="0" w:tplc="0415000F">
      <w:start w:val="1"/>
      <w:numFmt w:val="decimal"/>
      <w:lvlText w:val="%1."/>
      <w:lvlJc w:val="left"/>
      <w:pPr>
        <w:ind w:left="2229" w:hanging="360"/>
      </w:pPr>
    </w:lvl>
    <w:lvl w:ilvl="1" w:tplc="04150019" w:tentative="1">
      <w:start w:val="1"/>
      <w:numFmt w:val="lowerLetter"/>
      <w:lvlText w:val="%2."/>
      <w:lvlJc w:val="left"/>
      <w:pPr>
        <w:ind w:left="2949" w:hanging="360"/>
      </w:pPr>
    </w:lvl>
    <w:lvl w:ilvl="2" w:tplc="0415001B" w:tentative="1">
      <w:start w:val="1"/>
      <w:numFmt w:val="lowerRoman"/>
      <w:lvlText w:val="%3."/>
      <w:lvlJc w:val="right"/>
      <w:pPr>
        <w:ind w:left="3669" w:hanging="180"/>
      </w:pPr>
    </w:lvl>
    <w:lvl w:ilvl="3" w:tplc="0415000F" w:tentative="1">
      <w:start w:val="1"/>
      <w:numFmt w:val="decimal"/>
      <w:lvlText w:val="%4."/>
      <w:lvlJc w:val="left"/>
      <w:pPr>
        <w:ind w:left="4389" w:hanging="360"/>
      </w:pPr>
    </w:lvl>
    <w:lvl w:ilvl="4" w:tplc="04150019" w:tentative="1">
      <w:start w:val="1"/>
      <w:numFmt w:val="lowerLetter"/>
      <w:lvlText w:val="%5."/>
      <w:lvlJc w:val="left"/>
      <w:pPr>
        <w:ind w:left="5109" w:hanging="360"/>
      </w:pPr>
    </w:lvl>
    <w:lvl w:ilvl="5" w:tplc="0415001B" w:tentative="1">
      <w:start w:val="1"/>
      <w:numFmt w:val="lowerRoman"/>
      <w:lvlText w:val="%6."/>
      <w:lvlJc w:val="right"/>
      <w:pPr>
        <w:ind w:left="5829" w:hanging="180"/>
      </w:pPr>
    </w:lvl>
    <w:lvl w:ilvl="6" w:tplc="0415000F" w:tentative="1">
      <w:start w:val="1"/>
      <w:numFmt w:val="decimal"/>
      <w:lvlText w:val="%7."/>
      <w:lvlJc w:val="left"/>
      <w:pPr>
        <w:ind w:left="6549" w:hanging="360"/>
      </w:pPr>
    </w:lvl>
    <w:lvl w:ilvl="7" w:tplc="04150019" w:tentative="1">
      <w:start w:val="1"/>
      <w:numFmt w:val="lowerLetter"/>
      <w:lvlText w:val="%8."/>
      <w:lvlJc w:val="left"/>
      <w:pPr>
        <w:ind w:left="7269" w:hanging="360"/>
      </w:pPr>
    </w:lvl>
    <w:lvl w:ilvl="8" w:tplc="0415001B" w:tentative="1">
      <w:start w:val="1"/>
      <w:numFmt w:val="lowerRoman"/>
      <w:lvlText w:val="%9."/>
      <w:lvlJc w:val="right"/>
      <w:pPr>
        <w:ind w:left="7989" w:hanging="180"/>
      </w:pPr>
    </w:lvl>
  </w:abstractNum>
  <w:abstractNum w:abstractNumId="177">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8">
    <w:nsid w:val="65651DC8"/>
    <w:multiLevelType w:val="hybridMultilevel"/>
    <w:tmpl w:val="39A4D4D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9">
    <w:nsid w:val="65F072F1"/>
    <w:multiLevelType w:val="hybridMultilevel"/>
    <w:tmpl w:val="9CACEB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67C132E5"/>
    <w:multiLevelType w:val="hybridMultilevel"/>
    <w:tmpl w:val="BD1A2FAA"/>
    <w:lvl w:ilvl="0" w:tplc="0EF89EC4">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680C6DFB"/>
    <w:multiLevelType w:val="multilevel"/>
    <w:tmpl w:val="13F2961C"/>
    <w:lvl w:ilvl="0">
      <w:start w:val="8"/>
      <w:numFmt w:val="decimal"/>
      <w:lvlText w:val="%1"/>
      <w:lvlJc w:val="left"/>
      <w:pPr>
        <w:ind w:left="375" w:hanging="37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82">
    <w:nsid w:val="68943414"/>
    <w:multiLevelType w:val="hybridMultilevel"/>
    <w:tmpl w:val="21B6B060"/>
    <w:lvl w:ilvl="0" w:tplc="D4207C66">
      <w:start w:val="2"/>
      <w:numFmt w:val="decimal"/>
      <w:lvlText w:val="%1."/>
      <w:lvlJc w:val="left"/>
      <w:pPr>
        <w:ind w:left="50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3">
    <w:nsid w:val="693E4B29"/>
    <w:multiLevelType w:val="multilevel"/>
    <w:tmpl w:val="6D6E9CA0"/>
    <w:lvl w:ilvl="0">
      <w:start w:val="2"/>
      <w:numFmt w:val="decimal"/>
      <w:lvlText w:val="%1."/>
      <w:lvlJc w:val="left"/>
      <w:pPr>
        <w:ind w:left="703" w:hanging="703"/>
      </w:pPr>
      <w:rPr>
        <w:rFonts w:cs="Times New Roman" w:hint="default"/>
      </w:rPr>
    </w:lvl>
    <w:lvl w:ilvl="1">
      <w:start w:val="7"/>
      <w:numFmt w:val="decimal"/>
      <w:lvlText w:val="%1.%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84">
    <w:nsid w:val="6A580D85"/>
    <w:multiLevelType w:val="hybridMultilevel"/>
    <w:tmpl w:val="28F0EF96"/>
    <w:lvl w:ilvl="0" w:tplc="61E05B40">
      <w:start w:val="1"/>
      <w:numFmt w:val="lowerLetter"/>
      <w:lvlText w:val="%1)"/>
      <w:lvlJc w:val="left"/>
      <w:pPr>
        <w:ind w:left="1063" w:hanging="360"/>
      </w:pPr>
      <w:rPr>
        <w:rFonts w:hint="default"/>
      </w:rPr>
    </w:lvl>
    <w:lvl w:ilvl="1" w:tplc="04150019" w:tentative="1">
      <w:start w:val="1"/>
      <w:numFmt w:val="lowerLetter"/>
      <w:lvlText w:val="%2."/>
      <w:lvlJc w:val="left"/>
      <w:pPr>
        <w:ind w:left="1783" w:hanging="360"/>
      </w:pPr>
    </w:lvl>
    <w:lvl w:ilvl="2" w:tplc="0415001B" w:tentative="1">
      <w:start w:val="1"/>
      <w:numFmt w:val="lowerRoman"/>
      <w:lvlText w:val="%3."/>
      <w:lvlJc w:val="right"/>
      <w:pPr>
        <w:ind w:left="2503" w:hanging="180"/>
      </w:pPr>
    </w:lvl>
    <w:lvl w:ilvl="3" w:tplc="0415000F" w:tentative="1">
      <w:start w:val="1"/>
      <w:numFmt w:val="decimal"/>
      <w:lvlText w:val="%4."/>
      <w:lvlJc w:val="left"/>
      <w:pPr>
        <w:ind w:left="3223" w:hanging="360"/>
      </w:pPr>
    </w:lvl>
    <w:lvl w:ilvl="4" w:tplc="04150019" w:tentative="1">
      <w:start w:val="1"/>
      <w:numFmt w:val="lowerLetter"/>
      <w:lvlText w:val="%5."/>
      <w:lvlJc w:val="left"/>
      <w:pPr>
        <w:ind w:left="3943" w:hanging="360"/>
      </w:pPr>
    </w:lvl>
    <w:lvl w:ilvl="5" w:tplc="0415001B" w:tentative="1">
      <w:start w:val="1"/>
      <w:numFmt w:val="lowerRoman"/>
      <w:lvlText w:val="%6."/>
      <w:lvlJc w:val="right"/>
      <w:pPr>
        <w:ind w:left="4663" w:hanging="180"/>
      </w:pPr>
    </w:lvl>
    <w:lvl w:ilvl="6" w:tplc="0415000F" w:tentative="1">
      <w:start w:val="1"/>
      <w:numFmt w:val="decimal"/>
      <w:lvlText w:val="%7."/>
      <w:lvlJc w:val="left"/>
      <w:pPr>
        <w:ind w:left="5383" w:hanging="360"/>
      </w:pPr>
    </w:lvl>
    <w:lvl w:ilvl="7" w:tplc="04150019" w:tentative="1">
      <w:start w:val="1"/>
      <w:numFmt w:val="lowerLetter"/>
      <w:lvlText w:val="%8."/>
      <w:lvlJc w:val="left"/>
      <w:pPr>
        <w:ind w:left="6103" w:hanging="360"/>
      </w:pPr>
    </w:lvl>
    <w:lvl w:ilvl="8" w:tplc="0415001B" w:tentative="1">
      <w:start w:val="1"/>
      <w:numFmt w:val="lowerRoman"/>
      <w:lvlText w:val="%9."/>
      <w:lvlJc w:val="right"/>
      <w:pPr>
        <w:ind w:left="6823" w:hanging="180"/>
      </w:pPr>
    </w:lvl>
  </w:abstractNum>
  <w:abstractNum w:abstractNumId="185">
    <w:nsid w:val="6B927E20"/>
    <w:multiLevelType w:val="hybridMultilevel"/>
    <w:tmpl w:val="E4D41406"/>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6BF3194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7">
    <w:nsid w:val="6C653257"/>
    <w:multiLevelType w:val="hybridMultilevel"/>
    <w:tmpl w:val="FC6AFD0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8">
    <w:nsid w:val="6CB414BD"/>
    <w:multiLevelType w:val="hybridMultilevel"/>
    <w:tmpl w:val="70500B22"/>
    <w:lvl w:ilvl="0" w:tplc="C1820B36">
      <w:start w:val="1"/>
      <w:numFmt w:val="bullet"/>
      <w:lvlText w:val="–"/>
      <w:lvlJc w:val="left"/>
      <w:pPr>
        <w:ind w:left="720" w:hanging="360"/>
      </w:pPr>
      <w:rPr>
        <w:rFonts w:ascii="Arial" w:hAnsi="Arial"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9">
    <w:nsid w:val="6D5A5A1F"/>
    <w:multiLevelType w:val="hybridMultilevel"/>
    <w:tmpl w:val="2F4E419C"/>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90">
    <w:nsid w:val="6E8F2451"/>
    <w:multiLevelType w:val="multilevel"/>
    <w:tmpl w:val="99280B00"/>
    <w:lvl w:ilvl="0">
      <w:start w:val="5"/>
      <w:numFmt w:val="decimal"/>
      <w:lvlText w:val="%1"/>
      <w:lvlJc w:val="left"/>
      <w:pPr>
        <w:ind w:left="375" w:hanging="375"/>
      </w:pPr>
      <w:rPr>
        <w:rFonts w:cs="Times New Roman" w:hint="default"/>
      </w:rPr>
    </w:lvl>
    <w:lvl w:ilvl="1">
      <w:start w:val="1"/>
      <w:numFmt w:val="decimal"/>
      <w:lvlText w:val="%1.%2"/>
      <w:lvlJc w:val="left"/>
      <w:pPr>
        <w:ind w:left="2149" w:hanging="72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374" w:hanging="180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191">
    <w:nsid w:val="6FDE643A"/>
    <w:multiLevelType w:val="hybridMultilevel"/>
    <w:tmpl w:val="7D525266"/>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70E5579B"/>
    <w:multiLevelType w:val="multilevel"/>
    <w:tmpl w:val="397EECBA"/>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93">
    <w:nsid w:val="715A6AFF"/>
    <w:multiLevelType w:val="multilevel"/>
    <w:tmpl w:val="31921A32"/>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94">
    <w:nsid w:val="71744B0E"/>
    <w:multiLevelType w:val="hybridMultilevel"/>
    <w:tmpl w:val="303E0768"/>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5">
    <w:nsid w:val="722673ED"/>
    <w:multiLevelType w:val="hybridMultilevel"/>
    <w:tmpl w:val="3B741C7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6">
    <w:nsid w:val="765B5B4C"/>
    <w:multiLevelType w:val="hybridMultilevel"/>
    <w:tmpl w:val="6FDA784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7">
    <w:nsid w:val="76D40478"/>
    <w:multiLevelType w:val="hybridMultilevel"/>
    <w:tmpl w:val="8886F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76E326F6"/>
    <w:multiLevelType w:val="hybridMultilevel"/>
    <w:tmpl w:val="DF507E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76E449C9"/>
    <w:multiLevelType w:val="hybridMultilevel"/>
    <w:tmpl w:val="CBAC201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0">
    <w:nsid w:val="78231E7F"/>
    <w:multiLevelType w:val="multilevel"/>
    <w:tmpl w:val="223844B4"/>
    <w:lvl w:ilvl="0">
      <w:start w:val="4"/>
      <w:numFmt w:val="decimal"/>
      <w:lvlText w:val="%1"/>
      <w:lvlJc w:val="left"/>
      <w:pPr>
        <w:ind w:left="600" w:hanging="600"/>
      </w:pPr>
      <w:rPr>
        <w:rFonts w:cs="Times New Roman" w:hint="default"/>
      </w:rPr>
    </w:lvl>
    <w:lvl w:ilvl="1">
      <w:start w:val="2"/>
      <w:numFmt w:val="decimal"/>
      <w:lvlText w:val="%1.%2"/>
      <w:lvlJc w:val="left"/>
      <w:pPr>
        <w:ind w:left="933" w:hanging="720"/>
      </w:pPr>
      <w:rPr>
        <w:rFonts w:cs="Times New Roman" w:hint="default"/>
      </w:rPr>
    </w:lvl>
    <w:lvl w:ilvl="2">
      <w:start w:val="2"/>
      <w:numFmt w:val="decimal"/>
      <w:lvlText w:val="%1.%2.%3"/>
      <w:lvlJc w:val="left"/>
      <w:pPr>
        <w:ind w:left="1146" w:hanging="720"/>
      </w:pPr>
      <w:rPr>
        <w:rFonts w:cs="Times New Roman" w:hint="default"/>
      </w:rPr>
    </w:lvl>
    <w:lvl w:ilvl="3">
      <w:start w:val="1"/>
      <w:numFmt w:val="decimal"/>
      <w:lvlText w:val="%1.%2.%3.%4"/>
      <w:lvlJc w:val="left"/>
      <w:pPr>
        <w:ind w:left="1719" w:hanging="108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505" w:hanging="1440"/>
      </w:pPr>
      <w:rPr>
        <w:rFonts w:cs="Times New Roman" w:hint="default"/>
      </w:rPr>
    </w:lvl>
    <w:lvl w:ilvl="6">
      <w:start w:val="1"/>
      <w:numFmt w:val="decimal"/>
      <w:lvlText w:val="%1.%2.%3.%4.%5.%6.%7"/>
      <w:lvlJc w:val="left"/>
      <w:pPr>
        <w:ind w:left="3078" w:hanging="1800"/>
      </w:pPr>
      <w:rPr>
        <w:rFonts w:cs="Times New Roman" w:hint="default"/>
      </w:rPr>
    </w:lvl>
    <w:lvl w:ilvl="7">
      <w:start w:val="1"/>
      <w:numFmt w:val="decimal"/>
      <w:lvlText w:val="%1.%2.%3.%4.%5.%6.%7.%8"/>
      <w:lvlJc w:val="left"/>
      <w:pPr>
        <w:ind w:left="3291" w:hanging="1800"/>
      </w:pPr>
      <w:rPr>
        <w:rFonts w:cs="Times New Roman" w:hint="default"/>
      </w:rPr>
    </w:lvl>
    <w:lvl w:ilvl="8">
      <w:start w:val="1"/>
      <w:numFmt w:val="decimal"/>
      <w:lvlText w:val="%1.%2.%3.%4.%5.%6.%7.%8.%9"/>
      <w:lvlJc w:val="left"/>
      <w:pPr>
        <w:ind w:left="3864" w:hanging="2160"/>
      </w:pPr>
      <w:rPr>
        <w:rFonts w:cs="Times New Roman" w:hint="default"/>
      </w:rPr>
    </w:lvl>
  </w:abstractNum>
  <w:abstractNum w:abstractNumId="201">
    <w:nsid w:val="794B72B8"/>
    <w:multiLevelType w:val="hybridMultilevel"/>
    <w:tmpl w:val="83A4C5B4"/>
    <w:lvl w:ilvl="0" w:tplc="C1820B36">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2">
    <w:nsid w:val="79F57872"/>
    <w:multiLevelType w:val="hybridMultilevel"/>
    <w:tmpl w:val="22D6F1F0"/>
    <w:lvl w:ilvl="0" w:tplc="30C42B0E">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3">
    <w:nsid w:val="79F63257"/>
    <w:multiLevelType w:val="hybridMultilevel"/>
    <w:tmpl w:val="CC5462E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4">
    <w:nsid w:val="7B360BD0"/>
    <w:multiLevelType w:val="hybridMultilevel"/>
    <w:tmpl w:val="D8585056"/>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5">
    <w:nsid w:val="7C2F6C4F"/>
    <w:multiLevelType w:val="multilevel"/>
    <w:tmpl w:val="8DC0A79C"/>
    <w:lvl w:ilvl="0">
      <w:start w:val="5"/>
      <w:numFmt w:val="decimal"/>
      <w:pStyle w:val="Nagwek1"/>
      <w:lvlText w:val="%1"/>
      <w:lvlJc w:val="left"/>
      <w:pPr>
        <w:ind w:left="375" w:hanging="3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6">
    <w:nsid w:val="7DBA1656"/>
    <w:multiLevelType w:val="hybridMultilevel"/>
    <w:tmpl w:val="38E87E0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7">
    <w:nsid w:val="7DBA286E"/>
    <w:multiLevelType w:val="hybridMultilevel"/>
    <w:tmpl w:val="8514F80C"/>
    <w:lvl w:ilvl="0" w:tplc="CC9654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8">
    <w:nsid w:val="7DBD042C"/>
    <w:multiLevelType w:val="hybridMultilevel"/>
    <w:tmpl w:val="9C305490"/>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9">
    <w:nsid w:val="7DD76409"/>
    <w:multiLevelType w:val="hybridMultilevel"/>
    <w:tmpl w:val="E99A361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0">
    <w:nsid w:val="7E014402"/>
    <w:multiLevelType w:val="hybridMultilevel"/>
    <w:tmpl w:val="92CAE8E8"/>
    <w:lvl w:ilvl="0" w:tplc="04150017">
      <w:start w:val="1"/>
      <w:numFmt w:val="lowerLetter"/>
      <w:lvlText w:val="%1)"/>
      <w:lvlJc w:val="left"/>
      <w:pPr>
        <w:ind w:left="1077" w:hanging="360"/>
      </w:pPr>
      <w:rPr>
        <w:rFonts w:cs="Times New Roman"/>
      </w:rPr>
    </w:lvl>
    <w:lvl w:ilvl="1" w:tplc="04150019" w:tentative="1">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211">
    <w:nsid w:val="7E276591"/>
    <w:multiLevelType w:val="hybridMultilevel"/>
    <w:tmpl w:val="6E1A3EB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2">
    <w:nsid w:val="7E7E77B0"/>
    <w:multiLevelType w:val="hybridMultilevel"/>
    <w:tmpl w:val="F506912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8"/>
  </w:num>
  <w:num w:numId="2">
    <w:abstractNumId w:val="155"/>
  </w:num>
  <w:num w:numId="3">
    <w:abstractNumId w:val="141"/>
  </w:num>
  <w:num w:numId="4">
    <w:abstractNumId w:val="9"/>
  </w:num>
  <w:num w:numId="5">
    <w:abstractNumId w:val="70"/>
  </w:num>
  <w:num w:numId="6">
    <w:abstractNumId w:val="139"/>
  </w:num>
  <w:num w:numId="7">
    <w:abstractNumId w:val="75"/>
  </w:num>
  <w:num w:numId="8">
    <w:abstractNumId w:val="6"/>
  </w:num>
  <w:num w:numId="9">
    <w:abstractNumId w:val="136"/>
  </w:num>
  <w:num w:numId="10">
    <w:abstractNumId w:val="56"/>
  </w:num>
  <w:num w:numId="11">
    <w:abstractNumId w:val="68"/>
  </w:num>
  <w:num w:numId="12">
    <w:abstractNumId w:val="72"/>
  </w:num>
  <w:num w:numId="13">
    <w:abstractNumId w:val="71"/>
  </w:num>
  <w:num w:numId="14">
    <w:abstractNumId w:val="186"/>
  </w:num>
  <w:num w:numId="15">
    <w:abstractNumId w:val="59"/>
  </w:num>
  <w:num w:numId="16">
    <w:abstractNumId w:val="99"/>
  </w:num>
  <w:num w:numId="17">
    <w:abstractNumId w:val="147"/>
  </w:num>
  <w:num w:numId="18">
    <w:abstractNumId w:val="171"/>
  </w:num>
  <w:num w:numId="19">
    <w:abstractNumId w:val="67"/>
  </w:num>
  <w:num w:numId="20">
    <w:abstractNumId w:val="45"/>
  </w:num>
  <w:num w:numId="21">
    <w:abstractNumId w:val="100"/>
  </w:num>
  <w:num w:numId="22">
    <w:abstractNumId w:val="183"/>
  </w:num>
  <w:num w:numId="23">
    <w:abstractNumId w:val="102"/>
  </w:num>
  <w:num w:numId="24">
    <w:abstractNumId w:val="55"/>
  </w:num>
  <w:num w:numId="25">
    <w:abstractNumId w:val="101"/>
  </w:num>
  <w:num w:numId="26">
    <w:abstractNumId w:val="30"/>
  </w:num>
  <w:num w:numId="27">
    <w:abstractNumId w:val="211"/>
  </w:num>
  <w:num w:numId="28">
    <w:abstractNumId w:val="43"/>
  </w:num>
  <w:num w:numId="29">
    <w:abstractNumId w:val="16"/>
  </w:num>
  <w:num w:numId="30">
    <w:abstractNumId w:val="20"/>
  </w:num>
  <w:num w:numId="31">
    <w:abstractNumId w:val="126"/>
  </w:num>
  <w:num w:numId="32">
    <w:abstractNumId w:val="175"/>
  </w:num>
  <w:num w:numId="33">
    <w:abstractNumId w:val="208"/>
  </w:num>
  <w:num w:numId="34">
    <w:abstractNumId w:val="194"/>
  </w:num>
  <w:num w:numId="35">
    <w:abstractNumId w:val="204"/>
  </w:num>
  <w:num w:numId="36">
    <w:abstractNumId w:val="33"/>
  </w:num>
  <w:num w:numId="37">
    <w:abstractNumId w:val="21"/>
  </w:num>
  <w:num w:numId="38">
    <w:abstractNumId w:val="164"/>
  </w:num>
  <w:num w:numId="39">
    <w:abstractNumId w:val="31"/>
  </w:num>
  <w:num w:numId="40">
    <w:abstractNumId w:val="76"/>
  </w:num>
  <w:num w:numId="41">
    <w:abstractNumId w:val="46"/>
  </w:num>
  <w:num w:numId="42">
    <w:abstractNumId w:val="89"/>
  </w:num>
  <w:num w:numId="43">
    <w:abstractNumId w:val="212"/>
  </w:num>
  <w:num w:numId="44">
    <w:abstractNumId w:val="40"/>
  </w:num>
  <w:num w:numId="45">
    <w:abstractNumId w:val="97"/>
  </w:num>
  <w:num w:numId="46">
    <w:abstractNumId w:val="162"/>
  </w:num>
  <w:num w:numId="47">
    <w:abstractNumId w:val="199"/>
  </w:num>
  <w:num w:numId="48">
    <w:abstractNumId w:val="150"/>
  </w:num>
  <w:num w:numId="49">
    <w:abstractNumId w:val="111"/>
  </w:num>
  <w:num w:numId="50">
    <w:abstractNumId w:val="172"/>
  </w:num>
  <w:num w:numId="51">
    <w:abstractNumId w:val="143"/>
  </w:num>
  <w:num w:numId="52">
    <w:abstractNumId w:val="209"/>
  </w:num>
  <w:num w:numId="53">
    <w:abstractNumId w:val="52"/>
  </w:num>
  <w:num w:numId="54">
    <w:abstractNumId w:val="17"/>
  </w:num>
  <w:num w:numId="55">
    <w:abstractNumId w:val="206"/>
  </w:num>
  <w:num w:numId="56">
    <w:abstractNumId w:val="54"/>
  </w:num>
  <w:num w:numId="57">
    <w:abstractNumId w:val="169"/>
  </w:num>
  <w:num w:numId="58">
    <w:abstractNumId w:val="195"/>
  </w:num>
  <w:num w:numId="59">
    <w:abstractNumId w:val="160"/>
  </w:num>
  <w:num w:numId="60">
    <w:abstractNumId w:val="122"/>
  </w:num>
  <w:num w:numId="61">
    <w:abstractNumId w:val="26"/>
  </w:num>
  <w:num w:numId="62">
    <w:abstractNumId w:val="140"/>
  </w:num>
  <w:num w:numId="63">
    <w:abstractNumId w:val="95"/>
  </w:num>
  <w:num w:numId="64">
    <w:abstractNumId w:val="53"/>
  </w:num>
  <w:num w:numId="65">
    <w:abstractNumId w:val="82"/>
  </w:num>
  <w:num w:numId="66">
    <w:abstractNumId w:val="178"/>
  </w:num>
  <w:num w:numId="67">
    <w:abstractNumId w:val="29"/>
  </w:num>
  <w:num w:numId="68">
    <w:abstractNumId w:val="116"/>
  </w:num>
  <w:num w:numId="69">
    <w:abstractNumId w:val="47"/>
  </w:num>
  <w:num w:numId="70">
    <w:abstractNumId w:val="37"/>
  </w:num>
  <w:num w:numId="71">
    <w:abstractNumId w:val="4"/>
  </w:num>
  <w:num w:numId="72">
    <w:abstractNumId w:val="109"/>
  </w:num>
  <w:num w:numId="73">
    <w:abstractNumId w:val="106"/>
  </w:num>
  <w:num w:numId="74">
    <w:abstractNumId w:val="28"/>
  </w:num>
  <w:num w:numId="75">
    <w:abstractNumId w:val="118"/>
  </w:num>
  <w:num w:numId="76">
    <w:abstractNumId w:val="50"/>
  </w:num>
  <w:num w:numId="77">
    <w:abstractNumId w:val="132"/>
  </w:num>
  <w:num w:numId="78">
    <w:abstractNumId w:val="190"/>
  </w:num>
  <w:num w:numId="79">
    <w:abstractNumId w:val="115"/>
  </w:num>
  <w:num w:numId="80">
    <w:abstractNumId w:val="123"/>
  </w:num>
  <w:num w:numId="81">
    <w:abstractNumId w:val="166"/>
  </w:num>
  <w:num w:numId="82">
    <w:abstractNumId w:val="23"/>
  </w:num>
  <w:num w:numId="83">
    <w:abstractNumId w:val="181"/>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5"/>
  </w:num>
  <w:num w:numId="86">
    <w:abstractNumId w:val="96"/>
  </w:num>
  <w:num w:numId="87">
    <w:abstractNumId w:val="24"/>
  </w:num>
  <w:num w:numId="88">
    <w:abstractNumId w:val="144"/>
  </w:num>
  <w:num w:numId="89">
    <w:abstractNumId w:val="210"/>
  </w:num>
  <w:num w:numId="90">
    <w:abstractNumId w:val="117"/>
  </w:num>
  <w:num w:numId="91">
    <w:abstractNumId w:val="49"/>
  </w:num>
  <w:num w:numId="92">
    <w:abstractNumId w:val="124"/>
  </w:num>
  <w:num w:numId="93">
    <w:abstractNumId w:val="152"/>
  </w:num>
  <w:num w:numId="94">
    <w:abstractNumId w:val="129"/>
  </w:num>
  <w:num w:numId="95">
    <w:abstractNumId w:val="88"/>
  </w:num>
  <w:num w:numId="96">
    <w:abstractNumId w:val="32"/>
  </w:num>
  <w:num w:numId="97">
    <w:abstractNumId w:val="69"/>
  </w:num>
  <w:num w:numId="98">
    <w:abstractNumId w:val="58"/>
  </w:num>
  <w:num w:numId="99">
    <w:abstractNumId w:val="138"/>
  </w:num>
  <w:num w:numId="100">
    <w:abstractNumId w:val="168"/>
  </w:num>
  <w:num w:numId="101">
    <w:abstractNumId w:val="157"/>
  </w:num>
  <w:num w:numId="102">
    <w:abstractNumId w:val="60"/>
  </w:num>
  <w:num w:numId="10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5"/>
  </w:num>
  <w:num w:numId="109">
    <w:abstractNumId w:val="127"/>
  </w:num>
  <w:num w:numId="110">
    <w:abstractNumId w:val="142"/>
  </w:num>
  <w:num w:numId="111">
    <w:abstractNumId w:val="77"/>
  </w:num>
  <w:num w:numId="112">
    <w:abstractNumId w:val="113"/>
  </w:num>
  <w:num w:numId="113">
    <w:abstractNumId w:val="84"/>
  </w:num>
  <w:num w:numId="114">
    <w:abstractNumId w:val="153"/>
  </w:num>
  <w:num w:numId="115">
    <w:abstractNumId w:val="38"/>
  </w:num>
  <w:num w:numId="116">
    <w:abstractNumId w:val="187"/>
  </w:num>
  <w:num w:numId="117">
    <w:abstractNumId w:val="7"/>
  </w:num>
  <w:num w:numId="118">
    <w:abstractNumId w:val="78"/>
  </w:num>
  <w:num w:numId="119">
    <w:abstractNumId w:val="161"/>
  </w:num>
  <w:num w:numId="120">
    <w:abstractNumId w:val="57"/>
  </w:num>
  <w:num w:numId="121">
    <w:abstractNumId w:val="27"/>
  </w:num>
  <w:num w:numId="122">
    <w:abstractNumId w:val="200"/>
  </w:num>
  <w:num w:numId="123">
    <w:abstractNumId w:val="103"/>
  </w:num>
  <w:num w:numId="124">
    <w:abstractNumId w:val="63"/>
  </w:num>
  <w:num w:numId="125">
    <w:abstractNumId w:val="148"/>
  </w:num>
  <w:num w:numId="126">
    <w:abstractNumId w:val="163"/>
  </w:num>
  <w:num w:numId="127">
    <w:abstractNumId w:val="119"/>
  </w:num>
  <w:num w:numId="128">
    <w:abstractNumId w:val="131"/>
  </w:num>
  <w:num w:numId="129">
    <w:abstractNumId w:val="134"/>
  </w:num>
  <w:num w:numId="130">
    <w:abstractNumId w:val="151"/>
  </w:num>
  <w:num w:numId="131">
    <w:abstractNumId w:val="5"/>
  </w:num>
  <w:num w:numId="132">
    <w:abstractNumId w:val="196"/>
  </w:num>
  <w:num w:numId="133">
    <w:abstractNumId w:val="135"/>
  </w:num>
  <w:num w:numId="134">
    <w:abstractNumId w:val="25"/>
  </w:num>
  <w:num w:numId="135">
    <w:abstractNumId w:val="51"/>
  </w:num>
  <w:num w:numId="136">
    <w:abstractNumId w:val="188"/>
  </w:num>
  <w:num w:numId="137">
    <w:abstractNumId w:val="104"/>
  </w:num>
  <w:num w:numId="138">
    <w:abstractNumId w:val="8"/>
  </w:num>
  <w:num w:numId="139">
    <w:abstractNumId w:val="10"/>
  </w:num>
  <w:num w:numId="140">
    <w:abstractNumId w:val="203"/>
  </w:num>
  <w:num w:numId="141">
    <w:abstractNumId w:val="94"/>
  </w:num>
  <w:num w:numId="142">
    <w:abstractNumId w:val="15"/>
  </w:num>
  <w:num w:numId="143">
    <w:abstractNumId w:val="98"/>
  </w:num>
  <w:num w:numId="144">
    <w:abstractNumId w:val="182"/>
  </w:num>
  <w:num w:numId="145">
    <w:abstractNumId w:val="91"/>
  </w:num>
  <w:num w:numId="146">
    <w:abstractNumId w:val="39"/>
  </w:num>
  <w:num w:numId="147">
    <w:abstractNumId w:val="167"/>
  </w:num>
  <w:num w:numId="148">
    <w:abstractNumId w:val="44"/>
  </w:num>
  <w:num w:numId="149">
    <w:abstractNumId w:val="81"/>
  </w:num>
  <w:num w:numId="150">
    <w:abstractNumId w:val="110"/>
  </w:num>
  <w:num w:numId="151">
    <w:abstractNumId w:val="146"/>
  </w:num>
  <w:num w:numId="152">
    <w:abstractNumId w:val="86"/>
  </w:num>
  <w:num w:numId="153">
    <w:abstractNumId w:val="108"/>
  </w:num>
  <w:num w:numId="154">
    <w:abstractNumId w:val="4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2"/>
  </w:num>
  <w:num w:numId="156">
    <w:abstractNumId w:val="12"/>
  </w:num>
  <w:num w:numId="157">
    <w:abstractNumId w:val="158"/>
  </w:num>
  <w:num w:numId="158">
    <w:abstractNumId w:val="93"/>
  </w:num>
  <w:num w:numId="159">
    <w:abstractNumId w:val="13"/>
  </w:num>
  <w:num w:numId="160">
    <w:abstractNumId w:val="83"/>
  </w:num>
  <w:num w:numId="161">
    <w:abstractNumId w:val="120"/>
  </w:num>
  <w:num w:numId="162">
    <w:abstractNumId w:val="105"/>
  </w:num>
  <w:num w:numId="163">
    <w:abstractNumId w:val="36"/>
  </w:num>
  <w:num w:numId="164">
    <w:abstractNumId w:val="159"/>
  </w:num>
  <w:num w:numId="165">
    <w:abstractNumId w:val="114"/>
  </w:num>
  <w:num w:numId="166">
    <w:abstractNumId w:val="176"/>
  </w:num>
  <w:num w:numId="167">
    <w:abstractNumId w:val="64"/>
  </w:num>
  <w:num w:numId="168">
    <w:abstractNumId w:val="189"/>
  </w:num>
  <w:num w:numId="169">
    <w:abstractNumId w:val="154"/>
  </w:num>
  <w:num w:numId="170">
    <w:abstractNumId w:val="170"/>
  </w:num>
  <w:num w:numId="171">
    <w:abstractNumId w:val="149"/>
  </w:num>
  <w:num w:numId="172">
    <w:abstractNumId w:val="192"/>
  </w:num>
  <w:num w:numId="173">
    <w:abstractNumId w:val="65"/>
  </w:num>
  <w:num w:numId="174">
    <w:abstractNumId w:val="193"/>
  </w:num>
  <w:num w:numId="175">
    <w:abstractNumId w:val="137"/>
  </w:num>
  <w:num w:numId="176">
    <w:abstractNumId w:val="73"/>
  </w:num>
  <w:num w:numId="177">
    <w:abstractNumId w:val="179"/>
  </w:num>
  <w:num w:numId="178">
    <w:abstractNumId w:val="34"/>
  </w:num>
  <w:num w:numId="179">
    <w:abstractNumId w:val="90"/>
  </w:num>
  <w:num w:numId="180">
    <w:abstractNumId w:val="42"/>
  </w:num>
  <w:num w:numId="181">
    <w:abstractNumId w:val="207"/>
  </w:num>
  <w:num w:numId="182">
    <w:abstractNumId w:val="198"/>
  </w:num>
  <w:num w:numId="183">
    <w:abstractNumId w:val="201"/>
  </w:num>
  <w:num w:numId="184">
    <w:abstractNumId w:val="121"/>
  </w:num>
  <w:num w:numId="185">
    <w:abstractNumId w:val="80"/>
  </w:num>
  <w:num w:numId="186">
    <w:abstractNumId w:val="62"/>
  </w:num>
  <w:num w:numId="187">
    <w:abstractNumId w:val="29"/>
    <w:lvlOverride w:ilvl="0">
      <w:startOverride w:val="1"/>
    </w:lvlOverride>
  </w:num>
  <w:num w:numId="188">
    <w:abstractNumId w:val="180"/>
  </w:num>
  <w:num w:numId="189">
    <w:abstractNumId w:val="180"/>
    <w:lvlOverride w:ilvl="0">
      <w:startOverride w:val="9"/>
    </w:lvlOverride>
  </w:num>
  <w:num w:numId="190">
    <w:abstractNumId w:val="180"/>
    <w:lvlOverride w:ilvl="0">
      <w:startOverride w:val="9"/>
    </w:lvlOverride>
  </w:num>
  <w:num w:numId="191">
    <w:abstractNumId w:val="180"/>
    <w:lvlOverride w:ilvl="0">
      <w:startOverride w:val="1"/>
    </w:lvlOverride>
  </w:num>
  <w:num w:numId="192">
    <w:abstractNumId w:val="180"/>
    <w:lvlOverride w:ilvl="0">
      <w:startOverride w:val="1"/>
    </w:lvlOverride>
  </w:num>
  <w:num w:numId="193">
    <w:abstractNumId w:val="180"/>
    <w:lvlOverride w:ilvl="0">
      <w:startOverride w:val="1"/>
    </w:lvlOverride>
  </w:num>
  <w:num w:numId="194">
    <w:abstractNumId w:val="180"/>
    <w:lvlOverride w:ilvl="0">
      <w:startOverride w:val="1"/>
    </w:lvlOverride>
  </w:num>
  <w:num w:numId="195">
    <w:abstractNumId w:val="180"/>
    <w:lvlOverride w:ilvl="0">
      <w:startOverride w:val="1"/>
    </w:lvlOverride>
  </w:num>
  <w:num w:numId="196">
    <w:abstractNumId w:val="11"/>
  </w:num>
  <w:num w:numId="197">
    <w:abstractNumId w:val="180"/>
    <w:lvlOverride w:ilvl="0">
      <w:startOverride w:val="3"/>
    </w:lvlOverride>
  </w:num>
  <w:num w:numId="198">
    <w:abstractNumId w:val="205"/>
  </w:num>
  <w:num w:numId="199">
    <w:abstractNumId w:val="20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5"/>
  </w:num>
  <w:num w:numId="201">
    <w:abstractNumId w:val="202"/>
  </w:num>
  <w:num w:numId="202">
    <w:abstractNumId w:val="85"/>
  </w:num>
  <w:num w:numId="203">
    <w:abstractNumId w:val="197"/>
  </w:num>
  <w:num w:numId="204">
    <w:abstractNumId w:val="156"/>
  </w:num>
  <w:num w:numId="205">
    <w:abstractNumId w:val="87"/>
  </w:num>
  <w:num w:numId="206">
    <w:abstractNumId w:val="185"/>
  </w:num>
  <w:num w:numId="207">
    <w:abstractNumId w:val="128"/>
  </w:num>
  <w:num w:numId="208">
    <w:abstractNumId w:val="191"/>
  </w:num>
  <w:num w:numId="209">
    <w:abstractNumId w:val="125"/>
  </w:num>
  <w:num w:numId="210">
    <w:abstractNumId w:val="61"/>
  </w:num>
  <w:num w:numId="211">
    <w:abstractNumId w:val="79"/>
  </w:num>
  <w:num w:numId="212">
    <w:abstractNumId w:val="41"/>
  </w:num>
  <w:num w:numId="213">
    <w:abstractNumId w:val="107"/>
  </w:num>
  <w:num w:numId="214">
    <w:abstractNumId w:val="174"/>
  </w:num>
  <w:num w:numId="215">
    <w:abstractNumId w:val="74"/>
  </w:num>
  <w:num w:numId="216">
    <w:abstractNumId w:val="130"/>
  </w:num>
  <w:num w:numId="217">
    <w:abstractNumId w:val="173"/>
  </w:num>
  <w:num w:numId="218">
    <w:abstractNumId w:val="184"/>
  </w:num>
  <w:num w:numId="21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8"/>
  </w:num>
  <w:num w:numId="221">
    <w:abstractNumId w:val="19"/>
  </w:num>
  <w:numIdMacAtCleanup w:val="2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drawingGridHorizontalSpacing w:val="100"/>
  <w:displayHorizontalDrawingGridEvery w:val="2"/>
  <w:characterSpacingControl w:val="doNotCompress"/>
  <w:footnotePr>
    <w:footnote w:id="-1"/>
    <w:footnote w:id="0"/>
    <w:footnote w:id="1"/>
  </w:footnotePr>
  <w:endnotePr>
    <w:endnote w:id="-1"/>
    <w:endnote w:id="0"/>
    <w:endnote w:id="1"/>
  </w:endnotePr>
  <w:compat/>
  <w:rsids>
    <w:rsidRoot w:val="00B56C8D"/>
    <w:rsid w:val="000001AB"/>
    <w:rsid w:val="00000CAA"/>
    <w:rsid w:val="00001770"/>
    <w:rsid w:val="00001A34"/>
    <w:rsid w:val="00001BBB"/>
    <w:rsid w:val="00001C2E"/>
    <w:rsid w:val="00001CFB"/>
    <w:rsid w:val="00001EC9"/>
    <w:rsid w:val="00002640"/>
    <w:rsid w:val="00002734"/>
    <w:rsid w:val="00003311"/>
    <w:rsid w:val="00004588"/>
    <w:rsid w:val="000057EB"/>
    <w:rsid w:val="00005DD4"/>
    <w:rsid w:val="00005E71"/>
    <w:rsid w:val="00006A62"/>
    <w:rsid w:val="00006DC2"/>
    <w:rsid w:val="0000764F"/>
    <w:rsid w:val="000079E2"/>
    <w:rsid w:val="00007D88"/>
    <w:rsid w:val="00007FF2"/>
    <w:rsid w:val="000100D6"/>
    <w:rsid w:val="00010753"/>
    <w:rsid w:val="00010F06"/>
    <w:rsid w:val="0001118B"/>
    <w:rsid w:val="00011700"/>
    <w:rsid w:val="00013309"/>
    <w:rsid w:val="00013522"/>
    <w:rsid w:val="00013907"/>
    <w:rsid w:val="00013B4E"/>
    <w:rsid w:val="00013CA8"/>
    <w:rsid w:val="00013D60"/>
    <w:rsid w:val="000142E4"/>
    <w:rsid w:val="00014572"/>
    <w:rsid w:val="000147CA"/>
    <w:rsid w:val="000147D6"/>
    <w:rsid w:val="00015162"/>
    <w:rsid w:val="00015353"/>
    <w:rsid w:val="000156A5"/>
    <w:rsid w:val="00015A99"/>
    <w:rsid w:val="00015B64"/>
    <w:rsid w:val="00015D6C"/>
    <w:rsid w:val="00016065"/>
    <w:rsid w:val="000168FB"/>
    <w:rsid w:val="00016BEE"/>
    <w:rsid w:val="00017B8D"/>
    <w:rsid w:val="00017F76"/>
    <w:rsid w:val="00021097"/>
    <w:rsid w:val="0002137A"/>
    <w:rsid w:val="00022D4F"/>
    <w:rsid w:val="0002335E"/>
    <w:rsid w:val="00023741"/>
    <w:rsid w:val="00024A83"/>
    <w:rsid w:val="00025309"/>
    <w:rsid w:val="00025C32"/>
    <w:rsid w:val="00025F2F"/>
    <w:rsid w:val="00026933"/>
    <w:rsid w:val="00026F32"/>
    <w:rsid w:val="00027401"/>
    <w:rsid w:val="000275F2"/>
    <w:rsid w:val="00027B5B"/>
    <w:rsid w:val="0003036C"/>
    <w:rsid w:val="000303E2"/>
    <w:rsid w:val="00030554"/>
    <w:rsid w:val="000309E6"/>
    <w:rsid w:val="00032044"/>
    <w:rsid w:val="00032069"/>
    <w:rsid w:val="00032E79"/>
    <w:rsid w:val="000331B0"/>
    <w:rsid w:val="00033C18"/>
    <w:rsid w:val="0003460B"/>
    <w:rsid w:val="00035006"/>
    <w:rsid w:val="000369B5"/>
    <w:rsid w:val="00036B9D"/>
    <w:rsid w:val="000374D0"/>
    <w:rsid w:val="0004022D"/>
    <w:rsid w:val="00040854"/>
    <w:rsid w:val="00040CBC"/>
    <w:rsid w:val="00040D48"/>
    <w:rsid w:val="00040FD8"/>
    <w:rsid w:val="0004140A"/>
    <w:rsid w:val="00041BA6"/>
    <w:rsid w:val="0004362E"/>
    <w:rsid w:val="0004367A"/>
    <w:rsid w:val="00043818"/>
    <w:rsid w:val="00043D2A"/>
    <w:rsid w:val="00043FF8"/>
    <w:rsid w:val="0004409B"/>
    <w:rsid w:val="0004421B"/>
    <w:rsid w:val="000443EB"/>
    <w:rsid w:val="00044EC5"/>
    <w:rsid w:val="0004507F"/>
    <w:rsid w:val="00045E2D"/>
    <w:rsid w:val="0004601D"/>
    <w:rsid w:val="00046FE0"/>
    <w:rsid w:val="0004770A"/>
    <w:rsid w:val="0004795F"/>
    <w:rsid w:val="00047F02"/>
    <w:rsid w:val="00050110"/>
    <w:rsid w:val="0005052F"/>
    <w:rsid w:val="00051112"/>
    <w:rsid w:val="000516A3"/>
    <w:rsid w:val="00051CF8"/>
    <w:rsid w:val="00051E34"/>
    <w:rsid w:val="000520EC"/>
    <w:rsid w:val="0005211A"/>
    <w:rsid w:val="000523A7"/>
    <w:rsid w:val="00052A96"/>
    <w:rsid w:val="00053205"/>
    <w:rsid w:val="000532FB"/>
    <w:rsid w:val="00053F88"/>
    <w:rsid w:val="00054163"/>
    <w:rsid w:val="00054440"/>
    <w:rsid w:val="00055207"/>
    <w:rsid w:val="000552B1"/>
    <w:rsid w:val="000557F9"/>
    <w:rsid w:val="000563E9"/>
    <w:rsid w:val="000564F1"/>
    <w:rsid w:val="00056CC4"/>
    <w:rsid w:val="00057229"/>
    <w:rsid w:val="0005756B"/>
    <w:rsid w:val="0005796F"/>
    <w:rsid w:val="00060381"/>
    <w:rsid w:val="00061037"/>
    <w:rsid w:val="00061697"/>
    <w:rsid w:val="00061959"/>
    <w:rsid w:val="000619AC"/>
    <w:rsid w:val="00061EBE"/>
    <w:rsid w:val="0006207C"/>
    <w:rsid w:val="00062579"/>
    <w:rsid w:val="000628F0"/>
    <w:rsid w:val="00062E71"/>
    <w:rsid w:val="0006312B"/>
    <w:rsid w:val="00063298"/>
    <w:rsid w:val="00063FE5"/>
    <w:rsid w:val="0006409A"/>
    <w:rsid w:val="00064274"/>
    <w:rsid w:val="00064DBA"/>
    <w:rsid w:val="000650C3"/>
    <w:rsid w:val="000651C3"/>
    <w:rsid w:val="000669B2"/>
    <w:rsid w:val="00066B0F"/>
    <w:rsid w:val="00066EE7"/>
    <w:rsid w:val="0006701E"/>
    <w:rsid w:val="00070DFE"/>
    <w:rsid w:val="000710C6"/>
    <w:rsid w:val="000714E6"/>
    <w:rsid w:val="00071643"/>
    <w:rsid w:val="0007228F"/>
    <w:rsid w:val="00072735"/>
    <w:rsid w:val="000727D3"/>
    <w:rsid w:val="000730CE"/>
    <w:rsid w:val="00073229"/>
    <w:rsid w:val="00073254"/>
    <w:rsid w:val="00073378"/>
    <w:rsid w:val="00073574"/>
    <w:rsid w:val="0007357F"/>
    <w:rsid w:val="00073DC1"/>
    <w:rsid w:val="0007496C"/>
    <w:rsid w:val="00074E60"/>
    <w:rsid w:val="000753E7"/>
    <w:rsid w:val="00075B3D"/>
    <w:rsid w:val="00075E39"/>
    <w:rsid w:val="0007619B"/>
    <w:rsid w:val="00076581"/>
    <w:rsid w:val="00077470"/>
    <w:rsid w:val="00077914"/>
    <w:rsid w:val="00077A0E"/>
    <w:rsid w:val="00077DFA"/>
    <w:rsid w:val="000802A4"/>
    <w:rsid w:val="000808F1"/>
    <w:rsid w:val="00080CA7"/>
    <w:rsid w:val="00081C7A"/>
    <w:rsid w:val="00081CC6"/>
    <w:rsid w:val="0008203D"/>
    <w:rsid w:val="00082085"/>
    <w:rsid w:val="000821CB"/>
    <w:rsid w:val="00082408"/>
    <w:rsid w:val="00082997"/>
    <w:rsid w:val="00082CB7"/>
    <w:rsid w:val="000834AC"/>
    <w:rsid w:val="00083F4B"/>
    <w:rsid w:val="000858C6"/>
    <w:rsid w:val="00087D63"/>
    <w:rsid w:val="000902E4"/>
    <w:rsid w:val="00090F0B"/>
    <w:rsid w:val="000911AE"/>
    <w:rsid w:val="00091523"/>
    <w:rsid w:val="00091824"/>
    <w:rsid w:val="00091D73"/>
    <w:rsid w:val="00091DAF"/>
    <w:rsid w:val="00092019"/>
    <w:rsid w:val="00092513"/>
    <w:rsid w:val="0009261E"/>
    <w:rsid w:val="00092C6F"/>
    <w:rsid w:val="000935AC"/>
    <w:rsid w:val="000940B0"/>
    <w:rsid w:val="000951BB"/>
    <w:rsid w:val="00095302"/>
    <w:rsid w:val="00096067"/>
    <w:rsid w:val="0009620C"/>
    <w:rsid w:val="000962BC"/>
    <w:rsid w:val="00096943"/>
    <w:rsid w:val="00096B35"/>
    <w:rsid w:val="000978AB"/>
    <w:rsid w:val="000978CC"/>
    <w:rsid w:val="000A003C"/>
    <w:rsid w:val="000A036C"/>
    <w:rsid w:val="000A03B6"/>
    <w:rsid w:val="000A0805"/>
    <w:rsid w:val="000A0AF7"/>
    <w:rsid w:val="000A0D9F"/>
    <w:rsid w:val="000A0ED0"/>
    <w:rsid w:val="000A12D1"/>
    <w:rsid w:val="000A1F11"/>
    <w:rsid w:val="000A275E"/>
    <w:rsid w:val="000A3AFE"/>
    <w:rsid w:val="000A3E0F"/>
    <w:rsid w:val="000A4D95"/>
    <w:rsid w:val="000A4FA5"/>
    <w:rsid w:val="000A5138"/>
    <w:rsid w:val="000A51E7"/>
    <w:rsid w:val="000A6D34"/>
    <w:rsid w:val="000A7482"/>
    <w:rsid w:val="000A78D2"/>
    <w:rsid w:val="000A7AE0"/>
    <w:rsid w:val="000B00C6"/>
    <w:rsid w:val="000B018D"/>
    <w:rsid w:val="000B0452"/>
    <w:rsid w:val="000B0739"/>
    <w:rsid w:val="000B0F1E"/>
    <w:rsid w:val="000B0FE7"/>
    <w:rsid w:val="000B1271"/>
    <w:rsid w:val="000B1EBE"/>
    <w:rsid w:val="000B25E0"/>
    <w:rsid w:val="000B2800"/>
    <w:rsid w:val="000B357F"/>
    <w:rsid w:val="000B35F8"/>
    <w:rsid w:val="000B3D43"/>
    <w:rsid w:val="000B44F5"/>
    <w:rsid w:val="000B4546"/>
    <w:rsid w:val="000B4B41"/>
    <w:rsid w:val="000B5543"/>
    <w:rsid w:val="000B5877"/>
    <w:rsid w:val="000B5CB1"/>
    <w:rsid w:val="000B6A50"/>
    <w:rsid w:val="000B792D"/>
    <w:rsid w:val="000C1A40"/>
    <w:rsid w:val="000C1CD5"/>
    <w:rsid w:val="000C2513"/>
    <w:rsid w:val="000C28F3"/>
    <w:rsid w:val="000C2CA9"/>
    <w:rsid w:val="000C2D0A"/>
    <w:rsid w:val="000C3271"/>
    <w:rsid w:val="000C341E"/>
    <w:rsid w:val="000C3651"/>
    <w:rsid w:val="000C3716"/>
    <w:rsid w:val="000C4B7D"/>
    <w:rsid w:val="000C4DCF"/>
    <w:rsid w:val="000C4E2D"/>
    <w:rsid w:val="000C4EB7"/>
    <w:rsid w:val="000C4F9C"/>
    <w:rsid w:val="000C515B"/>
    <w:rsid w:val="000C5448"/>
    <w:rsid w:val="000C5673"/>
    <w:rsid w:val="000C67E7"/>
    <w:rsid w:val="000C686C"/>
    <w:rsid w:val="000C74CA"/>
    <w:rsid w:val="000C7A2D"/>
    <w:rsid w:val="000C7B6C"/>
    <w:rsid w:val="000C7D0D"/>
    <w:rsid w:val="000C7D36"/>
    <w:rsid w:val="000D0455"/>
    <w:rsid w:val="000D0CF0"/>
    <w:rsid w:val="000D186A"/>
    <w:rsid w:val="000D1A5F"/>
    <w:rsid w:val="000D275F"/>
    <w:rsid w:val="000D3071"/>
    <w:rsid w:val="000D30DE"/>
    <w:rsid w:val="000D3DB6"/>
    <w:rsid w:val="000D3F57"/>
    <w:rsid w:val="000D4331"/>
    <w:rsid w:val="000D4AB1"/>
    <w:rsid w:val="000D566F"/>
    <w:rsid w:val="000D58D2"/>
    <w:rsid w:val="000D68CD"/>
    <w:rsid w:val="000D6D39"/>
    <w:rsid w:val="000D70E7"/>
    <w:rsid w:val="000D74C0"/>
    <w:rsid w:val="000E08E1"/>
    <w:rsid w:val="000E1E09"/>
    <w:rsid w:val="000E1E79"/>
    <w:rsid w:val="000E2A16"/>
    <w:rsid w:val="000E327D"/>
    <w:rsid w:val="000E3377"/>
    <w:rsid w:val="000E386F"/>
    <w:rsid w:val="000E4110"/>
    <w:rsid w:val="000E51EE"/>
    <w:rsid w:val="000E52B6"/>
    <w:rsid w:val="000E7846"/>
    <w:rsid w:val="000E7F2E"/>
    <w:rsid w:val="000F034A"/>
    <w:rsid w:val="000F043E"/>
    <w:rsid w:val="000F066A"/>
    <w:rsid w:val="000F17EB"/>
    <w:rsid w:val="000F1E22"/>
    <w:rsid w:val="000F24A5"/>
    <w:rsid w:val="000F3BBD"/>
    <w:rsid w:val="000F3E58"/>
    <w:rsid w:val="000F462B"/>
    <w:rsid w:val="000F4645"/>
    <w:rsid w:val="000F4760"/>
    <w:rsid w:val="000F48EA"/>
    <w:rsid w:val="000F4F82"/>
    <w:rsid w:val="000F5910"/>
    <w:rsid w:val="000F5D2F"/>
    <w:rsid w:val="000F62F8"/>
    <w:rsid w:val="000F653B"/>
    <w:rsid w:val="000F68FF"/>
    <w:rsid w:val="000F6D98"/>
    <w:rsid w:val="000F7020"/>
    <w:rsid w:val="000F75F1"/>
    <w:rsid w:val="000F7DE0"/>
    <w:rsid w:val="000F7F31"/>
    <w:rsid w:val="00100590"/>
    <w:rsid w:val="001013DE"/>
    <w:rsid w:val="00101769"/>
    <w:rsid w:val="00102055"/>
    <w:rsid w:val="00102C82"/>
    <w:rsid w:val="00103566"/>
    <w:rsid w:val="00103732"/>
    <w:rsid w:val="00103D18"/>
    <w:rsid w:val="00104C5E"/>
    <w:rsid w:val="00105A22"/>
    <w:rsid w:val="00105D04"/>
    <w:rsid w:val="00106112"/>
    <w:rsid w:val="00106155"/>
    <w:rsid w:val="00106551"/>
    <w:rsid w:val="001065BB"/>
    <w:rsid w:val="00106B80"/>
    <w:rsid w:val="00106E81"/>
    <w:rsid w:val="00107B2D"/>
    <w:rsid w:val="00107E8B"/>
    <w:rsid w:val="00107EFE"/>
    <w:rsid w:val="0011030E"/>
    <w:rsid w:val="00110345"/>
    <w:rsid w:val="001103D3"/>
    <w:rsid w:val="00110A3A"/>
    <w:rsid w:val="00111779"/>
    <w:rsid w:val="00111ACA"/>
    <w:rsid w:val="00111D65"/>
    <w:rsid w:val="00111FEA"/>
    <w:rsid w:val="00112279"/>
    <w:rsid w:val="001123F0"/>
    <w:rsid w:val="0011342B"/>
    <w:rsid w:val="00113552"/>
    <w:rsid w:val="00113B38"/>
    <w:rsid w:val="001147B3"/>
    <w:rsid w:val="00114840"/>
    <w:rsid w:val="00114B2B"/>
    <w:rsid w:val="00115489"/>
    <w:rsid w:val="00115A18"/>
    <w:rsid w:val="00115A60"/>
    <w:rsid w:val="00117643"/>
    <w:rsid w:val="0011790D"/>
    <w:rsid w:val="00120B9E"/>
    <w:rsid w:val="00120E00"/>
    <w:rsid w:val="00121063"/>
    <w:rsid w:val="0012125B"/>
    <w:rsid w:val="00121B1F"/>
    <w:rsid w:val="001220B5"/>
    <w:rsid w:val="00123D50"/>
    <w:rsid w:val="00124638"/>
    <w:rsid w:val="00124961"/>
    <w:rsid w:val="00124AED"/>
    <w:rsid w:val="001250D7"/>
    <w:rsid w:val="001251D8"/>
    <w:rsid w:val="001267DF"/>
    <w:rsid w:val="0012694C"/>
    <w:rsid w:val="00126C46"/>
    <w:rsid w:val="00126DE6"/>
    <w:rsid w:val="00126E6D"/>
    <w:rsid w:val="001274FA"/>
    <w:rsid w:val="00127C9F"/>
    <w:rsid w:val="00130241"/>
    <w:rsid w:val="00130A56"/>
    <w:rsid w:val="00130C6E"/>
    <w:rsid w:val="00130FB3"/>
    <w:rsid w:val="00131034"/>
    <w:rsid w:val="001313F8"/>
    <w:rsid w:val="00131895"/>
    <w:rsid w:val="00132361"/>
    <w:rsid w:val="00132CAC"/>
    <w:rsid w:val="0013308E"/>
    <w:rsid w:val="001330E9"/>
    <w:rsid w:val="00133474"/>
    <w:rsid w:val="001334FA"/>
    <w:rsid w:val="00134907"/>
    <w:rsid w:val="00134F36"/>
    <w:rsid w:val="00134F72"/>
    <w:rsid w:val="001357C1"/>
    <w:rsid w:val="0013611D"/>
    <w:rsid w:val="001363C3"/>
    <w:rsid w:val="00140680"/>
    <w:rsid w:val="00140F40"/>
    <w:rsid w:val="001429F9"/>
    <w:rsid w:val="00143200"/>
    <w:rsid w:val="00143204"/>
    <w:rsid w:val="00143376"/>
    <w:rsid w:val="001437A6"/>
    <w:rsid w:val="00143B96"/>
    <w:rsid w:val="0014438F"/>
    <w:rsid w:val="001445EF"/>
    <w:rsid w:val="00144A40"/>
    <w:rsid w:val="00144FDF"/>
    <w:rsid w:val="0014511E"/>
    <w:rsid w:val="001459DE"/>
    <w:rsid w:val="001470D2"/>
    <w:rsid w:val="0014724C"/>
    <w:rsid w:val="00147404"/>
    <w:rsid w:val="0015012B"/>
    <w:rsid w:val="00150A32"/>
    <w:rsid w:val="001510C1"/>
    <w:rsid w:val="0015146C"/>
    <w:rsid w:val="00151C14"/>
    <w:rsid w:val="00152A24"/>
    <w:rsid w:val="00154930"/>
    <w:rsid w:val="001557D1"/>
    <w:rsid w:val="00156524"/>
    <w:rsid w:val="0015653C"/>
    <w:rsid w:val="001567D6"/>
    <w:rsid w:val="00156CB3"/>
    <w:rsid w:val="00156E8C"/>
    <w:rsid w:val="00157764"/>
    <w:rsid w:val="00157848"/>
    <w:rsid w:val="00160277"/>
    <w:rsid w:val="00160BC2"/>
    <w:rsid w:val="00160FC6"/>
    <w:rsid w:val="00161667"/>
    <w:rsid w:val="00161A07"/>
    <w:rsid w:val="00161A1F"/>
    <w:rsid w:val="00161BDF"/>
    <w:rsid w:val="00161F09"/>
    <w:rsid w:val="00162608"/>
    <w:rsid w:val="001627E7"/>
    <w:rsid w:val="00162A53"/>
    <w:rsid w:val="001633D0"/>
    <w:rsid w:val="00163660"/>
    <w:rsid w:val="00164225"/>
    <w:rsid w:val="001644BD"/>
    <w:rsid w:val="00164C8B"/>
    <w:rsid w:val="00165CB2"/>
    <w:rsid w:val="00165E43"/>
    <w:rsid w:val="0016620A"/>
    <w:rsid w:val="00166DE3"/>
    <w:rsid w:val="00167659"/>
    <w:rsid w:val="00167778"/>
    <w:rsid w:val="001700E6"/>
    <w:rsid w:val="001705BC"/>
    <w:rsid w:val="001706B4"/>
    <w:rsid w:val="00170F1A"/>
    <w:rsid w:val="00170F9E"/>
    <w:rsid w:val="001710EF"/>
    <w:rsid w:val="0017174C"/>
    <w:rsid w:val="00171BA7"/>
    <w:rsid w:val="00171D66"/>
    <w:rsid w:val="00172128"/>
    <w:rsid w:val="001722B9"/>
    <w:rsid w:val="00172477"/>
    <w:rsid w:val="001736C8"/>
    <w:rsid w:val="001737DE"/>
    <w:rsid w:val="00173D39"/>
    <w:rsid w:val="00174D9B"/>
    <w:rsid w:val="00175070"/>
    <w:rsid w:val="001750BD"/>
    <w:rsid w:val="001757B4"/>
    <w:rsid w:val="00175DFB"/>
    <w:rsid w:val="00176419"/>
    <w:rsid w:val="001764F0"/>
    <w:rsid w:val="00176D4B"/>
    <w:rsid w:val="00176F4C"/>
    <w:rsid w:val="00177D39"/>
    <w:rsid w:val="00177EB6"/>
    <w:rsid w:val="00180531"/>
    <w:rsid w:val="00182422"/>
    <w:rsid w:val="00182A99"/>
    <w:rsid w:val="00182EC9"/>
    <w:rsid w:val="00183C77"/>
    <w:rsid w:val="00184636"/>
    <w:rsid w:val="00184D65"/>
    <w:rsid w:val="00185E87"/>
    <w:rsid w:val="00185F9A"/>
    <w:rsid w:val="00186897"/>
    <w:rsid w:val="001869DF"/>
    <w:rsid w:val="00186CBE"/>
    <w:rsid w:val="00187713"/>
    <w:rsid w:val="00187A55"/>
    <w:rsid w:val="00187D00"/>
    <w:rsid w:val="00190305"/>
    <w:rsid w:val="00190504"/>
    <w:rsid w:val="001907EC"/>
    <w:rsid w:val="00190D0B"/>
    <w:rsid w:val="001910AE"/>
    <w:rsid w:val="00191873"/>
    <w:rsid w:val="00191A99"/>
    <w:rsid w:val="00191C67"/>
    <w:rsid w:val="00191DDF"/>
    <w:rsid w:val="00192252"/>
    <w:rsid w:val="00192264"/>
    <w:rsid w:val="001931AB"/>
    <w:rsid w:val="00193E21"/>
    <w:rsid w:val="00193EE0"/>
    <w:rsid w:val="00193F24"/>
    <w:rsid w:val="00194192"/>
    <w:rsid w:val="001942C7"/>
    <w:rsid w:val="00194A03"/>
    <w:rsid w:val="00195835"/>
    <w:rsid w:val="00195CFF"/>
    <w:rsid w:val="00197214"/>
    <w:rsid w:val="001972BD"/>
    <w:rsid w:val="001975DC"/>
    <w:rsid w:val="0019783C"/>
    <w:rsid w:val="001A00B6"/>
    <w:rsid w:val="001A0140"/>
    <w:rsid w:val="001A0F34"/>
    <w:rsid w:val="001A1805"/>
    <w:rsid w:val="001A1A0C"/>
    <w:rsid w:val="001A3EF2"/>
    <w:rsid w:val="001A437D"/>
    <w:rsid w:val="001A44F5"/>
    <w:rsid w:val="001A4860"/>
    <w:rsid w:val="001A536C"/>
    <w:rsid w:val="001A547E"/>
    <w:rsid w:val="001A5AB1"/>
    <w:rsid w:val="001A5AFA"/>
    <w:rsid w:val="001A5DA3"/>
    <w:rsid w:val="001A60B1"/>
    <w:rsid w:val="001A6ABD"/>
    <w:rsid w:val="001A736D"/>
    <w:rsid w:val="001A73BC"/>
    <w:rsid w:val="001A740F"/>
    <w:rsid w:val="001A74F7"/>
    <w:rsid w:val="001A794B"/>
    <w:rsid w:val="001B05B2"/>
    <w:rsid w:val="001B0D5B"/>
    <w:rsid w:val="001B1A1B"/>
    <w:rsid w:val="001B2B14"/>
    <w:rsid w:val="001B31FA"/>
    <w:rsid w:val="001B33EC"/>
    <w:rsid w:val="001B35B6"/>
    <w:rsid w:val="001B37B3"/>
    <w:rsid w:val="001B3816"/>
    <w:rsid w:val="001B3A5F"/>
    <w:rsid w:val="001B4E3C"/>
    <w:rsid w:val="001B50BE"/>
    <w:rsid w:val="001B57C2"/>
    <w:rsid w:val="001B57CE"/>
    <w:rsid w:val="001B5E1C"/>
    <w:rsid w:val="001B6C8B"/>
    <w:rsid w:val="001C09DE"/>
    <w:rsid w:val="001C0BCA"/>
    <w:rsid w:val="001C1165"/>
    <w:rsid w:val="001C1844"/>
    <w:rsid w:val="001C18C5"/>
    <w:rsid w:val="001C1AFF"/>
    <w:rsid w:val="001C2044"/>
    <w:rsid w:val="001C256C"/>
    <w:rsid w:val="001C286F"/>
    <w:rsid w:val="001C3596"/>
    <w:rsid w:val="001C4439"/>
    <w:rsid w:val="001C622F"/>
    <w:rsid w:val="001C6F9C"/>
    <w:rsid w:val="001C70A1"/>
    <w:rsid w:val="001C73C5"/>
    <w:rsid w:val="001C77DB"/>
    <w:rsid w:val="001C7837"/>
    <w:rsid w:val="001D0DB9"/>
    <w:rsid w:val="001D0EB9"/>
    <w:rsid w:val="001D1927"/>
    <w:rsid w:val="001D21EE"/>
    <w:rsid w:val="001D26B4"/>
    <w:rsid w:val="001D26E3"/>
    <w:rsid w:val="001D282D"/>
    <w:rsid w:val="001D28DD"/>
    <w:rsid w:val="001D2B7D"/>
    <w:rsid w:val="001D3068"/>
    <w:rsid w:val="001D34CD"/>
    <w:rsid w:val="001D3583"/>
    <w:rsid w:val="001D36E5"/>
    <w:rsid w:val="001D40FF"/>
    <w:rsid w:val="001D4649"/>
    <w:rsid w:val="001D4869"/>
    <w:rsid w:val="001D50D8"/>
    <w:rsid w:val="001D517D"/>
    <w:rsid w:val="001D5385"/>
    <w:rsid w:val="001D5A67"/>
    <w:rsid w:val="001D69AB"/>
    <w:rsid w:val="001D6E8F"/>
    <w:rsid w:val="001D6FF8"/>
    <w:rsid w:val="001E10EA"/>
    <w:rsid w:val="001E148E"/>
    <w:rsid w:val="001E1933"/>
    <w:rsid w:val="001E1F83"/>
    <w:rsid w:val="001E2B5C"/>
    <w:rsid w:val="001E2CF4"/>
    <w:rsid w:val="001E3D54"/>
    <w:rsid w:val="001E5496"/>
    <w:rsid w:val="001E57E3"/>
    <w:rsid w:val="001E5E62"/>
    <w:rsid w:val="001E6A6D"/>
    <w:rsid w:val="001E70FD"/>
    <w:rsid w:val="001E72CC"/>
    <w:rsid w:val="001E7954"/>
    <w:rsid w:val="001E79BA"/>
    <w:rsid w:val="001E7A20"/>
    <w:rsid w:val="001E7C17"/>
    <w:rsid w:val="001F009F"/>
    <w:rsid w:val="001F0B9A"/>
    <w:rsid w:val="001F0CE4"/>
    <w:rsid w:val="001F246D"/>
    <w:rsid w:val="001F2E17"/>
    <w:rsid w:val="001F2EF9"/>
    <w:rsid w:val="001F3029"/>
    <w:rsid w:val="001F3396"/>
    <w:rsid w:val="001F389A"/>
    <w:rsid w:val="001F4070"/>
    <w:rsid w:val="001F40B3"/>
    <w:rsid w:val="001F4882"/>
    <w:rsid w:val="001F48A4"/>
    <w:rsid w:val="001F48C1"/>
    <w:rsid w:val="001F4A96"/>
    <w:rsid w:val="001F4C0B"/>
    <w:rsid w:val="001F5069"/>
    <w:rsid w:val="001F55FB"/>
    <w:rsid w:val="001F5B57"/>
    <w:rsid w:val="001F6526"/>
    <w:rsid w:val="001F65F9"/>
    <w:rsid w:val="001F68C7"/>
    <w:rsid w:val="001F6E10"/>
    <w:rsid w:val="001F7087"/>
    <w:rsid w:val="001F74FE"/>
    <w:rsid w:val="001F79EE"/>
    <w:rsid w:val="001F7EEF"/>
    <w:rsid w:val="0020022D"/>
    <w:rsid w:val="0020192A"/>
    <w:rsid w:val="00202B73"/>
    <w:rsid w:val="0020394D"/>
    <w:rsid w:val="00203A7F"/>
    <w:rsid w:val="00203C7E"/>
    <w:rsid w:val="00204110"/>
    <w:rsid w:val="00204BF5"/>
    <w:rsid w:val="0020527F"/>
    <w:rsid w:val="00205D16"/>
    <w:rsid w:val="00206013"/>
    <w:rsid w:val="002060EF"/>
    <w:rsid w:val="00206954"/>
    <w:rsid w:val="00206E6E"/>
    <w:rsid w:val="002101D1"/>
    <w:rsid w:val="002107E3"/>
    <w:rsid w:val="00211069"/>
    <w:rsid w:val="00211239"/>
    <w:rsid w:val="002116F2"/>
    <w:rsid w:val="002117E1"/>
    <w:rsid w:val="00211B90"/>
    <w:rsid w:val="00211D19"/>
    <w:rsid w:val="002126D1"/>
    <w:rsid w:val="00213B62"/>
    <w:rsid w:val="00214538"/>
    <w:rsid w:val="00214A31"/>
    <w:rsid w:val="00214C6D"/>
    <w:rsid w:val="00215140"/>
    <w:rsid w:val="002152FC"/>
    <w:rsid w:val="00215621"/>
    <w:rsid w:val="00215875"/>
    <w:rsid w:val="00215D99"/>
    <w:rsid w:val="00216269"/>
    <w:rsid w:val="00216336"/>
    <w:rsid w:val="00216CC2"/>
    <w:rsid w:val="0021712C"/>
    <w:rsid w:val="00217390"/>
    <w:rsid w:val="002173F6"/>
    <w:rsid w:val="00217F7F"/>
    <w:rsid w:val="00220B0C"/>
    <w:rsid w:val="002214F1"/>
    <w:rsid w:val="002220AA"/>
    <w:rsid w:val="00222DAC"/>
    <w:rsid w:val="0022322A"/>
    <w:rsid w:val="00223644"/>
    <w:rsid w:val="00224022"/>
    <w:rsid w:val="0022470F"/>
    <w:rsid w:val="00224E76"/>
    <w:rsid w:val="002254FE"/>
    <w:rsid w:val="002255F0"/>
    <w:rsid w:val="00225A8B"/>
    <w:rsid w:val="00226260"/>
    <w:rsid w:val="002265CD"/>
    <w:rsid w:val="002268D7"/>
    <w:rsid w:val="00230964"/>
    <w:rsid w:val="00230EC0"/>
    <w:rsid w:val="002310E8"/>
    <w:rsid w:val="002311DB"/>
    <w:rsid w:val="002321AC"/>
    <w:rsid w:val="002326AD"/>
    <w:rsid w:val="0023284A"/>
    <w:rsid w:val="00232D7F"/>
    <w:rsid w:val="00232FF4"/>
    <w:rsid w:val="00233ABD"/>
    <w:rsid w:val="00233B07"/>
    <w:rsid w:val="00234EEC"/>
    <w:rsid w:val="002350BC"/>
    <w:rsid w:val="002351DA"/>
    <w:rsid w:val="00235943"/>
    <w:rsid w:val="00236340"/>
    <w:rsid w:val="002369B2"/>
    <w:rsid w:val="002374F0"/>
    <w:rsid w:val="002378D1"/>
    <w:rsid w:val="00240445"/>
    <w:rsid w:val="00240C20"/>
    <w:rsid w:val="00240D73"/>
    <w:rsid w:val="00241028"/>
    <w:rsid w:val="002415C7"/>
    <w:rsid w:val="00241607"/>
    <w:rsid w:val="00241929"/>
    <w:rsid w:val="002419C2"/>
    <w:rsid w:val="00242293"/>
    <w:rsid w:val="00242439"/>
    <w:rsid w:val="0024363A"/>
    <w:rsid w:val="00243D06"/>
    <w:rsid w:val="00243DF1"/>
    <w:rsid w:val="00244D02"/>
    <w:rsid w:val="00245DA2"/>
    <w:rsid w:val="0024692F"/>
    <w:rsid w:val="0024767B"/>
    <w:rsid w:val="002479E3"/>
    <w:rsid w:val="00247BCC"/>
    <w:rsid w:val="00247BDE"/>
    <w:rsid w:val="00247D38"/>
    <w:rsid w:val="00250C99"/>
    <w:rsid w:val="00250D0A"/>
    <w:rsid w:val="00251506"/>
    <w:rsid w:val="00251559"/>
    <w:rsid w:val="002518BB"/>
    <w:rsid w:val="00252D29"/>
    <w:rsid w:val="00253169"/>
    <w:rsid w:val="00253719"/>
    <w:rsid w:val="00253D90"/>
    <w:rsid w:val="00254014"/>
    <w:rsid w:val="0025538E"/>
    <w:rsid w:val="002570CF"/>
    <w:rsid w:val="002571AB"/>
    <w:rsid w:val="002572BD"/>
    <w:rsid w:val="00257A0A"/>
    <w:rsid w:val="0026017B"/>
    <w:rsid w:val="00260C90"/>
    <w:rsid w:val="00261584"/>
    <w:rsid w:val="002619C1"/>
    <w:rsid w:val="00261C96"/>
    <w:rsid w:val="002620E0"/>
    <w:rsid w:val="0026351E"/>
    <w:rsid w:val="00263598"/>
    <w:rsid w:val="00263669"/>
    <w:rsid w:val="002653D7"/>
    <w:rsid w:val="00265787"/>
    <w:rsid w:val="00265B42"/>
    <w:rsid w:val="00266156"/>
    <w:rsid w:val="00270A94"/>
    <w:rsid w:val="00271065"/>
    <w:rsid w:val="00271355"/>
    <w:rsid w:val="00271DEA"/>
    <w:rsid w:val="00271E4D"/>
    <w:rsid w:val="0027200A"/>
    <w:rsid w:val="00273103"/>
    <w:rsid w:val="00273142"/>
    <w:rsid w:val="00274515"/>
    <w:rsid w:val="00274893"/>
    <w:rsid w:val="002749B3"/>
    <w:rsid w:val="00274AEC"/>
    <w:rsid w:val="00274CFA"/>
    <w:rsid w:val="00275A09"/>
    <w:rsid w:val="00276FC0"/>
    <w:rsid w:val="00277140"/>
    <w:rsid w:val="0027714E"/>
    <w:rsid w:val="00277388"/>
    <w:rsid w:val="0027783C"/>
    <w:rsid w:val="0027798A"/>
    <w:rsid w:val="00281076"/>
    <w:rsid w:val="00281189"/>
    <w:rsid w:val="00281200"/>
    <w:rsid w:val="00281F0E"/>
    <w:rsid w:val="002824E4"/>
    <w:rsid w:val="002831A0"/>
    <w:rsid w:val="002833E3"/>
    <w:rsid w:val="00283BB7"/>
    <w:rsid w:val="00284783"/>
    <w:rsid w:val="00284851"/>
    <w:rsid w:val="00284BCF"/>
    <w:rsid w:val="00284C78"/>
    <w:rsid w:val="00284ECC"/>
    <w:rsid w:val="00285098"/>
    <w:rsid w:val="002859FD"/>
    <w:rsid w:val="00285AF2"/>
    <w:rsid w:val="00285E19"/>
    <w:rsid w:val="002869D0"/>
    <w:rsid w:val="00286CB8"/>
    <w:rsid w:val="00286FFF"/>
    <w:rsid w:val="002874A2"/>
    <w:rsid w:val="00287617"/>
    <w:rsid w:val="00287E0B"/>
    <w:rsid w:val="0029003F"/>
    <w:rsid w:val="0029043D"/>
    <w:rsid w:val="00290D3F"/>
    <w:rsid w:val="002913FD"/>
    <w:rsid w:val="00291980"/>
    <w:rsid w:val="00291CD0"/>
    <w:rsid w:val="0029273A"/>
    <w:rsid w:val="00292BE7"/>
    <w:rsid w:val="00293382"/>
    <w:rsid w:val="00293735"/>
    <w:rsid w:val="00293E1F"/>
    <w:rsid w:val="002940CA"/>
    <w:rsid w:val="00294584"/>
    <w:rsid w:val="00294B76"/>
    <w:rsid w:val="002953AE"/>
    <w:rsid w:val="00295FC0"/>
    <w:rsid w:val="002979B3"/>
    <w:rsid w:val="00297D0C"/>
    <w:rsid w:val="002A0994"/>
    <w:rsid w:val="002A0D8D"/>
    <w:rsid w:val="002A11BE"/>
    <w:rsid w:val="002A12F6"/>
    <w:rsid w:val="002A13E1"/>
    <w:rsid w:val="002A1BD0"/>
    <w:rsid w:val="002A1BE3"/>
    <w:rsid w:val="002A225E"/>
    <w:rsid w:val="002A22A8"/>
    <w:rsid w:val="002A29E2"/>
    <w:rsid w:val="002A35A4"/>
    <w:rsid w:val="002A38D3"/>
    <w:rsid w:val="002A3C29"/>
    <w:rsid w:val="002A4122"/>
    <w:rsid w:val="002A5BDE"/>
    <w:rsid w:val="002A635B"/>
    <w:rsid w:val="002A648B"/>
    <w:rsid w:val="002A658D"/>
    <w:rsid w:val="002A65DC"/>
    <w:rsid w:val="002A67A6"/>
    <w:rsid w:val="002A6CE9"/>
    <w:rsid w:val="002A722A"/>
    <w:rsid w:val="002A75FA"/>
    <w:rsid w:val="002A7875"/>
    <w:rsid w:val="002A794D"/>
    <w:rsid w:val="002B00EB"/>
    <w:rsid w:val="002B0753"/>
    <w:rsid w:val="002B07E6"/>
    <w:rsid w:val="002B0B63"/>
    <w:rsid w:val="002B11CC"/>
    <w:rsid w:val="002B11F7"/>
    <w:rsid w:val="002B1B43"/>
    <w:rsid w:val="002B1D07"/>
    <w:rsid w:val="002B1F4B"/>
    <w:rsid w:val="002B1FE8"/>
    <w:rsid w:val="002B20EA"/>
    <w:rsid w:val="002B22C8"/>
    <w:rsid w:val="002B2BDC"/>
    <w:rsid w:val="002B30EF"/>
    <w:rsid w:val="002B3330"/>
    <w:rsid w:val="002B3376"/>
    <w:rsid w:val="002B3406"/>
    <w:rsid w:val="002B3708"/>
    <w:rsid w:val="002B41D6"/>
    <w:rsid w:val="002B476E"/>
    <w:rsid w:val="002B4D31"/>
    <w:rsid w:val="002B5519"/>
    <w:rsid w:val="002B560C"/>
    <w:rsid w:val="002B5650"/>
    <w:rsid w:val="002B643A"/>
    <w:rsid w:val="002B662E"/>
    <w:rsid w:val="002B6D57"/>
    <w:rsid w:val="002B6D79"/>
    <w:rsid w:val="002B705C"/>
    <w:rsid w:val="002B70F0"/>
    <w:rsid w:val="002B79C7"/>
    <w:rsid w:val="002C0A7F"/>
    <w:rsid w:val="002C0B11"/>
    <w:rsid w:val="002C0E13"/>
    <w:rsid w:val="002C13E2"/>
    <w:rsid w:val="002C151C"/>
    <w:rsid w:val="002C209A"/>
    <w:rsid w:val="002C264A"/>
    <w:rsid w:val="002C275A"/>
    <w:rsid w:val="002C2C96"/>
    <w:rsid w:val="002C2F1E"/>
    <w:rsid w:val="002C3EC0"/>
    <w:rsid w:val="002C40E8"/>
    <w:rsid w:val="002C43CE"/>
    <w:rsid w:val="002C4A88"/>
    <w:rsid w:val="002C4BB4"/>
    <w:rsid w:val="002C60CF"/>
    <w:rsid w:val="002C61B9"/>
    <w:rsid w:val="002C632F"/>
    <w:rsid w:val="002C6668"/>
    <w:rsid w:val="002C66ED"/>
    <w:rsid w:val="002C6D96"/>
    <w:rsid w:val="002C7AF1"/>
    <w:rsid w:val="002C7B61"/>
    <w:rsid w:val="002C7BDA"/>
    <w:rsid w:val="002D037B"/>
    <w:rsid w:val="002D0586"/>
    <w:rsid w:val="002D0663"/>
    <w:rsid w:val="002D06F1"/>
    <w:rsid w:val="002D120C"/>
    <w:rsid w:val="002D17CE"/>
    <w:rsid w:val="002D1BC1"/>
    <w:rsid w:val="002D1DAB"/>
    <w:rsid w:val="002D27C4"/>
    <w:rsid w:val="002D3BE7"/>
    <w:rsid w:val="002D3CB4"/>
    <w:rsid w:val="002D3E5C"/>
    <w:rsid w:val="002D44F0"/>
    <w:rsid w:val="002D5311"/>
    <w:rsid w:val="002D5327"/>
    <w:rsid w:val="002D53B7"/>
    <w:rsid w:val="002D5997"/>
    <w:rsid w:val="002D6155"/>
    <w:rsid w:val="002D6551"/>
    <w:rsid w:val="002D6592"/>
    <w:rsid w:val="002D6A10"/>
    <w:rsid w:val="002D6CEC"/>
    <w:rsid w:val="002D7691"/>
    <w:rsid w:val="002D7F5B"/>
    <w:rsid w:val="002D7FB2"/>
    <w:rsid w:val="002E06C9"/>
    <w:rsid w:val="002E1456"/>
    <w:rsid w:val="002E1516"/>
    <w:rsid w:val="002E2D4F"/>
    <w:rsid w:val="002E303A"/>
    <w:rsid w:val="002E397D"/>
    <w:rsid w:val="002E4279"/>
    <w:rsid w:val="002E5207"/>
    <w:rsid w:val="002E5A55"/>
    <w:rsid w:val="002E5FB8"/>
    <w:rsid w:val="002E6182"/>
    <w:rsid w:val="002E6598"/>
    <w:rsid w:val="002E6C9F"/>
    <w:rsid w:val="002E6CC8"/>
    <w:rsid w:val="002E7DDC"/>
    <w:rsid w:val="002F01FA"/>
    <w:rsid w:val="002F04DC"/>
    <w:rsid w:val="002F08DC"/>
    <w:rsid w:val="002F09A8"/>
    <w:rsid w:val="002F139D"/>
    <w:rsid w:val="002F1ADD"/>
    <w:rsid w:val="002F1CF6"/>
    <w:rsid w:val="002F1F46"/>
    <w:rsid w:val="002F2613"/>
    <w:rsid w:val="002F2E37"/>
    <w:rsid w:val="002F3857"/>
    <w:rsid w:val="002F38F3"/>
    <w:rsid w:val="002F3D4E"/>
    <w:rsid w:val="002F3D81"/>
    <w:rsid w:val="002F3F58"/>
    <w:rsid w:val="002F424B"/>
    <w:rsid w:val="002F457D"/>
    <w:rsid w:val="002F46B0"/>
    <w:rsid w:val="002F509B"/>
    <w:rsid w:val="002F55DC"/>
    <w:rsid w:val="002F58A3"/>
    <w:rsid w:val="002F7203"/>
    <w:rsid w:val="002F7A06"/>
    <w:rsid w:val="003005D3"/>
    <w:rsid w:val="00301A4A"/>
    <w:rsid w:val="003023C4"/>
    <w:rsid w:val="00302880"/>
    <w:rsid w:val="00302D22"/>
    <w:rsid w:val="003050B5"/>
    <w:rsid w:val="00305BE8"/>
    <w:rsid w:val="00305FE7"/>
    <w:rsid w:val="00306E70"/>
    <w:rsid w:val="00307372"/>
    <w:rsid w:val="00307456"/>
    <w:rsid w:val="003076B8"/>
    <w:rsid w:val="00307AB3"/>
    <w:rsid w:val="00307AEA"/>
    <w:rsid w:val="0031016B"/>
    <w:rsid w:val="003109FA"/>
    <w:rsid w:val="00310C37"/>
    <w:rsid w:val="00310EA2"/>
    <w:rsid w:val="003112D4"/>
    <w:rsid w:val="00311317"/>
    <w:rsid w:val="00312242"/>
    <w:rsid w:val="00312243"/>
    <w:rsid w:val="00312834"/>
    <w:rsid w:val="00312B14"/>
    <w:rsid w:val="00312C6C"/>
    <w:rsid w:val="00312EFA"/>
    <w:rsid w:val="0031307C"/>
    <w:rsid w:val="0031317B"/>
    <w:rsid w:val="003132FE"/>
    <w:rsid w:val="0031348B"/>
    <w:rsid w:val="00313784"/>
    <w:rsid w:val="00313FFF"/>
    <w:rsid w:val="00314161"/>
    <w:rsid w:val="00314173"/>
    <w:rsid w:val="00314443"/>
    <w:rsid w:val="00315400"/>
    <w:rsid w:val="00315BC4"/>
    <w:rsid w:val="0031627B"/>
    <w:rsid w:val="0031668A"/>
    <w:rsid w:val="00316A01"/>
    <w:rsid w:val="00316BD1"/>
    <w:rsid w:val="00316EC4"/>
    <w:rsid w:val="00317913"/>
    <w:rsid w:val="00317ED1"/>
    <w:rsid w:val="0032025D"/>
    <w:rsid w:val="003204A8"/>
    <w:rsid w:val="003225FE"/>
    <w:rsid w:val="003229B8"/>
    <w:rsid w:val="00322B7D"/>
    <w:rsid w:val="00323633"/>
    <w:rsid w:val="00323E90"/>
    <w:rsid w:val="003248DD"/>
    <w:rsid w:val="003249BC"/>
    <w:rsid w:val="00325B3E"/>
    <w:rsid w:val="00325BFC"/>
    <w:rsid w:val="003262A7"/>
    <w:rsid w:val="0032680A"/>
    <w:rsid w:val="00327444"/>
    <w:rsid w:val="0032780B"/>
    <w:rsid w:val="0032790D"/>
    <w:rsid w:val="00330697"/>
    <w:rsid w:val="00330964"/>
    <w:rsid w:val="00330EEF"/>
    <w:rsid w:val="003316C2"/>
    <w:rsid w:val="00331843"/>
    <w:rsid w:val="00331B84"/>
    <w:rsid w:val="00332278"/>
    <w:rsid w:val="00332889"/>
    <w:rsid w:val="00332AAB"/>
    <w:rsid w:val="003335E3"/>
    <w:rsid w:val="00333D30"/>
    <w:rsid w:val="00334234"/>
    <w:rsid w:val="0033447B"/>
    <w:rsid w:val="00334577"/>
    <w:rsid w:val="003346C2"/>
    <w:rsid w:val="00335204"/>
    <w:rsid w:val="00335484"/>
    <w:rsid w:val="003367D9"/>
    <w:rsid w:val="00336CC6"/>
    <w:rsid w:val="00337107"/>
    <w:rsid w:val="00337256"/>
    <w:rsid w:val="00337379"/>
    <w:rsid w:val="0033775F"/>
    <w:rsid w:val="003377B3"/>
    <w:rsid w:val="00337A4B"/>
    <w:rsid w:val="003402E2"/>
    <w:rsid w:val="0034087D"/>
    <w:rsid w:val="00340E1B"/>
    <w:rsid w:val="00341A2A"/>
    <w:rsid w:val="00341AEC"/>
    <w:rsid w:val="00341CF8"/>
    <w:rsid w:val="00342703"/>
    <w:rsid w:val="0034295D"/>
    <w:rsid w:val="00342E0D"/>
    <w:rsid w:val="00343821"/>
    <w:rsid w:val="00343B56"/>
    <w:rsid w:val="0034402F"/>
    <w:rsid w:val="0034470C"/>
    <w:rsid w:val="00344899"/>
    <w:rsid w:val="00344E4D"/>
    <w:rsid w:val="00345C22"/>
    <w:rsid w:val="00346166"/>
    <w:rsid w:val="00346DC0"/>
    <w:rsid w:val="00346DE0"/>
    <w:rsid w:val="003475B3"/>
    <w:rsid w:val="0034791D"/>
    <w:rsid w:val="003503EF"/>
    <w:rsid w:val="00350620"/>
    <w:rsid w:val="003509EF"/>
    <w:rsid w:val="00350AC9"/>
    <w:rsid w:val="00351468"/>
    <w:rsid w:val="00351A8A"/>
    <w:rsid w:val="003521E5"/>
    <w:rsid w:val="003523B3"/>
    <w:rsid w:val="00353241"/>
    <w:rsid w:val="003536D2"/>
    <w:rsid w:val="00354700"/>
    <w:rsid w:val="00354866"/>
    <w:rsid w:val="003561C1"/>
    <w:rsid w:val="00356462"/>
    <w:rsid w:val="003572FC"/>
    <w:rsid w:val="003572FE"/>
    <w:rsid w:val="003575E4"/>
    <w:rsid w:val="00357C51"/>
    <w:rsid w:val="00357FD9"/>
    <w:rsid w:val="003602F6"/>
    <w:rsid w:val="003604C3"/>
    <w:rsid w:val="003606F7"/>
    <w:rsid w:val="00360CB5"/>
    <w:rsid w:val="00362BBA"/>
    <w:rsid w:val="00363477"/>
    <w:rsid w:val="00363ACE"/>
    <w:rsid w:val="00364136"/>
    <w:rsid w:val="00364842"/>
    <w:rsid w:val="00364E58"/>
    <w:rsid w:val="00364FF2"/>
    <w:rsid w:val="0036543A"/>
    <w:rsid w:val="003667B4"/>
    <w:rsid w:val="00366AF0"/>
    <w:rsid w:val="00366B95"/>
    <w:rsid w:val="00367217"/>
    <w:rsid w:val="003673A3"/>
    <w:rsid w:val="003676B0"/>
    <w:rsid w:val="00367E0C"/>
    <w:rsid w:val="003723F3"/>
    <w:rsid w:val="003724BA"/>
    <w:rsid w:val="00372819"/>
    <w:rsid w:val="003733FF"/>
    <w:rsid w:val="003735E0"/>
    <w:rsid w:val="00373685"/>
    <w:rsid w:val="003736A7"/>
    <w:rsid w:val="00373B5F"/>
    <w:rsid w:val="00374914"/>
    <w:rsid w:val="00374CDD"/>
    <w:rsid w:val="00374FDC"/>
    <w:rsid w:val="00375EF7"/>
    <w:rsid w:val="003762F3"/>
    <w:rsid w:val="00376E47"/>
    <w:rsid w:val="0037708F"/>
    <w:rsid w:val="00377822"/>
    <w:rsid w:val="00377A11"/>
    <w:rsid w:val="00377AFC"/>
    <w:rsid w:val="003804E4"/>
    <w:rsid w:val="00380831"/>
    <w:rsid w:val="00380BB7"/>
    <w:rsid w:val="00381057"/>
    <w:rsid w:val="00382EAE"/>
    <w:rsid w:val="0038302E"/>
    <w:rsid w:val="003835A5"/>
    <w:rsid w:val="00383D41"/>
    <w:rsid w:val="0038410D"/>
    <w:rsid w:val="00384599"/>
    <w:rsid w:val="0038495B"/>
    <w:rsid w:val="00384984"/>
    <w:rsid w:val="003849D3"/>
    <w:rsid w:val="00384E5F"/>
    <w:rsid w:val="00384F00"/>
    <w:rsid w:val="0038510B"/>
    <w:rsid w:val="00385A5B"/>
    <w:rsid w:val="00385B91"/>
    <w:rsid w:val="00386314"/>
    <w:rsid w:val="00386738"/>
    <w:rsid w:val="00386CAC"/>
    <w:rsid w:val="0039003B"/>
    <w:rsid w:val="00390845"/>
    <w:rsid w:val="0039124F"/>
    <w:rsid w:val="00391FD0"/>
    <w:rsid w:val="0039279A"/>
    <w:rsid w:val="0039410A"/>
    <w:rsid w:val="0039492E"/>
    <w:rsid w:val="003964A0"/>
    <w:rsid w:val="00396844"/>
    <w:rsid w:val="00396D0A"/>
    <w:rsid w:val="00397351"/>
    <w:rsid w:val="00397543"/>
    <w:rsid w:val="00397CF6"/>
    <w:rsid w:val="003A01D5"/>
    <w:rsid w:val="003A253B"/>
    <w:rsid w:val="003A2C7E"/>
    <w:rsid w:val="003A314E"/>
    <w:rsid w:val="003A339C"/>
    <w:rsid w:val="003A3C17"/>
    <w:rsid w:val="003A40E6"/>
    <w:rsid w:val="003A4596"/>
    <w:rsid w:val="003A46E3"/>
    <w:rsid w:val="003A4E32"/>
    <w:rsid w:val="003A5549"/>
    <w:rsid w:val="003A5638"/>
    <w:rsid w:val="003A5676"/>
    <w:rsid w:val="003A65F6"/>
    <w:rsid w:val="003A6828"/>
    <w:rsid w:val="003A6BB3"/>
    <w:rsid w:val="003A6FD9"/>
    <w:rsid w:val="003A705B"/>
    <w:rsid w:val="003A76A5"/>
    <w:rsid w:val="003A76BA"/>
    <w:rsid w:val="003A7D45"/>
    <w:rsid w:val="003A7F80"/>
    <w:rsid w:val="003B058B"/>
    <w:rsid w:val="003B07CA"/>
    <w:rsid w:val="003B0F78"/>
    <w:rsid w:val="003B1A8A"/>
    <w:rsid w:val="003B1D6E"/>
    <w:rsid w:val="003B20AC"/>
    <w:rsid w:val="003B242D"/>
    <w:rsid w:val="003B2A13"/>
    <w:rsid w:val="003B2F27"/>
    <w:rsid w:val="003B364D"/>
    <w:rsid w:val="003B385D"/>
    <w:rsid w:val="003B3C9A"/>
    <w:rsid w:val="003B3CDE"/>
    <w:rsid w:val="003B4317"/>
    <w:rsid w:val="003B4407"/>
    <w:rsid w:val="003B4637"/>
    <w:rsid w:val="003B47E3"/>
    <w:rsid w:val="003B4AA1"/>
    <w:rsid w:val="003B4BB4"/>
    <w:rsid w:val="003B5ED1"/>
    <w:rsid w:val="003B6322"/>
    <w:rsid w:val="003B6791"/>
    <w:rsid w:val="003B7B69"/>
    <w:rsid w:val="003C0566"/>
    <w:rsid w:val="003C1E3A"/>
    <w:rsid w:val="003C2457"/>
    <w:rsid w:val="003C24A6"/>
    <w:rsid w:val="003C3BD1"/>
    <w:rsid w:val="003C3C04"/>
    <w:rsid w:val="003C43B5"/>
    <w:rsid w:val="003C4762"/>
    <w:rsid w:val="003C4DD5"/>
    <w:rsid w:val="003C5129"/>
    <w:rsid w:val="003C53B4"/>
    <w:rsid w:val="003C5472"/>
    <w:rsid w:val="003C5631"/>
    <w:rsid w:val="003C67E6"/>
    <w:rsid w:val="003C69A1"/>
    <w:rsid w:val="003D044C"/>
    <w:rsid w:val="003D0C41"/>
    <w:rsid w:val="003D158F"/>
    <w:rsid w:val="003D2171"/>
    <w:rsid w:val="003D23EC"/>
    <w:rsid w:val="003D24B6"/>
    <w:rsid w:val="003D2C6A"/>
    <w:rsid w:val="003D2E9E"/>
    <w:rsid w:val="003D2EE2"/>
    <w:rsid w:val="003D4338"/>
    <w:rsid w:val="003D4368"/>
    <w:rsid w:val="003D458E"/>
    <w:rsid w:val="003D5406"/>
    <w:rsid w:val="003D58E0"/>
    <w:rsid w:val="003D696B"/>
    <w:rsid w:val="003D7794"/>
    <w:rsid w:val="003D7ADD"/>
    <w:rsid w:val="003E04FE"/>
    <w:rsid w:val="003E0DC3"/>
    <w:rsid w:val="003E1461"/>
    <w:rsid w:val="003E22D6"/>
    <w:rsid w:val="003E23F5"/>
    <w:rsid w:val="003E2CE8"/>
    <w:rsid w:val="003E2DDB"/>
    <w:rsid w:val="003E375D"/>
    <w:rsid w:val="003E3BD3"/>
    <w:rsid w:val="003E4173"/>
    <w:rsid w:val="003E44CE"/>
    <w:rsid w:val="003E4554"/>
    <w:rsid w:val="003E47FB"/>
    <w:rsid w:val="003E4966"/>
    <w:rsid w:val="003E4BBA"/>
    <w:rsid w:val="003E58C3"/>
    <w:rsid w:val="003E6D65"/>
    <w:rsid w:val="003E6E89"/>
    <w:rsid w:val="003E77BD"/>
    <w:rsid w:val="003E7E7F"/>
    <w:rsid w:val="003F0F8D"/>
    <w:rsid w:val="003F1C0E"/>
    <w:rsid w:val="003F2496"/>
    <w:rsid w:val="003F2536"/>
    <w:rsid w:val="003F27E1"/>
    <w:rsid w:val="003F36AB"/>
    <w:rsid w:val="003F3754"/>
    <w:rsid w:val="003F39E3"/>
    <w:rsid w:val="003F3CB7"/>
    <w:rsid w:val="003F3D89"/>
    <w:rsid w:val="003F4429"/>
    <w:rsid w:val="003F49D4"/>
    <w:rsid w:val="003F4A26"/>
    <w:rsid w:val="003F4E88"/>
    <w:rsid w:val="003F4F85"/>
    <w:rsid w:val="003F6881"/>
    <w:rsid w:val="003F69A8"/>
    <w:rsid w:val="003F6AD1"/>
    <w:rsid w:val="003F7789"/>
    <w:rsid w:val="003F7C1D"/>
    <w:rsid w:val="00400229"/>
    <w:rsid w:val="00400622"/>
    <w:rsid w:val="0040098E"/>
    <w:rsid w:val="004012F4"/>
    <w:rsid w:val="00401475"/>
    <w:rsid w:val="004020D2"/>
    <w:rsid w:val="004021EF"/>
    <w:rsid w:val="004029F7"/>
    <w:rsid w:val="00402A17"/>
    <w:rsid w:val="00402D45"/>
    <w:rsid w:val="00403EB6"/>
    <w:rsid w:val="0040423F"/>
    <w:rsid w:val="0040477F"/>
    <w:rsid w:val="004047CA"/>
    <w:rsid w:val="00405591"/>
    <w:rsid w:val="004057C8"/>
    <w:rsid w:val="004067BE"/>
    <w:rsid w:val="0040682C"/>
    <w:rsid w:val="00406BAE"/>
    <w:rsid w:val="00406EBD"/>
    <w:rsid w:val="004074EE"/>
    <w:rsid w:val="00407E27"/>
    <w:rsid w:val="00407EFC"/>
    <w:rsid w:val="00410507"/>
    <w:rsid w:val="00410E13"/>
    <w:rsid w:val="00410E25"/>
    <w:rsid w:val="004112BB"/>
    <w:rsid w:val="00411F87"/>
    <w:rsid w:val="00412D95"/>
    <w:rsid w:val="0041302C"/>
    <w:rsid w:val="004134F0"/>
    <w:rsid w:val="004136EB"/>
    <w:rsid w:val="00413A48"/>
    <w:rsid w:val="00413BB5"/>
    <w:rsid w:val="004145F5"/>
    <w:rsid w:val="0041462F"/>
    <w:rsid w:val="00414C61"/>
    <w:rsid w:val="00414DF8"/>
    <w:rsid w:val="0041557F"/>
    <w:rsid w:val="00415CDB"/>
    <w:rsid w:val="00417995"/>
    <w:rsid w:val="004203CB"/>
    <w:rsid w:val="004203E1"/>
    <w:rsid w:val="0042140F"/>
    <w:rsid w:val="00421ED6"/>
    <w:rsid w:val="004223E7"/>
    <w:rsid w:val="004227B8"/>
    <w:rsid w:val="00422C54"/>
    <w:rsid w:val="0042307C"/>
    <w:rsid w:val="0042309C"/>
    <w:rsid w:val="00423273"/>
    <w:rsid w:val="00423293"/>
    <w:rsid w:val="0042334A"/>
    <w:rsid w:val="0042438D"/>
    <w:rsid w:val="00424C3F"/>
    <w:rsid w:val="00424E94"/>
    <w:rsid w:val="004250F5"/>
    <w:rsid w:val="004252D9"/>
    <w:rsid w:val="00425387"/>
    <w:rsid w:val="004258F0"/>
    <w:rsid w:val="00425C85"/>
    <w:rsid w:val="00425DE4"/>
    <w:rsid w:val="0042611B"/>
    <w:rsid w:val="00426B67"/>
    <w:rsid w:val="004274DE"/>
    <w:rsid w:val="0042763D"/>
    <w:rsid w:val="004277A3"/>
    <w:rsid w:val="00430213"/>
    <w:rsid w:val="00430FA3"/>
    <w:rsid w:val="00432713"/>
    <w:rsid w:val="004328B6"/>
    <w:rsid w:val="00432A06"/>
    <w:rsid w:val="00433341"/>
    <w:rsid w:val="0043394E"/>
    <w:rsid w:val="004339AC"/>
    <w:rsid w:val="004340F0"/>
    <w:rsid w:val="00434161"/>
    <w:rsid w:val="0043493E"/>
    <w:rsid w:val="00434A4A"/>
    <w:rsid w:val="00434E33"/>
    <w:rsid w:val="00436197"/>
    <w:rsid w:val="00436205"/>
    <w:rsid w:val="004362BB"/>
    <w:rsid w:val="00437310"/>
    <w:rsid w:val="00440BE7"/>
    <w:rsid w:val="0044220E"/>
    <w:rsid w:val="00442C18"/>
    <w:rsid w:val="004433CF"/>
    <w:rsid w:val="00444118"/>
    <w:rsid w:val="00444CE9"/>
    <w:rsid w:val="004451C6"/>
    <w:rsid w:val="00445586"/>
    <w:rsid w:val="00445D2B"/>
    <w:rsid w:val="004463F9"/>
    <w:rsid w:val="004465BD"/>
    <w:rsid w:val="004468A3"/>
    <w:rsid w:val="00447132"/>
    <w:rsid w:val="004477D2"/>
    <w:rsid w:val="00447906"/>
    <w:rsid w:val="00447D2D"/>
    <w:rsid w:val="00447E84"/>
    <w:rsid w:val="004500BA"/>
    <w:rsid w:val="00451710"/>
    <w:rsid w:val="00451B13"/>
    <w:rsid w:val="00451CA0"/>
    <w:rsid w:val="0045251C"/>
    <w:rsid w:val="004526B0"/>
    <w:rsid w:val="00452E62"/>
    <w:rsid w:val="00453ACC"/>
    <w:rsid w:val="00453D22"/>
    <w:rsid w:val="0045432C"/>
    <w:rsid w:val="00454806"/>
    <w:rsid w:val="00454DAB"/>
    <w:rsid w:val="00454F72"/>
    <w:rsid w:val="00455395"/>
    <w:rsid w:val="004560D6"/>
    <w:rsid w:val="0045702D"/>
    <w:rsid w:val="0045711E"/>
    <w:rsid w:val="0045722F"/>
    <w:rsid w:val="00457FBF"/>
    <w:rsid w:val="004609A2"/>
    <w:rsid w:val="00460DA4"/>
    <w:rsid w:val="00461209"/>
    <w:rsid w:val="004612D1"/>
    <w:rsid w:val="004619F1"/>
    <w:rsid w:val="00462031"/>
    <w:rsid w:val="004620C7"/>
    <w:rsid w:val="00462994"/>
    <w:rsid w:val="00462A9F"/>
    <w:rsid w:val="00462C11"/>
    <w:rsid w:val="0046328C"/>
    <w:rsid w:val="0046349C"/>
    <w:rsid w:val="004634BA"/>
    <w:rsid w:val="0046391A"/>
    <w:rsid w:val="00463E4C"/>
    <w:rsid w:val="00463FCB"/>
    <w:rsid w:val="00464A9B"/>
    <w:rsid w:val="00464D2F"/>
    <w:rsid w:val="00465084"/>
    <w:rsid w:val="0046566E"/>
    <w:rsid w:val="0046598D"/>
    <w:rsid w:val="00465FB1"/>
    <w:rsid w:val="004661B1"/>
    <w:rsid w:val="004665DB"/>
    <w:rsid w:val="00467D0D"/>
    <w:rsid w:val="00467D55"/>
    <w:rsid w:val="004700E3"/>
    <w:rsid w:val="00470679"/>
    <w:rsid w:val="0047084E"/>
    <w:rsid w:val="00471369"/>
    <w:rsid w:val="0047197D"/>
    <w:rsid w:val="00471F31"/>
    <w:rsid w:val="004729C5"/>
    <w:rsid w:val="00472B80"/>
    <w:rsid w:val="00472FE6"/>
    <w:rsid w:val="004730B0"/>
    <w:rsid w:val="004736A5"/>
    <w:rsid w:val="00473EB1"/>
    <w:rsid w:val="00475992"/>
    <w:rsid w:val="00476200"/>
    <w:rsid w:val="00476A9B"/>
    <w:rsid w:val="0047733B"/>
    <w:rsid w:val="00477C3B"/>
    <w:rsid w:val="0048195E"/>
    <w:rsid w:val="00481C16"/>
    <w:rsid w:val="00481E41"/>
    <w:rsid w:val="00482281"/>
    <w:rsid w:val="004822CC"/>
    <w:rsid w:val="0048249B"/>
    <w:rsid w:val="00482696"/>
    <w:rsid w:val="00482C30"/>
    <w:rsid w:val="00482D4C"/>
    <w:rsid w:val="0048347D"/>
    <w:rsid w:val="00483D49"/>
    <w:rsid w:val="004840A5"/>
    <w:rsid w:val="00484C77"/>
    <w:rsid w:val="004859DF"/>
    <w:rsid w:val="00486046"/>
    <w:rsid w:val="00486756"/>
    <w:rsid w:val="00487380"/>
    <w:rsid w:val="0049093D"/>
    <w:rsid w:val="00490A5B"/>
    <w:rsid w:val="00490BDA"/>
    <w:rsid w:val="004918CB"/>
    <w:rsid w:val="00491EB4"/>
    <w:rsid w:val="00492654"/>
    <w:rsid w:val="004928F5"/>
    <w:rsid w:val="00492F61"/>
    <w:rsid w:val="004935E0"/>
    <w:rsid w:val="00493949"/>
    <w:rsid w:val="004942F5"/>
    <w:rsid w:val="0049471F"/>
    <w:rsid w:val="00494F8D"/>
    <w:rsid w:val="004962BA"/>
    <w:rsid w:val="00496869"/>
    <w:rsid w:val="00496CBA"/>
    <w:rsid w:val="0049708A"/>
    <w:rsid w:val="004970D2"/>
    <w:rsid w:val="004971B1"/>
    <w:rsid w:val="00497359"/>
    <w:rsid w:val="00497535"/>
    <w:rsid w:val="00497DD5"/>
    <w:rsid w:val="00497F3A"/>
    <w:rsid w:val="004A01AF"/>
    <w:rsid w:val="004A179A"/>
    <w:rsid w:val="004A2678"/>
    <w:rsid w:val="004A306E"/>
    <w:rsid w:val="004A3A81"/>
    <w:rsid w:val="004A4590"/>
    <w:rsid w:val="004A4607"/>
    <w:rsid w:val="004A4A18"/>
    <w:rsid w:val="004A536D"/>
    <w:rsid w:val="004A542A"/>
    <w:rsid w:val="004A5BA9"/>
    <w:rsid w:val="004A5D57"/>
    <w:rsid w:val="004A5E28"/>
    <w:rsid w:val="004A6755"/>
    <w:rsid w:val="004A67AD"/>
    <w:rsid w:val="004A6E9C"/>
    <w:rsid w:val="004A7573"/>
    <w:rsid w:val="004A7BE7"/>
    <w:rsid w:val="004A7BE9"/>
    <w:rsid w:val="004B0A06"/>
    <w:rsid w:val="004B0B33"/>
    <w:rsid w:val="004B1153"/>
    <w:rsid w:val="004B16A9"/>
    <w:rsid w:val="004B1BBD"/>
    <w:rsid w:val="004B26A5"/>
    <w:rsid w:val="004B3346"/>
    <w:rsid w:val="004B381F"/>
    <w:rsid w:val="004B3A51"/>
    <w:rsid w:val="004B4685"/>
    <w:rsid w:val="004B48D7"/>
    <w:rsid w:val="004B499D"/>
    <w:rsid w:val="004B4AC5"/>
    <w:rsid w:val="004B557B"/>
    <w:rsid w:val="004B68D9"/>
    <w:rsid w:val="004B6A45"/>
    <w:rsid w:val="004B6CAE"/>
    <w:rsid w:val="004B6CF8"/>
    <w:rsid w:val="004B6FF1"/>
    <w:rsid w:val="004B7B51"/>
    <w:rsid w:val="004B7F52"/>
    <w:rsid w:val="004C0133"/>
    <w:rsid w:val="004C023B"/>
    <w:rsid w:val="004C0E8C"/>
    <w:rsid w:val="004C0ED5"/>
    <w:rsid w:val="004C1AA9"/>
    <w:rsid w:val="004C1FD5"/>
    <w:rsid w:val="004C2D2E"/>
    <w:rsid w:val="004C3067"/>
    <w:rsid w:val="004C3471"/>
    <w:rsid w:val="004C3689"/>
    <w:rsid w:val="004C58BC"/>
    <w:rsid w:val="004C5DCC"/>
    <w:rsid w:val="004C6199"/>
    <w:rsid w:val="004C627C"/>
    <w:rsid w:val="004C6D36"/>
    <w:rsid w:val="004C6E4F"/>
    <w:rsid w:val="004C7030"/>
    <w:rsid w:val="004C714B"/>
    <w:rsid w:val="004D03DC"/>
    <w:rsid w:val="004D05E9"/>
    <w:rsid w:val="004D0659"/>
    <w:rsid w:val="004D0783"/>
    <w:rsid w:val="004D0B9F"/>
    <w:rsid w:val="004D164C"/>
    <w:rsid w:val="004D2289"/>
    <w:rsid w:val="004D2DC2"/>
    <w:rsid w:val="004D3275"/>
    <w:rsid w:val="004D3A2F"/>
    <w:rsid w:val="004D401C"/>
    <w:rsid w:val="004D46F5"/>
    <w:rsid w:val="004D47B5"/>
    <w:rsid w:val="004D4C03"/>
    <w:rsid w:val="004D4E53"/>
    <w:rsid w:val="004D5516"/>
    <w:rsid w:val="004D5565"/>
    <w:rsid w:val="004D5D69"/>
    <w:rsid w:val="004D5ECF"/>
    <w:rsid w:val="004D6BE3"/>
    <w:rsid w:val="004D7778"/>
    <w:rsid w:val="004E034B"/>
    <w:rsid w:val="004E110A"/>
    <w:rsid w:val="004E163B"/>
    <w:rsid w:val="004E197E"/>
    <w:rsid w:val="004E263E"/>
    <w:rsid w:val="004E2A87"/>
    <w:rsid w:val="004E2BE3"/>
    <w:rsid w:val="004E3126"/>
    <w:rsid w:val="004E319C"/>
    <w:rsid w:val="004E4428"/>
    <w:rsid w:val="004E46DF"/>
    <w:rsid w:val="004E4E7C"/>
    <w:rsid w:val="004E54A6"/>
    <w:rsid w:val="004E5C2F"/>
    <w:rsid w:val="004E61F4"/>
    <w:rsid w:val="004E6568"/>
    <w:rsid w:val="004E7038"/>
    <w:rsid w:val="004E7C95"/>
    <w:rsid w:val="004E7D58"/>
    <w:rsid w:val="004E7F4E"/>
    <w:rsid w:val="004F0A07"/>
    <w:rsid w:val="004F0EBA"/>
    <w:rsid w:val="004F1651"/>
    <w:rsid w:val="004F186C"/>
    <w:rsid w:val="004F191E"/>
    <w:rsid w:val="004F1DD6"/>
    <w:rsid w:val="004F2022"/>
    <w:rsid w:val="004F23E5"/>
    <w:rsid w:val="004F328E"/>
    <w:rsid w:val="004F3796"/>
    <w:rsid w:val="004F395D"/>
    <w:rsid w:val="004F3A16"/>
    <w:rsid w:val="004F3C92"/>
    <w:rsid w:val="004F519B"/>
    <w:rsid w:val="004F5A9F"/>
    <w:rsid w:val="004F600E"/>
    <w:rsid w:val="004F615B"/>
    <w:rsid w:val="004F634F"/>
    <w:rsid w:val="004F6862"/>
    <w:rsid w:val="004F69B7"/>
    <w:rsid w:val="004F71F7"/>
    <w:rsid w:val="004F7445"/>
    <w:rsid w:val="0050001C"/>
    <w:rsid w:val="005000E4"/>
    <w:rsid w:val="00500601"/>
    <w:rsid w:val="00500FB0"/>
    <w:rsid w:val="005010AB"/>
    <w:rsid w:val="005012CC"/>
    <w:rsid w:val="00501A43"/>
    <w:rsid w:val="00501B24"/>
    <w:rsid w:val="00501C3E"/>
    <w:rsid w:val="005036D0"/>
    <w:rsid w:val="00503A09"/>
    <w:rsid w:val="005044D6"/>
    <w:rsid w:val="00504EF3"/>
    <w:rsid w:val="00505D56"/>
    <w:rsid w:val="00505F4D"/>
    <w:rsid w:val="00506212"/>
    <w:rsid w:val="005065BB"/>
    <w:rsid w:val="00506607"/>
    <w:rsid w:val="0050715E"/>
    <w:rsid w:val="0050718F"/>
    <w:rsid w:val="00507826"/>
    <w:rsid w:val="00507A24"/>
    <w:rsid w:val="00510450"/>
    <w:rsid w:val="00510C39"/>
    <w:rsid w:val="00510D2D"/>
    <w:rsid w:val="0051129A"/>
    <w:rsid w:val="00511AC4"/>
    <w:rsid w:val="00511BFE"/>
    <w:rsid w:val="005121F8"/>
    <w:rsid w:val="0051275B"/>
    <w:rsid w:val="00512E88"/>
    <w:rsid w:val="005134E7"/>
    <w:rsid w:val="0051369A"/>
    <w:rsid w:val="00514B82"/>
    <w:rsid w:val="00514FF2"/>
    <w:rsid w:val="00515842"/>
    <w:rsid w:val="0051641F"/>
    <w:rsid w:val="00516D4F"/>
    <w:rsid w:val="0051712D"/>
    <w:rsid w:val="005177A7"/>
    <w:rsid w:val="005178DA"/>
    <w:rsid w:val="00517A10"/>
    <w:rsid w:val="0052024A"/>
    <w:rsid w:val="005203DA"/>
    <w:rsid w:val="005205E5"/>
    <w:rsid w:val="00520E2B"/>
    <w:rsid w:val="00520F26"/>
    <w:rsid w:val="00522468"/>
    <w:rsid w:val="00522BB0"/>
    <w:rsid w:val="00522D3F"/>
    <w:rsid w:val="00522D5F"/>
    <w:rsid w:val="00523450"/>
    <w:rsid w:val="00523556"/>
    <w:rsid w:val="005236D4"/>
    <w:rsid w:val="0052585D"/>
    <w:rsid w:val="0052637D"/>
    <w:rsid w:val="005263DA"/>
    <w:rsid w:val="005274D2"/>
    <w:rsid w:val="00527991"/>
    <w:rsid w:val="00530CAC"/>
    <w:rsid w:val="00531489"/>
    <w:rsid w:val="005316DB"/>
    <w:rsid w:val="00531BB7"/>
    <w:rsid w:val="00531E3B"/>
    <w:rsid w:val="00532E93"/>
    <w:rsid w:val="005332F7"/>
    <w:rsid w:val="0053397E"/>
    <w:rsid w:val="00533CB7"/>
    <w:rsid w:val="00534280"/>
    <w:rsid w:val="005351A7"/>
    <w:rsid w:val="00535328"/>
    <w:rsid w:val="005359D6"/>
    <w:rsid w:val="0053740E"/>
    <w:rsid w:val="00537496"/>
    <w:rsid w:val="00537C83"/>
    <w:rsid w:val="00540833"/>
    <w:rsid w:val="00540EEA"/>
    <w:rsid w:val="00541594"/>
    <w:rsid w:val="00541FE0"/>
    <w:rsid w:val="005426CB"/>
    <w:rsid w:val="0054293A"/>
    <w:rsid w:val="00542A4E"/>
    <w:rsid w:val="00543483"/>
    <w:rsid w:val="005436BB"/>
    <w:rsid w:val="00543E23"/>
    <w:rsid w:val="00544208"/>
    <w:rsid w:val="005446FE"/>
    <w:rsid w:val="00544750"/>
    <w:rsid w:val="00546A3C"/>
    <w:rsid w:val="00546DBA"/>
    <w:rsid w:val="00547306"/>
    <w:rsid w:val="00547891"/>
    <w:rsid w:val="00547C5D"/>
    <w:rsid w:val="00547DE8"/>
    <w:rsid w:val="00547F8F"/>
    <w:rsid w:val="0055008D"/>
    <w:rsid w:val="005505AC"/>
    <w:rsid w:val="005508AC"/>
    <w:rsid w:val="00551769"/>
    <w:rsid w:val="00551798"/>
    <w:rsid w:val="0055191E"/>
    <w:rsid w:val="00552B61"/>
    <w:rsid w:val="00552BB8"/>
    <w:rsid w:val="00552C1A"/>
    <w:rsid w:val="00552E27"/>
    <w:rsid w:val="00552F5D"/>
    <w:rsid w:val="0055387C"/>
    <w:rsid w:val="00553D2C"/>
    <w:rsid w:val="00553E69"/>
    <w:rsid w:val="00553F7B"/>
    <w:rsid w:val="00555097"/>
    <w:rsid w:val="00555294"/>
    <w:rsid w:val="00555CEF"/>
    <w:rsid w:val="0055607A"/>
    <w:rsid w:val="0055653E"/>
    <w:rsid w:val="00556823"/>
    <w:rsid w:val="005579B6"/>
    <w:rsid w:val="005579E7"/>
    <w:rsid w:val="00557F2D"/>
    <w:rsid w:val="0056005E"/>
    <w:rsid w:val="0056087B"/>
    <w:rsid w:val="00560B1F"/>
    <w:rsid w:val="00560CFE"/>
    <w:rsid w:val="005611D5"/>
    <w:rsid w:val="00561B8D"/>
    <w:rsid w:val="00561DB6"/>
    <w:rsid w:val="005621C4"/>
    <w:rsid w:val="005623AE"/>
    <w:rsid w:val="00562617"/>
    <w:rsid w:val="00562A36"/>
    <w:rsid w:val="00562AEC"/>
    <w:rsid w:val="00562BEA"/>
    <w:rsid w:val="00562F59"/>
    <w:rsid w:val="00563203"/>
    <w:rsid w:val="005634EE"/>
    <w:rsid w:val="005637B3"/>
    <w:rsid w:val="00564174"/>
    <w:rsid w:val="005642FF"/>
    <w:rsid w:val="0056434B"/>
    <w:rsid w:val="0056561C"/>
    <w:rsid w:val="0056596C"/>
    <w:rsid w:val="00565AB3"/>
    <w:rsid w:val="00565B35"/>
    <w:rsid w:val="00565E30"/>
    <w:rsid w:val="00565E3D"/>
    <w:rsid w:val="00565E97"/>
    <w:rsid w:val="00566024"/>
    <w:rsid w:val="00566C32"/>
    <w:rsid w:val="00566C60"/>
    <w:rsid w:val="005675DF"/>
    <w:rsid w:val="005676E5"/>
    <w:rsid w:val="00571067"/>
    <w:rsid w:val="00572070"/>
    <w:rsid w:val="00572230"/>
    <w:rsid w:val="005728FA"/>
    <w:rsid w:val="00573477"/>
    <w:rsid w:val="00573716"/>
    <w:rsid w:val="00573F4B"/>
    <w:rsid w:val="00574C26"/>
    <w:rsid w:val="00574DE1"/>
    <w:rsid w:val="00574FD3"/>
    <w:rsid w:val="0057520F"/>
    <w:rsid w:val="005756D7"/>
    <w:rsid w:val="0057587D"/>
    <w:rsid w:val="00575A54"/>
    <w:rsid w:val="00576277"/>
    <w:rsid w:val="00576D12"/>
    <w:rsid w:val="005771AA"/>
    <w:rsid w:val="005772A3"/>
    <w:rsid w:val="00577431"/>
    <w:rsid w:val="0058009F"/>
    <w:rsid w:val="005807B9"/>
    <w:rsid w:val="0058099D"/>
    <w:rsid w:val="005809EA"/>
    <w:rsid w:val="00580C7E"/>
    <w:rsid w:val="00581CA6"/>
    <w:rsid w:val="00582305"/>
    <w:rsid w:val="00582326"/>
    <w:rsid w:val="00582C70"/>
    <w:rsid w:val="00582CEC"/>
    <w:rsid w:val="00582E84"/>
    <w:rsid w:val="00582EAF"/>
    <w:rsid w:val="0058328E"/>
    <w:rsid w:val="0058383E"/>
    <w:rsid w:val="00583F9B"/>
    <w:rsid w:val="00584220"/>
    <w:rsid w:val="005860B5"/>
    <w:rsid w:val="00586538"/>
    <w:rsid w:val="00586C46"/>
    <w:rsid w:val="005904AF"/>
    <w:rsid w:val="0059077E"/>
    <w:rsid w:val="0059080A"/>
    <w:rsid w:val="00590D9B"/>
    <w:rsid w:val="00590DC7"/>
    <w:rsid w:val="005912C6"/>
    <w:rsid w:val="00592759"/>
    <w:rsid w:val="0059460C"/>
    <w:rsid w:val="005949B3"/>
    <w:rsid w:val="00594B6C"/>
    <w:rsid w:val="005954C7"/>
    <w:rsid w:val="0059551B"/>
    <w:rsid w:val="005960D6"/>
    <w:rsid w:val="005964E9"/>
    <w:rsid w:val="00596654"/>
    <w:rsid w:val="0059682A"/>
    <w:rsid w:val="005970D0"/>
    <w:rsid w:val="0059796D"/>
    <w:rsid w:val="00597FE5"/>
    <w:rsid w:val="005A0349"/>
    <w:rsid w:val="005A04F9"/>
    <w:rsid w:val="005A0B58"/>
    <w:rsid w:val="005A11BD"/>
    <w:rsid w:val="005A1318"/>
    <w:rsid w:val="005A20F2"/>
    <w:rsid w:val="005A2254"/>
    <w:rsid w:val="005A27CF"/>
    <w:rsid w:val="005A2D1D"/>
    <w:rsid w:val="005A34CA"/>
    <w:rsid w:val="005A34FB"/>
    <w:rsid w:val="005A4063"/>
    <w:rsid w:val="005A41C6"/>
    <w:rsid w:val="005A4F68"/>
    <w:rsid w:val="005A588E"/>
    <w:rsid w:val="005A5B9B"/>
    <w:rsid w:val="005A5E2E"/>
    <w:rsid w:val="005A6505"/>
    <w:rsid w:val="005A7F2D"/>
    <w:rsid w:val="005B062F"/>
    <w:rsid w:val="005B06BC"/>
    <w:rsid w:val="005B0B2C"/>
    <w:rsid w:val="005B1FDF"/>
    <w:rsid w:val="005B2CB7"/>
    <w:rsid w:val="005B383C"/>
    <w:rsid w:val="005B3A6F"/>
    <w:rsid w:val="005B4212"/>
    <w:rsid w:val="005B4312"/>
    <w:rsid w:val="005B450D"/>
    <w:rsid w:val="005B51AC"/>
    <w:rsid w:val="005B52BC"/>
    <w:rsid w:val="005B56D6"/>
    <w:rsid w:val="005B57FE"/>
    <w:rsid w:val="005B5D20"/>
    <w:rsid w:val="005B6458"/>
    <w:rsid w:val="005B6710"/>
    <w:rsid w:val="005B7836"/>
    <w:rsid w:val="005B79A6"/>
    <w:rsid w:val="005B7A75"/>
    <w:rsid w:val="005C06FA"/>
    <w:rsid w:val="005C085F"/>
    <w:rsid w:val="005C0989"/>
    <w:rsid w:val="005C0D5E"/>
    <w:rsid w:val="005C0E3B"/>
    <w:rsid w:val="005C0E49"/>
    <w:rsid w:val="005C194C"/>
    <w:rsid w:val="005C2CE0"/>
    <w:rsid w:val="005C2D5B"/>
    <w:rsid w:val="005C3982"/>
    <w:rsid w:val="005C46A5"/>
    <w:rsid w:val="005C4EE4"/>
    <w:rsid w:val="005C51CD"/>
    <w:rsid w:val="005C5443"/>
    <w:rsid w:val="005C5A68"/>
    <w:rsid w:val="005C7098"/>
    <w:rsid w:val="005C7B53"/>
    <w:rsid w:val="005D10AA"/>
    <w:rsid w:val="005D1A96"/>
    <w:rsid w:val="005D1CA6"/>
    <w:rsid w:val="005D28D2"/>
    <w:rsid w:val="005D292B"/>
    <w:rsid w:val="005D30A5"/>
    <w:rsid w:val="005D3F8F"/>
    <w:rsid w:val="005D4213"/>
    <w:rsid w:val="005D464D"/>
    <w:rsid w:val="005D490C"/>
    <w:rsid w:val="005D4C1D"/>
    <w:rsid w:val="005D4C3A"/>
    <w:rsid w:val="005D4DAB"/>
    <w:rsid w:val="005D5155"/>
    <w:rsid w:val="005D6907"/>
    <w:rsid w:val="005D7320"/>
    <w:rsid w:val="005D79EB"/>
    <w:rsid w:val="005D7CA7"/>
    <w:rsid w:val="005D7F11"/>
    <w:rsid w:val="005E0622"/>
    <w:rsid w:val="005E06B1"/>
    <w:rsid w:val="005E0B1D"/>
    <w:rsid w:val="005E129E"/>
    <w:rsid w:val="005E1CBF"/>
    <w:rsid w:val="005E2903"/>
    <w:rsid w:val="005E2F49"/>
    <w:rsid w:val="005E3020"/>
    <w:rsid w:val="005E4653"/>
    <w:rsid w:val="005E4CA9"/>
    <w:rsid w:val="005E5FF9"/>
    <w:rsid w:val="005E7890"/>
    <w:rsid w:val="005E7F6E"/>
    <w:rsid w:val="005E7FBB"/>
    <w:rsid w:val="005F1293"/>
    <w:rsid w:val="005F1C75"/>
    <w:rsid w:val="005F1EE3"/>
    <w:rsid w:val="005F1F64"/>
    <w:rsid w:val="005F2DC8"/>
    <w:rsid w:val="005F2F7D"/>
    <w:rsid w:val="005F427B"/>
    <w:rsid w:val="005F5347"/>
    <w:rsid w:val="005F58C3"/>
    <w:rsid w:val="005F5F14"/>
    <w:rsid w:val="005F6194"/>
    <w:rsid w:val="005F6788"/>
    <w:rsid w:val="005F6F5B"/>
    <w:rsid w:val="005F719F"/>
    <w:rsid w:val="005F7BB4"/>
    <w:rsid w:val="005F7D81"/>
    <w:rsid w:val="006003C4"/>
    <w:rsid w:val="00600589"/>
    <w:rsid w:val="00600B1A"/>
    <w:rsid w:val="006012D1"/>
    <w:rsid w:val="00602556"/>
    <w:rsid w:val="00603D7C"/>
    <w:rsid w:val="00604237"/>
    <w:rsid w:val="00604F75"/>
    <w:rsid w:val="00605CEB"/>
    <w:rsid w:val="006063D3"/>
    <w:rsid w:val="0060689C"/>
    <w:rsid w:val="00606C66"/>
    <w:rsid w:val="00607191"/>
    <w:rsid w:val="006074FC"/>
    <w:rsid w:val="00607AF6"/>
    <w:rsid w:val="00607E49"/>
    <w:rsid w:val="006103E3"/>
    <w:rsid w:val="00610A7C"/>
    <w:rsid w:val="0061174B"/>
    <w:rsid w:val="00611B64"/>
    <w:rsid w:val="00611CFD"/>
    <w:rsid w:val="006122E0"/>
    <w:rsid w:val="00612313"/>
    <w:rsid w:val="006125B2"/>
    <w:rsid w:val="0061303A"/>
    <w:rsid w:val="006131B1"/>
    <w:rsid w:val="00614658"/>
    <w:rsid w:val="00614D2F"/>
    <w:rsid w:val="00614EBC"/>
    <w:rsid w:val="00615804"/>
    <w:rsid w:val="00616111"/>
    <w:rsid w:val="00616DD7"/>
    <w:rsid w:val="00617816"/>
    <w:rsid w:val="00617840"/>
    <w:rsid w:val="00617CCB"/>
    <w:rsid w:val="006204FD"/>
    <w:rsid w:val="0062077C"/>
    <w:rsid w:val="00620A82"/>
    <w:rsid w:val="00621C00"/>
    <w:rsid w:val="00621EF5"/>
    <w:rsid w:val="006222EC"/>
    <w:rsid w:val="006225E5"/>
    <w:rsid w:val="00622A1E"/>
    <w:rsid w:val="00622B97"/>
    <w:rsid w:val="0062300E"/>
    <w:rsid w:val="0062393B"/>
    <w:rsid w:val="0062424B"/>
    <w:rsid w:val="00624401"/>
    <w:rsid w:val="00624A02"/>
    <w:rsid w:val="00625992"/>
    <w:rsid w:val="006267A9"/>
    <w:rsid w:val="00627541"/>
    <w:rsid w:val="0063038A"/>
    <w:rsid w:val="00630CC8"/>
    <w:rsid w:val="00631218"/>
    <w:rsid w:val="0063187E"/>
    <w:rsid w:val="006319D3"/>
    <w:rsid w:val="00632160"/>
    <w:rsid w:val="0063242B"/>
    <w:rsid w:val="00632AC6"/>
    <w:rsid w:val="00632D71"/>
    <w:rsid w:val="00633A51"/>
    <w:rsid w:val="006342CF"/>
    <w:rsid w:val="00634593"/>
    <w:rsid w:val="00634917"/>
    <w:rsid w:val="00634A4E"/>
    <w:rsid w:val="00635565"/>
    <w:rsid w:val="00636180"/>
    <w:rsid w:val="00636E80"/>
    <w:rsid w:val="0063719A"/>
    <w:rsid w:val="0063756E"/>
    <w:rsid w:val="00637774"/>
    <w:rsid w:val="00637B7B"/>
    <w:rsid w:val="00637E9F"/>
    <w:rsid w:val="00637EE5"/>
    <w:rsid w:val="006408C7"/>
    <w:rsid w:val="0064094F"/>
    <w:rsid w:val="00640A00"/>
    <w:rsid w:val="0064105A"/>
    <w:rsid w:val="00641186"/>
    <w:rsid w:val="0064131D"/>
    <w:rsid w:val="00641543"/>
    <w:rsid w:val="00641C9E"/>
    <w:rsid w:val="00642138"/>
    <w:rsid w:val="00643965"/>
    <w:rsid w:val="00644854"/>
    <w:rsid w:val="006449CF"/>
    <w:rsid w:val="00644AE5"/>
    <w:rsid w:val="00644B4A"/>
    <w:rsid w:val="00645DD8"/>
    <w:rsid w:val="0064644E"/>
    <w:rsid w:val="00646AE9"/>
    <w:rsid w:val="00647C65"/>
    <w:rsid w:val="00647C7C"/>
    <w:rsid w:val="0065003B"/>
    <w:rsid w:val="0065075A"/>
    <w:rsid w:val="00651ECB"/>
    <w:rsid w:val="00651F41"/>
    <w:rsid w:val="00652E5E"/>
    <w:rsid w:val="0065344C"/>
    <w:rsid w:val="00653D2F"/>
    <w:rsid w:val="00654745"/>
    <w:rsid w:val="006549FB"/>
    <w:rsid w:val="00654F1A"/>
    <w:rsid w:val="00655083"/>
    <w:rsid w:val="00655866"/>
    <w:rsid w:val="00655AE9"/>
    <w:rsid w:val="00655EC6"/>
    <w:rsid w:val="00656949"/>
    <w:rsid w:val="00656C2F"/>
    <w:rsid w:val="0065725B"/>
    <w:rsid w:val="0065726F"/>
    <w:rsid w:val="00657BC8"/>
    <w:rsid w:val="00660026"/>
    <w:rsid w:val="00660328"/>
    <w:rsid w:val="006617A9"/>
    <w:rsid w:val="00662008"/>
    <w:rsid w:val="0066248C"/>
    <w:rsid w:val="006624CA"/>
    <w:rsid w:val="00662933"/>
    <w:rsid w:val="0066311E"/>
    <w:rsid w:val="006631AA"/>
    <w:rsid w:val="006632BB"/>
    <w:rsid w:val="006637EA"/>
    <w:rsid w:val="00663D41"/>
    <w:rsid w:val="00663DB0"/>
    <w:rsid w:val="00664466"/>
    <w:rsid w:val="006645C6"/>
    <w:rsid w:val="00664BF5"/>
    <w:rsid w:val="00664F16"/>
    <w:rsid w:val="00666234"/>
    <w:rsid w:val="00667165"/>
    <w:rsid w:val="006675D0"/>
    <w:rsid w:val="00670264"/>
    <w:rsid w:val="0067035F"/>
    <w:rsid w:val="00670486"/>
    <w:rsid w:val="00670FED"/>
    <w:rsid w:val="0067108B"/>
    <w:rsid w:val="0067109F"/>
    <w:rsid w:val="00671B53"/>
    <w:rsid w:val="00672F93"/>
    <w:rsid w:val="006730AF"/>
    <w:rsid w:val="0067326A"/>
    <w:rsid w:val="006748BB"/>
    <w:rsid w:val="00674B23"/>
    <w:rsid w:val="00674BDA"/>
    <w:rsid w:val="006751E7"/>
    <w:rsid w:val="0067631D"/>
    <w:rsid w:val="00676C45"/>
    <w:rsid w:val="006775E9"/>
    <w:rsid w:val="00677DA8"/>
    <w:rsid w:val="00677F3A"/>
    <w:rsid w:val="006803C5"/>
    <w:rsid w:val="00680BEC"/>
    <w:rsid w:val="0068141D"/>
    <w:rsid w:val="00681503"/>
    <w:rsid w:val="0068218E"/>
    <w:rsid w:val="00682A97"/>
    <w:rsid w:val="00682F13"/>
    <w:rsid w:val="00683DC2"/>
    <w:rsid w:val="006847D1"/>
    <w:rsid w:val="006867CE"/>
    <w:rsid w:val="00687891"/>
    <w:rsid w:val="006902AA"/>
    <w:rsid w:val="00690516"/>
    <w:rsid w:val="0069054C"/>
    <w:rsid w:val="00691A31"/>
    <w:rsid w:val="00691ED1"/>
    <w:rsid w:val="006922F6"/>
    <w:rsid w:val="00692319"/>
    <w:rsid w:val="00694EC1"/>
    <w:rsid w:val="0069512E"/>
    <w:rsid w:val="00695D87"/>
    <w:rsid w:val="006965BD"/>
    <w:rsid w:val="00696779"/>
    <w:rsid w:val="00696CA9"/>
    <w:rsid w:val="00696F56"/>
    <w:rsid w:val="00697766"/>
    <w:rsid w:val="006A0759"/>
    <w:rsid w:val="006A0906"/>
    <w:rsid w:val="006A0C7B"/>
    <w:rsid w:val="006A0D6A"/>
    <w:rsid w:val="006A1719"/>
    <w:rsid w:val="006A1ABB"/>
    <w:rsid w:val="006A1B23"/>
    <w:rsid w:val="006A2495"/>
    <w:rsid w:val="006A2E79"/>
    <w:rsid w:val="006A3DD8"/>
    <w:rsid w:val="006A469B"/>
    <w:rsid w:val="006A4C49"/>
    <w:rsid w:val="006A5944"/>
    <w:rsid w:val="006A5DB2"/>
    <w:rsid w:val="006A62F8"/>
    <w:rsid w:val="006A6B60"/>
    <w:rsid w:val="006A719A"/>
    <w:rsid w:val="006A71B5"/>
    <w:rsid w:val="006A732F"/>
    <w:rsid w:val="006A75AB"/>
    <w:rsid w:val="006B06CE"/>
    <w:rsid w:val="006B11C2"/>
    <w:rsid w:val="006B1267"/>
    <w:rsid w:val="006B2380"/>
    <w:rsid w:val="006B30F8"/>
    <w:rsid w:val="006B33C1"/>
    <w:rsid w:val="006B34F9"/>
    <w:rsid w:val="006B35CA"/>
    <w:rsid w:val="006B3CF7"/>
    <w:rsid w:val="006B403B"/>
    <w:rsid w:val="006B491D"/>
    <w:rsid w:val="006B57B5"/>
    <w:rsid w:val="006B5B19"/>
    <w:rsid w:val="006B5BF4"/>
    <w:rsid w:val="006B5DFE"/>
    <w:rsid w:val="006C01B0"/>
    <w:rsid w:val="006C02DD"/>
    <w:rsid w:val="006C0512"/>
    <w:rsid w:val="006C2439"/>
    <w:rsid w:val="006C27F7"/>
    <w:rsid w:val="006C2FE3"/>
    <w:rsid w:val="006C437C"/>
    <w:rsid w:val="006C5A9F"/>
    <w:rsid w:val="006C5CEF"/>
    <w:rsid w:val="006C61E9"/>
    <w:rsid w:val="006C62EE"/>
    <w:rsid w:val="006C65AC"/>
    <w:rsid w:val="006C713D"/>
    <w:rsid w:val="006C7518"/>
    <w:rsid w:val="006C78D0"/>
    <w:rsid w:val="006C793A"/>
    <w:rsid w:val="006D0739"/>
    <w:rsid w:val="006D0A9A"/>
    <w:rsid w:val="006D0D6D"/>
    <w:rsid w:val="006D0EFC"/>
    <w:rsid w:val="006D0F82"/>
    <w:rsid w:val="006D1936"/>
    <w:rsid w:val="006D1B25"/>
    <w:rsid w:val="006D1B2B"/>
    <w:rsid w:val="006D2649"/>
    <w:rsid w:val="006D2F19"/>
    <w:rsid w:val="006D38B7"/>
    <w:rsid w:val="006D38B8"/>
    <w:rsid w:val="006D3ADB"/>
    <w:rsid w:val="006D3B22"/>
    <w:rsid w:val="006D3BA2"/>
    <w:rsid w:val="006D3CCA"/>
    <w:rsid w:val="006D3E01"/>
    <w:rsid w:val="006D4362"/>
    <w:rsid w:val="006D4D4A"/>
    <w:rsid w:val="006D58E8"/>
    <w:rsid w:val="006D5E3F"/>
    <w:rsid w:val="006D6107"/>
    <w:rsid w:val="006D6765"/>
    <w:rsid w:val="006D696A"/>
    <w:rsid w:val="006D6C2A"/>
    <w:rsid w:val="006D6D0B"/>
    <w:rsid w:val="006E0851"/>
    <w:rsid w:val="006E08C5"/>
    <w:rsid w:val="006E1A2A"/>
    <w:rsid w:val="006E202B"/>
    <w:rsid w:val="006E2728"/>
    <w:rsid w:val="006E32EB"/>
    <w:rsid w:val="006E3717"/>
    <w:rsid w:val="006E3CC5"/>
    <w:rsid w:val="006E3F21"/>
    <w:rsid w:val="006E434A"/>
    <w:rsid w:val="006E45C2"/>
    <w:rsid w:val="006E4848"/>
    <w:rsid w:val="006E4DAC"/>
    <w:rsid w:val="006E4F7D"/>
    <w:rsid w:val="006E54BB"/>
    <w:rsid w:val="006E55EA"/>
    <w:rsid w:val="006E6102"/>
    <w:rsid w:val="006E7049"/>
    <w:rsid w:val="006E7357"/>
    <w:rsid w:val="006F07BB"/>
    <w:rsid w:val="006F0B80"/>
    <w:rsid w:val="006F0BE5"/>
    <w:rsid w:val="006F1567"/>
    <w:rsid w:val="006F19B2"/>
    <w:rsid w:val="006F2165"/>
    <w:rsid w:val="006F246F"/>
    <w:rsid w:val="006F3342"/>
    <w:rsid w:val="006F3795"/>
    <w:rsid w:val="006F40E4"/>
    <w:rsid w:val="006F4AA6"/>
    <w:rsid w:val="006F4ADD"/>
    <w:rsid w:val="006F562E"/>
    <w:rsid w:val="006F56FF"/>
    <w:rsid w:val="006F5768"/>
    <w:rsid w:val="006F5905"/>
    <w:rsid w:val="006F5DEA"/>
    <w:rsid w:val="006F7531"/>
    <w:rsid w:val="006F7BD2"/>
    <w:rsid w:val="006F7CEF"/>
    <w:rsid w:val="00700634"/>
    <w:rsid w:val="007007CA"/>
    <w:rsid w:val="00700E04"/>
    <w:rsid w:val="00700E44"/>
    <w:rsid w:val="00701023"/>
    <w:rsid w:val="00701248"/>
    <w:rsid w:val="007018B9"/>
    <w:rsid w:val="00702918"/>
    <w:rsid w:val="007046F3"/>
    <w:rsid w:val="00704AD7"/>
    <w:rsid w:val="00704E3C"/>
    <w:rsid w:val="00705452"/>
    <w:rsid w:val="007054CA"/>
    <w:rsid w:val="007061F4"/>
    <w:rsid w:val="0070630E"/>
    <w:rsid w:val="0070646C"/>
    <w:rsid w:val="00706522"/>
    <w:rsid w:val="007067DD"/>
    <w:rsid w:val="00706989"/>
    <w:rsid w:val="00706E5B"/>
    <w:rsid w:val="007113F6"/>
    <w:rsid w:val="007116CA"/>
    <w:rsid w:val="00712148"/>
    <w:rsid w:val="007129E0"/>
    <w:rsid w:val="00712C26"/>
    <w:rsid w:val="007142AA"/>
    <w:rsid w:val="007149B0"/>
    <w:rsid w:val="007159A9"/>
    <w:rsid w:val="007163C5"/>
    <w:rsid w:val="00716575"/>
    <w:rsid w:val="00716A24"/>
    <w:rsid w:val="00716D56"/>
    <w:rsid w:val="00716E86"/>
    <w:rsid w:val="007176A1"/>
    <w:rsid w:val="007178C6"/>
    <w:rsid w:val="007179FC"/>
    <w:rsid w:val="00720295"/>
    <w:rsid w:val="00720375"/>
    <w:rsid w:val="0072157B"/>
    <w:rsid w:val="00721893"/>
    <w:rsid w:val="007218E1"/>
    <w:rsid w:val="00721F83"/>
    <w:rsid w:val="00721FE8"/>
    <w:rsid w:val="00722140"/>
    <w:rsid w:val="00722AB9"/>
    <w:rsid w:val="00723467"/>
    <w:rsid w:val="00724049"/>
    <w:rsid w:val="00724B22"/>
    <w:rsid w:val="00724E0F"/>
    <w:rsid w:val="00726462"/>
    <w:rsid w:val="007269AF"/>
    <w:rsid w:val="00727088"/>
    <w:rsid w:val="00727465"/>
    <w:rsid w:val="0072787F"/>
    <w:rsid w:val="00730C70"/>
    <w:rsid w:val="00731579"/>
    <w:rsid w:val="00731592"/>
    <w:rsid w:val="00731717"/>
    <w:rsid w:val="007322C6"/>
    <w:rsid w:val="007323B7"/>
    <w:rsid w:val="00732449"/>
    <w:rsid w:val="00732717"/>
    <w:rsid w:val="007328E2"/>
    <w:rsid w:val="00732B4A"/>
    <w:rsid w:val="007336ED"/>
    <w:rsid w:val="0073456C"/>
    <w:rsid w:val="00734F73"/>
    <w:rsid w:val="007354F9"/>
    <w:rsid w:val="00735DCB"/>
    <w:rsid w:val="00736405"/>
    <w:rsid w:val="007368BE"/>
    <w:rsid w:val="00736BEB"/>
    <w:rsid w:val="00737856"/>
    <w:rsid w:val="00737E73"/>
    <w:rsid w:val="00740FF8"/>
    <w:rsid w:val="0074107E"/>
    <w:rsid w:val="007411A5"/>
    <w:rsid w:val="007413E6"/>
    <w:rsid w:val="0074164B"/>
    <w:rsid w:val="00741874"/>
    <w:rsid w:val="00741BCB"/>
    <w:rsid w:val="00741DCC"/>
    <w:rsid w:val="0074201A"/>
    <w:rsid w:val="00742832"/>
    <w:rsid w:val="00743883"/>
    <w:rsid w:val="00744607"/>
    <w:rsid w:val="0074461A"/>
    <w:rsid w:val="00744997"/>
    <w:rsid w:val="00744BBA"/>
    <w:rsid w:val="00746740"/>
    <w:rsid w:val="00746AD2"/>
    <w:rsid w:val="00746B15"/>
    <w:rsid w:val="0074751C"/>
    <w:rsid w:val="00747651"/>
    <w:rsid w:val="007478E5"/>
    <w:rsid w:val="00747C84"/>
    <w:rsid w:val="00747DBA"/>
    <w:rsid w:val="0075026B"/>
    <w:rsid w:val="00750620"/>
    <w:rsid w:val="00751147"/>
    <w:rsid w:val="00751812"/>
    <w:rsid w:val="00752205"/>
    <w:rsid w:val="00752C44"/>
    <w:rsid w:val="00753E82"/>
    <w:rsid w:val="00753FF6"/>
    <w:rsid w:val="00754A80"/>
    <w:rsid w:val="0075543A"/>
    <w:rsid w:val="0075741B"/>
    <w:rsid w:val="0075743C"/>
    <w:rsid w:val="00757562"/>
    <w:rsid w:val="007604B5"/>
    <w:rsid w:val="007607AA"/>
    <w:rsid w:val="00760B76"/>
    <w:rsid w:val="00761E37"/>
    <w:rsid w:val="00762402"/>
    <w:rsid w:val="007628F5"/>
    <w:rsid w:val="00762C17"/>
    <w:rsid w:val="00763378"/>
    <w:rsid w:val="00763CDF"/>
    <w:rsid w:val="00764100"/>
    <w:rsid w:val="00765136"/>
    <w:rsid w:val="007655D7"/>
    <w:rsid w:val="00765912"/>
    <w:rsid w:val="00765C9C"/>
    <w:rsid w:val="00765EEC"/>
    <w:rsid w:val="00766090"/>
    <w:rsid w:val="00766429"/>
    <w:rsid w:val="007664A1"/>
    <w:rsid w:val="00767A4C"/>
    <w:rsid w:val="00770806"/>
    <w:rsid w:val="00770C14"/>
    <w:rsid w:val="007712B9"/>
    <w:rsid w:val="007715BB"/>
    <w:rsid w:val="0077192B"/>
    <w:rsid w:val="00771EDE"/>
    <w:rsid w:val="007721BA"/>
    <w:rsid w:val="00772E33"/>
    <w:rsid w:val="00774079"/>
    <w:rsid w:val="0077515B"/>
    <w:rsid w:val="00776C59"/>
    <w:rsid w:val="00776C84"/>
    <w:rsid w:val="0077707C"/>
    <w:rsid w:val="0077745E"/>
    <w:rsid w:val="0078044A"/>
    <w:rsid w:val="00781004"/>
    <w:rsid w:val="007810E8"/>
    <w:rsid w:val="007811C6"/>
    <w:rsid w:val="00781610"/>
    <w:rsid w:val="00782497"/>
    <w:rsid w:val="00783A8B"/>
    <w:rsid w:val="00783CB9"/>
    <w:rsid w:val="00783D0D"/>
    <w:rsid w:val="007841D5"/>
    <w:rsid w:val="007847E7"/>
    <w:rsid w:val="00785480"/>
    <w:rsid w:val="00785B97"/>
    <w:rsid w:val="007860D6"/>
    <w:rsid w:val="00786222"/>
    <w:rsid w:val="00786348"/>
    <w:rsid w:val="00786589"/>
    <w:rsid w:val="00786980"/>
    <w:rsid w:val="0078708E"/>
    <w:rsid w:val="007877D9"/>
    <w:rsid w:val="00787FAD"/>
    <w:rsid w:val="0079050D"/>
    <w:rsid w:val="007908E4"/>
    <w:rsid w:val="00790EED"/>
    <w:rsid w:val="0079113B"/>
    <w:rsid w:val="007937BC"/>
    <w:rsid w:val="007937C4"/>
    <w:rsid w:val="00794D9D"/>
    <w:rsid w:val="00795FEA"/>
    <w:rsid w:val="00796C27"/>
    <w:rsid w:val="0079704A"/>
    <w:rsid w:val="007A251C"/>
    <w:rsid w:val="007A2C4E"/>
    <w:rsid w:val="007A2CD3"/>
    <w:rsid w:val="007A2F69"/>
    <w:rsid w:val="007A369E"/>
    <w:rsid w:val="007A37F7"/>
    <w:rsid w:val="007A3BC2"/>
    <w:rsid w:val="007A44D6"/>
    <w:rsid w:val="007A4642"/>
    <w:rsid w:val="007A549F"/>
    <w:rsid w:val="007A6375"/>
    <w:rsid w:val="007A6702"/>
    <w:rsid w:val="007A6B26"/>
    <w:rsid w:val="007A6FA8"/>
    <w:rsid w:val="007A7463"/>
    <w:rsid w:val="007A780F"/>
    <w:rsid w:val="007B002A"/>
    <w:rsid w:val="007B03AC"/>
    <w:rsid w:val="007B0E95"/>
    <w:rsid w:val="007B10F5"/>
    <w:rsid w:val="007B199C"/>
    <w:rsid w:val="007B2321"/>
    <w:rsid w:val="007B4591"/>
    <w:rsid w:val="007B4A9F"/>
    <w:rsid w:val="007B4B56"/>
    <w:rsid w:val="007B4E5E"/>
    <w:rsid w:val="007B556A"/>
    <w:rsid w:val="007B57E5"/>
    <w:rsid w:val="007B5B46"/>
    <w:rsid w:val="007B5FA9"/>
    <w:rsid w:val="007B65A2"/>
    <w:rsid w:val="007B665E"/>
    <w:rsid w:val="007B7053"/>
    <w:rsid w:val="007B7559"/>
    <w:rsid w:val="007B75A3"/>
    <w:rsid w:val="007B7BD8"/>
    <w:rsid w:val="007C0A5E"/>
    <w:rsid w:val="007C19A7"/>
    <w:rsid w:val="007C2125"/>
    <w:rsid w:val="007C26FB"/>
    <w:rsid w:val="007C2C59"/>
    <w:rsid w:val="007C3588"/>
    <w:rsid w:val="007C418F"/>
    <w:rsid w:val="007C4AF2"/>
    <w:rsid w:val="007C4E71"/>
    <w:rsid w:val="007C5066"/>
    <w:rsid w:val="007C6097"/>
    <w:rsid w:val="007C6D35"/>
    <w:rsid w:val="007C74CC"/>
    <w:rsid w:val="007C781E"/>
    <w:rsid w:val="007C7E01"/>
    <w:rsid w:val="007D0340"/>
    <w:rsid w:val="007D05CA"/>
    <w:rsid w:val="007D06E3"/>
    <w:rsid w:val="007D0E82"/>
    <w:rsid w:val="007D104E"/>
    <w:rsid w:val="007D19BD"/>
    <w:rsid w:val="007D1AA5"/>
    <w:rsid w:val="007D26E7"/>
    <w:rsid w:val="007D2EF1"/>
    <w:rsid w:val="007D3839"/>
    <w:rsid w:val="007D413E"/>
    <w:rsid w:val="007D4371"/>
    <w:rsid w:val="007D43BA"/>
    <w:rsid w:val="007D4B45"/>
    <w:rsid w:val="007D5660"/>
    <w:rsid w:val="007D5E18"/>
    <w:rsid w:val="007D5EEF"/>
    <w:rsid w:val="007D64FB"/>
    <w:rsid w:val="007D6782"/>
    <w:rsid w:val="007D7249"/>
    <w:rsid w:val="007E0025"/>
    <w:rsid w:val="007E06CC"/>
    <w:rsid w:val="007E14A5"/>
    <w:rsid w:val="007E1F5E"/>
    <w:rsid w:val="007E25A9"/>
    <w:rsid w:val="007E2920"/>
    <w:rsid w:val="007E3A9A"/>
    <w:rsid w:val="007E4630"/>
    <w:rsid w:val="007E4EDF"/>
    <w:rsid w:val="007E51F7"/>
    <w:rsid w:val="007E5B08"/>
    <w:rsid w:val="007E6A66"/>
    <w:rsid w:val="007E6FE2"/>
    <w:rsid w:val="007F08CF"/>
    <w:rsid w:val="007F0B96"/>
    <w:rsid w:val="007F0E18"/>
    <w:rsid w:val="007F1336"/>
    <w:rsid w:val="007F148D"/>
    <w:rsid w:val="007F1D87"/>
    <w:rsid w:val="007F1EBB"/>
    <w:rsid w:val="007F22AC"/>
    <w:rsid w:val="007F2B00"/>
    <w:rsid w:val="007F3217"/>
    <w:rsid w:val="007F39F6"/>
    <w:rsid w:val="007F3A6F"/>
    <w:rsid w:val="007F4059"/>
    <w:rsid w:val="007F4928"/>
    <w:rsid w:val="007F4C45"/>
    <w:rsid w:val="007F57F8"/>
    <w:rsid w:val="007F5B33"/>
    <w:rsid w:val="007F5D90"/>
    <w:rsid w:val="007F61CE"/>
    <w:rsid w:val="007F6225"/>
    <w:rsid w:val="007F6242"/>
    <w:rsid w:val="007F6C94"/>
    <w:rsid w:val="007F78E9"/>
    <w:rsid w:val="007F7949"/>
    <w:rsid w:val="008004B6"/>
    <w:rsid w:val="008016E0"/>
    <w:rsid w:val="00801CF9"/>
    <w:rsid w:val="008020D9"/>
    <w:rsid w:val="00802526"/>
    <w:rsid w:val="00802594"/>
    <w:rsid w:val="0080286F"/>
    <w:rsid w:val="00802B59"/>
    <w:rsid w:val="00803916"/>
    <w:rsid w:val="00804F90"/>
    <w:rsid w:val="008050A7"/>
    <w:rsid w:val="0080627F"/>
    <w:rsid w:val="008079E3"/>
    <w:rsid w:val="00807F32"/>
    <w:rsid w:val="008100A6"/>
    <w:rsid w:val="0081048A"/>
    <w:rsid w:val="0081060B"/>
    <w:rsid w:val="00810AB7"/>
    <w:rsid w:val="00810B0C"/>
    <w:rsid w:val="00810F5A"/>
    <w:rsid w:val="00810F7C"/>
    <w:rsid w:val="00810FB5"/>
    <w:rsid w:val="00811487"/>
    <w:rsid w:val="00811C55"/>
    <w:rsid w:val="00811EB1"/>
    <w:rsid w:val="00812172"/>
    <w:rsid w:val="008126A6"/>
    <w:rsid w:val="008127A4"/>
    <w:rsid w:val="0081320E"/>
    <w:rsid w:val="00814209"/>
    <w:rsid w:val="0081434B"/>
    <w:rsid w:val="00814431"/>
    <w:rsid w:val="00814E26"/>
    <w:rsid w:val="0081519D"/>
    <w:rsid w:val="00816BF8"/>
    <w:rsid w:val="00817406"/>
    <w:rsid w:val="008176D3"/>
    <w:rsid w:val="00821942"/>
    <w:rsid w:val="00822E60"/>
    <w:rsid w:val="00822FBE"/>
    <w:rsid w:val="00822FD7"/>
    <w:rsid w:val="0082319D"/>
    <w:rsid w:val="008233E2"/>
    <w:rsid w:val="0082438A"/>
    <w:rsid w:val="00824798"/>
    <w:rsid w:val="00824C2A"/>
    <w:rsid w:val="00825D29"/>
    <w:rsid w:val="00826248"/>
    <w:rsid w:val="008269CB"/>
    <w:rsid w:val="00826F6A"/>
    <w:rsid w:val="008279F9"/>
    <w:rsid w:val="00827C82"/>
    <w:rsid w:val="008300EC"/>
    <w:rsid w:val="00830173"/>
    <w:rsid w:val="008305DF"/>
    <w:rsid w:val="008306B9"/>
    <w:rsid w:val="008307C2"/>
    <w:rsid w:val="0083083A"/>
    <w:rsid w:val="008316AF"/>
    <w:rsid w:val="00831C10"/>
    <w:rsid w:val="0083222E"/>
    <w:rsid w:val="008322E2"/>
    <w:rsid w:val="00832564"/>
    <w:rsid w:val="00832968"/>
    <w:rsid w:val="00832D9A"/>
    <w:rsid w:val="00832F3E"/>
    <w:rsid w:val="00833B2B"/>
    <w:rsid w:val="00834090"/>
    <w:rsid w:val="00834B59"/>
    <w:rsid w:val="00834C98"/>
    <w:rsid w:val="00834D7D"/>
    <w:rsid w:val="00835258"/>
    <w:rsid w:val="008356BE"/>
    <w:rsid w:val="00837600"/>
    <w:rsid w:val="00837950"/>
    <w:rsid w:val="008402A4"/>
    <w:rsid w:val="008407C4"/>
    <w:rsid w:val="008407DB"/>
    <w:rsid w:val="00841941"/>
    <w:rsid w:val="00842004"/>
    <w:rsid w:val="008429DD"/>
    <w:rsid w:val="0084319B"/>
    <w:rsid w:val="008436AE"/>
    <w:rsid w:val="00843925"/>
    <w:rsid w:val="008447EB"/>
    <w:rsid w:val="00844D52"/>
    <w:rsid w:val="0084505B"/>
    <w:rsid w:val="00845B28"/>
    <w:rsid w:val="00845EAA"/>
    <w:rsid w:val="00845F79"/>
    <w:rsid w:val="008464E2"/>
    <w:rsid w:val="008467CB"/>
    <w:rsid w:val="00846BF4"/>
    <w:rsid w:val="00846CC4"/>
    <w:rsid w:val="008505C0"/>
    <w:rsid w:val="008506DD"/>
    <w:rsid w:val="00850D7A"/>
    <w:rsid w:val="0085104E"/>
    <w:rsid w:val="008519F0"/>
    <w:rsid w:val="00852255"/>
    <w:rsid w:val="008524A0"/>
    <w:rsid w:val="00852607"/>
    <w:rsid w:val="00852797"/>
    <w:rsid w:val="008527EF"/>
    <w:rsid w:val="00852879"/>
    <w:rsid w:val="00852C92"/>
    <w:rsid w:val="008530E0"/>
    <w:rsid w:val="00853943"/>
    <w:rsid w:val="00853AAF"/>
    <w:rsid w:val="00854327"/>
    <w:rsid w:val="0085490C"/>
    <w:rsid w:val="00854D76"/>
    <w:rsid w:val="00854DAF"/>
    <w:rsid w:val="00854E38"/>
    <w:rsid w:val="00854F8A"/>
    <w:rsid w:val="008552E2"/>
    <w:rsid w:val="00855D5B"/>
    <w:rsid w:val="00856ED6"/>
    <w:rsid w:val="00856F24"/>
    <w:rsid w:val="0085732B"/>
    <w:rsid w:val="00857807"/>
    <w:rsid w:val="00860389"/>
    <w:rsid w:val="008622FC"/>
    <w:rsid w:val="00862387"/>
    <w:rsid w:val="008625F7"/>
    <w:rsid w:val="00862E6F"/>
    <w:rsid w:val="008641E1"/>
    <w:rsid w:val="0086432D"/>
    <w:rsid w:val="00864A24"/>
    <w:rsid w:val="0086551C"/>
    <w:rsid w:val="00865547"/>
    <w:rsid w:val="00865A5D"/>
    <w:rsid w:val="00866924"/>
    <w:rsid w:val="00866D51"/>
    <w:rsid w:val="00867031"/>
    <w:rsid w:val="00867240"/>
    <w:rsid w:val="00867592"/>
    <w:rsid w:val="008678A2"/>
    <w:rsid w:val="00867B06"/>
    <w:rsid w:val="0087016E"/>
    <w:rsid w:val="00870F09"/>
    <w:rsid w:val="008713E4"/>
    <w:rsid w:val="00871470"/>
    <w:rsid w:val="008720DB"/>
    <w:rsid w:val="008727A5"/>
    <w:rsid w:val="0087288B"/>
    <w:rsid w:val="00872AC9"/>
    <w:rsid w:val="00873563"/>
    <w:rsid w:val="00873C4E"/>
    <w:rsid w:val="008741B2"/>
    <w:rsid w:val="008744D1"/>
    <w:rsid w:val="008745F5"/>
    <w:rsid w:val="0087488E"/>
    <w:rsid w:val="00874C55"/>
    <w:rsid w:val="00874D36"/>
    <w:rsid w:val="00875FE5"/>
    <w:rsid w:val="008804E1"/>
    <w:rsid w:val="00881194"/>
    <w:rsid w:val="00881AA1"/>
    <w:rsid w:val="00881EB6"/>
    <w:rsid w:val="0088227E"/>
    <w:rsid w:val="00882323"/>
    <w:rsid w:val="00882DBE"/>
    <w:rsid w:val="00883147"/>
    <w:rsid w:val="008836FC"/>
    <w:rsid w:val="00884B09"/>
    <w:rsid w:val="00885EB0"/>
    <w:rsid w:val="00886332"/>
    <w:rsid w:val="00886795"/>
    <w:rsid w:val="00886A9E"/>
    <w:rsid w:val="00887FD0"/>
    <w:rsid w:val="00887FDA"/>
    <w:rsid w:val="00890D8B"/>
    <w:rsid w:val="00891456"/>
    <w:rsid w:val="0089239B"/>
    <w:rsid w:val="00892CDB"/>
    <w:rsid w:val="00893819"/>
    <w:rsid w:val="00893BCF"/>
    <w:rsid w:val="0089431C"/>
    <w:rsid w:val="00894AED"/>
    <w:rsid w:val="008950FC"/>
    <w:rsid w:val="00895A25"/>
    <w:rsid w:val="008960ED"/>
    <w:rsid w:val="00896A18"/>
    <w:rsid w:val="008974F8"/>
    <w:rsid w:val="00897E37"/>
    <w:rsid w:val="008A0172"/>
    <w:rsid w:val="008A0DB4"/>
    <w:rsid w:val="008A0E84"/>
    <w:rsid w:val="008A140F"/>
    <w:rsid w:val="008A15DA"/>
    <w:rsid w:val="008A1B53"/>
    <w:rsid w:val="008A1FD6"/>
    <w:rsid w:val="008A21A7"/>
    <w:rsid w:val="008A229A"/>
    <w:rsid w:val="008A23B0"/>
    <w:rsid w:val="008A26D8"/>
    <w:rsid w:val="008A27E1"/>
    <w:rsid w:val="008A28A0"/>
    <w:rsid w:val="008A2EF8"/>
    <w:rsid w:val="008A3B78"/>
    <w:rsid w:val="008A40E3"/>
    <w:rsid w:val="008A4157"/>
    <w:rsid w:val="008A435C"/>
    <w:rsid w:val="008A44C0"/>
    <w:rsid w:val="008A4749"/>
    <w:rsid w:val="008A491C"/>
    <w:rsid w:val="008A52BA"/>
    <w:rsid w:val="008A539C"/>
    <w:rsid w:val="008A552E"/>
    <w:rsid w:val="008A56F5"/>
    <w:rsid w:val="008A5B5B"/>
    <w:rsid w:val="008A642E"/>
    <w:rsid w:val="008A659F"/>
    <w:rsid w:val="008A6698"/>
    <w:rsid w:val="008A696E"/>
    <w:rsid w:val="008A76E1"/>
    <w:rsid w:val="008A7CC1"/>
    <w:rsid w:val="008A7FFA"/>
    <w:rsid w:val="008B0257"/>
    <w:rsid w:val="008B0763"/>
    <w:rsid w:val="008B07D9"/>
    <w:rsid w:val="008B1743"/>
    <w:rsid w:val="008B1E59"/>
    <w:rsid w:val="008B2052"/>
    <w:rsid w:val="008B2151"/>
    <w:rsid w:val="008B253A"/>
    <w:rsid w:val="008B2765"/>
    <w:rsid w:val="008B3176"/>
    <w:rsid w:val="008B3A98"/>
    <w:rsid w:val="008B3C3C"/>
    <w:rsid w:val="008B3FE4"/>
    <w:rsid w:val="008B4091"/>
    <w:rsid w:val="008B42DA"/>
    <w:rsid w:val="008B4C9E"/>
    <w:rsid w:val="008B4CE6"/>
    <w:rsid w:val="008B4D3E"/>
    <w:rsid w:val="008B5312"/>
    <w:rsid w:val="008B57D5"/>
    <w:rsid w:val="008B59C9"/>
    <w:rsid w:val="008B649A"/>
    <w:rsid w:val="008B69B4"/>
    <w:rsid w:val="008B6E81"/>
    <w:rsid w:val="008B6ECE"/>
    <w:rsid w:val="008B6FFD"/>
    <w:rsid w:val="008B7DDA"/>
    <w:rsid w:val="008C148D"/>
    <w:rsid w:val="008C1B89"/>
    <w:rsid w:val="008C1C57"/>
    <w:rsid w:val="008C22FD"/>
    <w:rsid w:val="008C2B0B"/>
    <w:rsid w:val="008C2B4D"/>
    <w:rsid w:val="008C433F"/>
    <w:rsid w:val="008C4899"/>
    <w:rsid w:val="008C4C13"/>
    <w:rsid w:val="008C52D6"/>
    <w:rsid w:val="008C5316"/>
    <w:rsid w:val="008C55B7"/>
    <w:rsid w:val="008C6AB3"/>
    <w:rsid w:val="008C6CFB"/>
    <w:rsid w:val="008C6F3B"/>
    <w:rsid w:val="008C7832"/>
    <w:rsid w:val="008C7B6E"/>
    <w:rsid w:val="008C7B77"/>
    <w:rsid w:val="008D00C6"/>
    <w:rsid w:val="008D01A7"/>
    <w:rsid w:val="008D090D"/>
    <w:rsid w:val="008D10A7"/>
    <w:rsid w:val="008D127E"/>
    <w:rsid w:val="008D15F9"/>
    <w:rsid w:val="008D19DD"/>
    <w:rsid w:val="008D1BEC"/>
    <w:rsid w:val="008D1FA3"/>
    <w:rsid w:val="008D39A8"/>
    <w:rsid w:val="008D4658"/>
    <w:rsid w:val="008D4FBF"/>
    <w:rsid w:val="008D5075"/>
    <w:rsid w:val="008D536D"/>
    <w:rsid w:val="008D5431"/>
    <w:rsid w:val="008D5433"/>
    <w:rsid w:val="008D571A"/>
    <w:rsid w:val="008D57A9"/>
    <w:rsid w:val="008D5AE0"/>
    <w:rsid w:val="008D5B62"/>
    <w:rsid w:val="008D5B97"/>
    <w:rsid w:val="008D5C6C"/>
    <w:rsid w:val="008D5CFE"/>
    <w:rsid w:val="008D5D6F"/>
    <w:rsid w:val="008D5F95"/>
    <w:rsid w:val="008D6F4D"/>
    <w:rsid w:val="008D72B7"/>
    <w:rsid w:val="008D76E2"/>
    <w:rsid w:val="008D7737"/>
    <w:rsid w:val="008D7AA8"/>
    <w:rsid w:val="008D7BCD"/>
    <w:rsid w:val="008D7F1A"/>
    <w:rsid w:val="008E084A"/>
    <w:rsid w:val="008E0A89"/>
    <w:rsid w:val="008E0E4B"/>
    <w:rsid w:val="008E1EAC"/>
    <w:rsid w:val="008E2F4E"/>
    <w:rsid w:val="008E32B4"/>
    <w:rsid w:val="008E41A1"/>
    <w:rsid w:val="008E4209"/>
    <w:rsid w:val="008E4477"/>
    <w:rsid w:val="008E460C"/>
    <w:rsid w:val="008E4910"/>
    <w:rsid w:val="008E57BD"/>
    <w:rsid w:val="008E62D2"/>
    <w:rsid w:val="008E63E2"/>
    <w:rsid w:val="008E6782"/>
    <w:rsid w:val="008E6C5E"/>
    <w:rsid w:val="008E74C5"/>
    <w:rsid w:val="008E7684"/>
    <w:rsid w:val="008E7692"/>
    <w:rsid w:val="008E76FD"/>
    <w:rsid w:val="008E7914"/>
    <w:rsid w:val="008E7FAC"/>
    <w:rsid w:val="008F02E8"/>
    <w:rsid w:val="008F0CE8"/>
    <w:rsid w:val="008F0DDC"/>
    <w:rsid w:val="008F1364"/>
    <w:rsid w:val="008F139E"/>
    <w:rsid w:val="008F18DF"/>
    <w:rsid w:val="008F1F3B"/>
    <w:rsid w:val="008F2389"/>
    <w:rsid w:val="008F247D"/>
    <w:rsid w:val="008F2BBF"/>
    <w:rsid w:val="008F2D8D"/>
    <w:rsid w:val="008F3436"/>
    <w:rsid w:val="008F375B"/>
    <w:rsid w:val="008F3AFC"/>
    <w:rsid w:val="008F3C05"/>
    <w:rsid w:val="008F3D79"/>
    <w:rsid w:val="008F4168"/>
    <w:rsid w:val="008F475D"/>
    <w:rsid w:val="008F5184"/>
    <w:rsid w:val="008F5209"/>
    <w:rsid w:val="008F52F6"/>
    <w:rsid w:val="008F5681"/>
    <w:rsid w:val="008F5A5F"/>
    <w:rsid w:val="008F661B"/>
    <w:rsid w:val="008F69B4"/>
    <w:rsid w:val="008F71BD"/>
    <w:rsid w:val="0090012E"/>
    <w:rsid w:val="009002A3"/>
    <w:rsid w:val="009013FF"/>
    <w:rsid w:val="00901C1A"/>
    <w:rsid w:val="00902426"/>
    <w:rsid w:val="0090355C"/>
    <w:rsid w:val="00903809"/>
    <w:rsid w:val="00904281"/>
    <w:rsid w:val="00905657"/>
    <w:rsid w:val="00906551"/>
    <w:rsid w:val="0090796B"/>
    <w:rsid w:val="009079A6"/>
    <w:rsid w:val="0091031E"/>
    <w:rsid w:val="0091187D"/>
    <w:rsid w:val="00911F4B"/>
    <w:rsid w:val="00912322"/>
    <w:rsid w:val="00912B37"/>
    <w:rsid w:val="00912E0C"/>
    <w:rsid w:val="009135DC"/>
    <w:rsid w:val="00913F5F"/>
    <w:rsid w:val="00914187"/>
    <w:rsid w:val="009163E3"/>
    <w:rsid w:val="00916423"/>
    <w:rsid w:val="00916707"/>
    <w:rsid w:val="00916B04"/>
    <w:rsid w:val="00916B77"/>
    <w:rsid w:val="009170E4"/>
    <w:rsid w:val="009173BB"/>
    <w:rsid w:val="00917BBE"/>
    <w:rsid w:val="00920379"/>
    <w:rsid w:val="0092059B"/>
    <w:rsid w:val="0092071B"/>
    <w:rsid w:val="00921076"/>
    <w:rsid w:val="009215A4"/>
    <w:rsid w:val="00922C1D"/>
    <w:rsid w:val="009234F8"/>
    <w:rsid w:val="00923E4A"/>
    <w:rsid w:val="00923EB4"/>
    <w:rsid w:val="009240B8"/>
    <w:rsid w:val="0092449A"/>
    <w:rsid w:val="00924793"/>
    <w:rsid w:val="009257B0"/>
    <w:rsid w:val="009257F7"/>
    <w:rsid w:val="00925A3A"/>
    <w:rsid w:val="009262A4"/>
    <w:rsid w:val="009268FA"/>
    <w:rsid w:val="00926D1A"/>
    <w:rsid w:val="00927113"/>
    <w:rsid w:val="00927727"/>
    <w:rsid w:val="0092790E"/>
    <w:rsid w:val="00927CFD"/>
    <w:rsid w:val="00927DF2"/>
    <w:rsid w:val="00930085"/>
    <w:rsid w:val="00931170"/>
    <w:rsid w:val="00931174"/>
    <w:rsid w:val="00931DBA"/>
    <w:rsid w:val="00931F19"/>
    <w:rsid w:val="009324A4"/>
    <w:rsid w:val="009329C1"/>
    <w:rsid w:val="00932E81"/>
    <w:rsid w:val="00932FCC"/>
    <w:rsid w:val="00933586"/>
    <w:rsid w:val="0093388B"/>
    <w:rsid w:val="0093484B"/>
    <w:rsid w:val="009352BC"/>
    <w:rsid w:val="009355A7"/>
    <w:rsid w:val="00935C32"/>
    <w:rsid w:val="00936265"/>
    <w:rsid w:val="009363EE"/>
    <w:rsid w:val="00937C29"/>
    <w:rsid w:val="00937DD1"/>
    <w:rsid w:val="00937F04"/>
    <w:rsid w:val="00940016"/>
    <w:rsid w:val="00940E6C"/>
    <w:rsid w:val="00941498"/>
    <w:rsid w:val="0094163F"/>
    <w:rsid w:val="00941DD4"/>
    <w:rsid w:val="0094201E"/>
    <w:rsid w:val="009423BA"/>
    <w:rsid w:val="00942C33"/>
    <w:rsid w:val="00942DF9"/>
    <w:rsid w:val="00942F1B"/>
    <w:rsid w:val="00942F73"/>
    <w:rsid w:val="009432B0"/>
    <w:rsid w:val="00943E48"/>
    <w:rsid w:val="009441E7"/>
    <w:rsid w:val="00944DA8"/>
    <w:rsid w:val="00945DC2"/>
    <w:rsid w:val="0094619F"/>
    <w:rsid w:val="00946A4F"/>
    <w:rsid w:val="00946D1D"/>
    <w:rsid w:val="00946DF6"/>
    <w:rsid w:val="009471AA"/>
    <w:rsid w:val="00947906"/>
    <w:rsid w:val="00947981"/>
    <w:rsid w:val="009479C8"/>
    <w:rsid w:val="00947D6B"/>
    <w:rsid w:val="00950997"/>
    <w:rsid w:val="00951485"/>
    <w:rsid w:val="009514A1"/>
    <w:rsid w:val="009516E9"/>
    <w:rsid w:val="0095200C"/>
    <w:rsid w:val="00952387"/>
    <w:rsid w:val="00952944"/>
    <w:rsid w:val="00952990"/>
    <w:rsid w:val="009529D8"/>
    <w:rsid w:val="00952FBC"/>
    <w:rsid w:val="0095359D"/>
    <w:rsid w:val="00953939"/>
    <w:rsid w:val="00953C9B"/>
    <w:rsid w:val="00953D96"/>
    <w:rsid w:val="0095437C"/>
    <w:rsid w:val="009545E7"/>
    <w:rsid w:val="009546CA"/>
    <w:rsid w:val="00954B50"/>
    <w:rsid w:val="00955BCA"/>
    <w:rsid w:val="009570CE"/>
    <w:rsid w:val="00957169"/>
    <w:rsid w:val="009571B4"/>
    <w:rsid w:val="0095721B"/>
    <w:rsid w:val="009603CC"/>
    <w:rsid w:val="00961090"/>
    <w:rsid w:val="009617C0"/>
    <w:rsid w:val="00962144"/>
    <w:rsid w:val="0096225D"/>
    <w:rsid w:val="00962349"/>
    <w:rsid w:val="00962CE7"/>
    <w:rsid w:val="00963764"/>
    <w:rsid w:val="00964401"/>
    <w:rsid w:val="00964F1B"/>
    <w:rsid w:val="00965BEA"/>
    <w:rsid w:val="00965CAA"/>
    <w:rsid w:val="009668AC"/>
    <w:rsid w:val="00966999"/>
    <w:rsid w:val="00966BF1"/>
    <w:rsid w:val="00966C79"/>
    <w:rsid w:val="0096702B"/>
    <w:rsid w:val="009670EF"/>
    <w:rsid w:val="00967520"/>
    <w:rsid w:val="00967AD9"/>
    <w:rsid w:val="00967FAF"/>
    <w:rsid w:val="0097056C"/>
    <w:rsid w:val="0097174E"/>
    <w:rsid w:val="009729E5"/>
    <w:rsid w:val="009739C8"/>
    <w:rsid w:val="00973A03"/>
    <w:rsid w:val="00974D4F"/>
    <w:rsid w:val="009760D1"/>
    <w:rsid w:val="009762BF"/>
    <w:rsid w:val="00976C10"/>
    <w:rsid w:val="00980896"/>
    <w:rsid w:val="00981CE6"/>
    <w:rsid w:val="0098252F"/>
    <w:rsid w:val="00982B15"/>
    <w:rsid w:val="00983B86"/>
    <w:rsid w:val="00983BD1"/>
    <w:rsid w:val="00983FC0"/>
    <w:rsid w:val="009840C8"/>
    <w:rsid w:val="00984167"/>
    <w:rsid w:val="00984621"/>
    <w:rsid w:val="009849B3"/>
    <w:rsid w:val="00984AF6"/>
    <w:rsid w:val="00984E72"/>
    <w:rsid w:val="00984EA3"/>
    <w:rsid w:val="00984F4A"/>
    <w:rsid w:val="0098666C"/>
    <w:rsid w:val="00986C10"/>
    <w:rsid w:val="00990390"/>
    <w:rsid w:val="009905C1"/>
    <w:rsid w:val="00990781"/>
    <w:rsid w:val="0099099E"/>
    <w:rsid w:val="00991021"/>
    <w:rsid w:val="00991AC9"/>
    <w:rsid w:val="00991DCF"/>
    <w:rsid w:val="009928F5"/>
    <w:rsid w:val="00993500"/>
    <w:rsid w:val="00994DF3"/>
    <w:rsid w:val="00994E83"/>
    <w:rsid w:val="0099506E"/>
    <w:rsid w:val="009956C7"/>
    <w:rsid w:val="00995A80"/>
    <w:rsid w:val="00995F5B"/>
    <w:rsid w:val="00995F98"/>
    <w:rsid w:val="00996805"/>
    <w:rsid w:val="009A0108"/>
    <w:rsid w:val="009A0684"/>
    <w:rsid w:val="009A0BEF"/>
    <w:rsid w:val="009A10AE"/>
    <w:rsid w:val="009A1AD1"/>
    <w:rsid w:val="009A1ECE"/>
    <w:rsid w:val="009A1F5A"/>
    <w:rsid w:val="009A2027"/>
    <w:rsid w:val="009A2ECB"/>
    <w:rsid w:val="009A459C"/>
    <w:rsid w:val="009A5453"/>
    <w:rsid w:val="009A54F9"/>
    <w:rsid w:val="009A58AA"/>
    <w:rsid w:val="009A65C3"/>
    <w:rsid w:val="009A661F"/>
    <w:rsid w:val="009A7287"/>
    <w:rsid w:val="009A7540"/>
    <w:rsid w:val="009A7636"/>
    <w:rsid w:val="009A7FCF"/>
    <w:rsid w:val="009B001E"/>
    <w:rsid w:val="009B0A53"/>
    <w:rsid w:val="009B192C"/>
    <w:rsid w:val="009B217B"/>
    <w:rsid w:val="009B2602"/>
    <w:rsid w:val="009B2701"/>
    <w:rsid w:val="009B27E2"/>
    <w:rsid w:val="009B2A8E"/>
    <w:rsid w:val="009B2E15"/>
    <w:rsid w:val="009B327C"/>
    <w:rsid w:val="009B32E1"/>
    <w:rsid w:val="009B341E"/>
    <w:rsid w:val="009B3651"/>
    <w:rsid w:val="009B3768"/>
    <w:rsid w:val="009B3CBB"/>
    <w:rsid w:val="009B3D2D"/>
    <w:rsid w:val="009B3E7A"/>
    <w:rsid w:val="009B40A4"/>
    <w:rsid w:val="009B48F0"/>
    <w:rsid w:val="009B4CFD"/>
    <w:rsid w:val="009B5C94"/>
    <w:rsid w:val="009B6222"/>
    <w:rsid w:val="009B63FE"/>
    <w:rsid w:val="009B657E"/>
    <w:rsid w:val="009B688E"/>
    <w:rsid w:val="009B723E"/>
    <w:rsid w:val="009C04E7"/>
    <w:rsid w:val="009C0889"/>
    <w:rsid w:val="009C0B18"/>
    <w:rsid w:val="009C0EF2"/>
    <w:rsid w:val="009C0F45"/>
    <w:rsid w:val="009C120C"/>
    <w:rsid w:val="009C1DAA"/>
    <w:rsid w:val="009C2433"/>
    <w:rsid w:val="009C2C21"/>
    <w:rsid w:val="009C45B4"/>
    <w:rsid w:val="009C46DB"/>
    <w:rsid w:val="009C4881"/>
    <w:rsid w:val="009C49A4"/>
    <w:rsid w:val="009C503C"/>
    <w:rsid w:val="009C5386"/>
    <w:rsid w:val="009C54F9"/>
    <w:rsid w:val="009C5648"/>
    <w:rsid w:val="009C625C"/>
    <w:rsid w:val="009C67C6"/>
    <w:rsid w:val="009C75FB"/>
    <w:rsid w:val="009D02DE"/>
    <w:rsid w:val="009D06BD"/>
    <w:rsid w:val="009D1373"/>
    <w:rsid w:val="009D2D16"/>
    <w:rsid w:val="009D3A83"/>
    <w:rsid w:val="009D41B0"/>
    <w:rsid w:val="009D4604"/>
    <w:rsid w:val="009D5418"/>
    <w:rsid w:val="009D54FC"/>
    <w:rsid w:val="009D5D64"/>
    <w:rsid w:val="009D7095"/>
    <w:rsid w:val="009D7750"/>
    <w:rsid w:val="009D79EA"/>
    <w:rsid w:val="009E12A6"/>
    <w:rsid w:val="009E1364"/>
    <w:rsid w:val="009E217C"/>
    <w:rsid w:val="009E26C0"/>
    <w:rsid w:val="009E27CC"/>
    <w:rsid w:val="009E349D"/>
    <w:rsid w:val="009E36D6"/>
    <w:rsid w:val="009E37AE"/>
    <w:rsid w:val="009E3BC4"/>
    <w:rsid w:val="009E567F"/>
    <w:rsid w:val="009E576E"/>
    <w:rsid w:val="009E64FA"/>
    <w:rsid w:val="009E6CD4"/>
    <w:rsid w:val="009E736C"/>
    <w:rsid w:val="009E7789"/>
    <w:rsid w:val="009E7DEE"/>
    <w:rsid w:val="009F13D6"/>
    <w:rsid w:val="009F1CAC"/>
    <w:rsid w:val="009F1E90"/>
    <w:rsid w:val="009F21E2"/>
    <w:rsid w:val="009F2E77"/>
    <w:rsid w:val="009F3553"/>
    <w:rsid w:val="009F38B0"/>
    <w:rsid w:val="009F471C"/>
    <w:rsid w:val="009F50EF"/>
    <w:rsid w:val="009F5553"/>
    <w:rsid w:val="009F59A8"/>
    <w:rsid w:val="009F623A"/>
    <w:rsid w:val="009F77F7"/>
    <w:rsid w:val="00A00A99"/>
    <w:rsid w:val="00A00C55"/>
    <w:rsid w:val="00A00F55"/>
    <w:rsid w:val="00A01184"/>
    <w:rsid w:val="00A01267"/>
    <w:rsid w:val="00A0153D"/>
    <w:rsid w:val="00A01900"/>
    <w:rsid w:val="00A019A6"/>
    <w:rsid w:val="00A01B88"/>
    <w:rsid w:val="00A028EE"/>
    <w:rsid w:val="00A03057"/>
    <w:rsid w:val="00A03A7C"/>
    <w:rsid w:val="00A03F29"/>
    <w:rsid w:val="00A05D09"/>
    <w:rsid w:val="00A06349"/>
    <w:rsid w:val="00A07ABA"/>
    <w:rsid w:val="00A07CE6"/>
    <w:rsid w:val="00A1046D"/>
    <w:rsid w:val="00A10C01"/>
    <w:rsid w:val="00A11656"/>
    <w:rsid w:val="00A11D2C"/>
    <w:rsid w:val="00A11EBE"/>
    <w:rsid w:val="00A1301F"/>
    <w:rsid w:val="00A13166"/>
    <w:rsid w:val="00A13B6F"/>
    <w:rsid w:val="00A13FAD"/>
    <w:rsid w:val="00A13FCD"/>
    <w:rsid w:val="00A144C0"/>
    <w:rsid w:val="00A14946"/>
    <w:rsid w:val="00A15556"/>
    <w:rsid w:val="00A15642"/>
    <w:rsid w:val="00A15F71"/>
    <w:rsid w:val="00A16578"/>
    <w:rsid w:val="00A16848"/>
    <w:rsid w:val="00A1685E"/>
    <w:rsid w:val="00A16ABA"/>
    <w:rsid w:val="00A16DCE"/>
    <w:rsid w:val="00A16E9E"/>
    <w:rsid w:val="00A1702C"/>
    <w:rsid w:val="00A1714D"/>
    <w:rsid w:val="00A172EC"/>
    <w:rsid w:val="00A17E74"/>
    <w:rsid w:val="00A2025F"/>
    <w:rsid w:val="00A20657"/>
    <w:rsid w:val="00A2093C"/>
    <w:rsid w:val="00A219F2"/>
    <w:rsid w:val="00A21A41"/>
    <w:rsid w:val="00A22072"/>
    <w:rsid w:val="00A221F3"/>
    <w:rsid w:val="00A22A14"/>
    <w:rsid w:val="00A2390F"/>
    <w:rsid w:val="00A24A64"/>
    <w:rsid w:val="00A24D10"/>
    <w:rsid w:val="00A24D9B"/>
    <w:rsid w:val="00A2578A"/>
    <w:rsid w:val="00A25835"/>
    <w:rsid w:val="00A259FC"/>
    <w:rsid w:val="00A26300"/>
    <w:rsid w:val="00A26B46"/>
    <w:rsid w:val="00A27BF6"/>
    <w:rsid w:val="00A27F1A"/>
    <w:rsid w:val="00A303D1"/>
    <w:rsid w:val="00A31835"/>
    <w:rsid w:val="00A31874"/>
    <w:rsid w:val="00A328F8"/>
    <w:rsid w:val="00A329A2"/>
    <w:rsid w:val="00A32FF0"/>
    <w:rsid w:val="00A33BD0"/>
    <w:rsid w:val="00A33F03"/>
    <w:rsid w:val="00A343DB"/>
    <w:rsid w:val="00A3452C"/>
    <w:rsid w:val="00A345E0"/>
    <w:rsid w:val="00A35323"/>
    <w:rsid w:val="00A35423"/>
    <w:rsid w:val="00A35508"/>
    <w:rsid w:val="00A3574D"/>
    <w:rsid w:val="00A360C5"/>
    <w:rsid w:val="00A363A4"/>
    <w:rsid w:val="00A36633"/>
    <w:rsid w:val="00A370E0"/>
    <w:rsid w:val="00A3724F"/>
    <w:rsid w:val="00A403FD"/>
    <w:rsid w:val="00A40EC1"/>
    <w:rsid w:val="00A410F0"/>
    <w:rsid w:val="00A41887"/>
    <w:rsid w:val="00A427A9"/>
    <w:rsid w:val="00A433B4"/>
    <w:rsid w:val="00A441C1"/>
    <w:rsid w:val="00A4555F"/>
    <w:rsid w:val="00A45C12"/>
    <w:rsid w:val="00A45CBD"/>
    <w:rsid w:val="00A46A14"/>
    <w:rsid w:val="00A46F90"/>
    <w:rsid w:val="00A47695"/>
    <w:rsid w:val="00A47A35"/>
    <w:rsid w:val="00A47EB1"/>
    <w:rsid w:val="00A47FFC"/>
    <w:rsid w:val="00A5042D"/>
    <w:rsid w:val="00A50C19"/>
    <w:rsid w:val="00A50CCE"/>
    <w:rsid w:val="00A51673"/>
    <w:rsid w:val="00A520B7"/>
    <w:rsid w:val="00A52505"/>
    <w:rsid w:val="00A52780"/>
    <w:rsid w:val="00A53152"/>
    <w:rsid w:val="00A53AD7"/>
    <w:rsid w:val="00A53B34"/>
    <w:rsid w:val="00A5433D"/>
    <w:rsid w:val="00A54C75"/>
    <w:rsid w:val="00A54E81"/>
    <w:rsid w:val="00A551AE"/>
    <w:rsid w:val="00A554D4"/>
    <w:rsid w:val="00A55C16"/>
    <w:rsid w:val="00A55D24"/>
    <w:rsid w:val="00A55FB8"/>
    <w:rsid w:val="00A56639"/>
    <w:rsid w:val="00A568FA"/>
    <w:rsid w:val="00A569AB"/>
    <w:rsid w:val="00A569DD"/>
    <w:rsid w:val="00A5740A"/>
    <w:rsid w:val="00A6026E"/>
    <w:rsid w:val="00A60EA8"/>
    <w:rsid w:val="00A61E77"/>
    <w:rsid w:val="00A63EBA"/>
    <w:rsid w:val="00A6520A"/>
    <w:rsid w:val="00A65B45"/>
    <w:rsid w:val="00A65D06"/>
    <w:rsid w:val="00A65E3C"/>
    <w:rsid w:val="00A65F05"/>
    <w:rsid w:val="00A65F31"/>
    <w:rsid w:val="00A673EC"/>
    <w:rsid w:val="00A67921"/>
    <w:rsid w:val="00A67AD0"/>
    <w:rsid w:val="00A701E7"/>
    <w:rsid w:val="00A70E7A"/>
    <w:rsid w:val="00A71971"/>
    <w:rsid w:val="00A72EC0"/>
    <w:rsid w:val="00A72FBC"/>
    <w:rsid w:val="00A73139"/>
    <w:rsid w:val="00A73BC6"/>
    <w:rsid w:val="00A73C9D"/>
    <w:rsid w:val="00A744ED"/>
    <w:rsid w:val="00A74871"/>
    <w:rsid w:val="00A74F57"/>
    <w:rsid w:val="00A756DC"/>
    <w:rsid w:val="00A768B9"/>
    <w:rsid w:val="00A76AE4"/>
    <w:rsid w:val="00A77207"/>
    <w:rsid w:val="00A7758C"/>
    <w:rsid w:val="00A7759C"/>
    <w:rsid w:val="00A77CFF"/>
    <w:rsid w:val="00A808FF"/>
    <w:rsid w:val="00A81398"/>
    <w:rsid w:val="00A8140E"/>
    <w:rsid w:val="00A8150F"/>
    <w:rsid w:val="00A81E22"/>
    <w:rsid w:val="00A81EC6"/>
    <w:rsid w:val="00A82150"/>
    <w:rsid w:val="00A8259E"/>
    <w:rsid w:val="00A825C5"/>
    <w:rsid w:val="00A82E3A"/>
    <w:rsid w:val="00A82E52"/>
    <w:rsid w:val="00A83042"/>
    <w:rsid w:val="00A832C4"/>
    <w:rsid w:val="00A833C9"/>
    <w:rsid w:val="00A8388E"/>
    <w:rsid w:val="00A83BD1"/>
    <w:rsid w:val="00A84728"/>
    <w:rsid w:val="00A849F1"/>
    <w:rsid w:val="00A84B3C"/>
    <w:rsid w:val="00A8523B"/>
    <w:rsid w:val="00A8532E"/>
    <w:rsid w:val="00A860F2"/>
    <w:rsid w:val="00A86225"/>
    <w:rsid w:val="00A86A2D"/>
    <w:rsid w:val="00A86D18"/>
    <w:rsid w:val="00A87164"/>
    <w:rsid w:val="00A87387"/>
    <w:rsid w:val="00A87595"/>
    <w:rsid w:val="00A9072B"/>
    <w:rsid w:val="00A907B0"/>
    <w:rsid w:val="00A90A7B"/>
    <w:rsid w:val="00A90DE0"/>
    <w:rsid w:val="00A91BDA"/>
    <w:rsid w:val="00A91D14"/>
    <w:rsid w:val="00A923A5"/>
    <w:rsid w:val="00A92408"/>
    <w:rsid w:val="00A926D3"/>
    <w:rsid w:val="00A92D2C"/>
    <w:rsid w:val="00A9345C"/>
    <w:rsid w:val="00A944F8"/>
    <w:rsid w:val="00A94AF7"/>
    <w:rsid w:val="00A94D0D"/>
    <w:rsid w:val="00A94DC5"/>
    <w:rsid w:val="00A94FDA"/>
    <w:rsid w:val="00A95247"/>
    <w:rsid w:val="00A9553C"/>
    <w:rsid w:val="00A95E8D"/>
    <w:rsid w:val="00A9627D"/>
    <w:rsid w:val="00A9682B"/>
    <w:rsid w:val="00A96A07"/>
    <w:rsid w:val="00A96D7F"/>
    <w:rsid w:val="00A96E88"/>
    <w:rsid w:val="00A970D1"/>
    <w:rsid w:val="00A973EC"/>
    <w:rsid w:val="00A97A50"/>
    <w:rsid w:val="00A97F73"/>
    <w:rsid w:val="00AA06C0"/>
    <w:rsid w:val="00AA0E84"/>
    <w:rsid w:val="00AA1E8F"/>
    <w:rsid w:val="00AA2AD7"/>
    <w:rsid w:val="00AA2BF3"/>
    <w:rsid w:val="00AA414C"/>
    <w:rsid w:val="00AA4E96"/>
    <w:rsid w:val="00AA5E55"/>
    <w:rsid w:val="00AA6126"/>
    <w:rsid w:val="00AA707B"/>
    <w:rsid w:val="00AA7138"/>
    <w:rsid w:val="00AA7F4E"/>
    <w:rsid w:val="00AA7FD3"/>
    <w:rsid w:val="00AB0001"/>
    <w:rsid w:val="00AB0338"/>
    <w:rsid w:val="00AB046F"/>
    <w:rsid w:val="00AB0AC8"/>
    <w:rsid w:val="00AB14D1"/>
    <w:rsid w:val="00AB167C"/>
    <w:rsid w:val="00AB1740"/>
    <w:rsid w:val="00AB1BDA"/>
    <w:rsid w:val="00AB2E1C"/>
    <w:rsid w:val="00AB3175"/>
    <w:rsid w:val="00AB3302"/>
    <w:rsid w:val="00AB3EC9"/>
    <w:rsid w:val="00AB3F3F"/>
    <w:rsid w:val="00AB4057"/>
    <w:rsid w:val="00AB4500"/>
    <w:rsid w:val="00AB4AEA"/>
    <w:rsid w:val="00AB51BF"/>
    <w:rsid w:val="00AB5375"/>
    <w:rsid w:val="00AB5570"/>
    <w:rsid w:val="00AB56E2"/>
    <w:rsid w:val="00AB572E"/>
    <w:rsid w:val="00AB636A"/>
    <w:rsid w:val="00AB651A"/>
    <w:rsid w:val="00AB6B5E"/>
    <w:rsid w:val="00AC04CC"/>
    <w:rsid w:val="00AC0D20"/>
    <w:rsid w:val="00AC2500"/>
    <w:rsid w:val="00AC3412"/>
    <w:rsid w:val="00AC37BA"/>
    <w:rsid w:val="00AC3862"/>
    <w:rsid w:val="00AC3C4B"/>
    <w:rsid w:val="00AC3E16"/>
    <w:rsid w:val="00AC3F84"/>
    <w:rsid w:val="00AC42E3"/>
    <w:rsid w:val="00AC471E"/>
    <w:rsid w:val="00AC478C"/>
    <w:rsid w:val="00AC5437"/>
    <w:rsid w:val="00AC554F"/>
    <w:rsid w:val="00AC5B4A"/>
    <w:rsid w:val="00AC604C"/>
    <w:rsid w:val="00AC6C84"/>
    <w:rsid w:val="00AC72D3"/>
    <w:rsid w:val="00AC7547"/>
    <w:rsid w:val="00AC75B9"/>
    <w:rsid w:val="00AC7E36"/>
    <w:rsid w:val="00AD046F"/>
    <w:rsid w:val="00AD13E5"/>
    <w:rsid w:val="00AD1897"/>
    <w:rsid w:val="00AD24C0"/>
    <w:rsid w:val="00AD26ED"/>
    <w:rsid w:val="00AD3394"/>
    <w:rsid w:val="00AD37B0"/>
    <w:rsid w:val="00AD42D7"/>
    <w:rsid w:val="00AD4C90"/>
    <w:rsid w:val="00AD6AF5"/>
    <w:rsid w:val="00AD7674"/>
    <w:rsid w:val="00AD77C3"/>
    <w:rsid w:val="00AD786D"/>
    <w:rsid w:val="00AE012D"/>
    <w:rsid w:val="00AE16BC"/>
    <w:rsid w:val="00AE1C2D"/>
    <w:rsid w:val="00AE1E7D"/>
    <w:rsid w:val="00AE2424"/>
    <w:rsid w:val="00AE26F0"/>
    <w:rsid w:val="00AE2745"/>
    <w:rsid w:val="00AE2EA8"/>
    <w:rsid w:val="00AE2F71"/>
    <w:rsid w:val="00AE31FC"/>
    <w:rsid w:val="00AE4EA4"/>
    <w:rsid w:val="00AE5F44"/>
    <w:rsid w:val="00AE6F71"/>
    <w:rsid w:val="00AE72DA"/>
    <w:rsid w:val="00AF003B"/>
    <w:rsid w:val="00AF0892"/>
    <w:rsid w:val="00AF0BA9"/>
    <w:rsid w:val="00AF1550"/>
    <w:rsid w:val="00AF1C30"/>
    <w:rsid w:val="00AF1CEB"/>
    <w:rsid w:val="00AF1D55"/>
    <w:rsid w:val="00AF20AC"/>
    <w:rsid w:val="00AF2C76"/>
    <w:rsid w:val="00AF2D30"/>
    <w:rsid w:val="00AF35C2"/>
    <w:rsid w:val="00AF39CF"/>
    <w:rsid w:val="00AF3F2A"/>
    <w:rsid w:val="00AF4061"/>
    <w:rsid w:val="00AF4BBF"/>
    <w:rsid w:val="00AF524B"/>
    <w:rsid w:val="00AF5875"/>
    <w:rsid w:val="00AF5913"/>
    <w:rsid w:val="00AF672D"/>
    <w:rsid w:val="00AF67AB"/>
    <w:rsid w:val="00AF690F"/>
    <w:rsid w:val="00AF780B"/>
    <w:rsid w:val="00AF7B81"/>
    <w:rsid w:val="00B00BA6"/>
    <w:rsid w:val="00B0143F"/>
    <w:rsid w:val="00B02746"/>
    <w:rsid w:val="00B0301F"/>
    <w:rsid w:val="00B03334"/>
    <w:rsid w:val="00B03409"/>
    <w:rsid w:val="00B03A00"/>
    <w:rsid w:val="00B043E0"/>
    <w:rsid w:val="00B057CF"/>
    <w:rsid w:val="00B0593A"/>
    <w:rsid w:val="00B05FF5"/>
    <w:rsid w:val="00B066AE"/>
    <w:rsid w:val="00B067CE"/>
    <w:rsid w:val="00B067FB"/>
    <w:rsid w:val="00B06959"/>
    <w:rsid w:val="00B069CF"/>
    <w:rsid w:val="00B06F1D"/>
    <w:rsid w:val="00B0738E"/>
    <w:rsid w:val="00B07C24"/>
    <w:rsid w:val="00B101BF"/>
    <w:rsid w:val="00B101F7"/>
    <w:rsid w:val="00B10205"/>
    <w:rsid w:val="00B10A75"/>
    <w:rsid w:val="00B10BAE"/>
    <w:rsid w:val="00B11231"/>
    <w:rsid w:val="00B1198F"/>
    <w:rsid w:val="00B1217D"/>
    <w:rsid w:val="00B12A6B"/>
    <w:rsid w:val="00B12AAE"/>
    <w:rsid w:val="00B13667"/>
    <w:rsid w:val="00B13C00"/>
    <w:rsid w:val="00B13CDF"/>
    <w:rsid w:val="00B15584"/>
    <w:rsid w:val="00B156C8"/>
    <w:rsid w:val="00B15AF2"/>
    <w:rsid w:val="00B17F7F"/>
    <w:rsid w:val="00B206D0"/>
    <w:rsid w:val="00B20798"/>
    <w:rsid w:val="00B20A34"/>
    <w:rsid w:val="00B20D2E"/>
    <w:rsid w:val="00B2130D"/>
    <w:rsid w:val="00B21E9F"/>
    <w:rsid w:val="00B225E0"/>
    <w:rsid w:val="00B22831"/>
    <w:rsid w:val="00B2352D"/>
    <w:rsid w:val="00B23FD2"/>
    <w:rsid w:val="00B243E5"/>
    <w:rsid w:val="00B2449D"/>
    <w:rsid w:val="00B25792"/>
    <w:rsid w:val="00B260C2"/>
    <w:rsid w:val="00B26217"/>
    <w:rsid w:val="00B27172"/>
    <w:rsid w:val="00B275AC"/>
    <w:rsid w:val="00B278A7"/>
    <w:rsid w:val="00B27AF0"/>
    <w:rsid w:val="00B31478"/>
    <w:rsid w:val="00B318CD"/>
    <w:rsid w:val="00B31939"/>
    <w:rsid w:val="00B3225F"/>
    <w:rsid w:val="00B32DC0"/>
    <w:rsid w:val="00B3367D"/>
    <w:rsid w:val="00B338CD"/>
    <w:rsid w:val="00B33DAB"/>
    <w:rsid w:val="00B34710"/>
    <w:rsid w:val="00B34DD6"/>
    <w:rsid w:val="00B35063"/>
    <w:rsid w:val="00B35772"/>
    <w:rsid w:val="00B358CB"/>
    <w:rsid w:val="00B35CCA"/>
    <w:rsid w:val="00B36679"/>
    <w:rsid w:val="00B36795"/>
    <w:rsid w:val="00B36EED"/>
    <w:rsid w:val="00B371EF"/>
    <w:rsid w:val="00B3729F"/>
    <w:rsid w:val="00B37442"/>
    <w:rsid w:val="00B37A23"/>
    <w:rsid w:val="00B37F20"/>
    <w:rsid w:val="00B413E8"/>
    <w:rsid w:val="00B416A9"/>
    <w:rsid w:val="00B41739"/>
    <w:rsid w:val="00B4183D"/>
    <w:rsid w:val="00B41B8D"/>
    <w:rsid w:val="00B41CBA"/>
    <w:rsid w:val="00B41F8F"/>
    <w:rsid w:val="00B427A5"/>
    <w:rsid w:val="00B430A9"/>
    <w:rsid w:val="00B43AE3"/>
    <w:rsid w:val="00B45B74"/>
    <w:rsid w:val="00B46B38"/>
    <w:rsid w:val="00B4723A"/>
    <w:rsid w:val="00B4739E"/>
    <w:rsid w:val="00B47CD4"/>
    <w:rsid w:val="00B507A1"/>
    <w:rsid w:val="00B51472"/>
    <w:rsid w:val="00B514EF"/>
    <w:rsid w:val="00B51521"/>
    <w:rsid w:val="00B51D5A"/>
    <w:rsid w:val="00B52304"/>
    <w:rsid w:val="00B52F3B"/>
    <w:rsid w:val="00B533D6"/>
    <w:rsid w:val="00B54141"/>
    <w:rsid w:val="00B54444"/>
    <w:rsid w:val="00B5607F"/>
    <w:rsid w:val="00B563D3"/>
    <w:rsid w:val="00B56C8D"/>
    <w:rsid w:val="00B56CD4"/>
    <w:rsid w:val="00B57D39"/>
    <w:rsid w:val="00B60C2B"/>
    <w:rsid w:val="00B615F0"/>
    <w:rsid w:val="00B61CAD"/>
    <w:rsid w:val="00B62159"/>
    <w:rsid w:val="00B62207"/>
    <w:rsid w:val="00B62CE8"/>
    <w:rsid w:val="00B62EC4"/>
    <w:rsid w:val="00B62F8B"/>
    <w:rsid w:val="00B6421C"/>
    <w:rsid w:val="00B64263"/>
    <w:rsid w:val="00B64703"/>
    <w:rsid w:val="00B64900"/>
    <w:rsid w:val="00B64DD2"/>
    <w:rsid w:val="00B65EB4"/>
    <w:rsid w:val="00B66117"/>
    <w:rsid w:val="00B662B6"/>
    <w:rsid w:val="00B67153"/>
    <w:rsid w:val="00B673C3"/>
    <w:rsid w:val="00B67483"/>
    <w:rsid w:val="00B675BD"/>
    <w:rsid w:val="00B70A0C"/>
    <w:rsid w:val="00B70F8A"/>
    <w:rsid w:val="00B71665"/>
    <w:rsid w:val="00B71941"/>
    <w:rsid w:val="00B72212"/>
    <w:rsid w:val="00B72B15"/>
    <w:rsid w:val="00B73BC9"/>
    <w:rsid w:val="00B73DD0"/>
    <w:rsid w:val="00B73F35"/>
    <w:rsid w:val="00B75B3D"/>
    <w:rsid w:val="00B75C0D"/>
    <w:rsid w:val="00B75F5D"/>
    <w:rsid w:val="00B769B5"/>
    <w:rsid w:val="00B76EEB"/>
    <w:rsid w:val="00B770F9"/>
    <w:rsid w:val="00B77A60"/>
    <w:rsid w:val="00B77AA7"/>
    <w:rsid w:val="00B77C03"/>
    <w:rsid w:val="00B77E12"/>
    <w:rsid w:val="00B805CE"/>
    <w:rsid w:val="00B81420"/>
    <w:rsid w:val="00B81B22"/>
    <w:rsid w:val="00B82900"/>
    <w:rsid w:val="00B82A6C"/>
    <w:rsid w:val="00B84140"/>
    <w:rsid w:val="00B8427A"/>
    <w:rsid w:val="00B84928"/>
    <w:rsid w:val="00B849F2"/>
    <w:rsid w:val="00B84BE7"/>
    <w:rsid w:val="00B84CD6"/>
    <w:rsid w:val="00B850F5"/>
    <w:rsid w:val="00B853FC"/>
    <w:rsid w:val="00B85757"/>
    <w:rsid w:val="00B85953"/>
    <w:rsid w:val="00B85FEA"/>
    <w:rsid w:val="00B860DD"/>
    <w:rsid w:val="00B8623F"/>
    <w:rsid w:val="00B86307"/>
    <w:rsid w:val="00B86702"/>
    <w:rsid w:val="00B86F7B"/>
    <w:rsid w:val="00B8763E"/>
    <w:rsid w:val="00B87963"/>
    <w:rsid w:val="00B90551"/>
    <w:rsid w:val="00B90B56"/>
    <w:rsid w:val="00B90B80"/>
    <w:rsid w:val="00B90F34"/>
    <w:rsid w:val="00B9102F"/>
    <w:rsid w:val="00B919A6"/>
    <w:rsid w:val="00B91A36"/>
    <w:rsid w:val="00B91AE2"/>
    <w:rsid w:val="00B91E0A"/>
    <w:rsid w:val="00B9223A"/>
    <w:rsid w:val="00B92D1C"/>
    <w:rsid w:val="00B92F98"/>
    <w:rsid w:val="00B942E9"/>
    <w:rsid w:val="00B9493C"/>
    <w:rsid w:val="00B94BA1"/>
    <w:rsid w:val="00B959B6"/>
    <w:rsid w:val="00B960EF"/>
    <w:rsid w:val="00B962AC"/>
    <w:rsid w:val="00B978A8"/>
    <w:rsid w:val="00B97D60"/>
    <w:rsid w:val="00BA0446"/>
    <w:rsid w:val="00BA0558"/>
    <w:rsid w:val="00BA0D30"/>
    <w:rsid w:val="00BA2A5B"/>
    <w:rsid w:val="00BA2CF7"/>
    <w:rsid w:val="00BA2D28"/>
    <w:rsid w:val="00BA2F58"/>
    <w:rsid w:val="00BA30EB"/>
    <w:rsid w:val="00BA3F8E"/>
    <w:rsid w:val="00BA4993"/>
    <w:rsid w:val="00BA582D"/>
    <w:rsid w:val="00BA616B"/>
    <w:rsid w:val="00BA6BC3"/>
    <w:rsid w:val="00BA79FD"/>
    <w:rsid w:val="00BA7EBC"/>
    <w:rsid w:val="00BA7F7A"/>
    <w:rsid w:val="00BB01E9"/>
    <w:rsid w:val="00BB084E"/>
    <w:rsid w:val="00BB1351"/>
    <w:rsid w:val="00BB1415"/>
    <w:rsid w:val="00BB180A"/>
    <w:rsid w:val="00BB1852"/>
    <w:rsid w:val="00BB1D6C"/>
    <w:rsid w:val="00BB20C1"/>
    <w:rsid w:val="00BB29E2"/>
    <w:rsid w:val="00BB2DDA"/>
    <w:rsid w:val="00BB3383"/>
    <w:rsid w:val="00BB39EA"/>
    <w:rsid w:val="00BB3A71"/>
    <w:rsid w:val="00BB3E0C"/>
    <w:rsid w:val="00BB3E29"/>
    <w:rsid w:val="00BB4AEE"/>
    <w:rsid w:val="00BB4F9E"/>
    <w:rsid w:val="00BB522E"/>
    <w:rsid w:val="00BB5834"/>
    <w:rsid w:val="00BB5CA7"/>
    <w:rsid w:val="00BB5FCE"/>
    <w:rsid w:val="00BB62F9"/>
    <w:rsid w:val="00BB6D68"/>
    <w:rsid w:val="00BB7174"/>
    <w:rsid w:val="00BB772F"/>
    <w:rsid w:val="00BC01EC"/>
    <w:rsid w:val="00BC0951"/>
    <w:rsid w:val="00BC0C05"/>
    <w:rsid w:val="00BC0F89"/>
    <w:rsid w:val="00BC15F6"/>
    <w:rsid w:val="00BC1CA5"/>
    <w:rsid w:val="00BC26BC"/>
    <w:rsid w:val="00BC2749"/>
    <w:rsid w:val="00BC2DED"/>
    <w:rsid w:val="00BC3A12"/>
    <w:rsid w:val="00BC3DAB"/>
    <w:rsid w:val="00BC4443"/>
    <w:rsid w:val="00BC4F60"/>
    <w:rsid w:val="00BC605E"/>
    <w:rsid w:val="00BC6397"/>
    <w:rsid w:val="00BC65C6"/>
    <w:rsid w:val="00BD0AC4"/>
    <w:rsid w:val="00BD2368"/>
    <w:rsid w:val="00BD2956"/>
    <w:rsid w:val="00BD2975"/>
    <w:rsid w:val="00BD3043"/>
    <w:rsid w:val="00BD3A5B"/>
    <w:rsid w:val="00BD41B5"/>
    <w:rsid w:val="00BD44B2"/>
    <w:rsid w:val="00BD4A9B"/>
    <w:rsid w:val="00BD4C6F"/>
    <w:rsid w:val="00BD5062"/>
    <w:rsid w:val="00BD53D7"/>
    <w:rsid w:val="00BD6185"/>
    <w:rsid w:val="00BD6509"/>
    <w:rsid w:val="00BD73E9"/>
    <w:rsid w:val="00BE095B"/>
    <w:rsid w:val="00BE11B9"/>
    <w:rsid w:val="00BE174D"/>
    <w:rsid w:val="00BE1787"/>
    <w:rsid w:val="00BE22CE"/>
    <w:rsid w:val="00BE258D"/>
    <w:rsid w:val="00BE2750"/>
    <w:rsid w:val="00BE27C8"/>
    <w:rsid w:val="00BE2836"/>
    <w:rsid w:val="00BE2B5C"/>
    <w:rsid w:val="00BE2DD9"/>
    <w:rsid w:val="00BE3243"/>
    <w:rsid w:val="00BE33B8"/>
    <w:rsid w:val="00BE362D"/>
    <w:rsid w:val="00BE3677"/>
    <w:rsid w:val="00BE4F31"/>
    <w:rsid w:val="00BE5287"/>
    <w:rsid w:val="00BE5432"/>
    <w:rsid w:val="00BE5E53"/>
    <w:rsid w:val="00BE6300"/>
    <w:rsid w:val="00BE6BB1"/>
    <w:rsid w:val="00BF017D"/>
    <w:rsid w:val="00BF0181"/>
    <w:rsid w:val="00BF0DA7"/>
    <w:rsid w:val="00BF1412"/>
    <w:rsid w:val="00BF243E"/>
    <w:rsid w:val="00BF24C7"/>
    <w:rsid w:val="00BF26AF"/>
    <w:rsid w:val="00BF27DC"/>
    <w:rsid w:val="00BF2D06"/>
    <w:rsid w:val="00BF344D"/>
    <w:rsid w:val="00BF443B"/>
    <w:rsid w:val="00BF47CD"/>
    <w:rsid w:val="00BF4C13"/>
    <w:rsid w:val="00BF607E"/>
    <w:rsid w:val="00BF62B3"/>
    <w:rsid w:val="00BF70F2"/>
    <w:rsid w:val="00BF79CA"/>
    <w:rsid w:val="00C0059F"/>
    <w:rsid w:val="00C00AD0"/>
    <w:rsid w:val="00C01700"/>
    <w:rsid w:val="00C03078"/>
    <w:rsid w:val="00C0318B"/>
    <w:rsid w:val="00C03BA0"/>
    <w:rsid w:val="00C04015"/>
    <w:rsid w:val="00C045D1"/>
    <w:rsid w:val="00C0460D"/>
    <w:rsid w:val="00C0467B"/>
    <w:rsid w:val="00C04795"/>
    <w:rsid w:val="00C04FFE"/>
    <w:rsid w:val="00C05515"/>
    <w:rsid w:val="00C0559F"/>
    <w:rsid w:val="00C05AEE"/>
    <w:rsid w:val="00C06019"/>
    <w:rsid w:val="00C06DD4"/>
    <w:rsid w:val="00C10C99"/>
    <w:rsid w:val="00C10EC2"/>
    <w:rsid w:val="00C11C60"/>
    <w:rsid w:val="00C122D6"/>
    <w:rsid w:val="00C12BEC"/>
    <w:rsid w:val="00C13083"/>
    <w:rsid w:val="00C130BA"/>
    <w:rsid w:val="00C130E6"/>
    <w:rsid w:val="00C13326"/>
    <w:rsid w:val="00C1334C"/>
    <w:rsid w:val="00C135A2"/>
    <w:rsid w:val="00C13A58"/>
    <w:rsid w:val="00C13B8A"/>
    <w:rsid w:val="00C145B3"/>
    <w:rsid w:val="00C14717"/>
    <w:rsid w:val="00C147C3"/>
    <w:rsid w:val="00C148E2"/>
    <w:rsid w:val="00C15083"/>
    <w:rsid w:val="00C1577E"/>
    <w:rsid w:val="00C158AA"/>
    <w:rsid w:val="00C15930"/>
    <w:rsid w:val="00C15D67"/>
    <w:rsid w:val="00C1688C"/>
    <w:rsid w:val="00C16E5E"/>
    <w:rsid w:val="00C17A06"/>
    <w:rsid w:val="00C17F63"/>
    <w:rsid w:val="00C20A03"/>
    <w:rsid w:val="00C20F68"/>
    <w:rsid w:val="00C20FF0"/>
    <w:rsid w:val="00C22069"/>
    <w:rsid w:val="00C222F8"/>
    <w:rsid w:val="00C2246A"/>
    <w:rsid w:val="00C2304F"/>
    <w:rsid w:val="00C2364B"/>
    <w:rsid w:val="00C24A6A"/>
    <w:rsid w:val="00C24F77"/>
    <w:rsid w:val="00C253EB"/>
    <w:rsid w:val="00C25441"/>
    <w:rsid w:val="00C2569D"/>
    <w:rsid w:val="00C262FE"/>
    <w:rsid w:val="00C266DC"/>
    <w:rsid w:val="00C26ED8"/>
    <w:rsid w:val="00C271AB"/>
    <w:rsid w:val="00C27AA3"/>
    <w:rsid w:val="00C30ED9"/>
    <w:rsid w:val="00C316D0"/>
    <w:rsid w:val="00C3287F"/>
    <w:rsid w:val="00C32E02"/>
    <w:rsid w:val="00C341A0"/>
    <w:rsid w:val="00C341DD"/>
    <w:rsid w:val="00C343EA"/>
    <w:rsid w:val="00C3470B"/>
    <w:rsid w:val="00C348E1"/>
    <w:rsid w:val="00C34DA1"/>
    <w:rsid w:val="00C3535D"/>
    <w:rsid w:val="00C35816"/>
    <w:rsid w:val="00C35DF9"/>
    <w:rsid w:val="00C3662B"/>
    <w:rsid w:val="00C36A78"/>
    <w:rsid w:val="00C36B26"/>
    <w:rsid w:val="00C36E15"/>
    <w:rsid w:val="00C37836"/>
    <w:rsid w:val="00C37C62"/>
    <w:rsid w:val="00C37C64"/>
    <w:rsid w:val="00C37CB3"/>
    <w:rsid w:val="00C40254"/>
    <w:rsid w:val="00C408F6"/>
    <w:rsid w:val="00C409E0"/>
    <w:rsid w:val="00C414BC"/>
    <w:rsid w:val="00C422CC"/>
    <w:rsid w:val="00C425C1"/>
    <w:rsid w:val="00C42E8A"/>
    <w:rsid w:val="00C4377B"/>
    <w:rsid w:val="00C43D4D"/>
    <w:rsid w:val="00C43F50"/>
    <w:rsid w:val="00C4407E"/>
    <w:rsid w:val="00C448B7"/>
    <w:rsid w:val="00C44C2F"/>
    <w:rsid w:val="00C44F99"/>
    <w:rsid w:val="00C45162"/>
    <w:rsid w:val="00C45C60"/>
    <w:rsid w:val="00C46A3C"/>
    <w:rsid w:val="00C46C07"/>
    <w:rsid w:val="00C47C7F"/>
    <w:rsid w:val="00C47D73"/>
    <w:rsid w:val="00C47DDD"/>
    <w:rsid w:val="00C5021A"/>
    <w:rsid w:val="00C50993"/>
    <w:rsid w:val="00C509B6"/>
    <w:rsid w:val="00C50A5B"/>
    <w:rsid w:val="00C50AE4"/>
    <w:rsid w:val="00C50BE9"/>
    <w:rsid w:val="00C50C15"/>
    <w:rsid w:val="00C50DDE"/>
    <w:rsid w:val="00C50FF4"/>
    <w:rsid w:val="00C5164C"/>
    <w:rsid w:val="00C52603"/>
    <w:rsid w:val="00C526CD"/>
    <w:rsid w:val="00C53338"/>
    <w:rsid w:val="00C54B77"/>
    <w:rsid w:val="00C555D3"/>
    <w:rsid w:val="00C55900"/>
    <w:rsid w:val="00C55B4F"/>
    <w:rsid w:val="00C56714"/>
    <w:rsid w:val="00C57617"/>
    <w:rsid w:val="00C57A87"/>
    <w:rsid w:val="00C57EB1"/>
    <w:rsid w:val="00C60F8F"/>
    <w:rsid w:val="00C610E1"/>
    <w:rsid w:val="00C61A37"/>
    <w:rsid w:val="00C61ECB"/>
    <w:rsid w:val="00C63A12"/>
    <w:rsid w:val="00C64849"/>
    <w:rsid w:val="00C64A45"/>
    <w:rsid w:val="00C65C1B"/>
    <w:rsid w:val="00C66404"/>
    <w:rsid w:val="00C6652A"/>
    <w:rsid w:val="00C66E98"/>
    <w:rsid w:val="00C6757C"/>
    <w:rsid w:val="00C67825"/>
    <w:rsid w:val="00C679FD"/>
    <w:rsid w:val="00C67FCC"/>
    <w:rsid w:val="00C70661"/>
    <w:rsid w:val="00C70F79"/>
    <w:rsid w:val="00C71775"/>
    <w:rsid w:val="00C72011"/>
    <w:rsid w:val="00C72139"/>
    <w:rsid w:val="00C7239A"/>
    <w:rsid w:val="00C7280A"/>
    <w:rsid w:val="00C72A02"/>
    <w:rsid w:val="00C72A25"/>
    <w:rsid w:val="00C72DA2"/>
    <w:rsid w:val="00C73047"/>
    <w:rsid w:val="00C73D56"/>
    <w:rsid w:val="00C73DAE"/>
    <w:rsid w:val="00C73E06"/>
    <w:rsid w:val="00C742BF"/>
    <w:rsid w:val="00C7498F"/>
    <w:rsid w:val="00C74B8D"/>
    <w:rsid w:val="00C75637"/>
    <w:rsid w:val="00C7593B"/>
    <w:rsid w:val="00C75F47"/>
    <w:rsid w:val="00C7647D"/>
    <w:rsid w:val="00C7722F"/>
    <w:rsid w:val="00C773A5"/>
    <w:rsid w:val="00C775A5"/>
    <w:rsid w:val="00C775D7"/>
    <w:rsid w:val="00C77E0C"/>
    <w:rsid w:val="00C801A3"/>
    <w:rsid w:val="00C80747"/>
    <w:rsid w:val="00C81387"/>
    <w:rsid w:val="00C813CE"/>
    <w:rsid w:val="00C8153A"/>
    <w:rsid w:val="00C8193F"/>
    <w:rsid w:val="00C824DD"/>
    <w:rsid w:val="00C830EA"/>
    <w:rsid w:val="00C836CD"/>
    <w:rsid w:val="00C83A48"/>
    <w:rsid w:val="00C83D9C"/>
    <w:rsid w:val="00C83EB4"/>
    <w:rsid w:val="00C845B4"/>
    <w:rsid w:val="00C849A8"/>
    <w:rsid w:val="00C84C0D"/>
    <w:rsid w:val="00C85316"/>
    <w:rsid w:val="00C85633"/>
    <w:rsid w:val="00C85742"/>
    <w:rsid w:val="00C85895"/>
    <w:rsid w:val="00C8626E"/>
    <w:rsid w:val="00C86369"/>
    <w:rsid w:val="00C8685F"/>
    <w:rsid w:val="00C86D45"/>
    <w:rsid w:val="00C876D3"/>
    <w:rsid w:val="00C91D26"/>
    <w:rsid w:val="00C9324E"/>
    <w:rsid w:val="00C93522"/>
    <w:rsid w:val="00C9382E"/>
    <w:rsid w:val="00C94CB6"/>
    <w:rsid w:val="00C94E2D"/>
    <w:rsid w:val="00C9556D"/>
    <w:rsid w:val="00C95769"/>
    <w:rsid w:val="00C96CC2"/>
    <w:rsid w:val="00C96E7D"/>
    <w:rsid w:val="00C96F3D"/>
    <w:rsid w:val="00C971E3"/>
    <w:rsid w:val="00CA07BE"/>
    <w:rsid w:val="00CA09FD"/>
    <w:rsid w:val="00CA0AAA"/>
    <w:rsid w:val="00CA0B8B"/>
    <w:rsid w:val="00CA0C8C"/>
    <w:rsid w:val="00CA0DE1"/>
    <w:rsid w:val="00CA1174"/>
    <w:rsid w:val="00CA207A"/>
    <w:rsid w:val="00CA2DB0"/>
    <w:rsid w:val="00CA2F92"/>
    <w:rsid w:val="00CA32AB"/>
    <w:rsid w:val="00CA34BB"/>
    <w:rsid w:val="00CA42AC"/>
    <w:rsid w:val="00CA5746"/>
    <w:rsid w:val="00CA5B39"/>
    <w:rsid w:val="00CA603B"/>
    <w:rsid w:val="00CA6597"/>
    <w:rsid w:val="00CA65E5"/>
    <w:rsid w:val="00CA680E"/>
    <w:rsid w:val="00CA6C24"/>
    <w:rsid w:val="00CA7300"/>
    <w:rsid w:val="00CA7F14"/>
    <w:rsid w:val="00CB0CD4"/>
    <w:rsid w:val="00CB12D6"/>
    <w:rsid w:val="00CB13DD"/>
    <w:rsid w:val="00CB1710"/>
    <w:rsid w:val="00CB2439"/>
    <w:rsid w:val="00CB252C"/>
    <w:rsid w:val="00CB2B00"/>
    <w:rsid w:val="00CB2E26"/>
    <w:rsid w:val="00CB304E"/>
    <w:rsid w:val="00CB3B7B"/>
    <w:rsid w:val="00CB43A0"/>
    <w:rsid w:val="00CB4586"/>
    <w:rsid w:val="00CB531B"/>
    <w:rsid w:val="00CB5461"/>
    <w:rsid w:val="00CB618B"/>
    <w:rsid w:val="00CB6379"/>
    <w:rsid w:val="00CB65E6"/>
    <w:rsid w:val="00CB7227"/>
    <w:rsid w:val="00CB780C"/>
    <w:rsid w:val="00CC00C9"/>
    <w:rsid w:val="00CC0970"/>
    <w:rsid w:val="00CC0DED"/>
    <w:rsid w:val="00CC1696"/>
    <w:rsid w:val="00CC1C05"/>
    <w:rsid w:val="00CC2270"/>
    <w:rsid w:val="00CC24BE"/>
    <w:rsid w:val="00CC315B"/>
    <w:rsid w:val="00CC33EA"/>
    <w:rsid w:val="00CC33FD"/>
    <w:rsid w:val="00CC34D1"/>
    <w:rsid w:val="00CC35BC"/>
    <w:rsid w:val="00CC3F81"/>
    <w:rsid w:val="00CC48B9"/>
    <w:rsid w:val="00CC4BDC"/>
    <w:rsid w:val="00CC4E96"/>
    <w:rsid w:val="00CC50C1"/>
    <w:rsid w:val="00CC550C"/>
    <w:rsid w:val="00CC56BF"/>
    <w:rsid w:val="00CC6ACB"/>
    <w:rsid w:val="00CC6BB8"/>
    <w:rsid w:val="00CC7329"/>
    <w:rsid w:val="00CC7439"/>
    <w:rsid w:val="00CC752B"/>
    <w:rsid w:val="00CC7F57"/>
    <w:rsid w:val="00CD0759"/>
    <w:rsid w:val="00CD0B06"/>
    <w:rsid w:val="00CD1514"/>
    <w:rsid w:val="00CD1B94"/>
    <w:rsid w:val="00CD2912"/>
    <w:rsid w:val="00CD2C19"/>
    <w:rsid w:val="00CD3152"/>
    <w:rsid w:val="00CD3684"/>
    <w:rsid w:val="00CD3C40"/>
    <w:rsid w:val="00CD4B95"/>
    <w:rsid w:val="00CD4BDF"/>
    <w:rsid w:val="00CD5479"/>
    <w:rsid w:val="00CD552B"/>
    <w:rsid w:val="00CD5AFF"/>
    <w:rsid w:val="00CD66D6"/>
    <w:rsid w:val="00CD6821"/>
    <w:rsid w:val="00CD7669"/>
    <w:rsid w:val="00CD79E9"/>
    <w:rsid w:val="00CE022D"/>
    <w:rsid w:val="00CE0930"/>
    <w:rsid w:val="00CE229A"/>
    <w:rsid w:val="00CE22AC"/>
    <w:rsid w:val="00CE2427"/>
    <w:rsid w:val="00CE27A0"/>
    <w:rsid w:val="00CE29F6"/>
    <w:rsid w:val="00CE2A96"/>
    <w:rsid w:val="00CE3E32"/>
    <w:rsid w:val="00CE43BA"/>
    <w:rsid w:val="00CE4487"/>
    <w:rsid w:val="00CE51F5"/>
    <w:rsid w:val="00CE5328"/>
    <w:rsid w:val="00CE59CB"/>
    <w:rsid w:val="00CE63CD"/>
    <w:rsid w:val="00CE67AA"/>
    <w:rsid w:val="00CE7071"/>
    <w:rsid w:val="00CE7122"/>
    <w:rsid w:val="00CE79D2"/>
    <w:rsid w:val="00CF0BDD"/>
    <w:rsid w:val="00CF0BEE"/>
    <w:rsid w:val="00CF1088"/>
    <w:rsid w:val="00CF122D"/>
    <w:rsid w:val="00CF26F3"/>
    <w:rsid w:val="00CF46B0"/>
    <w:rsid w:val="00CF4CB2"/>
    <w:rsid w:val="00CF557F"/>
    <w:rsid w:val="00CF6475"/>
    <w:rsid w:val="00CF71BD"/>
    <w:rsid w:val="00CF751A"/>
    <w:rsid w:val="00D00213"/>
    <w:rsid w:val="00D00A29"/>
    <w:rsid w:val="00D01C3C"/>
    <w:rsid w:val="00D0274F"/>
    <w:rsid w:val="00D027D4"/>
    <w:rsid w:val="00D027F7"/>
    <w:rsid w:val="00D029E5"/>
    <w:rsid w:val="00D02A7B"/>
    <w:rsid w:val="00D037C8"/>
    <w:rsid w:val="00D037DC"/>
    <w:rsid w:val="00D044FD"/>
    <w:rsid w:val="00D0482F"/>
    <w:rsid w:val="00D04EF4"/>
    <w:rsid w:val="00D057CA"/>
    <w:rsid w:val="00D0619D"/>
    <w:rsid w:val="00D0644B"/>
    <w:rsid w:val="00D0649D"/>
    <w:rsid w:val="00D068AA"/>
    <w:rsid w:val="00D06AFF"/>
    <w:rsid w:val="00D06BC4"/>
    <w:rsid w:val="00D06E85"/>
    <w:rsid w:val="00D07548"/>
    <w:rsid w:val="00D079A3"/>
    <w:rsid w:val="00D1034F"/>
    <w:rsid w:val="00D10804"/>
    <w:rsid w:val="00D1084C"/>
    <w:rsid w:val="00D1164C"/>
    <w:rsid w:val="00D11874"/>
    <w:rsid w:val="00D12762"/>
    <w:rsid w:val="00D1402C"/>
    <w:rsid w:val="00D146CE"/>
    <w:rsid w:val="00D15066"/>
    <w:rsid w:val="00D15753"/>
    <w:rsid w:val="00D15D5C"/>
    <w:rsid w:val="00D15DDE"/>
    <w:rsid w:val="00D17213"/>
    <w:rsid w:val="00D17B92"/>
    <w:rsid w:val="00D17CFA"/>
    <w:rsid w:val="00D17E6A"/>
    <w:rsid w:val="00D20006"/>
    <w:rsid w:val="00D20320"/>
    <w:rsid w:val="00D20929"/>
    <w:rsid w:val="00D20F1F"/>
    <w:rsid w:val="00D21191"/>
    <w:rsid w:val="00D22066"/>
    <w:rsid w:val="00D2293D"/>
    <w:rsid w:val="00D22E88"/>
    <w:rsid w:val="00D22F22"/>
    <w:rsid w:val="00D22F92"/>
    <w:rsid w:val="00D23D3A"/>
    <w:rsid w:val="00D23E5F"/>
    <w:rsid w:val="00D245EF"/>
    <w:rsid w:val="00D248C0"/>
    <w:rsid w:val="00D24CB3"/>
    <w:rsid w:val="00D24E6C"/>
    <w:rsid w:val="00D255FD"/>
    <w:rsid w:val="00D25635"/>
    <w:rsid w:val="00D25EB6"/>
    <w:rsid w:val="00D26594"/>
    <w:rsid w:val="00D26F10"/>
    <w:rsid w:val="00D27329"/>
    <w:rsid w:val="00D2799F"/>
    <w:rsid w:val="00D30AC5"/>
    <w:rsid w:val="00D31342"/>
    <w:rsid w:val="00D31390"/>
    <w:rsid w:val="00D318F6"/>
    <w:rsid w:val="00D31EAB"/>
    <w:rsid w:val="00D322DB"/>
    <w:rsid w:val="00D32887"/>
    <w:rsid w:val="00D3339F"/>
    <w:rsid w:val="00D33BCA"/>
    <w:rsid w:val="00D34449"/>
    <w:rsid w:val="00D34A84"/>
    <w:rsid w:val="00D364EE"/>
    <w:rsid w:val="00D372D9"/>
    <w:rsid w:val="00D37472"/>
    <w:rsid w:val="00D37CCD"/>
    <w:rsid w:val="00D40034"/>
    <w:rsid w:val="00D40381"/>
    <w:rsid w:val="00D40A65"/>
    <w:rsid w:val="00D40B31"/>
    <w:rsid w:val="00D40D63"/>
    <w:rsid w:val="00D412C8"/>
    <w:rsid w:val="00D419ED"/>
    <w:rsid w:val="00D43362"/>
    <w:rsid w:val="00D437A4"/>
    <w:rsid w:val="00D4424C"/>
    <w:rsid w:val="00D44BDE"/>
    <w:rsid w:val="00D451C1"/>
    <w:rsid w:val="00D456F6"/>
    <w:rsid w:val="00D45D54"/>
    <w:rsid w:val="00D45D96"/>
    <w:rsid w:val="00D461A3"/>
    <w:rsid w:val="00D466FC"/>
    <w:rsid w:val="00D4786C"/>
    <w:rsid w:val="00D47885"/>
    <w:rsid w:val="00D47959"/>
    <w:rsid w:val="00D47CF7"/>
    <w:rsid w:val="00D5034A"/>
    <w:rsid w:val="00D505AD"/>
    <w:rsid w:val="00D51835"/>
    <w:rsid w:val="00D51849"/>
    <w:rsid w:val="00D5257A"/>
    <w:rsid w:val="00D535E1"/>
    <w:rsid w:val="00D551F9"/>
    <w:rsid w:val="00D55255"/>
    <w:rsid w:val="00D55527"/>
    <w:rsid w:val="00D55E35"/>
    <w:rsid w:val="00D569F5"/>
    <w:rsid w:val="00D572E6"/>
    <w:rsid w:val="00D57848"/>
    <w:rsid w:val="00D57D3A"/>
    <w:rsid w:val="00D602D4"/>
    <w:rsid w:val="00D602F0"/>
    <w:rsid w:val="00D604DD"/>
    <w:rsid w:val="00D60B26"/>
    <w:rsid w:val="00D60DB6"/>
    <w:rsid w:val="00D60F73"/>
    <w:rsid w:val="00D60F84"/>
    <w:rsid w:val="00D610E7"/>
    <w:rsid w:val="00D6147A"/>
    <w:rsid w:val="00D616DB"/>
    <w:rsid w:val="00D61AE2"/>
    <w:rsid w:val="00D62005"/>
    <w:rsid w:val="00D62C86"/>
    <w:rsid w:val="00D62E49"/>
    <w:rsid w:val="00D63C43"/>
    <w:rsid w:val="00D6431F"/>
    <w:rsid w:val="00D649DC"/>
    <w:rsid w:val="00D64F30"/>
    <w:rsid w:val="00D6519B"/>
    <w:rsid w:val="00D651EF"/>
    <w:rsid w:val="00D6546F"/>
    <w:rsid w:val="00D65D2D"/>
    <w:rsid w:val="00D6722A"/>
    <w:rsid w:val="00D6728C"/>
    <w:rsid w:val="00D6737E"/>
    <w:rsid w:val="00D67A76"/>
    <w:rsid w:val="00D70449"/>
    <w:rsid w:val="00D706D2"/>
    <w:rsid w:val="00D707AD"/>
    <w:rsid w:val="00D709F3"/>
    <w:rsid w:val="00D7133C"/>
    <w:rsid w:val="00D71B4E"/>
    <w:rsid w:val="00D71D05"/>
    <w:rsid w:val="00D72B7F"/>
    <w:rsid w:val="00D73222"/>
    <w:rsid w:val="00D73574"/>
    <w:rsid w:val="00D735E6"/>
    <w:rsid w:val="00D737ED"/>
    <w:rsid w:val="00D73829"/>
    <w:rsid w:val="00D739CE"/>
    <w:rsid w:val="00D73BF7"/>
    <w:rsid w:val="00D74D32"/>
    <w:rsid w:val="00D74ECA"/>
    <w:rsid w:val="00D759A6"/>
    <w:rsid w:val="00D75B45"/>
    <w:rsid w:val="00D76890"/>
    <w:rsid w:val="00D76B32"/>
    <w:rsid w:val="00D77419"/>
    <w:rsid w:val="00D7799B"/>
    <w:rsid w:val="00D77E80"/>
    <w:rsid w:val="00D80DE6"/>
    <w:rsid w:val="00D813F2"/>
    <w:rsid w:val="00D815B1"/>
    <w:rsid w:val="00D81A68"/>
    <w:rsid w:val="00D81BBC"/>
    <w:rsid w:val="00D8224F"/>
    <w:rsid w:val="00D82704"/>
    <w:rsid w:val="00D82C76"/>
    <w:rsid w:val="00D82D91"/>
    <w:rsid w:val="00D83421"/>
    <w:rsid w:val="00D83524"/>
    <w:rsid w:val="00D835D4"/>
    <w:rsid w:val="00D83D3A"/>
    <w:rsid w:val="00D83DF8"/>
    <w:rsid w:val="00D845E1"/>
    <w:rsid w:val="00D84EA3"/>
    <w:rsid w:val="00D85AFC"/>
    <w:rsid w:val="00D86507"/>
    <w:rsid w:val="00D867A9"/>
    <w:rsid w:val="00D86897"/>
    <w:rsid w:val="00D86B5C"/>
    <w:rsid w:val="00D86F3A"/>
    <w:rsid w:val="00D878A7"/>
    <w:rsid w:val="00D87DAC"/>
    <w:rsid w:val="00D87DD4"/>
    <w:rsid w:val="00D90A46"/>
    <w:rsid w:val="00D90BCD"/>
    <w:rsid w:val="00D90D23"/>
    <w:rsid w:val="00D9155A"/>
    <w:rsid w:val="00D91D7B"/>
    <w:rsid w:val="00D91E31"/>
    <w:rsid w:val="00D9215A"/>
    <w:rsid w:val="00D92212"/>
    <w:rsid w:val="00D930C2"/>
    <w:rsid w:val="00D930D4"/>
    <w:rsid w:val="00D93260"/>
    <w:rsid w:val="00D94254"/>
    <w:rsid w:val="00D9508C"/>
    <w:rsid w:val="00D95300"/>
    <w:rsid w:val="00D958F6"/>
    <w:rsid w:val="00D95A85"/>
    <w:rsid w:val="00D96CB8"/>
    <w:rsid w:val="00D973A1"/>
    <w:rsid w:val="00D97D92"/>
    <w:rsid w:val="00D97FA4"/>
    <w:rsid w:val="00DA0771"/>
    <w:rsid w:val="00DA0C69"/>
    <w:rsid w:val="00DA0CB6"/>
    <w:rsid w:val="00DA0F09"/>
    <w:rsid w:val="00DA1113"/>
    <w:rsid w:val="00DA132B"/>
    <w:rsid w:val="00DA1649"/>
    <w:rsid w:val="00DA1E64"/>
    <w:rsid w:val="00DA2005"/>
    <w:rsid w:val="00DA264E"/>
    <w:rsid w:val="00DA26A2"/>
    <w:rsid w:val="00DA27D9"/>
    <w:rsid w:val="00DA2BED"/>
    <w:rsid w:val="00DA2DA4"/>
    <w:rsid w:val="00DA2FAE"/>
    <w:rsid w:val="00DA39B1"/>
    <w:rsid w:val="00DA45C8"/>
    <w:rsid w:val="00DA51B3"/>
    <w:rsid w:val="00DA6520"/>
    <w:rsid w:val="00DA74CF"/>
    <w:rsid w:val="00DA7AB6"/>
    <w:rsid w:val="00DA7DCE"/>
    <w:rsid w:val="00DA7EC4"/>
    <w:rsid w:val="00DB007C"/>
    <w:rsid w:val="00DB00B7"/>
    <w:rsid w:val="00DB0A70"/>
    <w:rsid w:val="00DB1473"/>
    <w:rsid w:val="00DB211B"/>
    <w:rsid w:val="00DB2786"/>
    <w:rsid w:val="00DB360C"/>
    <w:rsid w:val="00DB366B"/>
    <w:rsid w:val="00DB3B92"/>
    <w:rsid w:val="00DB4FAC"/>
    <w:rsid w:val="00DB52DC"/>
    <w:rsid w:val="00DB5406"/>
    <w:rsid w:val="00DB5931"/>
    <w:rsid w:val="00DB6A2B"/>
    <w:rsid w:val="00DB6D63"/>
    <w:rsid w:val="00DB6DB4"/>
    <w:rsid w:val="00DB71C7"/>
    <w:rsid w:val="00DB7BD8"/>
    <w:rsid w:val="00DC0550"/>
    <w:rsid w:val="00DC100A"/>
    <w:rsid w:val="00DC166E"/>
    <w:rsid w:val="00DC1AAB"/>
    <w:rsid w:val="00DC2871"/>
    <w:rsid w:val="00DC2FAD"/>
    <w:rsid w:val="00DC3479"/>
    <w:rsid w:val="00DC5128"/>
    <w:rsid w:val="00DC553E"/>
    <w:rsid w:val="00DC653C"/>
    <w:rsid w:val="00DC6B0D"/>
    <w:rsid w:val="00DC76D8"/>
    <w:rsid w:val="00DC7828"/>
    <w:rsid w:val="00DC7886"/>
    <w:rsid w:val="00DD06E9"/>
    <w:rsid w:val="00DD1285"/>
    <w:rsid w:val="00DD268D"/>
    <w:rsid w:val="00DD26FF"/>
    <w:rsid w:val="00DD2F1F"/>
    <w:rsid w:val="00DD33F0"/>
    <w:rsid w:val="00DD3A55"/>
    <w:rsid w:val="00DD3CBB"/>
    <w:rsid w:val="00DD415F"/>
    <w:rsid w:val="00DD4A2E"/>
    <w:rsid w:val="00DD4A4A"/>
    <w:rsid w:val="00DD4F68"/>
    <w:rsid w:val="00DD59A4"/>
    <w:rsid w:val="00DD5A6E"/>
    <w:rsid w:val="00DD5EAD"/>
    <w:rsid w:val="00DD693B"/>
    <w:rsid w:val="00DD6CF4"/>
    <w:rsid w:val="00DD6DCF"/>
    <w:rsid w:val="00DD6F3F"/>
    <w:rsid w:val="00DD74A9"/>
    <w:rsid w:val="00DD7714"/>
    <w:rsid w:val="00DD7F7A"/>
    <w:rsid w:val="00DE00DA"/>
    <w:rsid w:val="00DE1F6D"/>
    <w:rsid w:val="00DE2042"/>
    <w:rsid w:val="00DE2356"/>
    <w:rsid w:val="00DE2BC1"/>
    <w:rsid w:val="00DE2C02"/>
    <w:rsid w:val="00DE3214"/>
    <w:rsid w:val="00DE3572"/>
    <w:rsid w:val="00DE3794"/>
    <w:rsid w:val="00DE40D5"/>
    <w:rsid w:val="00DE46E2"/>
    <w:rsid w:val="00DE49AF"/>
    <w:rsid w:val="00DE4D0F"/>
    <w:rsid w:val="00DE53D3"/>
    <w:rsid w:val="00DE5541"/>
    <w:rsid w:val="00DE588B"/>
    <w:rsid w:val="00DE7F9A"/>
    <w:rsid w:val="00DF0108"/>
    <w:rsid w:val="00DF0EAC"/>
    <w:rsid w:val="00DF136D"/>
    <w:rsid w:val="00DF13D4"/>
    <w:rsid w:val="00DF1ABE"/>
    <w:rsid w:val="00DF1F43"/>
    <w:rsid w:val="00DF37F4"/>
    <w:rsid w:val="00DF39FC"/>
    <w:rsid w:val="00DF3C6B"/>
    <w:rsid w:val="00DF4041"/>
    <w:rsid w:val="00DF4348"/>
    <w:rsid w:val="00DF4359"/>
    <w:rsid w:val="00DF46CD"/>
    <w:rsid w:val="00DF5B38"/>
    <w:rsid w:val="00DF5B63"/>
    <w:rsid w:val="00DF6ECB"/>
    <w:rsid w:val="00DF7208"/>
    <w:rsid w:val="00DF726D"/>
    <w:rsid w:val="00DF76C0"/>
    <w:rsid w:val="00E00085"/>
    <w:rsid w:val="00E00FCF"/>
    <w:rsid w:val="00E0103A"/>
    <w:rsid w:val="00E01561"/>
    <w:rsid w:val="00E02E52"/>
    <w:rsid w:val="00E0305C"/>
    <w:rsid w:val="00E03190"/>
    <w:rsid w:val="00E03E81"/>
    <w:rsid w:val="00E03E8B"/>
    <w:rsid w:val="00E041E8"/>
    <w:rsid w:val="00E0431D"/>
    <w:rsid w:val="00E04A50"/>
    <w:rsid w:val="00E04A68"/>
    <w:rsid w:val="00E0516D"/>
    <w:rsid w:val="00E051AD"/>
    <w:rsid w:val="00E05AC5"/>
    <w:rsid w:val="00E063D0"/>
    <w:rsid w:val="00E064E0"/>
    <w:rsid w:val="00E06881"/>
    <w:rsid w:val="00E06B9B"/>
    <w:rsid w:val="00E06F96"/>
    <w:rsid w:val="00E074D0"/>
    <w:rsid w:val="00E07CEC"/>
    <w:rsid w:val="00E103FD"/>
    <w:rsid w:val="00E1066E"/>
    <w:rsid w:val="00E10826"/>
    <w:rsid w:val="00E10B14"/>
    <w:rsid w:val="00E11012"/>
    <w:rsid w:val="00E1101A"/>
    <w:rsid w:val="00E1133E"/>
    <w:rsid w:val="00E1138A"/>
    <w:rsid w:val="00E114A0"/>
    <w:rsid w:val="00E119A4"/>
    <w:rsid w:val="00E11C7A"/>
    <w:rsid w:val="00E121FA"/>
    <w:rsid w:val="00E12849"/>
    <w:rsid w:val="00E12B35"/>
    <w:rsid w:val="00E130EB"/>
    <w:rsid w:val="00E13F4E"/>
    <w:rsid w:val="00E144A4"/>
    <w:rsid w:val="00E14AB7"/>
    <w:rsid w:val="00E14E49"/>
    <w:rsid w:val="00E14E9F"/>
    <w:rsid w:val="00E14EAC"/>
    <w:rsid w:val="00E151FE"/>
    <w:rsid w:val="00E15309"/>
    <w:rsid w:val="00E15376"/>
    <w:rsid w:val="00E15555"/>
    <w:rsid w:val="00E156EC"/>
    <w:rsid w:val="00E16163"/>
    <w:rsid w:val="00E16222"/>
    <w:rsid w:val="00E16F16"/>
    <w:rsid w:val="00E17403"/>
    <w:rsid w:val="00E17625"/>
    <w:rsid w:val="00E17733"/>
    <w:rsid w:val="00E177EC"/>
    <w:rsid w:val="00E17BB3"/>
    <w:rsid w:val="00E202DB"/>
    <w:rsid w:val="00E2031A"/>
    <w:rsid w:val="00E20CE5"/>
    <w:rsid w:val="00E21151"/>
    <w:rsid w:val="00E217C3"/>
    <w:rsid w:val="00E21CAF"/>
    <w:rsid w:val="00E21EDB"/>
    <w:rsid w:val="00E2265F"/>
    <w:rsid w:val="00E2281A"/>
    <w:rsid w:val="00E22F26"/>
    <w:rsid w:val="00E233AF"/>
    <w:rsid w:val="00E237CF"/>
    <w:rsid w:val="00E23B49"/>
    <w:rsid w:val="00E24F55"/>
    <w:rsid w:val="00E25678"/>
    <w:rsid w:val="00E257FE"/>
    <w:rsid w:val="00E258B8"/>
    <w:rsid w:val="00E25954"/>
    <w:rsid w:val="00E25BB2"/>
    <w:rsid w:val="00E25EDA"/>
    <w:rsid w:val="00E262D6"/>
    <w:rsid w:val="00E2695B"/>
    <w:rsid w:val="00E2703B"/>
    <w:rsid w:val="00E27DE8"/>
    <w:rsid w:val="00E30253"/>
    <w:rsid w:val="00E307E3"/>
    <w:rsid w:val="00E30D40"/>
    <w:rsid w:val="00E311D6"/>
    <w:rsid w:val="00E31262"/>
    <w:rsid w:val="00E312A8"/>
    <w:rsid w:val="00E31C0F"/>
    <w:rsid w:val="00E31C48"/>
    <w:rsid w:val="00E31E22"/>
    <w:rsid w:val="00E31F55"/>
    <w:rsid w:val="00E32A15"/>
    <w:rsid w:val="00E3318F"/>
    <w:rsid w:val="00E3346D"/>
    <w:rsid w:val="00E33692"/>
    <w:rsid w:val="00E33D61"/>
    <w:rsid w:val="00E33E3F"/>
    <w:rsid w:val="00E34AE0"/>
    <w:rsid w:val="00E34B55"/>
    <w:rsid w:val="00E34CFC"/>
    <w:rsid w:val="00E34E5C"/>
    <w:rsid w:val="00E357F7"/>
    <w:rsid w:val="00E35AB1"/>
    <w:rsid w:val="00E35D16"/>
    <w:rsid w:val="00E35DA8"/>
    <w:rsid w:val="00E36483"/>
    <w:rsid w:val="00E371FD"/>
    <w:rsid w:val="00E37406"/>
    <w:rsid w:val="00E37F7E"/>
    <w:rsid w:val="00E407CB"/>
    <w:rsid w:val="00E4090D"/>
    <w:rsid w:val="00E4128E"/>
    <w:rsid w:val="00E41480"/>
    <w:rsid w:val="00E41B43"/>
    <w:rsid w:val="00E41BFC"/>
    <w:rsid w:val="00E425FA"/>
    <w:rsid w:val="00E427DA"/>
    <w:rsid w:val="00E42FBD"/>
    <w:rsid w:val="00E431F4"/>
    <w:rsid w:val="00E43D60"/>
    <w:rsid w:val="00E44282"/>
    <w:rsid w:val="00E446BA"/>
    <w:rsid w:val="00E456FA"/>
    <w:rsid w:val="00E45D05"/>
    <w:rsid w:val="00E45DF4"/>
    <w:rsid w:val="00E46B25"/>
    <w:rsid w:val="00E46BE0"/>
    <w:rsid w:val="00E471C9"/>
    <w:rsid w:val="00E477D6"/>
    <w:rsid w:val="00E47E64"/>
    <w:rsid w:val="00E50033"/>
    <w:rsid w:val="00E50943"/>
    <w:rsid w:val="00E50E4F"/>
    <w:rsid w:val="00E519AE"/>
    <w:rsid w:val="00E52ABF"/>
    <w:rsid w:val="00E52C56"/>
    <w:rsid w:val="00E5349B"/>
    <w:rsid w:val="00E536AB"/>
    <w:rsid w:val="00E53D95"/>
    <w:rsid w:val="00E53EC9"/>
    <w:rsid w:val="00E5528E"/>
    <w:rsid w:val="00E55AED"/>
    <w:rsid w:val="00E55E08"/>
    <w:rsid w:val="00E5647A"/>
    <w:rsid w:val="00E56BAC"/>
    <w:rsid w:val="00E56D27"/>
    <w:rsid w:val="00E576BC"/>
    <w:rsid w:val="00E60017"/>
    <w:rsid w:val="00E60489"/>
    <w:rsid w:val="00E60AB6"/>
    <w:rsid w:val="00E60C93"/>
    <w:rsid w:val="00E60CAC"/>
    <w:rsid w:val="00E6155D"/>
    <w:rsid w:val="00E618C8"/>
    <w:rsid w:val="00E61A2D"/>
    <w:rsid w:val="00E61EE7"/>
    <w:rsid w:val="00E624D6"/>
    <w:rsid w:val="00E626C2"/>
    <w:rsid w:val="00E62890"/>
    <w:rsid w:val="00E62A6A"/>
    <w:rsid w:val="00E62D07"/>
    <w:rsid w:val="00E62F5B"/>
    <w:rsid w:val="00E6505C"/>
    <w:rsid w:val="00E65351"/>
    <w:rsid w:val="00E65B2F"/>
    <w:rsid w:val="00E6635D"/>
    <w:rsid w:val="00E66523"/>
    <w:rsid w:val="00E66D76"/>
    <w:rsid w:val="00E6704D"/>
    <w:rsid w:val="00E671FB"/>
    <w:rsid w:val="00E67A63"/>
    <w:rsid w:val="00E67FF4"/>
    <w:rsid w:val="00E713DB"/>
    <w:rsid w:val="00E718B8"/>
    <w:rsid w:val="00E718C1"/>
    <w:rsid w:val="00E72163"/>
    <w:rsid w:val="00E72394"/>
    <w:rsid w:val="00E7244C"/>
    <w:rsid w:val="00E7248C"/>
    <w:rsid w:val="00E72FD3"/>
    <w:rsid w:val="00E7329B"/>
    <w:rsid w:val="00E7329C"/>
    <w:rsid w:val="00E7332B"/>
    <w:rsid w:val="00E73878"/>
    <w:rsid w:val="00E74020"/>
    <w:rsid w:val="00E7407E"/>
    <w:rsid w:val="00E7423B"/>
    <w:rsid w:val="00E74BC0"/>
    <w:rsid w:val="00E75679"/>
    <w:rsid w:val="00E76D9D"/>
    <w:rsid w:val="00E778D8"/>
    <w:rsid w:val="00E77D7C"/>
    <w:rsid w:val="00E80677"/>
    <w:rsid w:val="00E80717"/>
    <w:rsid w:val="00E80C50"/>
    <w:rsid w:val="00E81CBD"/>
    <w:rsid w:val="00E82193"/>
    <w:rsid w:val="00E839DC"/>
    <w:rsid w:val="00E83B17"/>
    <w:rsid w:val="00E83E27"/>
    <w:rsid w:val="00E840AA"/>
    <w:rsid w:val="00E8419B"/>
    <w:rsid w:val="00E84459"/>
    <w:rsid w:val="00E84498"/>
    <w:rsid w:val="00E8453D"/>
    <w:rsid w:val="00E846EF"/>
    <w:rsid w:val="00E84CEF"/>
    <w:rsid w:val="00E84E87"/>
    <w:rsid w:val="00E84F2C"/>
    <w:rsid w:val="00E85413"/>
    <w:rsid w:val="00E8558C"/>
    <w:rsid w:val="00E85B83"/>
    <w:rsid w:val="00E85EAA"/>
    <w:rsid w:val="00E86AE0"/>
    <w:rsid w:val="00E86F52"/>
    <w:rsid w:val="00E87AAC"/>
    <w:rsid w:val="00E87DF3"/>
    <w:rsid w:val="00E905F0"/>
    <w:rsid w:val="00E916BC"/>
    <w:rsid w:val="00E921AE"/>
    <w:rsid w:val="00E929F4"/>
    <w:rsid w:val="00E935C0"/>
    <w:rsid w:val="00E93D52"/>
    <w:rsid w:val="00E9435F"/>
    <w:rsid w:val="00E94455"/>
    <w:rsid w:val="00E94A4F"/>
    <w:rsid w:val="00E95347"/>
    <w:rsid w:val="00E954E2"/>
    <w:rsid w:val="00E95C6E"/>
    <w:rsid w:val="00E95C89"/>
    <w:rsid w:val="00E95FD9"/>
    <w:rsid w:val="00E965E3"/>
    <w:rsid w:val="00E96655"/>
    <w:rsid w:val="00E9763B"/>
    <w:rsid w:val="00E97791"/>
    <w:rsid w:val="00EA01C4"/>
    <w:rsid w:val="00EA04BC"/>
    <w:rsid w:val="00EA04C9"/>
    <w:rsid w:val="00EA102C"/>
    <w:rsid w:val="00EA1BE9"/>
    <w:rsid w:val="00EA21AA"/>
    <w:rsid w:val="00EA2263"/>
    <w:rsid w:val="00EA25EB"/>
    <w:rsid w:val="00EA280F"/>
    <w:rsid w:val="00EA3BBC"/>
    <w:rsid w:val="00EA3E9C"/>
    <w:rsid w:val="00EA4582"/>
    <w:rsid w:val="00EA5158"/>
    <w:rsid w:val="00EA6307"/>
    <w:rsid w:val="00EA644C"/>
    <w:rsid w:val="00EA67C9"/>
    <w:rsid w:val="00EA67FF"/>
    <w:rsid w:val="00EA6FBC"/>
    <w:rsid w:val="00EA79B9"/>
    <w:rsid w:val="00EB0FDF"/>
    <w:rsid w:val="00EB207C"/>
    <w:rsid w:val="00EB2ABB"/>
    <w:rsid w:val="00EB3C06"/>
    <w:rsid w:val="00EB3CC8"/>
    <w:rsid w:val="00EB4833"/>
    <w:rsid w:val="00EB56B3"/>
    <w:rsid w:val="00EB6F85"/>
    <w:rsid w:val="00EB6FEC"/>
    <w:rsid w:val="00EB79EB"/>
    <w:rsid w:val="00EC27C7"/>
    <w:rsid w:val="00EC2E69"/>
    <w:rsid w:val="00EC337A"/>
    <w:rsid w:val="00EC345C"/>
    <w:rsid w:val="00EC3965"/>
    <w:rsid w:val="00EC3BC8"/>
    <w:rsid w:val="00EC3D39"/>
    <w:rsid w:val="00EC49D7"/>
    <w:rsid w:val="00EC501F"/>
    <w:rsid w:val="00EC5124"/>
    <w:rsid w:val="00EC55F6"/>
    <w:rsid w:val="00EC570F"/>
    <w:rsid w:val="00EC5903"/>
    <w:rsid w:val="00EC6BAB"/>
    <w:rsid w:val="00EC7915"/>
    <w:rsid w:val="00EC7B40"/>
    <w:rsid w:val="00ED00ED"/>
    <w:rsid w:val="00ED052B"/>
    <w:rsid w:val="00ED05F1"/>
    <w:rsid w:val="00ED093B"/>
    <w:rsid w:val="00ED1774"/>
    <w:rsid w:val="00ED1843"/>
    <w:rsid w:val="00ED1A83"/>
    <w:rsid w:val="00ED1AA1"/>
    <w:rsid w:val="00ED1FC9"/>
    <w:rsid w:val="00ED2078"/>
    <w:rsid w:val="00ED25CA"/>
    <w:rsid w:val="00ED3119"/>
    <w:rsid w:val="00ED3A78"/>
    <w:rsid w:val="00ED3DB7"/>
    <w:rsid w:val="00ED4606"/>
    <w:rsid w:val="00ED504A"/>
    <w:rsid w:val="00ED5498"/>
    <w:rsid w:val="00ED651C"/>
    <w:rsid w:val="00ED6D18"/>
    <w:rsid w:val="00ED7415"/>
    <w:rsid w:val="00ED7C82"/>
    <w:rsid w:val="00ED7E86"/>
    <w:rsid w:val="00EE0084"/>
    <w:rsid w:val="00EE038C"/>
    <w:rsid w:val="00EE063B"/>
    <w:rsid w:val="00EE0891"/>
    <w:rsid w:val="00EE0AB2"/>
    <w:rsid w:val="00EE14E6"/>
    <w:rsid w:val="00EE1D3A"/>
    <w:rsid w:val="00EE2046"/>
    <w:rsid w:val="00EE2278"/>
    <w:rsid w:val="00EE2412"/>
    <w:rsid w:val="00EE2E5F"/>
    <w:rsid w:val="00EE2FB3"/>
    <w:rsid w:val="00EE31E0"/>
    <w:rsid w:val="00EE3EA3"/>
    <w:rsid w:val="00EE4BFB"/>
    <w:rsid w:val="00EE521D"/>
    <w:rsid w:val="00EE5C16"/>
    <w:rsid w:val="00EE62DE"/>
    <w:rsid w:val="00EE643E"/>
    <w:rsid w:val="00EE671E"/>
    <w:rsid w:val="00EE6AA3"/>
    <w:rsid w:val="00EE7760"/>
    <w:rsid w:val="00EE77C6"/>
    <w:rsid w:val="00EE7C3B"/>
    <w:rsid w:val="00EF0176"/>
    <w:rsid w:val="00EF0961"/>
    <w:rsid w:val="00EF19A5"/>
    <w:rsid w:val="00EF293E"/>
    <w:rsid w:val="00EF3396"/>
    <w:rsid w:val="00EF3BFE"/>
    <w:rsid w:val="00EF3E76"/>
    <w:rsid w:val="00EF4E94"/>
    <w:rsid w:val="00EF4F2B"/>
    <w:rsid w:val="00EF500A"/>
    <w:rsid w:val="00EF57EB"/>
    <w:rsid w:val="00EF5E94"/>
    <w:rsid w:val="00EF697B"/>
    <w:rsid w:val="00EF6A75"/>
    <w:rsid w:val="00EF6CE0"/>
    <w:rsid w:val="00EF6E99"/>
    <w:rsid w:val="00EF6EC1"/>
    <w:rsid w:val="00EF7103"/>
    <w:rsid w:val="00EF7303"/>
    <w:rsid w:val="00EF73B2"/>
    <w:rsid w:val="00EF78D6"/>
    <w:rsid w:val="00EF796B"/>
    <w:rsid w:val="00F001B4"/>
    <w:rsid w:val="00F0025C"/>
    <w:rsid w:val="00F00426"/>
    <w:rsid w:val="00F01839"/>
    <w:rsid w:val="00F02381"/>
    <w:rsid w:val="00F025A2"/>
    <w:rsid w:val="00F0294A"/>
    <w:rsid w:val="00F029D2"/>
    <w:rsid w:val="00F02BFA"/>
    <w:rsid w:val="00F02E20"/>
    <w:rsid w:val="00F02EFD"/>
    <w:rsid w:val="00F03531"/>
    <w:rsid w:val="00F03D67"/>
    <w:rsid w:val="00F03F05"/>
    <w:rsid w:val="00F04209"/>
    <w:rsid w:val="00F053EF"/>
    <w:rsid w:val="00F05606"/>
    <w:rsid w:val="00F056AD"/>
    <w:rsid w:val="00F05954"/>
    <w:rsid w:val="00F05AAD"/>
    <w:rsid w:val="00F0648C"/>
    <w:rsid w:val="00F064A3"/>
    <w:rsid w:val="00F06772"/>
    <w:rsid w:val="00F06A89"/>
    <w:rsid w:val="00F0701C"/>
    <w:rsid w:val="00F07CA2"/>
    <w:rsid w:val="00F1019C"/>
    <w:rsid w:val="00F103FB"/>
    <w:rsid w:val="00F10798"/>
    <w:rsid w:val="00F10CB5"/>
    <w:rsid w:val="00F11679"/>
    <w:rsid w:val="00F11AE1"/>
    <w:rsid w:val="00F12523"/>
    <w:rsid w:val="00F12CF3"/>
    <w:rsid w:val="00F1362D"/>
    <w:rsid w:val="00F13A66"/>
    <w:rsid w:val="00F13D0B"/>
    <w:rsid w:val="00F14825"/>
    <w:rsid w:val="00F15EE6"/>
    <w:rsid w:val="00F16839"/>
    <w:rsid w:val="00F176C1"/>
    <w:rsid w:val="00F17816"/>
    <w:rsid w:val="00F17CE9"/>
    <w:rsid w:val="00F17D0E"/>
    <w:rsid w:val="00F204BF"/>
    <w:rsid w:val="00F2125F"/>
    <w:rsid w:val="00F21788"/>
    <w:rsid w:val="00F220A6"/>
    <w:rsid w:val="00F2221D"/>
    <w:rsid w:val="00F23109"/>
    <w:rsid w:val="00F23E3D"/>
    <w:rsid w:val="00F24238"/>
    <w:rsid w:val="00F2462E"/>
    <w:rsid w:val="00F24A6D"/>
    <w:rsid w:val="00F25283"/>
    <w:rsid w:val="00F25292"/>
    <w:rsid w:val="00F25360"/>
    <w:rsid w:val="00F25759"/>
    <w:rsid w:val="00F278E2"/>
    <w:rsid w:val="00F3053E"/>
    <w:rsid w:val="00F308B4"/>
    <w:rsid w:val="00F30C1D"/>
    <w:rsid w:val="00F30E15"/>
    <w:rsid w:val="00F31112"/>
    <w:rsid w:val="00F312F7"/>
    <w:rsid w:val="00F3237A"/>
    <w:rsid w:val="00F33EEB"/>
    <w:rsid w:val="00F343CC"/>
    <w:rsid w:val="00F34495"/>
    <w:rsid w:val="00F344CD"/>
    <w:rsid w:val="00F3524A"/>
    <w:rsid w:val="00F35D9F"/>
    <w:rsid w:val="00F36109"/>
    <w:rsid w:val="00F367C6"/>
    <w:rsid w:val="00F36803"/>
    <w:rsid w:val="00F3686F"/>
    <w:rsid w:val="00F37298"/>
    <w:rsid w:val="00F37EB4"/>
    <w:rsid w:val="00F4011C"/>
    <w:rsid w:val="00F40B8C"/>
    <w:rsid w:val="00F40D2D"/>
    <w:rsid w:val="00F41000"/>
    <w:rsid w:val="00F412E5"/>
    <w:rsid w:val="00F41CF5"/>
    <w:rsid w:val="00F4205E"/>
    <w:rsid w:val="00F42F3D"/>
    <w:rsid w:val="00F43B9E"/>
    <w:rsid w:val="00F452C0"/>
    <w:rsid w:val="00F46408"/>
    <w:rsid w:val="00F4662F"/>
    <w:rsid w:val="00F466A9"/>
    <w:rsid w:val="00F466DF"/>
    <w:rsid w:val="00F46AF5"/>
    <w:rsid w:val="00F47446"/>
    <w:rsid w:val="00F474F7"/>
    <w:rsid w:val="00F47A90"/>
    <w:rsid w:val="00F50ACE"/>
    <w:rsid w:val="00F510B4"/>
    <w:rsid w:val="00F5185B"/>
    <w:rsid w:val="00F51CBC"/>
    <w:rsid w:val="00F524FD"/>
    <w:rsid w:val="00F52BF1"/>
    <w:rsid w:val="00F52E33"/>
    <w:rsid w:val="00F54411"/>
    <w:rsid w:val="00F549B7"/>
    <w:rsid w:val="00F55318"/>
    <w:rsid w:val="00F553D4"/>
    <w:rsid w:val="00F55897"/>
    <w:rsid w:val="00F5592F"/>
    <w:rsid w:val="00F55A85"/>
    <w:rsid w:val="00F563CE"/>
    <w:rsid w:val="00F601F2"/>
    <w:rsid w:val="00F60568"/>
    <w:rsid w:val="00F60707"/>
    <w:rsid w:val="00F60D2E"/>
    <w:rsid w:val="00F60E94"/>
    <w:rsid w:val="00F61ED6"/>
    <w:rsid w:val="00F621BA"/>
    <w:rsid w:val="00F62544"/>
    <w:rsid w:val="00F62922"/>
    <w:rsid w:val="00F62CC4"/>
    <w:rsid w:val="00F62E7E"/>
    <w:rsid w:val="00F63BEC"/>
    <w:rsid w:val="00F63D6D"/>
    <w:rsid w:val="00F63F59"/>
    <w:rsid w:val="00F65097"/>
    <w:rsid w:val="00F662A8"/>
    <w:rsid w:val="00F66562"/>
    <w:rsid w:val="00F668C1"/>
    <w:rsid w:val="00F708D4"/>
    <w:rsid w:val="00F71A92"/>
    <w:rsid w:val="00F72609"/>
    <w:rsid w:val="00F72CBD"/>
    <w:rsid w:val="00F72D32"/>
    <w:rsid w:val="00F73002"/>
    <w:rsid w:val="00F732B2"/>
    <w:rsid w:val="00F732B5"/>
    <w:rsid w:val="00F73448"/>
    <w:rsid w:val="00F734FB"/>
    <w:rsid w:val="00F7375A"/>
    <w:rsid w:val="00F73989"/>
    <w:rsid w:val="00F73AF1"/>
    <w:rsid w:val="00F73BF4"/>
    <w:rsid w:val="00F7400B"/>
    <w:rsid w:val="00F7422D"/>
    <w:rsid w:val="00F75440"/>
    <w:rsid w:val="00F75461"/>
    <w:rsid w:val="00F7626E"/>
    <w:rsid w:val="00F778A1"/>
    <w:rsid w:val="00F779C8"/>
    <w:rsid w:val="00F77D9A"/>
    <w:rsid w:val="00F801E7"/>
    <w:rsid w:val="00F8068E"/>
    <w:rsid w:val="00F808D5"/>
    <w:rsid w:val="00F80919"/>
    <w:rsid w:val="00F80E7B"/>
    <w:rsid w:val="00F8176D"/>
    <w:rsid w:val="00F817B4"/>
    <w:rsid w:val="00F81E13"/>
    <w:rsid w:val="00F81E52"/>
    <w:rsid w:val="00F81F42"/>
    <w:rsid w:val="00F8233D"/>
    <w:rsid w:val="00F8271F"/>
    <w:rsid w:val="00F82B05"/>
    <w:rsid w:val="00F82C6E"/>
    <w:rsid w:val="00F83892"/>
    <w:rsid w:val="00F8396C"/>
    <w:rsid w:val="00F844BF"/>
    <w:rsid w:val="00F85DAB"/>
    <w:rsid w:val="00F86304"/>
    <w:rsid w:val="00F86697"/>
    <w:rsid w:val="00F86E11"/>
    <w:rsid w:val="00F87288"/>
    <w:rsid w:val="00F87EF9"/>
    <w:rsid w:val="00F90D13"/>
    <w:rsid w:val="00F91218"/>
    <w:rsid w:val="00F91A75"/>
    <w:rsid w:val="00F91B89"/>
    <w:rsid w:val="00F9246B"/>
    <w:rsid w:val="00F92E29"/>
    <w:rsid w:val="00F92F6B"/>
    <w:rsid w:val="00F92FA4"/>
    <w:rsid w:val="00F93E23"/>
    <w:rsid w:val="00F94120"/>
    <w:rsid w:val="00F94612"/>
    <w:rsid w:val="00F94ECE"/>
    <w:rsid w:val="00F96124"/>
    <w:rsid w:val="00F968B9"/>
    <w:rsid w:val="00F97E44"/>
    <w:rsid w:val="00FA01CB"/>
    <w:rsid w:val="00FA05EA"/>
    <w:rsid w:val="00FA063E"/>
    <w:rsid w:val="00FA1486"/>
    <w:rsid w:val="00FA1D17"/>
    <w:rsid w:val="00FA1F1C"/>
    <w:rsid w:val="00FA20ED"/>
    <w:rsid w:val="00FA2207"/>
    <w:rsid w:val="00FA2B57"/>
    <w:rsid w:val="00FA2CA7"/>
    <w:rsid w:val="00FA2D12"/>
    <w:rsid w:val="00FA3FD1"/>
    <w:rsid w:val="00FA429F"/>
    <w:rsid w:val="00FA4852"/>
    <w:rsid w:val="00FA4C92"/>
    <w:rsid w:val="00FA5BE4"/>
    <w:rsid w:val="00FA6413"/>
    <w:rsid w:val="00FA6517"/>
    <w:rsid w:val="00FA6689"/>
    <w:rsid w:val="00FA70A6"/>
    <w:rsid w:val="00FA772B"/>
    <w:rsid w:val="00FA7899"/>
    <w:rsid w:val="00FB01E7"/>
    <w:rsid w:val="00FB0510"/>
    <w:rsid w:val="00FB0BC2"/>
    <w:rsid w:val="00FB1764"/>
    <w:rsid w:val="00FB17A5"/>
    <w:rsid w:val="00FB3388"/>
    <w:rsid w:val="00FB3CB4"/>
    <w:rsid w:val="00FB4243"/>
    <w:rsid w:val="00FB4E28"/>
    <w:rsid w:val="00FB5B9D"/>
    <w:rsid w:val="00FB67F1"/>
    <w:rsid w:val="00FB7CDD"/>
    <w:rsid w:val="00FB7E94"/>
    <w:rsid w:val="00FC03E0"/>
    <w:rsid w:val="00FC0502"/>
    <w:rsid w:val="00FC1554"/>
    <w:rsid w:val="00FC1C69"/>
    <w:rsid w:val="00FC2632"/>
    <w:rsid w:val="00FC2B4C"/>
    <w:rsid w:val="00FC2CE6"/>
    <w:rsid w:val="00FC32EC"/>
    <w:rsid w:val="00FC3905"/>
    <w:rsid w:val="00FC4133"/>
    <w:rsid w:val="00FC43C2"/>
    <w:rsid w:val="00FC4BDF"/>
    <w:rsid w:val="00FC4D24"/>
    <w:rsid w:val="00FC57C4"/>
    <w:rsid w:val="00FC5D27"/>
    <w:rsid w:val="00FC64F6"/>
    <w:rsid w:val="00FC7156"/>
    <w:rsid w:val="00FC7181"/>
    <w:rsid w:val="00FC720D"/>
    <w:rsid w:val="00FC7F28"/>
    <w:rsid w:val="00FD00C3"/>
    <w:rsid w:val="00FD0200"/>
    <w:rsid w:val="00FD133D"/>
    <w:rsid w:val="00FD1C99"/>
    <w:rsid w:val="00FD26AA"/>
    <w:rsid w:val="00FD2A00"/>
    <w:rsid w:val="00FD33EC"/>
    <w:rsid w:val="00FD4A62"/>
    <w:rsid w:val="00FD4C17"/>
    <w:rsid w:val="00FD523F"/>
    <w:rsid w:val="00FD53F8"/>
    <w:rsid w:val="00FD590E"/>
    <w:rsid w:val="00FD5D7B"/>
    <w:rsid w:val="00FD6280"/>
    <w:rsid w:val="00FD668E"/>
    <w:rsid w:val="00FD7828"/>
    <w:rsid w:val="00FD7BD1"/>
    <w:rsid w:val="00FD7E11"/>
    <w:rsid w:val="00FE0090"/>
    <w:rsid w:val="00FE0542"/>
    <w:rsid w:val="00FE0A44"/>
    <w:rsid w:val="00FE102A"/>
    <w:rsid w:val="00FE1388"/>
    <w:rsid w:val="00FE16A9"/>
    <w:rsid w:val="00FE1958"/>
    <w:rsid w:val="00FE2F07"/>
    <w:rsid w:val="00FE3008"/>
    <w:rsid w:val="00FE356A"/>
    <w:rsid w:val="00FE367B"/>
    <w:rsid w:val="00FE3A33"/>
    <w:rsid w:val="00FE3C2F"/>
    <w:rsid w:val="00FE40FB"/>
    <w:rsid w:val="00FE4DC7"/>
    <w:rsid w:val="00FE50DC"/>
    <w:rsid w:val="00FE53DC"/>
    <w:rsid w:val="00FE5627"/>
    <w:rsid w:val="00FE586E"/>
    <w:rsid w:val="00FE5FA1"/>
    <w:rsid w:val="00FE6066"/>
    <w:rsid w:val="00FE65E5"/>
    <w:rsid w:val="00FE7552"/>
    <w:rsid w:val="00FE7970"/>
    <w:rsid w:val="00FE7FB8"/>
    <w:rsid w:val="00FF015E"/>
    <w:rsid w:val="00FF1DDF"/>
    <w:rsid w:val="00FF272C"/>
    <w:rsid w:val="00FF2B2E"/>
    <w:rsid w:val="00FF3C91"/>
    <w:rsid w:val="00FF4665"/>
    <w:rsid w:val="00FF48E2"/>
    <w:rsid w:val="00FF4F12"/>
    <w:rsid w:val="00FF4F34"/>
    <w:rsid w:val="00FF5284"/>
    <w:rsid w:val="00FF6368"/>
    <w:rsid w:val="00FF6CC8"/>
    <w:rsid w:val="00FF6ED3"/>
    <w:rsid w:val="00FF6ED9"/>
    <w:rsid w:val="00FF7D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B260C2"/>
    <w:pPr>
      <w:spacing w:before="200" w:after="200" w:line="276" w:lineRule="auto"/>
    </w:pPr>
    <w:rPr>
      <w:rFonts w:cs="Times New Roman"/>
      <w:lang w:eastAsia="en-US"/>
    </w:rPr>
  </w:style>
  <w:style w:type="paragraph" w:styleId="Nagwek1">
    <w:name w:val="heading 1"/>
    <w:basedOn w:val="Normalny"/>
    <w:next w:val="Normalny"/>
    <w:link w:val="Nagwek1Znak"/>
    <w:autoRedefine/>
    <w:uiPriority w:val="9"/>
    <w:qFormat/>
    <w:rsid w:val="00143200"/>
    <w:pPr>
      <w:numPr>
        <w:numId w:val="198"/>
      </w:numPr>
      <w:spacing w:after="0"/>
      <w:jc w:val="both"/>
      <w:outlineLvl w:val="0"/>
    </w:pPr>
    <w:rPr>
      <w:rFonts w:ascii="Arial" w:hAnsi="Arial"/>
      <w:b/>
      <w:bCs/>
      <w:color w:val="000000"/>
      <w:spacing w:val="15"/>
      <w:sz w:val="24"/>
      <w:szCs w:val="24"/>
    </w:rPr>
  </w:style>
  <w:style w:type="paragraph" w:styleId="Nagwek2">
    <w:name w:val="heading 2"/>
    <w:basedOn w:val="Normalny"/>
    <w:next w:val="Normalny"/>
    <w:link w:val="Nagwek2Znak"/>
    <w:uiPriority w:val="9"/>
    <w:qFormat/>
    <w:rsid w:val="000E327D"/>
    <w:pPr>
      <w:shd w:val="clear" w:color="auto" w:fill="FFFFFF"/>
      <w:spacing w:after="0" w:line="360" w:lineRule="auto"/>
      <w:outlineLvl w:val="1"/>
    </w:pPr>
    <w:rPr>
      <w:rFonts w:ascii="Arial" w:hAnsi="Arial"/>
      <w:b/>
      <w:spacing w:val="15"/>
      <w:sz w:val="24"/>
    </w:rPr>
  </w:style>
  <w:style w:type="paragraph" w:styleId="Nagwek3">
    <w:name w:val="heading 3"/>
    <w:basedOn w:val="Normalny"/>
    <w:next w:val="Normalny"/>
    <w:link w:val="Nagwek3Znak"/>
    <w:uiPriority w:val="9"/>
    <w:qFormat/>
    <w:rsid w:val="00024A83"/>
    <w:pPr>
      <w:spacing w:before="300" w:after="0"/>
      <w:outlineLvl w:val="2"/>
    </w:pPr>
    <w:rPr>
      <w:rFonts w:ascii="Arial" w:hAnsi="Arial"/>
      <w:b/>
      <w:spacing w:val="15"/>
      <w:sz w:val="24"/>
    </w:rPr>
  </w:style>
  <w:style w:type="paragraph" w:styleId="Nagwek4">
    <w:name w:val="heading 4"/>
    <w:basedOn w:val="Normalny"/>
    <w:next w:val="Normalny"/>
    <w:link w:val="Nagwek4Znak"/>
    <w:uiPriority w:val="99"/>
    <w:qFormat/>
    <w:rsid w:val="00510C39"/>
    <w:pPr>
      <w:pBdr>
        <w:top w:val="dotted" w:sz="6" w:space="2" w:color="4F81BD"/>
        <w:left w:val="dotted" w:sz="6" w:space="2" w:color="4F81BD"/>
      </w:pBdr>
      <w:spacing w:before="300" w:after="0"/>
      <w:outlineLvl w:val="3"/>
    </w:pPr>
    <w:rPr>
      <w:caps/>
      <w:color w:val="365F91"/>
      <w:spacing w:val="10"/>
    </w:rPr>
  </w:style>
  <w:style w:type="paragraph" w:styleId="Nagwek5">
    <w:name w:val="heading 5"/>
    <w:basedOn w:val="Normalny"/>
    <w:next w:val="Normalny"/>
    <w:link w:val="Nagwek5Znak"/>
    <w:uiPriority w:val="9"/>
    <w:qFormat/>
    <w:rsid w:val="00510C39"/>
    <w:pPr>
      <w:pBdr>
        <w:bottom w:val="single" w:sz="6" w:space="1" w:color="4F81BD"/>
      </w:pBdr>
      <w:spacing w:before="300" w:after="0"/>
      <w:outlineLvl w:val="4"/>
    </w:pPr>
    <w:rPr>
      <w:caps/>
      <w:color w:val="365F91"/>
      <w:spacing w:val="10"/>
    </w:rPr>
  </w:style>
  <w:style w:type="paragraph" w:styleId="Nagwek6">
    <w:name w:val="heading 6"/>
    <w:basedOn w:val="Normalny"/>
    <w:next w:val="Normalny"/>
    <w:link w:val="Nagwek6Znak"/>
    <w:uiPriority w:val="9"/>
    <w:qFormat/>
    <w:rsid w:val="00510C39"/>
    <w:pPr>
      <w:pBdr>
        <w:bottom w:val="dotted" w:sz="6" w:space="1" w:color="4F81BD"/>
      </w:pBdr>
      <w:spacing w:before="300" w:after="0"/>
      <w:outlineLvl w:val="5"/>
    </w:pPr>
    <w:rPr>
      <w:caps/>
      <w:color w:val="365F91"/>
      <w:spacing w:val="10"/>
    </w:rPr>
  </w:style>
  <w:style w:type="paragraph" w:styleId="Nagwek7">
    <w:name w:val="heading 7"/>
    <w:basedOn w:val="Normalny"/>
    <w:next w:val="Normalny"/>
    <w:link w:val="Nagwek7Znak"/>
    <w:uiPriority w:val="9"/>
    <w:qFormat/>
    <w:rsid w:val="00510C39"/>
    <w:pPr>
      <w:spacing w:before="300" w:after="0"/>
      <w:outlineLvl w:val="6"/>
    </w:pPr>
    <w:rPr>
      <w:caps/>
      <w:color w:val="365F91"/>
      <w:spacing w:val="10"/>
    </w:rPr>
  </w:style>
  <w:style w:type="paragraph" w:styleId="Nagwek8">
    <w:name w:val="heading 8"/>
    <w:basedOn w:val="Normalny"/>
    <w:next w:val="Normalny"/>
    <w:link w:val="Nagwek8Znak"/>
    <w:uiPriority w:val="9"/>
    <w:qFormat/>
    <w:rsid w:val="00510C39"/>
    <w:pPr>
      <w:spacing w:before="300" w:after="0"/>
      <w:outlineLvl w:val="7"/>
    </w:pPr>
    <w:rPr>
      <w:caps/>
      <w:spacing w:val="10"/>
      <w:sz w:val="18"/>
    </w:rPr>
  </w:style>
  <w:style w:type="paragraph" w:styleId="Nagwek9">
    <w:name w:val="heading 9"/>
    <w:basedOn w:val="Normalny"/>
    <w:next w:val="Normalny"/>
    <w:link w:val="Nagwek9Znak"/>
    <w:uiPriority w:val="9"/>
    <w:qFormat/>
    <w:rsid w:val="00510C39"/>
    <w:pPr>
      <w:spacing w:before="300" w:after="0"/>
      <w:outlineLvl w:val="8"/>
    </w:pPr>
    <w:rPr>
      <w:i/>
      <w:caps/>
      <w:spacing w:val="10"/>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143200"/>
    <w:rPr>
      <w:rFonts w:ascii="Arial" w:hAnsi="Arial" w:cs="Times New Roman"/>
      <w:b/>
      <w:bCs/>
      <w:color w:val="000000"/>
      <w:spacing w:val="15"/>
      <w:sz w:val="24"/>
      <w:szCs w:val="24"/>
      <w:lang w:eastAsia="en-US"/>
    </w:rPr>
  </w:style>
  <w:style w:type="character" w:customStyle="1" w:styleId="Nagwek2Znak">
    <w:name w:val="Nagłówek 2 Znak"/>
    <w:basedOn w:val="Domylnaczcionkaakapitu"/>
    <w:link w:val="Nagwek2"/>
    <w:uiPriority w:val="9"/>
    <w:locked/>
    <w:rsid w:val="000E327D"/>
    <w:rPr>
      <w:rFonts w:ascii="Arial" w:hAnsi="Arial" w:cs="Times New Roman"/>
      <w:b/>
      <w:spacing w:val="15"/>
      <w:sz w:val="24"/>
      <w:shd w:val="clear" w:color="auto" w:fill="FFFFFF"/>
      <w:lang w:eastAsia="en-US"/>
    </w:rPr>
  </w:style>
  <w:style w:type="character" w:customStyle="1" w:styleId="Nagwek3Znak">
    <w:name w:val="Nagłówek 3 Znak"/>
    <w:basedOn w:val="Domylnaczcionkaakapitu"/>
    <w:link w:val="Nagwek3"/>
    <w:uiPriority w:val="9"/>
    <w:locked/>
    <w:rsid w:val="00024A83"/>
    <w:rPr>
      <w:rFonts w:ascii="Arial" w:hAnsi="Arial" w:cs="Times New Roman"/>
      <w:b/>
      <w:spacing w:val="15"/>
      <w:sz w:val="24"/>
      <w:lang w:eastAsia="en-US"/>
    </w:rPr>
  </w:style>
  <w:style w:type="character" w:customStyle="1" w:styleId="Nagwek4Znak">
    <w:name w:val="Nagłówek 4 Znak"/>
    <w:basedOn w:val="Domylnaczcionkaakapitu"/>
    <w:link w:val="Nagwek4"/>
    <w:uiPriority w:val="99"/>
    <w:locked/>
    <w:rsid w:val="00B260C2"/>
    <w:rPr>
      <w:rFonts w:cs="Times New Roman"/>
      <w:caps/>
      <w:color w:val="365F91"/>
      <w:spacing w:val="10"/>
      <w:lang w:eastAsia="en-US"/>
    </w:rPr>
  </w:style>
  <w:style w:type="character" w:customStyle="1" w:styleId="Nagwek5Znak">
    <w:name w:val="Nagłówek 5 Znak"/>
    <w:basedOn w:val="Domylnaczcionkaakapitu"/>
    <w:link w:val="Nagwek5"/>
    <w:uiPriority w:val="9"/>
    <w:locked/>
    <w:rsid w:val="00B260C2"/>
    <w:rPr>
      <w:rFonts w:cs="Times New Roman"/>
      <w:caps/>
      <w:color w:val="365F91"/>
      <w:spacing w:val="10"/>
      <w:lang w:eastAsia="en-US"/>
    </w:rPr>
  </w:style>
  <w:style w:type="character" w:customStyle="1" w:styleId="Nagwek6Znak">
    <w:name w:val="Nagłówek 6 Znak"/>
    <w:basedOn w:val="Domylnaczcionkaakapitu"/>
    <w:link w:val="Nagwek6"/>
    <w:uiPriority w:val="9"/>
    <w:locked/>
    <w:rsid w:val="00B260C2"/>
    <w:rPr>
      <w:rFonts w:cs="Times New Roman"/>
      <w:caps/>
      <w:color w:val="365F91"/>
      <w:spacing w:val="10"/>
      <w:lang w:eastAsia="en-US"/>
    </w:rPr>
  </w:style>
  <w:style w:type="character" w:customStyle="1" w:styleId="Nagwek7Znak">
    <w:name w:val="Nagłówek 7 Znak"/>
    <w:basedOn w:val="Domylnaczcionkaakapitu"/>
    <w:link w:val="Nagwek7"/>
    <w:uiPriority w:val="9"/>
    <w:locked/>
    <w:rsid w:val="00B260C2"/>
    <w:rPr>
      <w:rFonts w:cs="Times New Roman"/>
      <w:caps/>
      <w:color w:val="365F91"/>
      <w:spacing w:val="10"/>
      <w:lang w:eastAsia="en-US"/>
    </w:rPr>
  </w:style>
  <w:style w:type="character" w:customStyle="1" w:styleId="Nagwek8Znak">
    <w:name w:val="Nagłówek 8 Znak"/>
    <w:basedOn w:val="Domylnaczcionkaakapitu"/>
    <w:link w:val="Nagwek8"/>
    <w:uiPriority w:val="9"/>
    <w:locked/>
    <w:rsid w:val="00B260C2"/>
    <w:rPr>
      <w:rFonts w:cs="Times New Roman"/>
      <w:caps/>
      <w:spacing w:val="10"/>
      <w:sz w:val="18"/>
      <w:lang w:eastAsia="en-US"/>
    </w:rPr>
  </w:style>
  <w:style w:type="character" w:customStyle="1" w:styleId="Nagwek9Znak">
    <w:name w:val="Nagłówek 9 Znak"/>
    <w:basedOn w:val="Domylnaczcionkaakapitu"/>
    <w:link w:val="Nagwek9"/>
    <w:uiPriority w:val="9"/>
    <w:locked/>
    <w:rsid w:val="00B260C2"/>
    <w:rPr>
      <w:rFonts w:cs="Times New Roman"/>
      <w:i/>
      <w:caps/>
      <w:spacing w:val="10"/>
      <w:sz w:val="18"/>
      <w:lang w:eastAsia="en-US"/>
    </w:rPr>
  </w:style>
  <w:style w:type="paragraph" w:styleId="Nagwekspisutreci">
    <w:name w:val="TOC Heading"/>
    <w:basedOn w:val="Nagwek1"/>
    <w:next w:val="Normalny"/>
    <w:uiPriority w:val="39"/>
    <w:qFormat/>
    <w:rsid w:val="00510C39"/>
    <w:pPr>
      <w:outlineLvl w:val="9"/>
    </w:pPr>
  </w:style>
  <w:style w:type="paragraph" w:styleId="Tekstdymka">
    <w:name w:val="Balloon Text"/>
    <w:basedOn w:val="Normalny"/>
    <w:link w:val="TekstdymkaZnak"/>
    <w:uiPriority w:val="99"/>
    <w:semiHidden/>
    <w:unhideWhenUsed/>
    <w:rsid w:val="005D1A96"/>
    <w:pPr>
      <w:spacing w:after="0" w:line="240" w:lineRule="auto"/>
    </w:pPr>
    <w:rPr>
      <w:rFonts w:ascii="Tahoma" w:hAnsi="Tahoma"/>
      <w:sz w:val="16"/>
      <w:lang w:eastAsia="pl-PL"/>
    </w:rPr>
  </w:style>
  <w:style w:type="character" w:customStyle="1" w:styleId="TekstdymkaZnak">
    <w:name w:val="Tekst dymka Znak"/>
    <w:basedOn w:val="Domylnaczcionkaakapitu"/>
    <w:link w:val="Tekstdymka"/>
    <w:uiPriority w:val="99"/>
    <w:semiHidden/>
    <w:locked/>
    <w:rsid w:val="005D1A96"/>
    <w:rPr>
      <w:rFonts w:ascii="Tahoma" w:hAnsi="Tahoma" w:cs="Times New Roman"/>
      <w:sz w:val="16"/>
    </w:rPr>
  </w:style>
  <w:style w:type="paragraph" w:styleId="Akapitzlist">
    <w:name w:val="List Paragraph"/>
    <w:basedOn w:val="Normalny"/>
    <w:link w:val="AkapitzlistZnak"/>
    <w:uiPriority w:val="34"/>
    <w:qFormat/>
    <w:rsid w:val="00CE022D"/>
    <w:pPr>
      <w:numPr>
        <w:ilvl w:val="6"/>
        <w:numId w:val="24"/>
      </w:numPr>
      <w:spacing w:line="360" w:lineRule="auto"/>
      <w:contextualSpacing/>
    </w:pPr>
    <w:rPr>
      <w:rFonts w:ascii="Arial" w:hAnsi="Arial"/>
      <w:sz w:val="24"/>
    </w:rPr>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Znak,Footnote text"/>
    <w:basedOn w:val="Normalny"/>
    <w:link w:val="TekstprzypisudolnegoZnak"/>
    <w:uiPriority w:val="99"/>
    <w:unhideWhenUsed/>
    <w:rsid w:val="001737DE"/>
    <w:pPr>
      <w:spacing w:after="0" w:line="240" w:lineRule="auto"/>
    </w:pPr>
    <w:rPr>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Znak Znak"/>
    <w:basedOn w:val="Domylnaczcionkaakapitu"/>
    <w:link w:val="Tekstprzypisudolnego"/>
    <w:uiPriority w:val="99"/>
    <w:locked/>
    <w:rsid w:val="001737DE"/>
    <w:rPr>
      <w:rFonts w:cs="Times New Roman"/>
      <w:sz w:val="20"/>
    </w:rPr>
  </w:style>
  <w:style w:type="character" w:styleId="Hipercze">
    <w:name w:val="Hyperlink"/>
    <w:basedOn w:val="Domylnaczcionkaakapitu"/>
    <w:uiPriority w:val="99"/>
    <w:unhideWhenUsed/>
    <w:rsid w:val="008B2052"/>
    <w:rPr>
      <w:rFonts w:cs="Times New Roman"/>
      <w:color w:val="0000FF"/>
      <w:u w:val="single"/>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1737DE"/>
    <w:rPr>
      <w:rFonts w:cs="Times New Roman"/>
      <w:vertAlign w:val="superscript"/>
    </w:rPr>
  </w:style>
  <w:style w:type="paragraph" w:styleId="Spistreci1">
    <w:name w:val="toc 1"/>
    <w:basedOn w:val="Normalny"/>
    <w:next w:val="Normalny"/>
    <w:autoRedefine/>
    <w:uiPriority w:val="39"/>
    <w:unhideWhenUsed/>
    <w:rsid w:val="008B2052"/>
    <w:pPr>
      <w:spacing w:before="120" w:after="120"/>
    </w:pPr>
    <w:rPr>
      <w:b/>
      <w:bCs/>
      <w:caps/>
    </w:rPr>
  </w:style>
  <w:style w:type="paragraph" w:styleId="Spistreci2">
    <w:name w:val="toc 2"/>
    <w:basedOn w:val="Normalny"/>
    <w:next w:val="Normalny"/>
    <w:autoRedefine/>
    <w:uiPriority w:val="39"/>
    <w:unhideWhenUsed/>
    <w:rsid w:val="00DF6ECB"/>
    <w:pPr>
      <w:spacing w:before="0" w:after="0"/>
      <w:ind w:left="200"/>
    </w:pPr>
    <w:rPr>
      <w:smallCaps/>
    </w:rPr>
  </w:style>
  <w:style w:type="paragraph" w:styleId="NormalnyWeb">
    <w:name w:val="Normal (Web)"/>
    <w:basedOn w:val="Normalny"/>
    <w:uiPriority w:val="99"/>
    <w:unhideWhenUsed/>
    <w:rsid w:val="00E72163"/>
    <w:pPr>
      <w:spacing w:before="100" w:beforeAutospacing="1" w:after="100" w:afterAutospacing="1" w:line="240" w:lineRule="auto"/>
    </w:pPr>
    <w:rPr>
      <w:rFonts w:ascii="Times New Roman" w:hAnsi="Times New Roman"/>
      <w:sz w:val="24"/>
      <w:szCs w:val="24"/>
      <w:lang w:eastAsia="pl-PL"/>
    </w:rPr>
  </w:style>
  <w:style w:type="character" w:styleId="Odwoaniedokomentarza">
    <w:name w:val="annotation reference"/>
    <w:basedOn w:val="Domylnaczcionkaakapitu"/>
    <w:uiPriority w:val="99"/>
    <w:unhideWhenUsed/>
    <w:rsid w:val="0055191E"/>
    <w:rPr>
      <w:rFonts w:cs="Times New Roman"/>
      <w:sz w:val="16"/>
    </w:rPr>
  </w:style>
  <w:style w:type="paragraph" w:styleId="Tekstkomentarza">
    <w:name w:val="annotation text"/>
    <w:basedOn w:val="Normalny"/>
    <w:link w:val="TekstkomentarzaZnak"/>
    <w:uiPriority w:val="99"/>
    <w:unhideWhenUsed/>
    <w:rsid w:val="0055191E"/>
    <w:pPr>
      <w:spacing w:line="240" w:lineRule="auto"/>
    </w:pPr>
    <w:rPr>
      <w:lang w:eastAsia="pl-PL"/>
    </w:rPr>
  </w:style>
  <w:style w:type="character" w:customStyle="1" w:styleId="TekstkomentarzaZnak">
    <w:name w:val="Tekst komentarza Znak"/>
    <w:basedOn w:val="Domylnaczcionkaakapitu"/>
    <w:link w:val="Tekstkomentarza"/>
    <w:uiPriority w:val="99"/>
    <w:locked/>
    <w:rsid w:val="0055191E"/>
    <w:rPr>
      <w:rFonts w:cs="Times New Roman"/>
      <w:sz w:val="20"/>
    </w:rPr>
  </w:style>
  <w:style w:type="paragraph" w:styleId="Tematkomentarza">
    <w:name w:val="annotation subject"/>
    <w:basedOn w:val="Tekstkomentarza"/>
    <w:next w:val="Tekstkomentarza"/>
    <w:link w:val="TematkomentarzaZnak"/>
    <w:uiPriority w:val="99"/>
    <w:semiHidden/>
    <w:unhideWhenUsed/>
    <w:rsid w:val="0055191E"/>
    <w:rPr>
      <w:b/>
    </w:rPr>
  </w:style>
  <w:style w:type="character" w:customStyle="1" w:styleId="TematkomentarzaZnak">
    <w:name w:val="Temat komentarza Znak"/>
    <w:basedOn w:val="TekstkomentarzaZnak"/>
    <w:link w:val="Tematkomentarza"/>
    <w:uiPriority w:val="99"/>
    <w:semiHidden/>
    <w:locked/>
    <w:rsid w:val="0055191E"/>
    <w:rPr>
      <w:b/>
    </w:rPr>
  </w:style>
  <w:style w:type="character" w:customStyle="1" w:styleId="AkapitzlistZnak">
    <w:name w:val="Akapit z listą Znak"/>
    <w:link w:val="Akapitzlist"/>
    <w:uiPriority w:val="34"/>
    <w:locked/>
    <w:rsid w:val="00CE022D"/>
    <w:rPr>
      <w:rFonts w:ascii="Arial" w:hAnsi="Arial"/>
      <w:sz w:val="24"/>
      <w:lang w:eastAsia="en-US"/>
    </w:rPr>
  </w:style>
  <w:style w:type="table" w:styleId="Tabela-Siatka">
    <w:name w:val="Table Grid"/>
    <w:basedOn w:val="Standardowy"/>
    <w:uiPriority w:val="59"/>
    <w:rsid w:val="00E7332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85732B"/>
    <w:pPr>
      <w:spacing w:after="0" w:line="240" w:lineRule="auto"/>
    </w:pPr>
    <w:rPr>
      <w:lang w:eastAsia="pl-PL"/>
    </w:rPr>
  </w:style>
  <w:style w:type="character" w:customStyle="1" w:styleId="TekstprzypisukocowegoZnak">
    <w:name w:val="Tekst przypisu końcowego Znak"/>
    <w:basedOn w:val="Domylnaczcionkaakapitu"/>
    <w:link w:val="Tekstprzypisukocowego"/>
    <w:uiPriority w:val="99"/>
    <w:semiHidden/>
    <w:locked/>
    <w:rsid w:val="0085732B"/>
    <w:rPr>
      <w:rFonts w:cs="Times New Roman"/>
      <w:sz w:val="20"/>
    </w:rPr>
  </w:style>
  <w:style w:type="character" w:styleId="Odwoanieprzypisukocowego">
    <w:name w:val="endnote reference"/>
    <w:basedOn w:val="Domylnaczcionkaakapitu"/>
    <w:uiPriority w:val="99"/>
    <w:semiHidden/>
    <w:unhideWhenUsed/>
    <w:rsid w:val="0085732B"/>
    <w:rPr>
      <w:rFonts w:cs="Times New Roman"/>
      <w:vertAlign w:val="superscript"/>
    </w:rPr>
  </w:style>
  <w:style w:type="paragraph" w:styleId="Spistreci3">
    <w:name w:val="toc 3"/>
    <w:basedOn w:val="Normalny"/>
    <w:next w:val="Normalny"/>
    <w:autoRedefine/>
    <w:uiPriority w:val="39"/>
    <w:unhideWhenUsed/>
    <w:rsid w:val="00A673EC"/>
    <w:pPr>
      <w:spacing w:before="0" w:after="0"/>
      <w:ind w:left="400"/>
    </w:pPr>
    <w:rPr>
      <w:i/>
      <w:iCs/>
    </w:rPr>
  </w:style>
  <w:style w:type="paragraph" w:styleId="Tekstpodstawowy">
    <w:name w:val="Body Text"/>
    <w:basedOn w:val="Normalny"/>
    <w:link w:val="TekstpodstawowyZnak"/>
    <w:uiPriority w:val="99"/>
    <w:rsid w:val="004B6CAE"/>
    <w:pPr>
      <w:spacing w:after="120" w:line="320" w:lineRule="atLeast"/>
    </w:pPr>
    <w:rPr>
      <w:rFonts w:ascii="Arial" w:hAnsi="Arial"/>
      <w:lang w:eastAsia="pl-PL"/>
    </w:rPr>
  </w:style>
  <w:style w:type="character" w:customStyle="1" w:styleId="TekstpodstawowyZnak">
    <w:name w:val="Tekst podstawowy Znak"/>
    <w:basedOn w:val="Domylnaczcionkaakapitu"/>
    <w:link w:val="Tekstpodstawowy"/>
    <w:uiPriority w:val="99"/>
    <w:locked/>
    <w:rsid w:val="004B6CAE"/>
    <w:rPr>
      <w:rFonts w:ascii="Arial" w:hAnsi="Arial" w:cs="Times New Roman"/>
      <w:sz w:val="20"/>
    </w:rPr>
  </w:style>
  <w:style w:type="paragraph" w:styleId="Legenda">
    <w:name w:val="caption"/>
    <w:basedOn w:val="Normalny"/>
    <w:next w:val="Normalny"/>
    <w:uiPriority w:val="35"/>
    <w:qFormat/>
    <w:rsid w:val="00510C39"/>
    <w:rPr>
      <w:b/>
      <w:bCs/>
      <w:color w:val="365F91"/>
      <w:sz w:val="16"/>
      <w:szCs w:val="16"/>
    </w:rPr>
  </w:style>
  <w:style w:type="paragraph" w:styleId="Tytu">
    <w:name w:val="Title"/>
    <w:basedOn w:val="Normalny"/>
    <w:next w:val="Normalny"/>
    <w:link w:val="TytuZnak"/>
    <w:uiPriority w:val="10"/>
    <w:qFormat/>
    <w:rsid w:val="00B260C2"/>
    <w:pPr>
      <w:spacing w:before="720"/>
    </w:pPr>
    <w:rPr>
      <w:caps/>
      <w:color w:val="4F81BD"/>
      <w:spacing w:val="10"/>
      <w:kern w:val="28"/>
      <w:sz w:val="52"/>
      <w:lang w:eastAsia="pl-PL"/>
    </w:rPr>
  </w:style>
  <w:style w:type="character" w:customStyle="1" w:styleId="TytuZnak">
    <w:name w:val="Tytuł Znak"/>
    <w:basedOn w:val="Domylnaczcionkaakapitu"/>
    <w:link w:val="Tytu"/>
    <w:uiPriority w:val="10"/>
    <w:locked/>
    <w:rsid w:val="00B260C2"/>
    <w:rPr>
      <w:rFonts w:cs="Times New Roman"/>
      <w:caps/>
      <w:color w:val="4F81BD"/>
      <w:spacing w:val="10"/>
      <w:kern w:val="28"/>
      <w:sz w:val="52"/>
    </w:rPr>
  </w:style>
  <w:style w:type="paragraph" w:styleId="Podtytu">
    <w:name w:val="Subtitle"/>
    <w:basedOn w:val="Normalny"/>
    <w:next w:val="Normalny"/>
    <w:link w:val="PodtytuZnak"/>
    <w:uiPriority w:val="11"/>
    <w:qFormat/>
    <w:rsid w:val="00B260C2"/>
    <w:pPr>
      <w:spacing w:after="1000" w:line="240" w:lineRule="auto"/>
    </w:pPr>
    <w:rPr>
      <w:caps/>
      <w:color w:val="595959"/>
      <w:spacing w:val="10"/>
      <w:sz w:val="24"/>
      <w:lang w:eastAsia="pl-PL"/>
    </w:rPr>
  </w:style>
  <w:style w:type="character" w:customStyle="1" w:styleId="PodtytuZnak">
    <w:name w:val="Podtytuł Znak"/>
    <w:basedOn w:val="Domylnaczcionkaakapitu"/>
    <w:link w:val="Podtytu"/>
    <w:uiPriority w:val="11"/>
    <w:locked/>
    <w:rsid w:val="00B260C2"/>
    <w:rPr>
      <w:rFonts w:cs="Times New Roman"/>
      <w:caps/>
      <w:color w:val="595959"/>
      <w:spacing w:val="10"/>
      <w:sz w:val="24"/>
    </w:rPr>
  </w:style>
  <w:style w:type="character" w:styleId="Pogrubienie">
    <w:name w:val="Strong"/>
    <w:basedOn w:val="Domylnaczcionkaakapitu"/>
    <w:uiPriority w:val="22"/>
    <w:qFormat/>
    <w:rsid w:val="00B260C2"/>
    <w:rPr>
      <w:rFonts w:cs="Times New Roman"/>
      <w:b/>
    </w:rPr>
  </w:style>
  <w:style w:type="character" w:styleId="Uwydatnienie">
    <w:name w:val="Emphasis"/>
    <w:basedOn w:val="Domylnaczcionkaakapitu"/>
    <w:uiPriority w:val="20"/>
    <w:qFormat/>
    <w:rsid w:val="00B260C2"/>
    <w:rPr>
      <w:rFonts w:cs="Times New Roman"/>
      <w:caps/>
      <w:color w:val="243F60"/>
      <w:spacing w:val="5"/>
    </w:rPr>
  </w:style>
  <w:style w:type="paragraph" w:styleId="Bezodstpw">
    <w:name w:val="No Spacing"/>
    <w:basedOn w:val="Normalny"/>
    <w:link w:val="BezodstpwZnak"/>
    <w:uiPriority w:val="1"/>
    <w:qFormat/>
    <w:rsid w:val="00B260C2"/>
    <w:pPr>
      <w:spacing w:before="0" w:after="0" w:line="240" w:lineRule="auto"/>
    </w:pPr>
    <w:rPr>
      <w:lang w:eastAsia="pl-PL"/>
    </w:rPr>
  </w:style>
  <w:style w:type="character" w:customStyle="1" w:styleId="BezodstpwZnak">
    <w:name w:val="Bez odstępów Znak"/>
    <w:link w:val="Bezodstpw"/>
    <w:uiPriority w:val="1"/>
    <w:locked/>
    <w:rsid w:val="00B260C2"/>
    <w:rPr>
      <w:sz w:val="20"/>
    </w:rPr>
  </w:style>
  <w:style w:type="paragraph" w:styleId="Cytat">
    <w:name w:val="Quote"/>
    <w:basedOn w:val="Normalny"/>
    <w:next w:val="Normalny"/>
    <w:link w:val="CytatZnak"/>
    <w:uiPriority w:val="29"/>
    <w:qFormat/>
    <w:rsid w:val="00B260C2"/>
    <w:rPr>
      <w:i/>
      <w:lang w:eastAsia="pl-PL"/>
    </w:rPr>
  </w:style>
  <w:style w:type="character" w:customStyle="1" w:styleId="CytatZnak">
    <w:name w:val="Cytat Znak"/>
    <w:basedOn w:val="Domylnaczcionkaakapitu"/>
    <w:link w:val="Cytat"/>
    <w:uiPriority w:val="29"/>
    <w:locked/>
    <w:rsid w:val="00B260C2"/>
    <w:rPr>
      <w:rFonts w:cs="Times New Roman"/>
      <w:i/>
      <w:sz w:val="20"/>
    </w:rPr>
  </w:style>
  <w:style w:type="paragraph" w:styleId="Cytatintensywny">
    <w:name w:val="Intense Quote"/>
    <w:basedOn w:val="Normalny"/>
    <w:next w:val="Normalny"/>
    <w:link w:val="CytatintensywnyZnak"/>
    <w:uiPriority w:val="30"/>
    <w:qFormat/>
    <w:rsid w:val="00B260C2"/>
    <w:pPr>
      <w:pBdr>
        <w:top w:val="single" w:sz="4" w:space="10" w:color="4F81BD"/>
        <w:left w:val="single" w:sz="4" w:space="10" w:color="4F81BD"/>
      </w:pBdr>
      <w:spacing w:after="0"/>
      <w:ind w:left="1296" w:right="1152"/>
      <w:jc w:val="both"/>
    </w:pPr>
    <w:rPr>
      <w:i/>
      <w:color w:val="4F81BD"/>
      <w:lang w:eastAsia="pl-PL"/>
    </w:rPr>
  </w:style>
  <w:style w:type="character" w:customStyle="1" w:styleId="CytatintensywnyZnak">
    <w:name w:val="Cytat intensywny Znak"/>
    <w:basedOn w:val="Domylnaczcionkaakapitu"/>
    <w:link w:val="Cytatintensywny"/>
    <w:uiPriority w:val="30"/>
    <w:locked/>
    <w:rsid w:val="00B260C2"/>
    <w:rPr>
      <w:rFonts w:cs="Times New Roman"/>
      <w:i/>
      <w:color w:val="4F81BD"/>
      <w:sz w:val="20"/>
    </w:rPr>
  </w:style>
  <w:style w:type="character" w:styleId="Wyrnieniedelikatne">
    <w:name w:val="Subtle Emphasis"/>
    <w:basedOn w:val="Domylnaczcionkaakapitu"/>
    <w:uiPriority w:val="19"/>
    <w:qFormat/>
    <w:rsid w:val="00B260C2"/>
    <w:rPr>
      <w:rFonts w:cs="Times New Roman"/>
      <w:i/>
      <w:color w:val="243F60"/>
    </w:rPr>
  </w:style>
  <w:style w:type="character" w:styleId="Wyrnienieintensywne">
    <w:name w:val="Intense Emphasis"/>
    <w:basedOn w:val="Domylnaczcionkaakapitu"/>
    <w:uiPriority w:val="21"/>
    <w:qFormat/>
    <w:rsid w:val="00B260C2"/>
    <w:rPr>
      <w:rFonts w:cs="Times New Roman"/>
      <w:b/>
      <w:caps/>
      <w:color w:val="243F60"/>
      <w:spacing w:val="10"/>
    </w:rPr>
  </w:style>
  <w:style w:type="character" w:styleId="Odwoaniedelikatne">
    <w:name w:val="Subtle Reference"/>
    <w:basedOn w:val="Domylnaczcionkaakapitu"/>
    <w:uiPriority w:val="31"/>
    <w:qFormat/>
    <w:rsid w:val="00B260C2"/>
    <w:rPr>
      <w:rFonts w:cs="Times New Roman"/>
      <w:b/>
      <w:color w:val="4F81BD"/>
    </w:rPr>
  </w:style>
  <w:style w:type="character" w:styleId="Odwoanieintensywne">
    <w:name w:val="Intense Reference"/>
    <w:basedOn w:val="Domylnaczcionkaakapitu"/>
    <w:uiPriority w:val="32"/>
    <w:qFormat/>
    <w:rsid w:val="00B260C2"/>
    <w:rPr>
      <w:rFonts w:cs="Times New Roman"/>
      <w:b/>
      <w:i/>
      <w:caps/>
      <w:color w:val="4F81BD"/>
    </w:rPr>
  </w:style>
  <w:style w:type="character" w:styleId="Tytuksiki">
    <w:name w:val="Book Title"/>
    <w:basedOn w:val="Domylnaczcionkaakapitu"/>
    <w:uiPriority w:val="33"/>
    <w:qFormat/>
    <w:rsid w:val="00B260C2"/>
    <w:rPr>
      <w:rFonts w:cs="Times New Roman"/>
      <w:b/>
      <w:i/>
      <w:spacing w:val="9"/>
    </w:rPr>
  </w:style>
  <w:style w:type="paragraph" w:styleId="Nagwek">
    <w:name w:val="header"/>
    <w:basedOn w:val="Normalny"/>
    <w:link w:val="NagwekZnak"/>
    <w:uiPriority w:val="99"/>
    <w:unhideWhenUsed/>
    <w:rsid w:val="003C5631"/>
    <w:pPr>
      <w:tabs>
        <w:tab w:val="center" w:pos="4536"/>
        <w:tab w:val="right" w:pos="9072"/>
      </w:tabs>
      <w:spacing w:before="0" w:after="0" w:line="240" w:lineRule="auto"/>
    </w:pPr>
    <w:rPr>
      <w:lang w:eastAsia="pl-PL"/>
    </w:rPr>
  </w:style>
  <w:style w:type="character" w:customStyle="1" w:styleId="NagwekZnak">
    <w:name w:val="Nagłówek Znak"/>
    <w:basedOn w:val="Domylnaczcionkaakapitu"/>
    <w:link w:val="Nagwek"/>
    <w:uiPriority w:val="99"/>
    <w:locked/>
    <w:rsid w:val="003C5631"/>
    <w:rPr>
      <w:rFonts w:cs="Times New Roman"/>
      <w:sz w:val="20"/>
    </w:rPr>
  </w:style>
  <w:style w:type="paragraph" w:styleId="Stopka">
    <w:name w:val="footer"/>
    <w:basedOn w:val="Normalny"/>
    <w:link w:val="StopkaZnak"/>
    <w:uiPriority w:val="99"/>
    <w:unhideWhenUsed/>
    <w:rsid w:val="003C5631"/>
    <w:pPr>
      <w:tabs>
        <w:tab w:val="center" w:pos="4536"/>
        <w:tab w:val="right" w:pos="9072"/>
      </w:tabs>
      <w:spacing w:before="0" w:after="0" w:line="240" w:lineRule="auto"/>
    </w:pPr>
    <w:rPr>
      <w:lang w:eastAsia="pl-PL"/>
    </w:rPr>
  </w:style>
  <w:style w:type="character" w:customStyle="1" w:styleId="StopkaZnak">
    <w:name w:val="Stopka Znak"/>
    <w:basedOn w:val="Domylnaczcionkaakapitu"/>
    <w:link w:val="Stopka"/>
    <w:uiPriority w:val="99"/>
    <w:locked/>
    <w:rsid w:val="003C5631"/>
    <w:rPr>
      <w:rFonts w:cs="Times New Roman"/>
      <w:sz w:val="20"/>
    </w:rPr>
  </w:style>
  <w:style w:type="paragraph" w:customStyle="1" w:styleId="Default">
    <w:name w:val="Default"/>
    <w:link w:val="DefaultZnak"/>
    <w:rsid w:val="00001EC9"/>
    <w:pPr>
      <w:autoSpaceDE w:val="0"/>
      <w:autoSpaceDN w:val="0"/>
      <w:adjustRightInd w:val="0"/>
    </w:pPr>
    <w:rPr>
      <w:rFonts w:ascii="TimesNewRoman,Bold" w:hAnsi="TimesNewRoman,Bold"/>
    </w:rPr>
  </w:style>
  <w:style w:type="character" w:customStyle="1" w:styleId="Znakiprzypiswdolnych">
    <w:name w:val="Znaki przypisów dolnych"/>
    <w:rsid w:val="00001EC9"/>
    <w:rPr>
      <w:vertAlign w:val="superscript"/>
    </w:rPr>
  </w:style>
  <w:style w:type="paragraph" w:customStyle="1" w:styleId="Standard">
    <w:name w:val="Standard"/>
    <w:rsid w:val="003A339C"/>
    <w:pPr>
      <w:suppressAutoHyphens/>
      <w:autoSpaceDN w:val="0"/>
      <w:textAlignment w:val="baseline"/>
    </w:pPr>
    <w:rPr>
      <w:rFonts w:ascii="Times New Roman" w:hAnsi="Times New Roman" w:cs="Times New Roman"/>
      <w:kern w:val="3"/>
      <w:sz w:val="24"/>
      <w:szCs w:val="24"/>
    </w:rPr>
  </w:style>
  <w:style w:type="character" w:customStyle="1" w:styleId="zip">
    <w:name w:val="zip"/>
    <w:rsid w:val="00C3470B"/>
  </w:style>
  <w:style w:type="character" w:customStyle="1" w:styleId="locality">
    <w:name w:val="locality"/>
    <w:rsid w:val="00C3470B"/>
  </w:style>
  <w:style w:type="paragraph" w:styleId="Spistreci4">
    <w:name w:val="toc 4"/>
    <w:basedOn w:val="Normalny"/>
    <w:next w:val="Normalny"/>
    <w:autoRedefine/>
    <w:uiPriority w:val="39"/>
    <w:unhideWhenUsed/>
    <w:rsid w:val="00852879"/>
    <w:pPr>
      <w:spacing w:before="0" w:after="0"/>
      <w:ind w:left="600"/>
    </w:pPr>
    <w:rPr>
      <w:sz w:val="18"/>
      <w:szCs w:val="18"/>
    </w:rPr>
  </w:style>
  <w:style w:type="paragraph" w:styleId="Spistreci5">
    <w:name w:val="toc 5"/>
    <w:basedOn w:val="Normalny"/>
    <w:next w:val="Normalny"/>
    <w:autoRedefine/>
    <w:uiPriority w:val="39"/>
    <w:unhideWhenUsed/>
    <w:rsid w:val="00852879"/>
    <w:pPr>
      <w:spacing w:before="0" w:after="0"/>
      <w:ind w:left="800"/>
    </w:pPr>
    <w:rPr>
      <w:sz w:val="18"/>
      <w:szCs w:val="18"/>
    </w:rPr>
  </w:style>
  <w:style w:type="paragraph" w:styleId="Spistreci6">
    <w:name w:val="toc 6"/>
    <w:basedOn w:val="Normalny"/>
    <w:next w:val="Normalny"/>
    <w:autoRedefine/>
    <w:uiPriority w:val="39"/>
    <w:unhideWhenUsed/>
    <w:rsid w:val="00852879"/>
    <w:pPr>
      <w:spacing w:before="0" w:after="0"/>
      <w:ind w:left="1000"/>
    </w:pPr>
    <w:rPr>
      <w:sz w:val="18"/>
      <w:szCs w:val="18"/>
    </w:rPr>
  </w:style>
  <w:style w:type="paragraph" w:styleId="Spistreci7">
    <w:name w:val="toc 7"/>
    <w:basedOn w:val="Normalny"/>
    <w:next w:val="Normalny"/>
    <w:autoRedefine/>
    <w:uiPriority w:val="39"/>
    <w:unhideWhenUsed/>
    <w:rsid w:val="00852879"/>
    <w:pPr>
      <w:spacing w:before="0" w:after="0"/>
      <w:ind w:left="1200"/>
    </w:pPr>
    <w:rPr>
      <w:sz w:val="18"/>
      <w:szCs w:val="18"/>
    </w:rPr>
  </w:style>
  <w:style w:type="paragraph" w:styleId="Spistreci8">
    <w:name w:val="toc 8"/>
    <w:basedOn w:val="Normalny"/>
    <w:next w:val="Normalny"/>
    <w:autoRedefine/>
    <w:uiPriority w:val="39"/>
    <w:unhideWhenUsed/>
    <w:rsid w:val="00852879"/>
    <w:pPr>
      <w:spacing w:before="0" w:after="0"/>
      <w:ind w:left="1400"/>
    </w:pPr>
    <w:rPr>
      <w:sz w:val="18"/>
      <w:szCs w:val="18"/>
    </w:rPr>
  </w:style>
  <w:style w:type="paragraph" w:styleId="Spistreci9">
    <w:name w:val="toc 9"/>
    <w:basedOn w:val="Normalny"/>
    <w:next w:val="Normalny"/>
    <w:autoRedefine/>
    <w:uiPriority w:val="39"/>
    <w:unhideWhenUsed/>
    <w:rsid w:val="00852879"/>
    <w:pPr>
      <w:spacing w:before="0" w:after="0"/>
      <w:ind w:left="1600"/>
    </w:pPr>
    <w:rPr>
      <w:sz w:val="18"/>
      <w:szCs w:val="18"/>
    </w:rPr>
  </w:style>
  <w:style w:type="paragraph" w:customStyle="1" w:styleId="Tekstpodstawowy21">
    <w:name w:val="Tekst podstawowy 21"/>
    <w:basedOn w:val="Normalny"/>
    <w:rsid w:val="00885EB0"/>
    <w:pPr>
      <w:spacing w:before="0" w:after="0" w:line="240" w:lineRule="auto"/>
      <w:jc w:val="both"/>
    </w:pPr>
    <w:rPr>
      <w:rFonts w:ascii="Times New Roman" w:hAnsi="Times New Roman"/>
      <w:sz w:val="24"/>
      <w:lang w:eastAsia="pl-PL"/>
    </w:rPr>
  </w:style>
  <w:style w:type="character" w:customStyle="1" w:styleId="DefaultZnak">
    <w:name w:val="Default Znak"/>
    <w:link w:val="Default"/>
    <w:uiPriority w:val="99"/>
    <w:locked/>
    <w:rsid w:val="006D58E8"/>
    <w:rPr>
      <w:rFonts w:ascii="TimesNewRoman,Bold" w:hAnsi="TimesNewRoman,Bold"/>
      <w:lang w:eastAsia="pl-PL"/>
    </w:rPr>
  </w:style>
  <w:style w:type="paragraph" w:styleId="Poprawka">
    <w:name w:val="Revision"/>
    <w:hidden/>
    <w:uiPriority w:val="99"/>
    <w:semiHidden/>
    <w:rsid w:val="00E55E08"/>
    <w:rPr>
      <w:rFonts w:cs="Times New Roman"/>
      <w:lang w:eastAsia="en-US"/>
    </w:rPr>
  </w:style>
  <w:style w:type="character" w:customStyle="1" w:styleId="TekstprzypisudolnegoZnak1">
    <w:name w:val="Tekst przypisu dolnego Znak1"/>
    <w:aliases w:val="Tekst przypisu dolnego Znak Znak,Tekst przypisu Znak Znak,-E Fuﬂnotentext Znak Znak,Fuﬂnotentext Ursprung Znak Znak,footnote text Znak Znak,Fußnotentext Ursprung Znak Znak,-E Fußnotentext Znak Znak,Fußnote Znak Znak"/>
    <w:uiPriority w:val="99"/>
    <w:semiHidden/>
    <w:locked/>
    <w:rsid w:val="00582326"/>
    <w:rPr>
      <w:lang w:eastAsia="en-US"/>
    </w:rPr>
  </w:style>
  <w:style w:type="character" w:styleId="UyteHipercze">
    <w:name w:val="FollowedHyperlink"/>
    <w:basedOn w:val="Domylnaczcionkaakapitu"/>
    <w:uiPriority w:val="99"/>
    <w:semiHidden/>
    <w:unhideWhenUsed/>
    <w:rsid w:val="008A26D8"/>
    <w:rPr>
      <w:rFonts w:cs="Times New Roman"/>
      <w:color w:val="800080"/>
      <w:u w:val="single"/>
    </w:rPr>
  </w:style>
  <w:style w:type="character" w:customStyle="1" w:styleId="object">
    <w:name w:val="object"/>
    <w:rsid w:val="008A1FD6"/>
  </w:style>
  <w:style w:type="paragraph" w:styleId="Plandokumentu">
    <w:name w:val="Document Map"/>
    <w:basedOn w:val="Normalny"/>
    <w:link w:val="PlandokumentuZnak"/>
    <w:uiPriority w:val="99"/>
    <w:semiHidden/>
    <w:unhideWhenUsed/>
    <w:rsid w:val="00413A48"/>
    <w:rPr>
      <w:rFonts w:ascii="Tahoma" w:hAnsi="Tahoma"/>
      <w:sz w:val="16"/>
      <w:szCs w:val="16"/>
    </w:rPr>
  </w:style>
  <w:style w:type="character" w:customStyle="1" w:styleId="PlandokumentuZnak">
    <w:name w:val="Plan dokumentu Znak"/>
    <w:basedOn w:val="Domylnaczcionkaakapitu"/>
    <w:link w:val="Plandokumentu"/>
    <w:uiPriority w:val="99"/>
    <w:semiHidden/>
    <w:locked/>
    <w:rsid w:val="00413A48"/>
    <w:rPr>
      <w:rFonts w:ascii="Tahoma" w:hAnsi="Tahoma" w:cs="Times New Roman"/>
      <w:sz w:val="16"/>
      <w:lang w:eastAsia="en-US"/>
    </w:rPr>
  </w:style>
  <w:style w:type="character" w:customStyle="1" w:styleId="ListParagraphChar">
    <w:name w:val="List Paragraph Char"/>
    <w:link w:val="Akapitzlist1"/>
    <w:uiPriority w:val="99"/>
    <w:locked/>
    <w:rsid w:val="00E42FBD"/>
    <w:rPr>
      <w:lang w:eastAsia="en-US"/>
    </w:rPr>
  </w:style>
  <w:style w:type="paragraph" w:customStyle="1" w:styleId="Akapitzlist1">
    <w:name w:val="Akapit z listą1"/>
    <w:basedOn w:val="Normalny"/>
    <w:link w:val="ListParagraphChar"/>
    <w:uiPriority w:val="99"/>
    <w:qFormat/>
    <w:rsid w:val="00E42FBD"/>
    <w:pPr>
      <w:ind w:left="720"/>
    </w:pPr>
  </w:style>
  <w:style w:type="character" w:customStyle="1" w:styleId="h2">
    <w:name w:val="h2"/>
    <w:rsid w:val="00E8453D"/>
  </w:style>
  <w:style w:type="character" w:customStyle="1" w:styleId="object-hover">
    <w:name w:val="object-hover"/>
    <w:basedOn w:val="Domylnaczcionkaakapitu"/>
    <w:rsid w:val="00176D4B"/>
    <w:rPr>
      <w:rFonts w:cs="Times New Roman"/>
    </w:rPr>
  </w:style>
  <w:style w:type="paragraph" w:styleId="Zwykytekst">
    <w:name w:val="Plain Text"/>
    <w:basedOn w:val="Normalny"/>
    <w:link w:val="ZwykytekstZnak"/>
    <w:uiPriority w:val="99"/>
    <w:unhideWhenUsed/>
    <w:rsid w:val="005359D6"/>
    <w:pPr>
      <w:spacing w:before="0" w:after="0" w:line="240" w:lineRule="auto"/>
      <w:ind w:left="862" w:hanging="720"/>
      <w:jc w:val="both"/>
    </w:pPr>
    <w:rPr>
      <w:rFonts w:ascii="Consolas" w:hAnsi="Consolas"/>
      <w:sz w:val="21"/>
      <w:szCs w:val="21"/>
    </w:rPr>
  </w:style>
  <w:style w:type="character" w:customStyle="1" w:styleId="ZwykytekstZnak">
    <w:name w:val="Zwykły tekst Znak"/>
    <w:basedOn w:val="Domylnaczcionkaakapitu"/>
    <w:link w:val="Zwykytekst"/>
    <w:uiPriority w:val="99"/>
    <w:locked/>
    <w:rsid w:val="005359D6"/>
    <w:rPr>
      <w:rFonts w:ascii="Consolas" w:hAnsi="Consolas" w:cs="Times New Roman"/>
      <w:sz w:val="21"/>
      <w:szCs w:val="21"/>
      <w:lang w:eastAsia="en-US"/>
    </w:rPr>
  </w:style>
  <w:style w:type="paragraph" w:customStyle="1" w:styleId="LITlitera">
    <w:name w:val="LIT – litera"/>
    <w:basedOn w:val="Normalny"/>
    <w:qFormat/>
    <w:rsid w:val="005332F7"/>
    <w:pPr>
      <w:spacing w:before="0" w:after="0" w:line="360" w:lineRule="auto"/>
      <w:ind w:left="986" w:hanging="476"/>
      <w:jc w:val="both"/>
    </w:pPr>
    <w:rPr>
      <w:rFonts w:ascii="Times" w:hAnsi="Times" w:cs="Arial"/>
      <w:bCs/>
      <w:sz w:val="24"/>
      <w:lang w:eastAsia="pl-PL"/>
    </w:rPr>
  </w:style>
  <w:style w:type="numbering" w:customStyle="1" w:styleId="WWNum54">
    <w:name w:val="WWNum54"/>
    <w:rsid w:val="00543E23"/>
    <w:pPr>
      <w:numPr>
        <w:numId w:val="4"/>
      </w:numPr>
    </w:pPr>
  </w:style>
  <w:style w:type="numbering" w:customStyle="1" w:styleId="WWNum138">
    <w:name w:val="WWNum138"/>
    <w:rsid w:val="00543E23"/>
    <w:pPr>
      <w:numPr>
        <w:numId w:val="1"/>
      </w:numPr>
    </w:pPr>
  </w:style>
  <w:style w:type="numbering" w:customStyle="1" w:styleId="WWNum40">
    <w:name w:val="WWNum40"/>
    <w:rsid w:val="00543E23"/>
    <w:pPr>
      <w:numPr>
        <w:numId w:val="5"/>
      </w:numPr>
    </w:pPr>
  </w:style>
  <w:style w:type="numbering" w:customStyle="1" w:styleId="Styl1">
    <w:name w:val="Styl1"/>
    <w:rsid w:val="00543E23"/>
    <w:pPr>
      <w:numPr>
        <w:numId w:val="3"/>
      </w:numPr>
    </w:pPr>
  </w:style>
  <w:style w:type="numbering" w:customStyle="1" w:styleId="List49">
    <w:name w:val="List 49"/>
    <w:rsid w:val="00543E23"/>
    <w:pPr>
      <w:numPr>
        <w:numId w:val="2"/>
      </w:numPr>
    </w:pPr>
  </w:style>
</w:styles>
</file>

<file path=word/webSettings.xml><?xml version="1.0" encoding="utf-8"?>
<w:webSettings xmlns:r="http://schemas.openxmlformats.org/officeDocument/2006/relationships" xmlns:w="http://schemas.openxmlformats.org/wordprocessingml/2006/main">
  <w:divs>
    <w:div w:id="312099479">
      <w:marLeft w:val="0"/>
      <w:marRight w:val="0"/>
      <w:marTop w:val="0"/>
      <w:marBottom w:val="0"/>
      <w:divBdr>
        <w:top w:val="none" w:sz="0" w:space="0" w:color="auto"/>
        <w:left w:val="none" w:sz="0" w:space="0" w:color="auto"/>
        <w:bottom w:val="none" w:sz="0" w:space="0" w:color="auto"/>
        <w:right w:val="none" w:sz="0" w:space="0" w:color="auto"/>
      </w:divBdr>
    </w:div>
    <w:div w:id="312099481">
      <w:marLeft w:val="0"/>
      <w:marRight w:val="0"/>
      <w:marTop w:val="0"/>
      <w:marBottom w:val="0"/>
      <w:divBdr>
        <w:top w:val="none" w:sz="0" w:space="0" w:color="auto"/>
        <w:left w:val="none" w:sz="0" w:space="0" w:color="auto"/>
        <w:bottom w:val="none" w:sz="0" w:space="0" w:color="auto"/>
        <w:right w:val="none" w:sz="0" w:space="0" w:color="auto"/>
      </w:divBdr>
    </w:div>
    <w:div w:id="312099484">
      <w:marLeft w:val="0"/>
      <w:marRight w:val="0"/>
      <w:marTop w:val="0"/>
      <w:marBottom w:val="0"/>
      <w:divBdr>
        <w:top w:val="none" w:sz="0" w:space="0" w:color="auto"/>
        <w:left w:val="none" w:sz="0" w:space="0" w:color="auto"/>
        <w:bottom w:val="none" w:sz="0" w:space="0" w:color="auto"/>
        <w:right w:val="none" w:sz="0" w:space="0" w:color="auto"/>
      </w:divBdr>
      <w:divsChild>
        <w:div w:id="312099480">
          <w:marLeft w:val="0"/>
          <w:marRight w:val="0"/>
          <w:marTop w:val="0"/>
          <w:marBottom w:val="0"/>
          <w:divBdr>
            <w:top w:val="none" w:sz="0" w:space="0" w:color="auto"/>
            <w:left w:val="none" w:sz="0" w:space="0" w:color="auto"/>
            <w:bottom w:val="none" w:sz="0" w:space="0" w:color="auto"/>
            <w:right w:val="none" w:sz="0" w:space="0" w:color="auto"/>
          </w:divBdr>
        </w:div>
        <w:div w:id="312099482">
          <w:marLeft w:val="0"/>
          <w:marRight w:val="0"/>
          <w:marTop w:val="0"/>
          <w:marBottom w:val="0"/>
          <w:divBdr>
            <w:top w:val="none" w:sz="0" w:space="0" w:color="auto"/>
            <w:left w:val="none" w:sz="0" w:space="0" w:color="auto"/>
            <w:bottom w:val="none" w:sz="0" w:space="0" w:color="auto"/>
            <w:right w:val="none" w:sz="0" w:space="0" w:color="auto"/>
          </w:divBdr>
        </w:div>
        <w:div w:id="312099483">
          <w:marLeft w:val="0"/>
          <w:marRight w:val="0"/>
          <w:marTop w:val="0"/>
          <w:marBottom w:val="0"/>
          <w:divBdr>
            <w:top w:val="none" w:sz="0" w:space="0" w:color="auto"/>
            <w:left w:val="none" w:sz="0" w:space="0" w:color="auto"/>
            <w:bottom w:val="none" w:sz="0" w:space="0" w:color="auto"/>
            <w:right w:val="none" w:sz="0" w:space="0" w:color="auto"/>
          </w:divBdr>
        </w:div>
        <w:div w:id="312099487">
          <w:marLeft w:val="0"/>
          <w:marRight w:val="0"/>
          <w:marTop w:val="0"/>
          <w:marBottom w:val="0"/>
          <w:divBdr>
            <w:top w:val="none" w:sz="0" w:space="0" w:color="auto"/>
            <w:left w:val="none" w:sz="0" w:space="0" w:color="auto"/>
            <w:bottom w:val="none" w:sz="0" w:space="0" w:color="auto"/>
            <w:right w:val="none" w:sz="0" w:space="0" w:color="auto"/>
          </w:divBdr>
        </w:div>
        <w:div w:id="312099901">
          <w:marLeft w:val="0"/>
          <w:marRight w:val="0"/>
          <w:marTop w:val="0"/>
          <w:marBottom w:val="0"/>
          <w:divBdr>
            <w:top w:val="none" w:sz="0" w:space="0" w:color="auto"/>
            <w:left w:val="none" w:sz="0" w:space="0" w:color="auto"/>
            <w:bottom w:val="none" w:sz="0" w:space="0" w:color="auto"/>
            <w:right w:val="none" w:sz="0" w:space="0" w:color="auto"/>
          </w:divBdr>
        </w:div>
      </w:divsChild>
    </w:div>
    <w:div w:id="312099485">
      <w:marLeft w:val="0"/>
      <w:marRight w:val="0"/>
      <w:marTop w:val="0"/>
      <w:marBottom w:val="0"/>
      <w:divBdr>
        <w:top w:val="none" w:sz="0" w:space="0" w:color="auto"/>
        <w:left w:val="none" w:sz="0" w:space="0" w:color="auto"/>
        <w:bottom w:val="none" w:sz="0" w:space="0" w:color="auto"/>
        <w:right w:val="none" w:sz="0" w:space="0" w:color="auto"/>
      </w:divBdr>
    </w:div>
    <w:div w:id="312099486">
      <w:marLeft w:val="0"/>
      <w:marRight w:val="0"/>
      <w:marTop w:val="0"/>
      <w:marBottom w:val="0"/>
      <w:divBdr>
        <w:top w:val="none" w:sz="0" w:space="0" w:color="auto"/>
        <w:left w:val="none" w:sz="0" w:space="0" w:color="auto"/>
        <w:bottom w:val="none" w:sz="0" w:space="0" w:color="auto"/>
        <w:right w:val="none" w:sz="0" w:space="0" w:color="auto"/>
      </w:divBdr>
    </w:div>
    <w:div w:id="312099488">
      <w:marLeft w:val="0"/>
      <w:marRight w:val="0"/>
      <w:marTop w:val="0"/>
      <w:marBottom w:val="0"/>
      <w:divBdr>
        <w:top w:val="none" w:sz="0" w:space="0" w:color="auto"/>
        <w:left w:val="none" w:sz="0" w:space="0" w:color="auto"/>
        <w:bottom w:val="none" w:sz="0" w:space="0" w:color="auto"/>
        <w:right w:val="none" w:sz="0" w:space="0" w:color="auto"/>
      </w:divBdr>
    </w:div>
    <w:div w:id="312099497">
      <w:marLeft w:val="0"/>
      <w:marRight w:val="0"/>
      <w:marTop w:val="0"/>
      <w:marBottom w:val="0"/>
      <w:divBdr>
        <w:top w:val="none" w:sz="0" w:space="0" w:color="auto"/>
        <w:left w:val="none" w:sz="0" w:space="0" w:color="auto"/>
        <w:bottom w:val="none" w:sz="0" w:space="0" w:color="auto"/>
        <w:right w:val="none" w:sz="0" w:space="0" w:color="auto"/>
      </w:divBdr>
      <w:divsChild>
        <w:div w:id="312099489">
          <w:marLeft w:val="0"/>
          <w:marRight w:val="0"/>
          <w:marTop w:val="0"/>
          <w:marBottom w:val="0"/>
          <w:divBdr>
            <w:top w:val="none" w:sz="0" w:space="0" w:color="auto"/>
            <w:left w:val="none" w:sz="0" w:space="0" w:color="auto"/>
            <w:bottom w:val="none" w:sz="0" w:space="0" w:color="auto"/>
            <w:right w:val="none" w:sz="0" w:space="0" w:color="auto"/>
          </w:divBdr>
        </w:div>
        <w:div w:id="312099501">
          <w:marLeft w:val="0"/>
          <w:marRight w:val="0"/>
          <w:marTop w:val="0"/>
          <w:marBottom w:val="0"/>
          <w:divBdr>
            <w:top w:val="none" w:sz="0" w:space="0" w:color="auto"/>
            <w:left w:val="none" w:sz="0" w:space="0" w:color="auto"/>
            <w:bottom w:val="none" w:sz="0" w:space="0" w:color="auto"/>
            <w:right w:val="none" w:sz="0" w:space="0" w:color="auto"/>
          </w:divBdr>
        </w:div>
        <w:div w:id="312099503">
          <w:marLeft w:val="0"/>
          <w:marRight w:val="0"/>
          <w:marTop w:val="0"/>
          <w:marBottom w:val="0"/>
          <w:divBdr>
            <w:top w:val="none" w:sz="0" w:space="0" w:color="auto"/>
            <w:left w:val="none" w:sz="0" w:space="0" w:color="auto"/>
            <w:bottom w:val="none" w:sz="0" w:space="0" w:color="auto"/>
            <w:right w:val="none" w:sz="0" w:space="0" w:color="auto"/>
          </w:divBdr>
        </w:div>
        <w:div w:id="312099517">
          <w:marLeft w:val="0"/>
          <w:marRight w:val="0"/>
          <w:marTop w:val="0"/>
          <w:marBottom w:val="0"/>
          <w:divBdr>
            <w:top w:val="none" w:sz="0" w:space="0" w:color="auto"/>
            <w:left w:val="none" w:sz="0" w:space="0" w:color="auto"/>
            <w:bottom w:val="none" w:sz="0" w:space="0" w:color="auto"/>
            <w:right w:val="none" w:sz="0" w:space="0" w:color="auto"/>
          </w:divBdr>
        </w:div>
        <w:div w:id="312099526">
          <w:marLeft w:val="0"/>
          <w:marRight w:val="0"/>
          <w:marTop w:val="0"/>
          <w:marBottom w:val="0"/>
          <w:divBdr>
            <w:top w:val="none" w:sz="0" w:space="0" w:color="auto"/>
            <w:left w:val="none" w:sz="0" w:space="0" w:color="auto"/>
            <w:bottom w:val="none" w:sz="0" w:space="0" w:color="auto"/>
            <w:right w:val="none" w:sz="0" w:space="0" w:color="auto"/>
          </w:divBdr>
        </w:div>
        <w:div w:id="312099533">
          <w:marLeft w:val="0"/>
          <w:marRight w:val="0"/>
          <w:marTop w:val="0"/>
          <w:marBottom w:val="0"/>
          <w:divBdr>
            <w:top w:val="none" w:sz="0" w:space="0" w:color="auto"/>
            <w:left w:val="none" w:sz="0" w:space="0" w:color="auto"/>
            <w:bottom w:val="none" w:sz="0" w:space="0" w:color="auto"/>
            <w:right w:val="none" w:sz="0" w:space="0" w:color="auto"/>
          </w:divBdr>
        </w:div>
        <w:div w:id="312099534">
          <w:marLeft w:val="0"/>
          <w:marRight w:val="0"/>
          <w:marTop w:val="0"/>
          <w:marBottom w:val="0"/>
          <w:divBdr>
            <w:top w:val="none" w:sz="0" w:space="0" w:color="auto"/>
            <w:left w:val="none" w:sz="0" w:space="0" w:color="auto"/>
            <w:bottom w:val="none" w:sz="0" w:space="0" w:color="auto"/>
            <w:right w:val="none" w:sz="0" w:space="0" w:color="auto"/>
          </w:divBdr>
        </w:div>
        <w:div w:id="312099538">
          <w:marLeft w:val="0"/>
          <w:marRight w:val="0"/>
          <w:marTop w:val="0"/>
          <w:marBottom w:val="0"/>
          <w:divBdr>
            <w:top w:val="none" w:sz="0" w:space="0" w:color="auto"/>
            <w:left w:val="none" w:sz="0" w:space="0" w:color="auto"/>
            <w:bottom w:val="none" w:sz="0" w:space="0" w:color="auto"/>
            <w:right w:val="none" w:sz="0" w:space="0" w:color="auto"/>
          </w:divBdr>
        </w:div>
        <w:div w:id="312099541">
          <w:marLeft w:val="0"/>
          <w:marRight w:val="0"/>
          <w:marTop w:val="0"/>
          <w:marBottom w:val="0"/>
          <w:divBdr>
            <w:top w:val="none" w:sz="0" w:space="0" w:color="auto"/>
            <w:left w:val="none" w:sz="0" w:space="0" w:color="auto"/>
            <w:bottom w:val="none" w:sz="0" w:space="0" w:color="auto"/>
            <w:right w:val="none" w:sz="0" w:space="0" w:color="auto"/>
          </w:divBdr>
        </w:div>
        <w:div w:id="312099546">
          <w:marLeft w:val="0"/>
          <w:marRight w:val="0"/>
          <w:marTop w:val="0"/>
          <w:marBottom w:val="0"/>
          <w:divBdr>
            <w:top w:val="none" w:sz="0" w:space="0" w:color="auto"/>
            <w:left w:val="none" w:sz="0" w:space="0" w:color="auto"/>
            <w:bottom w:val="none" w:sz="0" w:space="0" w:color="auto"/>
            <w:right w:val="none" w:sz="0" w:space="0" w:color="auto"/>
          </w:divBdr>
        </w:div>
        <w:div w:id="312099547">
          <w:marLeft w:val="0"/>
          <w:marRight w:val="0"/>
          <w:marTop w:val="0"/>
          <w:marBottom w:val="0"/>
          <w:divBdr>
            <w:top w:val="none" w:sz="0" w:space="0" w:color="auto"/>
            <w:left w:val="none" w:sz="0" w:space="0" w:color="auto"/>
            <w:bottom w:val="none" w:sz="0" w:space="0" w:color="auto"/>
            <w:right w:val="none" w:sz="0" w:space="0" w:color="auto"/>
          </w:divBdr>
        </w:div>
        <w:div w:id="312099548">
          <w:marLeft w:val="0"/>
          <w:marRight w:val="0"/>
          <w:marTop w:val="0"/>
          <w:marBottom w:val="0"/>
          <w:divBdr>
            <w:top w:val="none" w:sz="0" w:space="0" w:color="auto"/>
            <w:left w:val="none" w:sz="0" w:space="0" w:color="auto"/>
            <w:bottom w:val="none" w:sz="0" w:space="0" w:color="auto"/>
            <w:right w:val="none" w:sz="0" w:space="0" w:color="auto"/>
          </w:divBdr>
        </w:div>
        <w:div w:id="312099554">
          <w:marLeft w:val="0"/>
          <w:marRight w:val="0"/>
          <w:marTop w:val="0"/>
          <w:marBottom w:val="0"/>
          <w:divBdr>
            <w:top w:val="none" w:sz="0" w:space="0" w:color="auto"/>
            <w:left w:val="none" w:sz="0" w:space="0" w:color="auto"/>
            <w:bottom w:val="none" w:sz="0" w:space="0" w:color="auto"/>
            <w:right w:val="none" w:sz="0" w:space="0" w:color="auto"/>
          </w:divBdr>
        </w:div>
        <w:div w:id="312099556">
          <w:marLeft w:val="0"/>
          <w:marRight w:val="0"/>
          <w:marTop w:val="0"/>
          <w:marBottom w:val="0"/>
          <w:divBdr>
            <w:top w:val="none" w:sz="0" w:space="0" w:color="auto"/>
            <w:left w:val="none" w:sz="0" w:space="0" w:color="auto"/>
            <w:bottom w:val="none" w:sz="0" w:space="0" w:color="auto"/>
            <w:right w:val="none" w:sz="0" w:space="0" w:color="auto"/>
          </w:divBdr>
        </w:div>
        <w:div w:id="312099582">
          <w:marLeft w:val="0"/>
          <w:marRight w:val="0"/>
          <w:marTop w:val="0"/>
          <w:marBottom w:val="0"/>
          <w:divBdr>
            <w:top w:val="none" w:sz="0" w:space="0" w:color="auto"/>
            <w:left w:val="none" w:sz="0" w:space="0" w:color="auto"/>
            <w:bottom w:val="none" w:sz="0" w:space="0" w:color="auto"/>
            <w:right w:val="none" w:sz="0" w:space="0" w:color="auto"/>
          </w:divBdr>
        </w:div>
        <w:div w:id="312099583">
          <w:marLeft w:val="0"/>
          <w:marRight w:val="0"/>
          <w:marTop w:val="0"/>
          <w:marBottom w:val="0"/>
          <w:divBdr>
            <w:top w:val="none" w:sz="0" w:space="0" w:color="auto"/>
            <w:left w:val="none" w:sz="0" w:space="0" w:color="auto"/>
            <w:bottom w:val="none" w:sz="0" w:space="0" w:color="auto"/>
            <w:right w:val="none" w:sz="0" w:space="0" w:color="auto"/>
          </w:divBdr>
        </w:div>
        <w:div w:id="312099584">
          <w:marLeft w:val="0"/>
          <w:marRight w:val="0"/>
          <w:marTop w:val="0"/>
          <w:marBottom w:val="0"/>
          <w:divBdr>
            <w:top w:val="none" w:sz="0" w:space="0" w:color="auto"/>
            <w:left w:val="none" w:sz="0" w:space="0" w:color="auto"/>
            <w:bottom w:val="none" w:sz="0" w:space="0" w:color="auto"/>
            <w:right w:val="none" w:sz="0" w:space="0" w:color="auto"/>
          </w:divBdr>
        </w:div>
        <w:div w:id="312099592">
          <w:marLeft w:val="0"/>
          <w:marRight w:val="0"/>
          <w:marTop w:val="0"/>
          <w:marBottom w:val="0"/>
          <w:divBdr>
            <w:top w:val="none" w:sz="0" w:space="0" w:color="auto"/>
            <w:left w:val="none" w:sz="0" w:space="0" w:color="auto"/>
            <w:bottom w:val="none" w:sz="0" w:space="0" w:color="auto"/>
            <w:right w:val="none" w:sz="0" w:space="0" w:color="auto"/>
          </w:divBdr>
        </w:div>
        <w:div w:id="312099599">
          <w:marLeft w:val="0"/>
          <w:marRight w:val="0"/>
          <w:marTop w:val="0"/>
          <w:marBottom w:val="0"/>
          <w:divBdr>
            <w:top w:val="none" w:sz="0" w:space="0" w:color="auto"/>
            <w:left w:val="none" w:sz="0" w:space="0" w:color="auto"/>
            <w:bottom w:val="none" w:sz="0" w:space="0" w:color="auto"/>
            <w:right w:val="none" w:sz="0" w:space="0" w:color="auto"/>
          </w:divBdr>
        </w:div>
        <w:div w:id="312099602">
          <w:marLeft w:val="0"/>
          <w:marRight w:val="0"/>
          <w:marTop w:val="0"/>
          <w:marBottom w:val="0"/>
          <w:divBdr>
            <w:top w:val="none" w:sz="0" w:space="0" w:color="auto"/>
            <w:left w:val="none" w:sz="0" w:space="0" w:color="auto"/>
            <w:bottom w:val="none" w:sz="0" w:space="0" w:color="auto"/>
            <w:right w:val="none" w:sz="0" w:space="0" w:color="auto"/>
          </w:divBdr>
        </w:div>
        <w:div w:id="312099606">
          <w:marLeft w:val="0"/>
          <w:marRight w:val="0"/>
          <w:marTop w:val="0"/>
          <w:marBottom w:val="0"/>
          <w:divBdr>
            <w:top w:val="none" w:sz="0" w:space="0" w:color="auto"/>
            <w:left w:val="none" w:sz="0" w:space="0" w:color="auto"/>
            <w:bottom w:val="none" w:sz="0" w:space="0" w:color="auto"/>
            <w:right w:val="none" w:sz="0" w:space="0" w:color="auto"/>
          </w:divBdr>
        </w:div>
        <w:div w:id="312099611">
          <w:marLeft w:val="0"/>
          <w:marRight w:val="0"/>
          <w:marTop w:val="0"/>
          <w:marBottom w:val="0"/>
          <w:divBdr>
            <w:top w:val="none" w:sz="0" w:space="0" w:color="auto"/>
            <w:left w:val="none" w:sz="0" w:space="0" w:color="auto"/>
            <w:bottom w:val="none" w:sz="0" w:space="0" w:color="auto"/>
            <w:right w:val="none" w:sz="0" w:space="0" w:color="auto"/>
          </w:divBdr>
        </w:div>
        <w:div w:id="312099618">
          <w:marLeft w:val="0"/>
          <w:marRight w:val="0"/>
          <w:marTop w:val="0"/>
          <w:marBottom w:val="0"/>
          <w:divBdr>
            <w:top w:val="none" w:sz="0" w:space="0" w:color="auto"/>
            <w:left w:val="none" w:sz="0" w:space="0" w:color="auto"/>
            <w:bottom w:val="none" w:sz="0" w:space="0" w:color="auto"/>
            <w:right w:val="none" w:sz="0" w:space="0" w:color="auto"/>
          </w:divBdr>
        </w:div>
        <w:div w:id="312099630">
          <w:marLeft w:val="0"/>
          <w:marRight w:val="0"/>
          <w:marTop w:val="0"/>
          <w:marBottom w:val="0"/>
          <w:divBdr>
            <w:top w:val="none" w:sz="0" w:space="0" w:color="auto"/>
            <w:left w:val="none" w:sz="0" w:space="0" w:color="auto"/>
            <w:bottom w:val="none" w:sz="0" w:space="0" w:color="auto"/>
            <w:right w:val="none" w:sz="0" w:space="0" w:color="auto"/>
          </w:divBdr>
        </w:div>
        <w:div w:id="312099647">
          <w:marLeft w:val="0"/>
          <w:marRight w:val="0"/>
          <w:marTop w:val="0"/>
          <w:marBottom w:val="0"/>
          <w:divBdr>
            <w:top w:val="none" w:sz="0" w:space="0" w:color="auto"/>
            <w:left w:val="none" w:sz="0" w:space="0" w:color="auto"/>
            <w:bottom w:val="none" w:sz="0" w:space="0" w:color="auto"/>
            <w:right w:val="none" w:sz="0" w:space="0" w:color="auto"/>
          </w:divBdr>
        </w:div>
        <w:div w:id="312099648">
          <w:marLeft w:val="0"/>
          <w:marRight w:val="0"/>
          <w:marTop w:val="0"/>
          <w:marBottom w:val="0"/>
          <w:divBdr>
            <w:top w:val="none" w:sz="0" w:space="0" w:color="auto"/>
            <w:left w:val="none" w:sz="0" w:space="0" w:color="auto"/>
            <w:bottom w:val="none" w:sz="0" w:space="0" w:color="auto"/>
            <w:right w:val="none" w:sz="0" w:space="0" w:color="auto"/>
          </w:divBdr>
        </w:div>
        <w:div w:id="312099651">
          <w:marLeft w:val="0"/>
          <w:marRight w:val="0"/>
          <w:marTop w:val="0"/>
          <w:marBottom w:val="0"/>
          <w:divBdr>
            <w:top w:val="none" w:sz="0" w:space="0" w:color="auto"/>
            <w:left w:val="none" w:sz="0" w:space="0" w:color="auto"/>
            <w:bottom w:val="none" w:sz="0" w:space="0" w:color="auto"/>
            <w:right w:val="none" w:sz="0" w:space="0" w:color="auto"/>
          </w:divBdr>
        </w:div>
        <w:div w:id="312099660">
          <w:marLeft w:val="0"/>
          <w:marRight w:val="0"/>
          <w:marTop w:val="0"/>
          <w:marBottom w:val="0"/>
          <w:divBdr>
            <w:top w:val="none" w:sz="0" w:space="0" w:color="auto"/>
            <w:left w:val="none" w:sz="0" w:space="0" w:color="auto"/>
            <w:bottom w:val="none" w:sz="0" w:space="0" w:color="auto"/>
            <w:right w:val="none" w:sz="0" w:space="0" w:color="auto"/>
          </w:divBdr>
        </w:div>
        <w:div w:id="312099665">
          <w:marLeft w:val="0"/>
          <w:marRight w:val="0"/>
          <w:marTop w:val="0"/>
          <w:marBottom w:val="0"/>
          <w:divBdr>
            <w:top w:val="none" w:sz="0" w:space="0" w:color="auto"/>
            <w:left w:val="none" w:sz="0" w:space="0" w:color="auto"/>
            <w:bottom w:val="none" w:sz="0" w:space="0" w:color="auto"/>
            <w:right w:val="none" w:sz="0" w:space="0" w:color="auto"/>
          </w:divBdr>
        </w:div>
        <w:div w:id="312099666">
          <w:marLeft w:val="0"/>
          <w:marRight w:val="0"/>
          <w:marTop w:val="0"/>
          <w:marBottom w:val="0"/>
          <w:divBdr>
            <w:top w:val="none" w:sz="0" w:space="0" w:color="auto"/>
            <w:left w:val="none" w:sz="0" w:space="0" w:color="auto"/>
            <w:bottom w:val="none" w:sz="0" w:space="0" w:color="auto"/>
            <w:right w:val="none" w:sz="0" w:space="0" w:color="auto"/>
          </w:divBdr>
        </w:div>
        <w:div w:id="312099667">
          <w:marLeft w:val="0"/>
          <w:marRight w:val="0"/>
          <w:marTop w:val="0"/>
          <w:marBottom w:val="0"/>
          <w:divBdr>
            <w:top w:val="none" w:sz="0" w:space="0" w:color="auto"/>
            <w:left w:val="none" w:sz="0" w:space="0" w:color="auto"/>
            <w:bottom w:val="none" w:sz="0" w:space="0" w:color="auto"/>
            <w:right w:val="none" w:sz="0" w:space="0" w:color="auto"/>
          </w:divBdr>
        </w:div>
        <w:div w:id="312099668">
          <w:marLeft w:val="0"/>
          <w:marRight w:val="0"/>
          <w:marTop w:val="0"/>
          <w:marBottom w:val="0"/>
          <w:divBdr>
            <w:top w:val="none" w:sz="0" w:space="0" w:color="auto"/>
            <w:left w:val="none" w:sz="0" w:space="0" w:color="auto"/>
            <w:bottom w:val="none" w:sz="0" w:space="0" w:color="auto"/>
            <w:right w:val="none" w:sz="0" w:space="0" w:color="auto"/>
          </w:divBdr>
        </w:div>
        <w:div w:id="312099674">
          <w:marLeft w:val="0"/>
          <w:marRight w:val="0"/>
          <w:marTop w:val="0"/>
          <w:marBottom w:val="0"/>
          <w:divBdr>
            <w:top w:val="none" w:sz="0" w:space="0" w:color="auto"/>
            <w:left w:val="none" w:sz="0" w:space="0" w:color="auto"/>
            <w:bottom w:val="none" w:sz="0" w:space="0" w:color="auto"/>
            <w:right w:val="none" w:sz="0" w:space="0" w:color="auto"/>
          </w:divBdr>
        </w:div>
        <w:div w:id="312099677">
          <w:marLeft w:val="0"/>
          <w:marRight w:val="0"/>
          <w:marTop w:val="0"/>
          <w:marBottom w:val="0"/>
          <w:divBdr>
            <w:top w:val="none" w:sz="0" w:space="0" w:color="auto"/>
            <w:left w:val="none" w:sz="0" w:space="0" w:color="auto"/>
            <w:bottom w:val="none" w:sz="0" w:space="0" w:color="auto"/>
            <w:right w:val="none" w:sz="0" w:space="0" w:color="auto"/>
          </w:divBdr>
        </w:div>
        <w:div w:id="312099694">
          <w:marLeft w:val="0"/>
          <w:marRight w:val="0"/>
          <w:marTop w:val="0"/>
          <w:marBottom w:val="0"/>
          <w:divBdr>
            <w:top w:val="none" w:sz="0" w:space="0" w:color="auto"/>
            <w:left w:val="none" w:sz="0" w:space="0" w:color="auto"/>
            <w:bottom w:val="none" w:sz="0" w:space="0" w:color="auto"/>
            <w:right w:val="none" w:sz="0" w:space="0" w:color="auto"/>
          </w:divBdr>
        </w:div>
        <w:div w:id="312099714">
          <w:marLeft w:val="0"/>
          <w:marRight w:val="0"/>
          <w:marTop w:val="0"/>
          <w:marBottom w:val="0"/>
          <w:divBdr>
            <w:top w:val="none" w:sz="0" w:space="0" w:color="auto"/>
            <w:left w:val="none" w:sz="0" w:space="0" w:color="auto"/>
            <w:bottom w:val="none" w:sz="0" w:space="0" w:color="auto"/>
            <w:right w:val="none" w:sz="0" w:space="0" w:color="auto"/>
          </w:divBdr>
        </w:div>
        <w:div w:id="312099722">
          <w:marLeft w:val="0"/>
          <w:marRight w:val="0"/>
          <w:marTop w:val="0"/>
          <w:marBottom w:val="0"/>
          <w:divBdr>
            <w:top w:val="none" w:sz="0" w:space="0" w:color="auto"/>
            <w:left w:val="none" w:sz="0" w:space="0" w:color="auto"/>
            <w:bottom w:val="none" w:sz="0" w:space="0" w:color="auto"/>
            <w:right w:val="none" w:sz="0" w:space="0" w:color="auto"/>
          </w:divBdr>
        </w:div>
        <w:div w:id="312099725">
          <w:marLeft w:val="0"/>
          <w:marRight w:val="0"/>
          <w:marTop w:val="0"/>
          <w:marBottom w:val="0"/>
          <w:divBdr>
            <w:top w:val="none" w:sz="0" w:space="0" w:color="auto"/>
            <w:left w:val="none" w:sz="0" w:space="0" w:color="auto"/>
            <w:bottom w:val="none" w:sz="0" w:space="0" w:color="auto"/>
            <w:right w:val="none" w:sz="0" w:space="0" w:color="auto"/>
          </w:divBdr>
        </w:div>
        <w:div w:id="312099729">
          <w:marLeft w:val="0"/>
          <w:marRight w:val="0"/>
          <w:marTop w:val="0"/>
          <w:marBottom w:val="0"/>
          <w:divBdr>
            <w:top w:val="none" w:sz="0" w:space="0" w:color="auto"/>
            <w:left w:val="none" w:sz="0" w:space="0" w:color="auto"/>
            <w:bottom w:val="none" w:sz="0" w:space="0" w:color="auto"/>
            <w:right w:val="none" w:sz="0" w:space="0" w:color="auto"/>
          </w:divBdr>
        </w:div>
        <w:div w:id="312099730">
          <w:marLeft w:val="0"/>
          <w:marRight w:val="0"/>
          <w:marTop w:val="0"/>
          <w:marBottom w:val="0"/>
          <w:divBdr>
            <w:top w:val="none" w:sz="0" w:space="0" w:color="auto"/>
            <w:left w:val="none" w:sz="0" w:space="0" w:color="auto"/>
            <w:bottom w:val="none" w:sz="0" w:space="0" w:color="auto"/>
            <w:right w:val="none" w:sz="0" w:space="0" w:color="auto"/>
          </w:divBdr>
        </w:div>
        <w:div w:id="312099731">
          <w:marLeft w:val="0"/>
          <w:marRight w:val="0"/>
          <w:marTop w:val="0"/>
          <w:marBottom w:val="0"/>
          <w:divBdr>
            <w:top w:val="none" w:sz="0" w:space="0" w:color="auto"/>
            <w:left w:val="none" w:sz="0" w:space="0" w:color="auto"/>
            <w:bottom w:val="none" w:sz="0" w:space="0" w:color="auto"/>
            <w:right w:val="none" w:sz="0" w:space="0" w:color="auto"/>
          </w:divBdr>
        </w:div>
        <w:div w:id="312099734">
          <w:marLeft w:val="0"/>
          <w:marRight w:val="0"/>
          <w:marTop w:val="0"/>
          <w:marBottom w:val="0"/>
          <w:divBdr>
            <w:top w:val="none" w:sz="0" w:space="0" w:color="auto"/>
            <w:left w:val="none" w:sz="0" w:space="0" w:color="auto"/>
            <w:bottom w:val="none" w:sz="0" w:space="0" w:color="auto"/>
            <w:right w:val="none" w:sz="0" w:space="0" w:color="auto"/>
          </w:divBdr>
        </w:div>
        <w:div w:id="312099735">
          <w:marLeft w:val="0"/>
          <w:marRight w:val="0"/>
          <w:marTop w:val="0"/>
          <w:marBottom w:val="0"/>
          <w:divBdr>
            <w:top w:val="none" w:sz="0" w:space="0" w:color="auto"/>
            <w:left w:val="none" w:sz="0" w:space="0" w:color="auto"/>
            <w:bottom w:val="none" w:sz="0" w:space="0" w:color="auto"/>
            <w:right w:val="none" w:sz="0" w:space="0" w:color="auto"/>
          </w:divBdr>
        </w:div>
        <w:div w:id="312099738">
          <w:marLeft w:val="0"/>
          <w:marRight w:val="0"/>
          <w:marTop w:val="0"/>
          <w:marBottom w:val="0"/>
          <w:divBdr>
            <w:top w:val="none" w:sz="0" w:space="0" w:color="auto"/>
            <w:left w:val="none" w:sz="0" w:space="0" w:color="auto"/>
            <w:bottom w:val="none" w:sz="0" w:space="0" w:color="auto"/>
            <w:right w:val="none" w:sz="0" w:space="0" w:color="auto"/>
          </w:divBdr>
        </w:div>
        <w:div w:id="312099740">
          <w:marLeft w:val="0"/>
          <w:marRight w:val="0"/>
          <w:marTop w:val="0"/>
          <w:marBottom w:val="0"/>
          <w:divBdr>
            <w:top w:val="none" w:sz="0" w:space="0" w:color="auto"/>
            <w:left w:val="none" w:sz="0" w:space="0" w:color="auto"/>
            <w:bottom w:val="none" w:sz="0" w:space="0" w:color="auto"/>
            <w:right w:val="none" w:sz="0" w:space="0" w:color="auto"/>
          </w:divBdr>
        </w:div>
        <w:div w:id="312099743">
          <w:marLeft w:val="0"/>
          <w:marRight w:val="0"/>
          <w:marTop w:val="0"/>
          <w:marBottom w:val="0"/>
          <w:divBdr>
            <w:top w:val="none" w:sz="0" w:space="0" w:color="auto"/>
            <w:left w:val="none" w:sz="0" w:space="0" w:color="auto"/>
            <w:bottom w:val="none" w:sz="0" w:space="0" w:color="auto"/>
            <w:right w:val="none" w:sz="0" w:space="0" w:color="auto"/>
          </w:divBdr>
        </w:div>
        <w:div w:id="312099745">
          <w:marLeft w:val="0"/>
          <w:marRight w:val="0"/>
          <w:marTop w:val="0"/>
          <w:marBottom w:val="0"/>
          <w:divBdr>
            <w:top w:val="none" w:sz="0" w:space="0" w:color="auto"/>
            <w:left w:val="none" w:sz="0" w:space="0" w:color="auto"/>
            <w:bottom w:val="none" w:sz="0" w:space="0" w:color="auto"/>
            <w:right w:val="none" w:sz="0" w:space="0" w:color="auto"/>
          </w:divBdr>
        </w:div>
        <w:div w:id="312099759">
          <w:marLeft w:val="0"/>
          <w:marRight w:val="0"/>
          <w:marTop w:val="0"/>
          <w:marBottom w:val="0"/>
          <w:divBdr>
            <w:top w:val="none" w:sz="0" w:space="0" w:color="auto"/>
            <w:left w:val="none" w:sz="0" w:space="0" w:color="auto"/>
            <w:bottom w:val="none" w:sz="0" w:space="0" w:color="auto"/>
            <w:right w:val="none" w:sz="0" w:space="0" w:color="auto"/>
          </w:divBdr>
        </w:div>
        <w:div w:id="312099763">
          <w:marLeft w:val="0"/>
          <w:marRight w:val="0"/>
          <w:marTop w:val="0"/>
          <w:marBottom w:val="0"/>
          <w:divBdr>
            <w:top w:val="none" w:sz="0" w:space="0" w:color="auto"/>
            <w:left w:val="none" w:sz="0" w:space="0" w:color="auto"/>
            <w:bottom w:val="none" w:sz="0" w:space="0" w:color="auto"/>
            <w:right w:val="none" w:sz="0" w:space="0" w:color="auto"/>
          </w:divBdr>
        </w:div>
        <w:div w:id="312099766">
          <w:marLeft w:val="0"/>
          <w:marRight w:val="0"/>
          <w:marTop w:val="0"/>
          <w:marBottom w:val="0"/>
          <w:divBdr>
            <w:top w:val="none" w:sz="0" w:space="0" w:color="auto"/>
            <w:left w:val="none" w:sz="0" w:space="0" w:color="auto"/>
            <w:bottom w:val="none" w:sz="0" w:space="0" w:color="auto"/>
            <w:right w:val="none" w:sz="0" w:space="0" w:color="auto"/>
          </w:divBdr>
        </w:div>
        <w:div w:id="312099774">
          <w:marLeft w:val="0"/>
          <w:marRight w:val="0"/>
          <w:marTop w:val="0"/>
          <w:marBottom w:val="0"/>
          <w:divBdr>
            <w:top w:val="none" w:sz="0" w:space="0" w:color="auto"/>
            <w:left w:val="none" w:sz="0" w:space="0" w:color="auto"/>
            <w:bottom w:val="none" w:sz="0" w:space="0" w:color="auto"/>
            <w:right w:val="none" w:sz="0" w:space="0" w:color="auto"/>
          </w:divBdr>
        </w:div>
        <w:div w:id="312099780">
          <w:marLeft w:val="0"/>
          <w:marRight w:val="0"/>
          <w:marTop w:val="0"/>
          <w:marBottom w:val="0"/>
          <w:divBdr>
            <w:top w:val="none" w:sz="0" w:space="0" w:color="auto"/>
            <w:left w:val="none" w:sz="0" w:space="0" w:color="auto"/>
            <w:bottom w:val="none" w:sz="0" w:space="0" w:color="auto"/>
            <w:right w:val="none" w:sz="0" w:space="0" w:color="auto"/>
          </w:divBdr>
        </w:div>
        <w:div w:id="312099783">
          <w:marLeft w:val="0"/>
          <w:marRight w:val="0"/>
          <w:marTop w:val="0"/>
          <w:marBottom w:val="0"/>
          <w:divBdr>
            <w:top w:val="none" w:sz="0" w:space="0" w:color="auto"/>
            <w:left w:val="none" w:sz="0" w:space="0" w:color="auto"/>
            <w:bottom w:val="none" w:sz="0" w:space="0" w:color="auto"/>
            <w:right w:val="none" w:sz="0" w:space="0" w:color="auto"/>
          </w:divBdr>
        </w:div>
        <w:div w:id="312099785">
          <w:marLeft w:val="0"/>
          <w:marRight w:val="0"/>
          <w:marTop w:val="0"/>
          <w:marBottom w:val="0"/>
          <w:divBdr>
            <w:top w:val="none" w:sz="0" w:space="0" w:color="auto"/>
            <w:left w:val="none" w:sz="0" w:space="0" w:color="auto"/>
            <w:bottom w:val="none" w:sz="0" w:space="0" w:color="auto"/>
            <w:right w:val="none" w:sz="0" w:space="0" w:color="auto"/>
          </w:divBdr>
        </w:div>
        <w:div w:id="312099787">
          <w:marLeft w:val="0"/>
          <w:marRight w:val="0"/>
          <w:marTop w:val="0"/>
          <w:marBottom w:val="0"/>
          <w:divBdr>
            <w:top w:val="none" w:sz="0" w:space="0" w:color="auto"/>
            <w:left w:val="none" w:sz="0" w:space="0" w:color="auto"/>
            <w:bottom w:val="none" w:sz="0" w:space="0" w:color="auto"/>
            <w:right w:val="none" w:sz="0" w:space="0" w:color="auto"/>
          </w:divBdr>
        </w:div>
        <w:div w:id="312099789">
          <w:marLeft w:val="0"/>
          <w:marRight w:val="0"/>
          <w:marTop w:val="0"/>
          <w:marBottom w:val="0"/>
          <w:divBdr>
            <w:top w:val="none" w:sz="0" w:space="0" w:color="auto"/>
            <w:left w:val="none" w:sz="0" w:space="0" w:color="auto"/>
            <w:bottom w:val="none" w:sz="0" w:space="0" w:color="auto"/>
            <w:right w:val="none" w:sz="0" w:space="0" w:color="auto"/>
          </w:divBdr>
        </w:div>
        <w:div w:id="312099800">
          <w:marLeft w:val="0"/>
          <w:marRight w:val="0"/>
          <w:marTop w:val="0"/>
          <w:marBottom w:val="0"/>
          <w:divBdr>
            <w:top w:val="none" w:sz="0" w:space="0" w:color="auto"/>
            <w:left w:val="none" w:sz="0" w:space="0" w:color="auto"/>
            <w:bottom w:val="none" w:sz="0" w:space="0" w:color="auto"/>
            <w:right w:val="none" w:sz="0" w:space="0" w:color="auto"/>
          </w:divBdr>
        </w:div>
        <w:div w:id="312099807">
          <w:marLeft w:val="0"/>
          <w:marRight w:val="0"/>
          <w:marTop w:val="0"/>
          <w:marBottom w:val="0"/>
          <w:divBdr>
            <w:top w:val="none" w:sz="0" w:space="0" w:color="auto"/>
            <w:left w:val="none" w:sz="0" w:space="0" w:color="auto"/>
            <w:bottom w:val="none" w:sz="0" w:space="0" w:color="auto"/>
            <w:right w:val="none" w:sz="0" w:space="0" w:color="auto"/>
          </w:divBdr>
        </w:div>
        <w:div w:id="312099816">
          <w:marLeft w:val="0"/>
          <w:marRight w:val="0"/>
          <w:marTop w:val="0"/>
          <w:marBottom w:val="0"/>
          <w:divBdr>
            <w:top w:val="none" w:sz="0" w:space="0" w:color="auto"/>
            <w:left w:val="none" w:sz="0" w:space="0" w:color="auto"/>
            <w:bottom w:val="none" w:sz="0" w:space="0" w:color="auto"/>
            <w:right w:val="none" w:sz="0" w:space="0" w:color="auto"/>
          </w:divBdr>
        </w:div>
        <w:div w:id="312099822">
          <w:marLeft w:val="0"/>
          <w:marRight w:val="0"/>
          <w:marTop w:val="0"/>
          <w:marBottom w:val="0"/>
          <w:divBdr>
            <w:top w:val="none" w:sz="0" w:space="0" w:color="auto"/>
            <w:left w:val="none" w:sz="0" w:space="0" w:color="auto"/>
            <w:bottom w:val="none" w:sz="0" w:space="0" w:color="auto"/>
            <w:right w:val="none" w:sz="0" w:space="0" w:color="auto"/>
          </w:divBdr>
        </w:div>
        <w:div w:id="312099823">
          <w:marLeft w:val="0"/>
          <w:marRight w:val="0"/>
          <w:marTop w:val="0"/>
          <w:marBottom w:val="0"/>
          <w:divBdr>
            <w:top w:val="none" w:sz="0" w:space="0" w:color="auto"/>
            <w:left w:val="none" w:sz="0" w:space="0" w:color="auto"/>
            <w:bottom w:val="none" w:sz="0" w:space="0" w:color="auto"/>
            <w:right w:val="none" w:sz="0" w:space="0" w:color="auto"/>
          </w:divBdr>
        </w:div>
        <w:div w:id="312099830">
          <w:marLeft w:val="0"/>
          <w:marRight w:val="0"/>
          <w:marTop w:val="0"/>
          <w:marBottom w:val="0"/>
          <w:divBdr>
            <w:top w:val="none" w:sz="0" w:space="0" w:color="auto"/>
            <w:left w:val="none" w:sz="0" w:space="0" w:color="auto"/>
            <w:bottom w:val="none" w:sz="0" w:space="0" w:color="auto"/>
            <w:right w:val="none" w:sz="0" w:space="0" w:color="auto"/>
          </w:divBdr>
        </w:div>
        <w:div w:id="312099834">
          <w:marLeft w:val="0"/>
          <w:marRight w:val="0"/>
          <w:marTop w:val="0"/>
          <w:marBottom w:val="0"/>
          <w:divBdr>
            <w:top w:val="none" w:sz="0" w:space="0" w:color="auto"/>
            <w:left w:val="none" w:sz="0" w:space="0" w:color="auto"/>
            <w:bottom w:val="none" w:sz="0" w:space="0" w:color="auto"/>
            <w:right w:val="none" w:sz="0" w:space="0" w:color="auto"/>
          </w:divBdr>
        </w:div>
        <w:div w:id="312099842">
          <w:marLeft w:val="0"/>
          <w:marRight w:val="0"/>
          <w:marTop w:val="0"/>
          <w:marBottom w:val="0"/>
          <w:divBdr>
            <w:top w:val="none" w:sz="0" w:space="0" w:color="auto"/>
            <w:left w:val="none" w:sz="0" w:space="0" w:color="auto"/>
            <w:bottom w:val="none" w:sz="0" w:space="0" w:color="auto"/>
            <w:right w:val="none" w:sz="0" w:space="0" w:color="auto"/>
          </w:divBdr>
        </w:div>
        <w:div w:id="312099851">
          <w:marLeft w:val="0"/>
          <w:marRight w:val="0"/>
          <w:marTop w:val="0"/>
          <w:marBottom w:val="0"/>
          <w:divBdr>
            <w:top w:val="none" w:sz="0" w:space="0" w:color="auto"/>
            <w:left w:val="none" w:sz="0" w:space="0" w:color="auto"/>
            <w:bottom w:val="none" w:sz="0" w:space="0" w:color="auto"/>
            <w:right w:val="none" w:sz="0" w:space="0" w:color="auto"/>
          </w:divBdr>
        </w:div>
        <w:div w:id="312099852">
          <w:marLeft w:val="0"/>
          <w:marRight w:val="0"/>
          <w:marTop w:val="0"/>
          <w:marBottom w:val="0"/>
          <w:divBdr>
            <w:top w:val="none" w:sz="0" w:space="0" w:color="auto"/>
            <w:left w:val="none" w:sz="0" w:space="0" w:color="auto"/>
            <w:bottom w:val="none" w:sz="0" w:space="0" w:color="auto"/>
            <w:right w:val="none" w:sz="0" w:space="0" w:color="auto"/>
          </w:divBdr>
        </w:div>
        <w:div w:id="312099857">
          <w:marLeft w:val="0"/>
          <w:marRight w:val="0"/>
          <w:marTop w:val="0"/>
          <w:marBottom w:val="0"/>
          <w:divBdr>
            <w:top w:val="none" w:sz="0" w:space="0" w:color="auto"/>
            <w:left w:val="none" w:sz="0" w:space="0" w:color="auto"/>
            <w:bottom w:val="none" w:sz="0" w:space="0" w:color="auto"/>
            <w:right w:val="none" w:sz="0" w:space="0" w:color="auto"/>
          </w:divBdr>
        </w:div>
        <w:div w:id="312099868">
          <w:marLeft w:val="0"/>
          <w:marRight w:val="0"/>
          <w:marTop w:val="0"/>
          <w:marBottom w:val="0"/>
          <w:divBdr>
            <w:top w:val="none" w:sz="0" w:space="0" w:color="auto"/>
            <w:left w:val="none" w:sz="0" w:space="0" w:color="auto"/>
            <w:bottom w:val="none" w:sz="0" w:space="0" w:color="auto"/>
            <w:right w:val="none" w:sz="0" w:space="0" w:color="auto"/>
          </w:divBdr>
        </w:div>
        <w:div w:id="312099869">
          <w:marLeft w:val="0"/>
          <w:marRight w:val="0"/>
          <w:marTop w:val="0"/>
          <w:marBottom w:val="0"/>
          <w:divBdr>
            <w:top w:val="none" w:sz="0" w:space="0" w:color="auto"/>
            <w:left w:val="none" w:sz="0" w:space="0" w:color="auto"/>
            <w:bottom w:val="none" w:sz="0" w:space="0" w:color="auto"/>
            <w:right w:val="none" w:sz="0" w:space="0" w:color="auto"/>
          </w:divBdr>
        </w:div>
        <w:div w:id="312099873">
          <w:marLeft w:val="0"/>
          <w:marRight w:val="0"/>
          <w:marTop w:val="0"/>
          <w:marBottom w:val="0"/>
          <w:divBdr>
            <w:top w:val="none" w:sz="0" w:space="0" w:color="auto"/>
            <w:left w:val="none" w:sz="0" w:space="0" w:color="auto"/>
            <w:bottom w:val="none" w:sz="0" w:space="0" w:color="auto"/>
            <w:right w:val="none" w:sz="0" w:space="0" w:color="auto"/>
          </w:divBdr>
        </w:div>
        <w:div w:id="312099885">
          <w:marLeft w:val="0"/>
          <w:marRight w:val="0"/>
          <w:marTop w:val="0"/>
          <w:marBottom w:val="0"/>
          <w:divBdr>
            <w:top w:val="none" w:sz="0" w:space="0" w:color="auto"/>
            <w:left w:val="none" w:sz="0" w:space="0" w:color="auto"/>
            <w:bottom w:val="none" w:sz="0" w:space="0" w:color="auto"/>
            <w:right w:val="none" w:sz="0" w:space="0" w:color="auto"/>
          </w:divBdr>
        </w:div>
        <w:div w:id="312099888">
          <w:marLeft w:val="0"/>
          <w:marRight w:val="0"/>
          <w:marTop w:val="0"/>
          <w:marBottom w:val="0"/>
          <w:divBdr>
            <w:top w:val="none" w:sz="0" w:space="0" w:color="auto"/>
            <w:left w:val="none" w:sz="0" w:space="0" w:color="auto"/>
            <w:bottom w:val="none" w:sz="0" w:space="0" w:color="auto"/>
            <w:right w:val="none" w:sz="0" w:space="0" w:color="auto"/>
          </w:divBdr>
        </w:div>
        <w:div w:id="312099895">
          <w:marLeft w:val="0"/>
          <w:marRight w:val="0"/>
          <w:marTop w:val="0"/>
          <w:marBottom w:val="0"/>
          <w:divBdr>
            <w:top w:val="none" w:sz="0" w:space="0" w:color="auto"/>
            <w:left w:val="none" w:sz="0" w:space="0" w:color="auto"/>
            <w:bottom w:val="none" w:sz="0" w:space="0" w:color="auto"/>
            <w:right w:val="none" w:sz="0" w:space="0" w:color="auto"/>
          </w:divBdr>
        </w:div>
        <w:div w:id="312099900">
          <w:marLeft w:val="0"/>
          <w:marRight w:val="0"/>
          <w:marTop w:val="0"/>
          <w:marBottom w:val="0"/>
          <w:divBdr>
            <w:top w:val="none" w:sz="0" w:space="0" w:color="auto"/>
            <w:left w:val="none" w:sz="0" w:space="0" w:color="auto"/>
            <w:bottom w:val="none" w:sz="0" w:space="0" w:color="auto"/>
            <w:right w:val="none" w:sz="0" w:space="0" w:color="auto"/>
          </w:divBdr>
        </w:div>
      </w:divsChild>
    </w:div>
    <w:div w:id="312099505">
      <w:marLeft w:val="0"/>
      <w:marRight w:val="0"/>
      <w:marTop w:val="0"/>
      <w:marBottom w:val="0"/>
      <w:divBdr>
        <w:top w:val="none" w:sz="0" w:space="0" w:color="auto"/>
        <w:left w:val="none" w:sz="0" w:space="0" w:color="auto"/>
        <w:bottom w:val="none" w:sz="0" w:space="0" w:color="auto"/>
        <w:right w:val="none" w:sz="0" w:space="0" w:color="auto"/>
      </w:divBdr>
      <w:divsChild>
        <w:div w:id="312099504">
          <w:marLeft w:val="0"/>
          <w:marRight w:val="0"/>
          <w:marTop w:val="0"/>
          <w:marBottom w:val="0"/>
          <w:divBdr>
            <w:top w:val="none" w:sz="0" w:space="0" w:color="auto"/>
            <w:left w:val="none" w:sz="0" w:space="0" w:color="auto"/>
            <w:bottom w:val="none" w:sz="0" w:space="0" w:color="auto"/>
            <w:right w:val="none" w:sz="0" w:space="0" w:color="auto"/>
          </w:divBdr>
        </w:div>
        <w:div w:id="312099506">
          <w:marLeft w:val="0"/>
          <w:marRight w:val="0"/>
          <w:marTop w:val="0"/>
          <w:marBottom w:val="0"/>
          <w:divBdr>
            <w:top w:val="none" w:sz="0" w:space="0" w:color="auto"/>
            <w:left w:val="none" w:sz="0" w:space="0" w:color="auto"/>
            <w:bottom w:val="none" w:sz="0" w:space="0" w:color="auto"/>
            <w:right w:val="none" w:sz="0" w:space="0" w:color="auto"/>
          </w:divBdr>
        </w:div>
        <w:div w:id="312099530">
          <w:marLeft w:val="0"/>
          <w:marRight w:val="0"/>
          <w:marTop w:val="0"/>
          <w:marBottom w:val="0"/>
          <w:divBdr>
            <w:top w:val="none" w:sz="0" w:space="0" w:color="auto"/>
            <w:left w:val="none" w:sz="0" w:space="0" w:color="auto"/>
            <w:bottom w:val="none" w:sz="0" w:space="0" w:color="auto"/>
            <w:right w:val="none" w:sz="0" w:space="0" w:color="auto"/>
          </w:divBdr>
        </w:div>
        <w:div w:id="312099531">
          <w:marLeft w:val="0"/>
          <w:marRight w:val="0"/>
          <w:marTop w:val="0"/>
          <w:marBottom w:val="0"/>
          <w:divBdr>
            <w:top w:val="none" w:sz="0" w:space="0" w:color="auto"/>
            <w:left w:val="none" w:sz="0" w:space="0" w:color="auto"/>
            <w:bottom w:val="none" w:sz="0" w:space="0" w:color="auto"/>
            <w:right w:val="none" w:sz="0" w:space="0" w:color="auto"/>
          </w:divBdr>
        </w:div>
        <w:div w:id="312099532">
          <w:marLeft w:val="0"/>
          <w:marRight w:val="0"/>
          <w:marTop w:val="0"/>
          <w:marBottom w:val="0"/>
          <w:divBdr>
            <w:top w:val="none" w:sz="0" w:space="0" w:color="auto"/>
            <w:left w:val="none" w:sz="0" w:space="0" w:color="auto"/>
            <w:bottom w:val="none" w:sz="0" w:space="0" w:color="auto"/>
            <w:right w:val="none" w:sz="0" w:space="0" w:color="auto"/>
          </w:divBdr>
        </w:div>
        <w:div w:id="312099539">
          <w:marLeft w:val="0"/>
          <w:marRight w:val="0"/>
          <w:marTop w:val="0"/>
          <w:marBottom w:val="0"/>
          <w:divBdr>
            <w:top w:val="none" w:sz="0" w:space="0" w:color="auto"/>
            <w:left w:val="none" w:sz="0" w:space="0" w:color="auto"/>
            <w:bottom w:val="none" w:sz="0" w:space="0" w:color="auto"/>
            <w:right w:val="none" w:sz="0" w:space="0" w:color="auto"/>
          </w:divBdr>
        </w:div>
        <w:div w:id="312099540">
          <w:marLeft w:val="0"/>
          <w:marRight w:val="0"/>
          <w:marTop w:val="0"/>
          <w:marBottom w:val="0"/>
          <w:divBdr>
            <w:top w:val="none" w:sz="0" w:space="0" w:color="auto"/>
            <w:left w:val="none" w:sz="0" w:space="0" w:color="auto"/>
            <w:bottom w:val="none" w:sz="0" w:space="0" w:color="auto"/>
            <w:right w:val="none" w:sz="0" w:space="0" w:color="auto"/>
          </w:divBdr>
        </w:div>
        <w:div w:id="312099550">
          <w:marLeft w:val="0"/>
          <w:marRight w:val="0"/>
          <w:marTop w:val="0"/>
          <w:marBottom w:val="0"/>
          <w:divBdr>
            <w:top w:val="none" w:sz="0" w:space="0" w:color="auto"/>
            <w:left w:val="none" w:sz="0" w:space="0" w:color="auto"/>
            <w:bottom w:val="none" w:sz="0" w:space="0" w:color="auto"/>
            <w:right w:val="none" w:sz="0" w:space="0" w:color="auto"/>
          </w:divBdr>
        </w:div>
        <w:div w:id="312099569">
          <w:marLeft w:val="0"/>
          <w:marRight w:val="0"/>
          <w:marTop w:val="0"/>
          <w:marBottom w:val="0"/>
          <w:divBdr>
            <w:top w:val="none" w:sz="0" w:space="0" w:color="auto"/>
            <w:left w:val="none" w:sz="0" w:space="0" w:color="auto"/>
            <w:bottom w:val="none" w:sz="0" w:space="0" w:color="auto"/>
            <w:right w:val="none" w:sz="0" w:space="0" w:color="auto"/>
          </w:divBdr>
        </w:div>
        <w:div w:id="312099613">
          <w:marLeft w:val="0"/>
          <w:marRight w:val="0"/>
          <w:marTop w:val="0"/>
          <w:marBottom w:val="0"/>
          <w:divBdr>
            <w:top w:val="none" w:sz="0" w:space="0" w:color="auto"/>
            <w:left w:val="none" w:sz="0" w:space="0" w:color="auto"/>
            <w:bottom w:val="none" w:sz="0" w:space="0" w:color="auto"/>
            <w:right w:val="none" w:sz="0" w:space="0" w:color="auto"/>
          </w:divBdr>
        </w:div>
        <w:div w:id="312099620">
          <w:marLeft w:val="0"/>
          <w:marRight w:val="0"/>
          <w:marTop w:val="0"/>
          <w:marBottom w:val="0"/>
          <w:divBdr>
            <w:top w:val="none" w:sz="0" w:space="0" w:color="auto"/>
            <w:left w:val="none" w:sz="0" w:space="0" w:color="auto"/>
            <w:bottom w:val="none" w:sz="0" w:space="0" w:color="auto"/>
            <w:right w:val="none" w:sz="0" w:space="0" w:color="auto"/>
          </w:divBdr>
        </w:div>
        <w:div w:id="312099625">
          <w:marLeft w:val="0"/>
          <w:marRight w:val="0"/>
          <w:marTop w:val="0"/>
          <w:marBottom w:val="0"/>
          <w:divBdr>
            <w:top w:val="none" w:sz="0" w:space="0" w:color="auto"/>
            <w:left w:val="none" w:sz="0" w:space="0" w:color="auto"/>
            <w:bottom w:val="none" w:sz="0" w:space="0" w:color="auto"/>
            <w:right w:val="none" w:sz="0" w:space="0" w:color="auto"/>
          </w:divBdr>
        </w:div>
        <w:div w:id="312099642">
          <w:marLeft w:val="0"/>
          <w:marRight w:val="0"/>
          <w:marTop w:val="0"/>
          <w:marBottom w:val="0"/>
          <w:divBdr>
            <w:top w:val="none" w:sz="0" w:space="0" w:color="auto"/>
            <w:left w:val="none" w:sz="0" w:space="0" w:color="auto"/>
            <w:bottom w:val="none" w:sz="0" w:space="0" w:color="auto"/>
            <w:right w:val="none" w:sz="0" w:space="0" w:color="auto"/>
          </w:divBdr>
        </w:div>
        <w:div w:id="312099659">
          <w:marLeft w:val="0"/>
          <w:marRight w:val="0"/>
          <w:marTop w:val="0"/>
          <w:marBottom w:val="0"/>
          <w:divBdr>
            <w:top w:val="none" w:sz="0" w:space="0" w:color="auto"/>
            <w:left w:val="none" w:sz="0" w:space="0" w:color="auto"/>
            <w:bottom w:val="none" w:sz="0" w:space="0" w:color="auto"/>
            <w:right w:val="none" w:sz="0" w:space="0" w:color="auto"/>
          </w:divBdr>
        </w:div>
        <w:div w:id="312099693">
          <w:marLeft w:val="0"/>
          <w:marRight w:val="0"/>
          <w:marTop w:val="0"/>
          <w:marBottom w:val="0"/>
          <w:divBdr>
            <w:top w:val="none" w:sz="0" w:space="0" w:color="auto"/>
            <w:left w:val="none" w:sz="0" w:space="0" w:color="auto"/>
            <w:bottom w:val="none" w:sz="0" w:space="0" w:color="auto"/>
            <w:right w:val="none" w:sz="0" w:space="0" w:color="auto"/>
          </w:divBdr>
        </w:div>
        <w:div w:id="312099747">
          <w:marLeft w:val="0"/>
          <w:marRight w:val="0"/>
          <w:marTop w:val="0"/>
          <w:marBottom w:val="0"/>
          <w:divBdr>
            <w:top w:val="none" w:sz="0" w:space="0" w:color="auto"/>
            <w:left w:val="none" w:sz="0" w:space="0" w:color="auto"/>
            <w:bottom w:val="none" w:sz="0" w:space="0" w:color="auto"/>
            <w:right w:val="none" w:sz="0" w:space="0" w:color="auto"/>
          </w:divBdr>
        </w:div>
        <w:div w:id="312099761">
          <w:marLeft w:val="0"/>
          <w:marRight w:val="0"/>
          <w:marTop w:val="0"/>
          <w:marBottom w:val="0"/>
          <w:divBdr>
            <w:top w:val="none" w:sz="0" w:space="0" w:color="auto"/>
            <w:left w:val="none" w:sz="0" w:space="0" w:color="auto"/>
            <w:bottom w:val="none" w:sz="0" w:space="0" w:color="auto"/>
            <w:right w:val="none" w:sz="0" w:space="0" w:color="auto"/>
          </w:divBdr>
        </w:div>
        <w:div w:id="312099813">
          <w:marLeft w:val="0"/>
          <w:marRight w:val="0"/>
          <w:marTop w:val="0"/>
          <w:marBottom w:val="0"/>
          <w:divBdr>
            <w:top w:val="none" w:sz="0" w:space="0" w:color="auto"/>
            <w:left w:val="none" w:sz="0" w:space="0" w:color="auto"/>
            <w:bottom w:val="none" w:sz="0" w:space="0" w:color="auto"/>
            <w:right w:val="none" w:sz="0" w:space="0" w:color="auto"/>
          </w:divBdr>
        </w:div>
        <w:div w:id="312099829">
          <w:marLeft w:val="0"/>
          <w:marRight w:val="0"/>
          <w:marTop w:val="0"/>
          <w:marBottom w:val="0"/>
          <w:divBdr>
            <w:top w:val="none" w:sz="0" w:space="0" w:color="auto"/>
            <w:left w:val="none" w:sz="0" w:space="0" w:color="auto"/>
            <w:bottom w:val="none" w:sz="0" w:space="0" w:color="auto"/>
            <w:right w:val="none" w:sz="0" w:space="0" w:color="auto"/>
          </w:divBdr>
        </w:div>
        <w:div w:id="312099843">
          <w:marLeft w:val="0"/>
          <w:marRight w:val="0"/>
          <w:marTop w:val="0"/>
          <w:marBottom w:val="0"/>
          <w:divBdr>
            <w:top w:val="none" w:sz="0" w:space="0" w:color="auto"/>
            <w:left w:val="none" w:sz="0" w:space="0" w:color="auto"/>
            <w:bottom w:val="none" w:sz="0" w:space="0" w:color="auto"/>
            <w:right w:val="none" w:sz="0" w:space="0" w:color="auto"/>
          </w:divBdr>
        </w:div>
        <w:div w:id="312099870">
          <w:marLeft w:val="0"/>
          <w:marRight w:val="0"/>
          <w:marTop w:val="0"/>
          <w:marBottom w:val="0"/>
          <w:divBdr>
            <w:top w:val="none" w:sz="0" w:space="0" w:color="auto"/>
            <w:left w:val="none" w:sz="0" w:space="0" w:color="auto"/>
            <w:bottom w:val="none" w:sz="0" w:space="0" w:color="auto"/>
            <w:right w:val="none" w:sz="0" w:space="0" w:color="auto"/>
          </w:divBdr>
        </w:div>
        <w:div w:id="312099875">
          <w:marLeft w:val="0"/>
          <w:marRight w:val="0"/>
          <w:marTop w:val="0"/>
          <w:marBottom w:val="0"/>
          <w:divBdr>
            <w:top w:val="none" w:sz="0" w:space="0" w:color="auto"/>
            <w:left w:val="none" w:sz="0" w:space="0" w:color="auto"/>
            <w:bottom w:val="none" w:sz="0" w:space="0" w:color="auto"/>
            <w:right w:val="none" w:sz="0" w:space="0" w:color="auto"/>
          </w:divBdr>
        </w:div>
        <w:div w:id="312099877">
          <w:marLeft w:val="0"/>
          <w:marRight w:val="0"/>
          <w:marTop w:val="0"/>
          <w:marBottom w:val="0"/>
          <w:divBdr>
            <w:top w:val="none" w:sz="0" w:space="0" w:color="auto"/>
            <w:left w:val="none" w:sz="0" w:space="0" w:color="auto"/>
            <w:bottom w:val="none" w:sz="0" w:space="0" w:color="auto"/>
            <w:right w:val="none" w:sz="0" w:space="0" w:color="auto"/>
          </w:divBdr>
        </w:div>
        <w:div w:id="312099884">
          <w:marLeft w:val="0"/>
          <w:marRight w:val="0"/>
          <w:marTop w:val="0"/>
          <w:marBottom w:val="0"/>
          <w:divBdr>
            <w:top w:val="none" w:sz="0" w:space="0" w:color="auto"/>
            <w:left w:val="none" w:sz="0" w:space="0" w:color="auto"/>
            <w:bottom w:val="none" w:sz="0" w:space="0" w:color="auto"/>
            <w:right w:val="none" w:sz="0" w:space="0" w:color="auto"/>
          </w:divBdr>
        </w:div>
        <w:div w:id="312099886">
          <w:marLeft w:val="0"/>
          <w:marRight w:val="0"/>
          <w:marTop w:val="0"/>
          <w:marBottom w:val="0"/>
          <w:divBdr>
            <w:top w:val="none" w:sz="0" w:space="0" w:color="auto"/>
            <w:left w:val="none" w:sz="0" w:space="0" w:color="auto"/>
            <w:bottom w:val="none" w:sz="0" w:space="0" w:color="auto"/>
            <w:right w:val="none" w:sz="0" w:space="0" w:color="auto"/>
          </w:divBdr>
        </w:div>
      </w:divsChild>
    </w:div>
    <w:div w:id="312099522">
      <w:marLeft w:val="0"/>
      <w:marRight w:val="0"/>
      <w:marTop w:val="0"/>
      <w:marBottom w:val="0"/>
      <w:divBdr>
        <w:top w:val="none" w:sz="0" w:space="0" w:color="auto"/>
        <w:left w:val="none" w:sz="0" w:space="0" w:color="auto"/>
        <w:bottom w:val="none" w:sz="0" w:space="0" w:color="auto"/>
        <w:right w:val="none" w:sz="0" w:space="0" w:color="auto"/>
      </w:divBdr>
    </w:div>
    <w:div w:id="312099527">
      <w:marLeft w:val="0"/>
      <w:marRight w:val="0"/>
      <w:marTop w:val="0"/>
      <w:marBottom w:val="0"/>
      <w:divBdr>
        <w:top w:val="none" w:sz="0" w:space="0" w:color="auto"/>
        <w:left w:val="none" w:sz="0" w:space="0" w:color="auto"/>
        <w:bottom w:val="none" w:sz="0" w:space="0" w:color="auto"/>
        <w:right w:val="none" w:sz="0" w:space="0" w:color="auto"/>
      </w:divBdr>
      <w:divsChild>
        <w:div w:id="312099492">
          <w:marLeft w:val="0"/>
          <w:marRight w:val="0"/>
          <w:marTop w:val="0"/>
          <w:marBottom w:val="0"/>
          <w:divBdr>
            <w:top w:val="none" w:sz="0" w:space="0" w:color="auto"/>
            <w:left w:val="none" w:sz="0" w:space="0" w:color="auto"/>
            <w:bottom w:val="none" w:sz="0" w:space="0" w:color="auto"/>
            <w:right w:val="none" w:sz="0" w:space="0" w:color="auto"/>
          </w:divBdr>
        </w:div>
        <w:div w:id="312099494">
          <w:marLeft w:val="0"/>
          <w:marRight w:val="0"/>
          <w:marTop w:val="0"/>
          <w:marBottom w:val="0"/>
          <w:divBdr>
            <w:top w:val="none" w:sz="0" w:space="0" w:color="auto"/>
            <w:left w:val="none" w:sz="0" w:space="0" w:color="auto"/>
            <w:bottom w:val="none" w:sz="0" w:space="0" w:color="auto"/>
            <w:right w:val="none" w:sz="0" w:space="0" w:color="auto"/>
          </w:divBdr>
        </w:div>
        <w:div w:id="312099495">
          <w:marLeft w:val="0"/>
          <w:marRight w:val="0"/>
          <w:marTop w:val="0"/>
          <w:marBottom w:val="0"/>
          <w:divBdr>
            <w:top w:val="none" w:sz="0" w:space="0" w:color="auto"/>
            <w:left w:val="none" w:sz="0" w:space="0" w:color="auto"/>
            <w:bottom w:val="none" w:sz="0" w:space="0" w:color="auto"/>
            <w:right w:val="none" w:sz="0" w:space="0" w:color="auto"/>
          </w:divBdr>
        </w:div>
        <w:div w:id="312099496">
          <w:marLeft w:val="0"/>
          <w:marRight w:val="0"/>
          <w:marTop w:val="0"/>
          <w:marBottom w:val="0"/>
          <w:divBdr>
            <w:top w:val="none" w:sz="0" w:space="0" w:color="auto"/>
            <w:left w:val="none" w:sz="0" w:space="0" w:color="auto"/>
            <w:bottom w:val="none" w:sz="0" w:space="0" w:color="auto"/>
            <w:right w:val="none" w:sz="0" w:space="0" w:color="auto"/>
          </w:divBdr>
        </w:div>
        <w:div w:id="312099500">
          <w:marLeft w:val="0"/>
          <w:marRight w:val="0"/>
          <w:marTop w:val="0"/>
          <w:marBottom w:val="0"/>
          <w:divBdr>
            <w:top w:val="none" w:sz="0" w:space="0" w:color="auto"/>
            <w:left w:val="none" w:sz="0" w:space="0" w:color="auto"/>
            <w:bottom w:val="none" w:sz="0" w:space="0" w:color="auto"/>
            <w:right w:val="none" w:sz="0" w:space="0" w:color="auto"/>
          </w:divBdr>
        </w:div>
        <w:div w:id="312099502">
          <w:marLeft w:val="0"/>
          <w:marRight w:val="0"/>
          <w:marTop w:val="0"/>
          <w:marBottom w:val="0"/>
          <w:divBdr>
            <w:top w:val="none" w:sz="0" w:space="0" w:color="auto"/>
            <w:left w:val="none" w:sz="0" w:space="0" w:color="auto"/>
            <w:bottom w:val="none" w:sz="0" w:space="0" w:color="auto"/>
            <w:right w:val="none" w:sz="0" w:space="0" w:color="auto"/>
          </w:divBdr>
        </w:div>
        <w:div w:id="312099512">
          <w:marLeft w:val="0"/>
          <w:marRight w:val="0"/>
          <w:marTop w:val="0"/>
          <w:marBottom w:val="0"/>
          <w:divBdr>
            <w:top w:val="none" w:sz="0" w:space="0" w:color="auto"/>
            <w:left w:val="none" w:sz="0" w:space="0" w:color="auto"/>
            <w:bottom w:val="none" w:sz="0" w:space="0" w:color="auto"/>
            <w:right w:val="none" w:sz="0" w:space="0" w:color="auto"/>
          </w:divBdr>
        </w:div>
        <w:div w:id="312099525">
          <w:marLeft w:val="0"/>
          <w:marRight w:val="0"/>
          <w:marTop w:val="0"/>
          <w:marBottom w:val="0"/>
          <w:divBdr>
            <w:top w:val="none" w:sz="0" w:space="0" w:color="auto"/>
            <w:left w:val="none" w:sz="0" w:space="0" w:color="auto"/>
            <w:bottom w:val="none" w:sz="0" w:space="0" w:color="auto"/>
            <w:right w:val="none" w:sz="0" w:space="0" w:color="auto"/>
          </w:divBdr>
        </w:div>
        <w:div w:id="312099536">
          <w:marLeft w:val="0"/>
          <w:marRight w:val="0"/>
          <w:marTop w:val="0"/>
          <w:marBottom w:val="0"/>
          <w:divBdr>
            <w:top w:val="none" w:sz="0" w:space="0" w:color="auto"/>
            <w:left w:val="none" w:sz="0" w:space="0" w:color="auto"/>
            <w:bottom w:val="none" w:sz="0" w:space="0" w:color="auto"/>
            <w:right w:val="none" w:sz="0" w:space="0" w:color="auto"/>
          </w:divBdr>
        </w:div>
        <w:div w:id="312099543">
          <w:marLeft w:val="0"/>
          <w:marRight w:val="0"/>
          <w:marTop w:val="0"/>
          <w:marBottom w:val="0"/>
          <w:divBdr>
            <w:top w:val="none" w:sz="0" w:space="0" w:color="auto"/>
            <w:left w:val="none" w:sz="0" w:space="0" w:color="auto"/>
            <w:bottom w:val="none" w:sz="0" w:space="0" w:color="auto"/>
            <w:right w:val="none" w:sz="0" w:space="0" w:color="auto"/>
          </w:divBdr>
        </w:div>
        <w:div w:id="312099544">
          <w:marLeft w:val="0"/>
          <w:marRight w:val="0"/>
          <w:marTop w:val="0"/>
          <w:marBottom w:val="0"/>
          <w:divBdr>
            <w:top w:val="none" w:sz="0" w:space="0" w:color="auto"/>
            <w:left w:val="none" w:sz="0" w:space="0" w:color="auto"/>
            <w:bottom w:val="none" w:sz="0" w:space="0" w:color="auto"/>
            <w:right w:val="none" w:sz="0" w:space="0" w:color="auto"/>
          </w:divBdr>
        </w:div>
        <w:div w:id="312099552">
          <w:marLeft w:val="0"/>
          <w:marRight w:val="0"/>
          <w:marTop w:val="0"/>
          <w:marBottom w:val="0"/>
          <w:divBdr>
            <w:top w:val="none" w:sz="0" w:space="0" w:color="auto"/>
            <w:left w:val="none" w:sz="0" w:space="0" w:color="auto"/>
            <w:bottom w:val="none" w:sz="0" w:space="0" w:color="auto"/>
            <w:right w:val="none" w:sz="0" w:space="0" w:color="auto"/>
          </w:divBdr>
        </w:div>
        <w:div w:id="312099555">
          <w:marLeft w:val="0"/>
          <w:marRight w:val="0"/>
          <w:marTop w:val="0"/>
          <w:marBottom w:val="0"/>
          <w:divBdr>
            <w:top w:val="none" w:sz="0" w:space="0" w:color="auto"/>
            <w:left w:val="none" w:sz="0" w:space="0" w:color="auto"/>
            <w:bottom w:val="none" w:sz="0" w:space="0" w:color="auto"/>
            <w:right w:val="none" w:sz="0" w:space="0" w:color="auto"/>
          </w:divBdr>
        </w:div>
        <w:div w:id="312099558">
          <w:marLeft w:val="0"/>
          <w:marRight w:val="0"/>
          <w:marTop w:val="0"/>
          <w:marBottom w:val="0"/>
          <w:divBdr>
            <w:top w:val="none" w:sz="0" w:space="0" w:color="auto"/>
            <w:left w:val="none" w:sz="0" w:space="0" w:color="auto"/>
            <w:bottom w:val="none" w:sz="0" w:space="0" w:color="auto"/>
            <w:right w:val="none" w:sz="0" w:space="0" w:color="auto"/>
          </w:divBdr>
        </w:div>
        <w:div w:id="312099561">
          <w:marLeft w:val="0"/>
          <w:marRight w:val="0"/>
          <w:marTop w:val="0"/>
          <w:marBottom w:val="0"/>
          <w:divBdr>
            <w:top w:val="none" w:sz="0" w:space="0" w:color="auto"/>
            <w:left w:val="none" w:sz="0" w:space="0" w:color="auto"/>
            <w:bottom w:val="none" w:sz="0" w:space="0" w:color="auto"/>
            <w:right w:val="none" w:sz="0" w:space="0" w:color="auto"/>
          </w:divBdr>
        </w:div>
        <w:div w:id="312099567">
          <w:marLeft w:val="0"/>
          <w:marRight w:val="0"/>
          <w:marTop w:val="0"/>
          <w:marBottom w:val="0"/>
          <w:divBdr>
            <w:top w:val="none" w:sz="0" w:space="0" w:color="auto"/>
            <w:left w:val="none" w:sz="0" w:space="0" w:color="auto"/>
            <w:bottom w:val="none" w:sz="0" w:space="0" w:color="auto"/>
            <w:right w:val="none" w:sz="0" w:space="0" w:color="auto"/>
          </w:divBdr>
        </w:div>
        <w:div w:id="312099572">
          <w:marLeft w:val="0"/>
          <w:marRight w:val="0"/>
          <w:marTop w:val="0"/>
          <w:marBottom w:val="0"/>
          <w:divBdr>
            <w:top w:val="none" w:sz="0" w:space="0" w:color="auto"/>
            <w:left w:val="none" w:sz="0" w:space="0" w:color="auto"/>
            <w:bottom w:val="none" w:sz="0" w:space="0" w:color="auto"/>
            <w:right w:val="none" w:sz="0" w:space="0" w:color="auto"/>
          </w:divBdr>
        </w:div>
        <w:div w:id="312099574">
          <w:marLeft w:val="0"/>
          <w:marRight w:val="0"/>
          <w:marTop w:val="0"/>
          <w:marBottom w:val="0"/>
          <w:divBdr>
            <w:top w:val="none" w:sz="0" w:space="0" w:color="auto"/>
            <w:left w:val="none" w:sz="0" w:space="0" w:color="auto"/>
            <w:bottom w:val="none" w:sz="0" w:space="0" w:color="auto"/>
            <w:right w:val="none" w:sz="0" w:space="0" w:color="auto"/>
          </w:divBdr>
        </w:div>
        <w:div w:id="312099577">
          <w:marLeft w:val="0"/>
          <w:marRight w:val="0"/>
          <w:marTop w:val="0"/>
          <w:marBottom w:val="0"/>
          <w:divBdr>
            <w:top w:val="none" w:sz="0" w:space="0" w:color="auto"/>
            <w:left w:val="none" w:sz="0" w:space="0" w:color="auto"/>
            <w:bottom w:val="none" w:sz="0" w:space="0" w:color="auto"/>
            <w:right w:val="none" w:sz="0" w:space="0" w:color="auto"/>
          </w:divBdr>
        </w:div>
        <w:div w:id="312099579">
          <w:marLeft w:val="0"/>
          <w:marRight w:val="0"/>
          <w:marTop w:val="0"/>
          <w:marBottom w:val="0"/>
          <w:divBdr>
            <w:top w:val="none" w:sz="0" w:space="0" w:color="auto"/>
            <w:left w:val="none" w:sz="0" w:space="0" w:color="auto"/>
            <w:bottom w:val="none" w:sz="0" w:space="0" w:color="auto"/>
            <w:right w:val="none" w:sz="0" w:space="0" w:color="auto"/>
          </w:divBdr>
        </w:div>
        <w:div w:id="312099586">
          <w:marLeft w:val="0"/>
          <w:marRight w:val="0"/>
          <w:marTop w:val="0"/>
          <w:marBottom w:val="0"/>
          <w:divBdr>
            <w:top w:val="none" w:sz="0" w:space="0" w:color="auto"/>
            <w:left w:val="none" w:sz="0" w:space="0" w:color="auto"/>
            <w:bottom w:val="none" w:sz="0" w:space="0" w:color="auto"/>
            <w:right w:val="none" w:sz="0" w:space="0" w:color="auto"/>
          </w:divBdr>
        </w:div>
        <w:div w:id="312099591">
          <w:marLeft w:val="0"/>
          <w:marRight w:val="0"/>
          <w:marTop w:val="0"/>
          <w:marBottom w:val="0"/>
          <w:divBdr>
            <w:top w:val="none" w:sz="0" w:space="0" w:color="auto"/>
            <w:left w:val="none" w:sz="0" w:space="0" w:color="auto"/>
            <w:bottom w:val="none" w:sz="0" w:space="0" w:color="auto"/>
            <w:right w:val="none" w:sz="0" w:space="0" w:color="auto"/>
          </w:divBdr>
        </w:div>
        <w:div w:id="312099595">
          <w:marLeft w:val="0"/>
          <w:marRight w:val="0"/>
          <w:marTop w:val="0"/>
          <w:marBottom w:val="0"/>
          <w:divBdr>
            <w:top w:val="none" w:sz="0" w:space="0" w:color="auto"/>
            <w:left w:val="none" w:sz="0" w:space="0" w:color="auto"/>
            <w:bottom w:val="none" w:sz="0" w:space="0" w:color="auto"/>
            <w:right w:val="none" w:sz="0" w:space="0" w:color="auto"/>
          </w:divBdr>
        </w:div>
        <w:div w:id="312099597">
          <w:marLeft w:val="0"/>
          <w:marRight w:val="0"/>
          <w:marTop w:val="0"/>
          <w:marBottom w:val="0"/>
          <w:divBdr>
            <w:top w:val="none" w:sz="0" w:space="0" w:color="auto"/>
            <w:left w:val="none" w:sz="0" w:space="0" w:color="auto"/>
            <w:bottom w:val="none" w:sz="0" w:space="0" w:color="auto"/>
            <w:right w:val="none" w:sz="0" w:space="0" w:color="auto"/>
          </w:divBdr>
        </w:div>
        <w:div w:id="312099605">
          <w:marLeft w:val="0"/>
          <w:marRight w:val="0"/>
          <w:marTop w:val="0"/>
          <w:marBottom w:val="0"/>
          <w:divBdr>
            <w:top w:val="none" w:sz="0" w:space="0" w:color="auto"/>
            <w:left w:val="none" w:sz="0" w:space="0" w:color="auto"/>
            <w:bottom w:val="none" w:sz="0" w:space="0" w:color="auto"/>
            <w:right w:val="none" w:sz="0" w:space="0" w:color="auto"/>
          </w:divBdr>
        </w:div>
        <w:div w:id="312099607">
          <w:marLeft w:val="0"/>
          <w:marRight w:val="0"/>
          <w:marTop w:val="0"/>
          <w:marBottom w:val="0"/>
          <w:divBdr>
            <w:top w:val="none" w:sz="0" w:space="0" w:color="auto"/>
            <w:left w:val="none" w:sz="0" w:space="0" w:color="auto"/>
            <w:bottom w:val="none" w:sz="0" w:space="0" w:color="auto"/>
            <w:right w:val="none" w:sz="0" w:space="0" w:color="auto"/>
          </w:divBdr>
        </w:div>
        <w:div w:id="312099612">
          <w:marLeft w:val="0"/>
          <w:marRight w:val="0"/>
          <w:marTop w:val="0"/>
          <w:marBottom w:val="0"/>
          <w:divBdr>
            <w:top w:val="none" w:sz="0" w:space="0" w:color="auto"/>
            <w:left w:val="none" w:sz="0" w:space="0" w:color="auto"/>
            <w:bottom w:val="none" w:sz="0" w:space="0" w:color="auto"/>
            <w:right w:val="none" w:sz="0" w:space="0" w:color="auto"/>
          </w:divBdr>
        </w:div>
        <w:div w:id="312099617">
          <w:marLeft w:val="0"/>
          <w:marRight w:val="0"/>
          <w:marTop w:val="0"/>
          <w:marBottom w:val="0"/>
          <w:divBdr>
            <w:top w:val="none" w:sz="0" w:space="0" w:color="auto"/>
            <w:left w:val="none" w:sz="0" w:space="0" w:color="auto"/>
            <w:bottom w:val="none" w:sz="0" w:space="0" w:color="auto"/>
            <w:right w:val="none" w:sz="0" w:space="0" w:color="auto"/>
          </w:divBdr>
        </w:div>
        <w:div w:id="312099628">
          <w:marLeft w:val="0"/>
          <w:marRight w:val="0"/>
          <w:marTop w:val="0"/>
          <w:marBottom w:val="0"/>
          <w:divBdr>
            <w:top w:val="none" w:sz="0" w:space="0" w:color="auto"/>
            <w:left w:val="none" w:sz="0" w:space="0" w:color="auto"/>
            <w:bottom w:val="none" w:sz="0" w:space="0" w:color="auto"/>
            <w:right w:val="none" w:sz="0" w:space="0" w:color="auto"/>
          </w:divBdr>
        </w:div>
        <w:div w:id="312099632">
          <w:marLeft w:val="0"/>
          <w:marRight w:val="0"/>
          <w:marTop w:val="0"/>
          <w:marBottom w:val="0"/>
          <w:divBdr>
            <w:top w:val="none" w:sz="0" w:space="0" w:color="auto"/>
            <w:left w:val="none" w:sz="0" w:space="0" w:color="auto"/>
            <w:bottom w:val="none" w:sz="0" w:space="0" w:color="auto"/>
            <w:right w:val="none" w:sz="0" w:space="0" w:color="auto"/>
          </w:divBdr>
        </w:div>
        <w:div w:id="312099638">
          <w:marLeft w:val="0"/>
          <w:marRight w:val="0"/>
          <w:marTop w:val="0"/>
          <w:marBottom w:val="0"/>
          <w:divBdr>
            <w:top w:val="none" w:sz="0" w:space="0" w:color="auto"/>
            <w:left w:val="none" w:sz="0" w:space="0" w:color="auto"/>
            <w:bottom w:val="none" w:sz="0" w:space="0" w:color="auto"/>
            <w:right w:val="none" w:sz="0" w:space="0" w:color="auto"/>
          </w:divBdr>
        </w:div>
        <w:div w:id="312099644">
          <w:marLeft w:val="0"/>
          <w:marRight w:val="0"/>
          <w:marTop w:val="0"/>
          <w:marBottom w:val="0"/>
          <w:divBdr>
            <w:top w:val="none" w:sz="0" w:space="0" w:color="auto"/>
            <w:left w:val="none" w:sz="0" w:space="0" w:color="auto"/>
            <w:bottom w:val="none" w:sz="0" w:space="0" w:color="auto"/>
            <w:right w:val="none" w:sz="0" w:space="0" w:color="auto"/>
          </w:divBdr>
        </w:div>
        <w:div w:id="312099652">
          <w:marLeft w:val="0"/>
          <w:marRight w:val="0"/>
          <w:marTop w:val="0"/>
          <w:marBottom w:val="0"/>
          <w:divBdr>
            <w:top w:val="none" w:sz="0" w:space="0" w:color="auto"/>
            <w:left w:val="none" w:sz="0" w:space="0" w:color="auto"/>
            <w:bottom w:val="none" w:sz="0" w:space="0" w:color="auto"/>
            <w:right w:val="none" w:sz="0" w:space="0" w:color="auto"/>
          </w:divBdr>
        </w:div>
        <w:div w:id="312099653">
          <w:marLeft w:val="0"/>
          <w:marRight w:val="0"/>
          <w:marTop w:val="0"/>
          <w:marBottom w:val="0"/>
          <w:divBdr>
            <w:top w:val="none" w:sz="0" w:space="0" w:color="auto"/>
            <w:left w:val="none" w:sz="0" w:space="0" w:color="auto"/>
            <w:bottom w:val="none" w:sz="0" w:space="0" w:color="auto"/>
            <w:right w:val="none" w:sz="0" w:space="0" w:color="auto"/>
          </w:divBdr>
        </w:div>
        <w:div w:id="312099671">
          <w:marLeft w:val="0"/>
          <w:marRight w:val="0"/>
          <w:marTop w:val="0"/>
          <w:marBottom w:val="0"/>
          <w:divBdr>
            <w:top w:val="none" w:sz="0" w:space="0" w:color="auto"/>
            <w:left w:val="none" w:sz="0" w:space="0" w:color="auto"/>
            <w:bottom w:val="none" w:sz="0" w:space="0" w:color="auto"/>
            <w:right w:val="none" w:sz="0" w:space="0" w:color="auto"/>
          </w:divBdr>
        </w:div>
        <w:div w:id="312099673">
          <w:marLeft w:val="0"/>
          <w:marRight w:val="0"/>
          <w:marTop w:val="0"/>
          <w:marBottom w:val="0"/>
          <w:divBdr>
            <w:top w:val="none" w:sz="0" w:space="0" w:color="auto"/>
            <w:left w:val="none" w:sz="0" w:space="0" w:color="auto"/>
            <w:bottom w:val="none" w:sz="0" w:space="0" w:color="auto"/>
            <w:right w:val="none" w:sz="0" w:space="0" w:color="auto"/>
          </w:divBdr>
        </w:div>
        <w:div w:id="312099680">
          <w:marLeft w:val="0"/>
          <w:marRight w:val="0"/>
          <w:marTop w:val="0"/>
          <w:marBottom w:val="0"/>
          <w:divBdr>
            <w:top w:val="none" w:sz="0" w:space="0" w:color="auto"/>
            <w:left w:val="none" w:sz="0" w:space="0" w:color="auto"/>
            <w:bottom w:val="none" w:sz="0" w:space="0" w:color="auto"/>
            <w:right w:val="none" w:sz="0" w:space="0" w:color="auto"/>
          </w:divBdr>
        </w:div>
        <w:div w:id="312099682">
          <w:marLeft w:val="0"/>
          <w:marRight w:val="0"/>
          <w:marTop w:val="0"/>
          <w:marBottom w:val="0"/>
          <w:divBdr>
            <w:top w:val="none" w:sz="0" w:space="0" w:color="auto"/>
            <w:left w:val="none" w:sz="0" w:space="0" w:color="auto"/>
            <w:bottom w:val="none" w:sz="0" w:space="0" w:color="auto"/>
            <w:right w:val="none" w:sz="0" w:space="0" w:color="auto"/>
          </w:divBdr>
        </w:div>
        <w:div w:id="312099684">
          <w:marLeft w:val="0"/>
          <w:marRight w:val="0"/>
          <w:marTop w:val="0"/>
          <w:marBottom w:val="0"/>
          <w:divBdr>
            <w:top w:val="none" w:sz="0" w:space="0" w:color="auto"/>
            <w:left w:val="none" w:sz="0" w:space="0" w:color="auto"/>
            <w:bottom w:val="none" w:sz="0" w:space="0" w:color="auto"/>
            <w:right w:val="none" w:sz="0" w:space="0" w:color="auto"/>
          </w:divBdr>
        </w:div>
        <w:div w:id="312099685">
          <w:marLeft w:val="0"/>
          <w:marRight w:val="0"/>
          <w:marTop w:val="0"/>
          <w:marBottom w:val="0"/>
          <w:divBdr>
            <w:top w:val="none" w:sz="0" w:space="0" w:color="auto"/>
            <w:left w:val="none" w:sz="0" w:space="0" w:color="auto"/>
            <w:bottom w:val="none" w:sz="0" w:space="0" w:color="auto"/>
            <w:right w:val="none" w:sz="0" w:space="0" w:color="auto"/>
          </w:divBdr>
        </w:div>
        <w:div w:id="312099686">
          <w:marLeft w:val="0"/>
          <w:marRight w:val="0"/>
          <w:marTop w:val="0"/>
          <w:marBottom w:val="0"/>
          <w:divBdr>
            <w:top w:val="none" w:sz="0" w:space="0" w:color="auto"/>
            <w:left w:val="none" w:sz="0" w:space="0" w:color="auto"/>
            <w:bottom w:val="none" w:sz="0" w:space="0" w:color="auto"/>
            <w:right w:val="none" w:sz="0" w:space="0" w:color="auto"/>
          </w:divBdr>
        </w:div>
        <w:div w:id="312099688">
          <w:marLeft w:val="0"/>
          <w:marRight w:val="0"/>
          <w:marTop w:val="0"/>
          <w:marBottom w:val="0"/>
          <w:divBdr>
            <w:top w:val="none" w:sz="0" w:space="0" w:color="auto"/>
            <w:left w:val="none" w:sz="0" w:space="0" w:color="auto"/>
            <w:bottom w:val="none" w:sz="0" w:space="0" w:color="auto"/>
            <w:right w:val="none" w:sz="0" w:space="0" w:color="auto"/>
          </w:divBdr>
        </w:div>
        <w:div w:id="312099692">
          <w:marLeft w:val="0"/>
          <w:marRight w:val="0"/>
          <w:marTop w:val="0"/>
          <w:marBottom w:val="0"/>
          <w:divBdr>
            <w:top w:val="none" w:sz="0" w:space="0" w:color="auto"/>
            <w:left w:val="none" w:sz="0" w:space="0" w:color="auto"/>
            <w:bottom w:val="none" w:sz="0" w:space="0" w:color="auto"/>
            <w:right w:val="none" w:sz="0" w:space="0" w:color="auto"/>
          </w:divBdr>
        </w:div>
        <w:div w:id="312099705">
          <w:marLeft w:val="0"/>
          <w:marRight w:val="0"/>
          <w:marTop w:val="0"/>
          <w:marBottom w:val="0"/>
          <w:divBdr>
            <w:top w:val="none" w:sz="0" w:space="0" w:color="auto"/>
            <w:left w:val="none" w:sz="0" w:space="0" w:color="auto"/>
            <w:bottom w:val="none" w:sz="0" w:space="0" w:color="auto"/>
            <w:right w:val="none" w:sz="0" w:space="0" w:color="auto"/>
          </w:divBdr>
        </w:div>
        <w:div w:id="312099709">
          <w:marLeft w:val="0"/>
          <w:marRight w:val="0"/>
          <w:marTop w:val="0"/>
          <w:marBottom w:val="0"/>
          <w:divBdr>
            <w:top w:val="none" w:sz="0" w:space="0" w:color="auto"/>
            <w:left w:val="none" w:sz="0" w:space="0" w:color="auto"/>
            <w:bottom w:val="none" w:sz="0" w:space="0" w:color="auto"/>
            <w:right w:val="none" w:sz="0" w:space="0" w:color="auto"/>
          </w:divBdr>
        </w:div>
        <w:div w:id="312099713">
          <w:marLeft w:val="0"/>
          <w:marRight w:val="0"/>
          <w:marTop w:val="0"/>
          <w:marBottom w:val="0"/>
          <w:divBdr>
            <w:top w:val="none" w:sz="0" w:space="0" w:color="auto"/>
            <w:left w:val="none" w:sz="0" w:space="0" w:color="auto"/>
            <w:bottom w:val="none" w:sz="0" w:space="0" w:color="auto"/>
            <w:right w:val="none" w:sz="0" w:space="0" w:color="auto"/>
          </w:divBdr>
        </w:div>
        <w:div w:id="312099724">
          <w:marLeft w:val="0"/>
          <w:marRight w:val="0"/>
          <w:marTop w:val="0"/>
          <w:marBottom w:val="0"/>
          <w:divBdr>
            <w:top w:val="none" w:sz="0" w:space="0" w:color="auto"/>
            <w:left w:val="none" w:sz="0" w:space="0" w:color="auto"/>
            <w:bottom w:val="none" w:sz="0" w:space="0" w:color="auto"/>
            <w:right w:val="none" w:sz="0" w:space="0" w:color="auto"/>
          </w:divBdr>
        </w:div>
        <w:div w:id="312099727">
          <w:marLeft w:val="0"/>
          <w:marRight w:val="0"/>
          <w:marTop w:val="0"/>
          <w:marBottom w:val="0"/>
          <w:divBdr>
            <w:top w:val="none" w:sz="0" w:space="0" w:color="auto"/>
            <w:left w:val="none" w:sz="0" w:space="0" w:color="auto"/>
            <w:bottom w:val="none" w:sz="0" w:space="0" w:color="auto"/>
            <w:right w:val="none" w:sz="0" w:space="0" w:color="auto"/>
          </w:divBdr>
        </w:div>
        <w:div w:id="312099732">
          <w:marLeft w:val="0"/>
          <w:marRight w:val="0"/>
          <w:marTop w:val="0"/>
          <w:marBottom w:val="0"/>
          <w:divBdr>
            <w:top w:val="none" w:sz="0" w:space="0" w:color="auto"/>
            <w:left w:val="none" w:sz="0" w:space="0" w:color="auto"/>
            <w:bottom w:val="none" w:sz="0" w:space="0" w:color="auto"/>
            <w:right w:val="none" w:sz="0" w:space="0" w:color="auto"/>
          </w:divBdr>
        </w:div>
        <w:div w:id="312099736">
          <w:marLeft w:val="0"/>
          <w:marRight w:val="0"/>
          <w:marTop w:val="0"/>
          <w:marBottom w:val="0"/>
          <w:divBdr>
            <w:top w:val="none" w:sz="0" w:space="0" w:color="auto"/>
            <w:left w:val="none" w:sz="0" w:space="0" w:color="auto"/>
            <w:bottom w:val="none" w:sz="0" w:space="0" w:color="auto"/>
            <w:right w:val="none" w:sz="0" w:space="0" w:color="auto"/>
          </w:divBdr>
        </w:div>
        <w:div w:id="312099748">
          <w:marLeft w:val="0"/>
          <w:marRight w:val="0"/>
          <w:marTop w:val="0"/>
          <w:marBottom w:val="0"/>
          <w:divBdr>
            <w:top w:val="none" w:sz="0" w:space="0" w:color="auto"/>
            <w:left w:val="none" w:sz="0" w:space="0" w:color="auto"/>
            <w:bottom w:val="none" w:sz="0" w:space="0" w:color="auto"/>
            <w:right w:val="none" w:sz="0" w:space="0" w:color="auto"/>
          </w:divBdr>
        </w:div>
        <w:div w:id="312099749">
          <w:marLeft w:val="0"/>
          <w:marRight w:val="0"/>
          <w:marTop w:val="0"/>
          <w:marBottom w:val="0"/>
          <w:divBdr>
            <w:top w:val="none" w:sz="0" w:space="0" w:color="auto"/>
            <w:left w:val="none" w:sz="0" w:space="0" w:color="auto"/>
            <w:bottom w:val="none" w:sz="0" w:space="0" w:color="auto"/>
            <w:right w:val="none" w:sz="0" w:space="0" w:color="auto"/>
          </w:divBdr>
        </w:div>
        <w:div w:id="312099757">
          <w:marLeft w:val="0"/>
          <w:marRight w:val="0"/>
          <w:marTop w:val="0"/>
          <w:marBottom w:val="0"/>
          <w:divBdr>
            <w:top w:val="none" w:sz="0" w:space="0" w:color="auto"/>
            <w:left w:val="none" w:sz="0" w:space="0" w:color="auto"/>
            <w:bottom w:val="none" w:sz="0" w:space="0" w:color="auto"/>
            <w:right w:val="none" w:sz="0" w:space="0" w:color="auto"/>
          </w:divBdr>
        </w:div>
        <w:div w:id="312099768">
          <w:marLeft w:val="0"/>
          <w:marRight w:val="0"/>
          <w:marTop w:val="0"/>
          <w:marBottom w:val="0"/>
          <w:divBdr>
            <w:top w:val="none" w:sz="0" w:space="0" w:color="auto"/>
            <w:left w:val="none" w:sz="0" w:space="0" w:color="auto"/>
            <w:bottom w:val="none" w:sz="0" w:space="0" w:color="auto"/>
            <w:right w:val="none" w:sz="0" w:space="0" w:color="auto"/>
          </w:divBdr>
        </w:div>
        <w:div w:id="312099773">
          <w:marLeft w:val="0"/>
          <w:marRight w:val="0"/>
          <w:marTop w:val="0"/>
          <w:marBottom w:val="0"/>
          <w:divBdr>
            <w:top w:val="none" w:sz="0" w:space="0" w:color="auto"/>
            <w:left w:val="none" w:sz="0" w:space="0" w:color="auto"/>
            <w:bottom w:val="none" w:sz="0" w:space="0" w:color="auto"/>
            <w:right w:val="none" w:sz="0" w:space="0" w:color="auto"/>
          </w:divBdr>
        </w:div>
        <w:div w:id="312099779">
          <w:marLeft w:val="0"/>
          <w:marRight w:val="0"/>
          <w:marTop w:val="0"/>
          <w:marBottom w:val="0"/>
          <w:divBdr>
            <w:top w:val="none" w:sz="0" w:space="0" w:color="auto"/>
            <w:left w:val="none" w:sz="0" w:space="0" w:color="auto"/>
            <w:bottom w:val="none" w:sz="0" w:space="0" w:color="auto"/>
            <w:right w:val="none" w:sz="0" w:space="0" w:color="auto"/>
          </w:divBdr>
        </w:div>
        <w:div w:id="312099781">
          <w:marLeft w:val="0"/>
          <w:marRight w:val="0"/>
          <w:marTop w:val="0"/>
          <w:marBottom w:val="0"/>
          <w:divBdr>
            <w:top w:val="none" w:sz="0" w:space="0" w:color="auto"/>
            <w:left w:val="none" w:sz="0" w:space="0" w:color="auto"/>
            <w:bottom w:val="none" w:sz="0" w:space="0" w:color="auto"/>
            <w:right w:val="none" w:sz="0" w:space="0" w:color="auto"/>
          </w:divBdr>
        </w:div>
        <w:div w:id="312099788">
          <w:marLeft w:val="0"/>
          <w:marRight w:val="0"/>
          <w:marTop w:val="0"/>
          <w:marBottom w:val="0"/>
          <w:divBdr>
            <w:top w:val="none" w:sz="0" w:space="0" w:color="auto"/>
            <w:left w:val="none" w:sz="0" w:space="0" w:color="auto"/>
            <w:bottom w:val="none" w:sz="0" w:space="0" w:color="auto"/>
            <w:right w:val="none" w:sz="0" w:space="0" w:color="auto"/>
          </w:divBdr>
        </w:div>
        <w:div w:id="312099790">
          <w:marLeft w:val="0"/>
          <w:marRight w:val="0"/>
          <w:marTop w:val="0"/>
          <w:marBottom w:val="0"/>
          <w:divBdr>
            <w:top w:val="none" w:sz="0" w:space="0" w:color="auto"/>
            <w:left w:val="none" w:sz="0" w:space="0" w:color="auto"/>
            <w:bottom w:val="none" w:sz="0" w:space="0" w:color="auto"/>
            <w:right w:val="none" w:sz="0" w:space="0" w:color="auto"/>
          </w:divBdr>
        </w:div>
        <w:div w:id="312099791">
          <w:marLeft w:val="0"/>
          <w:marRight w:val="0"/>
          <w:marTop w:val="0"/>
          <w:marBottom w:val="0"/>
          <w:divBdr>
            <w:top w:val="none" w:sz="0" w:space="0" w:color="auto"/>
            <w:left w:val="none" w:sz="0" w:space="0" w:color="auto"/>
            <w:bottom w:val="none" w:sz="0" w:space="0" w:color="auto"/>
            <w:right w:val="none" w:sz="0" w:space="0" w:color="auto"/>
          </w:divBdr>
        </w:div>
        <w:div w:id="312099797">
          <w:marLeft w:val="0"/>
          <w:marRight w:val="0"/>
          <w:marTop w:val="0"/>
          <w:marBottom w:val="0"/>
          <w:divBdr>
            <w:top w:val="none" w:sz="0" w:space="0" w:color="auto"/>
            <w:left w:val="none" w:sz="0" w:space="0" w:color="auto"/>
            <w:bottom w:val="none" w:sz="0" w:space="0" w:color="auto"/>
            <w:right w:val="none" w:sz="0" w:space="0" w:color="auto"/>
          </w:divBdr>
        </w:div>
        <w:div w:id="312099805">
          <w:marLeft w:val="0"/>
          <w:marRight w:val="0"/>
          <w:marTop w:val="0"/>
          <w:marBottom w:val="0"/>
          <w:divBdr>
            <w:top w:val="none" w:sz="0" w:space="0" w:color="auto"/>
            <w:left w:val="none" w:sz="0" w:space="0" w:color="auto"/>
            <w:bottom w:val="none" w:sz="0" w:space="0" w:color="auto"/>
            <w:right w:val="none" w:sz="0" w:space="0" w:color="auto"/>
          </w:divBdr>
        </w:div>
        <w:div w:id="312099809">
          <w:marLeft w:val="0"/>
          <w:marRight w:val="0"/>
          <w:marTop w:val="0"/>
          <w:marBottom w:val="0"/>
          <w:divBdr>
            <w:top w:val="none" w:sz="0" w:space="0" w:color="auto"/>
            <w:left w:val="none" w:sz="0" w:space="0" w:color="auto"/>
            <w:bottom w:val="none" w:sz="0" w:space="0" w:color="auto"/>
            <w:right w:val="none" w:sz="0" w:space="0" w:color="auto"/>
          </w:divBdr>
        </w:div>
        <w:div w:id="312099812">
          <w:marLeft w:val="0"/>
          <w:marRight w:val="0"/>
          <w:marTop w:val="0"/>
          <w:marBottom w:val="0"/>
          <w:divBdr>
            <w:top w:val="none" w:sz="0" w:space="0" w:color="auto"/>
            <w:left w:val="none" w:sz="0" w:space="0" w:color="auto"/>
            <w:bottom w:val="none" w:sz="0" w:space="0" w:color="auto"/>
            <w:right w:val="none" w:sz="0" w:space="0" w:color="auto"/>
          </w:divBdr>
        </w:div>
        <w:div w:id="312099814">
          <w:marLeft w:val="0"/>
          <w:marRight w:val="0"/>
          <w:marTop w:val="0"/>
          <w:marBottom w:val="0"/>
          <w:divBdr>
            <w:top w:val="none" w:sz="0" w:space="0" w:color="auto"/>
            <w:left w:val="none" w:sz="0" w:space="0" w:color="auto"/>
            <w:bottom w:val="none" w:sz="0" w:space="0" w:color="auto"/>
            <w:right w:val="none" w:sz="0" w:space="0" w:color="auto"/>
          </w:divBdr>
        </w:div>
        <w:div w:id="312099815">
          <w:marLeft w:val="0"/>
          <w:marRight w:val="0"/>
          <w:marTop w:val="0"/>
          <w:marBottom w:val="0"/>
          <w:divBdr>
            <w:top w:val="none" w:sz="0" w:space="0" w:color="auto"/>
            <w:left w:val="none" w:sz="0" w:space="0" w:color="auto"/>
            <w:bottom w:val="none" w:sz="0" w:space="0" w:color="auto"/>
            <w:right w:val="none" w:sz="0" w:space="0" w:color="auto"/>
          </w:divBdr>
        </w:div>
        <w:div w:id="312099818">
          <w:marLeft w:val="0"/>
          <w:marRight w:val="0"/>
          <w:marTop w:val="0"/>
          <w:marBottom w:val="0"/>
          <w:divBdr>
            <w:top w:val="none" w:sz="0" w:space="0" w:color="auto"/>
            <w:left w:val="none" w:sz="0" w:space="0" w:color="auto"/>
            <w:bottom w:val="none" w:sz="0" w:space="0" w:color="auto"/>
            <w:right w:val="none" w:sz="0" w:space="0" w:color="auto"/>
          </w:divBdr>
        </w:div>
        <w:div w:id="312099819">
          <w:marLeft w:val="0"/>
          <w:marRight w:val="0"/>
          <w:marTop w:val="0"/>
          <w:marBottom w:val="0"/>
          <w:divBdr>
            <w:top w:val="none" w:sz="0" w:space="0" w:color="auto"/>
            <w:left w:val="none" w:sz="0" w:space="0" w:color="auto"/>
            <w:bottom w:val="none" w:sz="0" w:space="0" w:color="auto"/>
            <w:right w:val="none" w:sz="0" w:space="0" w:color="auto"/>
          </w:divBdr>
        </w:div>
        <w:div w:id="312099820">
          <w:marLeft w:val="0"/>
          <w:marRight w:val="0"/>
          <w:marTop w:val="0"/>
          <w:marBottom w:val="0"/>
          <w:divBdr>
            <w:top w:val="none" w:sz="0" w:space="0" w:color="auto"/>
            <w:left w:val="none" w:sz="0" w:space="0" w:color="auto"/>
            <w:bottom w:val="none" w:sz="0" w:space="0" w:color="auto"/>
            <w:right w:val="none" w:sz="0" w:space="0" w:color="auto"/>
          </w:divBdr>
        </w:div>
        <w:div w:id="312099826">
          <w:marLeft w:val="0"/>
          <w:marRight w:val="0"/>
          <w:marTop w:val="0"/>
          <w:marBottom w:val="0"/>
          <w:divBdr>
            <w:top w:val="none" w:sz="0" w:space="0" w:color="auto"/>
            <w:left w:val="none" w:sz="0" w:space="0" w:color="auto"/>
            <w:bottom w:val="none" w:sz="0" w:space="0" w:color="auto"/>
            <w:right w:val="none" w:sz="0" w:space="0" w:color="auto"/>
          </w:divBdr>
        </w:div>
        <w:div w:id="312099833">
          <w:marLeft w:val="0"/>
          <w:marRight w:val="0"/>
          <w:marTop w:val="0"/>
          <w:marBottom w:val="0"/>
          <w:divBdr>
            <w:top w:val="none" w:sz="0" w:space="0" w:color="auto"/>
            <w:left w:val="none" w:sz="0" w:space="0" w:color="auto"/>
            <w:bottom w:val="none" w:sz="0" w:space="0" w:color="auto"/>
            <w:right w:val="none" w:sz="0" w:space="0" w:color="auto"/>
          </w:divBdr>
        </w:div>
        <w:div w:id="312099841">
          <w:marLeft w:val="0"/>
          <w:marRight w:val="0"/>
          <w:marTop w:val="0"/>
          <w:marBottom w:val="0"/>
          <w:divBdr>
            <w:top w:val="none" w:sz="0" w:space="0" w:color="auto"/>
            <w:left w:val="none" w:sz="0" w:space="0" w:color="auto"/>
            <w:bottom w:val="none" w:sz="0" w:space="0" w:color="auto"/>
            <w:right w:val="none" w:sz="0" w:space="0" w:color="auto"/>
          </w:divBdr>
        </w:div>
        <w:div w:id="312099846">
          <w:marLeft w:val="0"/>
          <w:marRight w:val="0"/>
          <w:marTop w:val="0"/>
          <w:marBottom w:val="0"/>
          <w:divBdr>
            <w:top w:val="none" w:sz="0" w:space="0" w:color="auto"/>
            <w:left w:val="none" w:sz="0" w:space="0" w:color="auto"/>
            <w:bottom w:val="none" w:sz="0" w:space="0" w:color="auto"/>
            <w:right w:val="none" w:sz="0" w:space="0" w:color="auto"/>
          </w:divBdr>
        </w:div>
        <w:div w:id="312099855">
          <w:marLeft w:val="0"/>
          <w:marRight w:val="0"/>
          <w:marTop w:val="0"/>
          <w:marBottom w:val="0"/>
          <w:divBdr>
            <w:top w:val="none" w:sz="0" w:space="0" w:color="auto"/>
            <w:left w:val="none" w:sz="0" w:space="0" w:color="auto"/>
            <w:bottom w:val="none" w:sz="0" w:space="0" w:color="auto"/>
            <w:right w:val="none" w:sz="0" w:space="0" w:color="auto"/>
          </w:divBdr>
        </w:div>
        <w:div w:id="312099862">
          <w:marLeft w:val="0"/>
          <w:marRight w:val="0"/>
          <w:marTop w:val="0"/>
          <w:marBottom w:val="0"/>
          <w:divBdr>
            <w:top w:val="none" w:sz="0" w:space="0" w:color="auto"/>
            <w:left w:val="none" w:sz="0" w:space="0" w:color="auto"/>
            <w:bottom w:val="none" w:sz="0" w:space="0" w:color="auto"/>
            <w:right w:val="none" w:sz="0" w:space="0" w:color="auto"/>
          </w:divBdr>
        </w:div>
        <w:div w:id="312099874">
          <w:marLeft w:val="0"/>
          <w:marRight w:val="0"/>
          <w:marTop w:val="0"/>
          <w:marBottom w:val="0"/>
          <w:divBdr>
            <w:top w:val="none" w:sz="0" w:space="0" w:color="auto"/>
            <w:left w:val="none" w:sz="0" w:space="0" w:color="auto"/>
            <w:bottom w:val="none" w:sz="0" w:space="0" w:color="auto"/>
            <w:right w:val="none" w:sz="0" w:space="0" w:color="auto"/>
          </w:divBdr>
        </w:div>
        <w:div w:id="312099890">
          <w:marLeft w:val="0"/>
          <w:marRight w:val="0"/>
          <w:marTop w:val="0"/>
          <w:marBottom w:val="0"/>
          <w:divBdr>
            <w:top w:val="none" w:sz="0" w:space="0" w:color="auto"/>
            <w:left w:val="none" w:sz="0" w:space="0" w:color="auto"/>
            <w:bottom w:val="none" w:sz="0" w:space="0" w:color="auto"/>
            <w:right w:val="none" w:sz="0" w:space="0" w:color="auto"/>
          </w:divBdr>
        </w:div>
        <w:div w:id="312099896">
          <w:marLeft w:val="0"/>
          <w:marRight w:val="0"/>
          <w:marTop w:val="0"/>
          <w:marBottom w:val="0"/>
          <w:divBdr>
            <w:top w:val="none" w:sz="0" w:space="0" w:color="auto"/>
            <w:left w:val="none" w:sz="0" w:space="0" w:color="auto"/>
            <w:bottom w:val="none" w:sz="0" w:space="0" w:color="auto"/>
            <w:right w:val="none" w:sz="0" w:space="0" w:color="auto"/>
          </w:divBdr>
        </w:div>
      </w:divsChild>
    </w:div>
    <w:div w:id="312099549">
      <w:marLeft w:val="0"/>
      <w:marRight w:val="0"/>
      <w:marTop w:val="0"/>
      <w:marBottom w:val="0"/>
      <w:divBdr>
        <w:top w:val="none" w:sz="0" w:space="0" w:color="auto"/>
        <w:left w:val="none" w:sz="0" w:space="0" w:color="auto"/>
        <w:bottom w:val="none" w:sz="0" w:space="0" w:color="auto"/>
        <w:right w:val="none" w:sz="0" w:space="0" w:color="auto"/>
      </w:divBdr>
      <w:divsChild>
        <w:div w:id="312099520">
          <w:marLeft w:val="0"/>
          <w:marRight w:val="0"/>
          <w:marTop w:val="0"/>
          <w:marBottom w:val="0"/>
          <w:divBdr>
            <w:top w:val="none" w:sz="0" w:space="0" w:color="auto"/>
            <w:left w:val="none" w:sz="0" w:space="0" w:color="auto"/>
            <w:bottom w:val="none" w:sz="0" w:space="0" w:color="auto"/>
            <w:right w:val="none" w:sz="0" w:space="0" w:color="auto"/>
          </w:divBdr>
        </w:div>
        <w:div w:id="312099576">
          <w:marLeft w:val="0"/>
          <w:marRight w:val="0"/>
          <w:marTop w:val="0"/>
          <w:marBottom w:val="0"/>
          <w:divBdr>
            <w:top w:val="none" w:sz="0" w:space="0" w:color="auto"/>
            <w:left w:val="none" w:sz="0" w:space="0" w:color="auto"/>
            <w:bottom w:val="none" w:sz="0" w:space="0" w:color="auto"/>
            <w:right w:val="none" w:sz="0" w:space="0" w:color="auto"/>
          </w:divBdr>
        </w:div>
        <w:div w:id="312099603">
          <w:marLeft w:val="0"/>
          <w:marRight w:val="0"/>
          <w:marTop w:val="0"/>
          <w:marBottom w:val="0"/>
          <w:divBdr>
            <w:top w:val="none" w:sz="0" w:space="0" w:color="auto"/>
            <w:left w:val="none" w:sz="0" w:space="0" w:color="auto"/>
            <w:bottom w:val="none" w:sz="0" w:space="0" w:color="auto"/>
            <w:right w:val="none" w:sz="0" w:space="0" w:color="auto"/>
          </w:divBdr>
        </w:div>
        <w:div w:id="312099633">
          <w:marLeft w:val="0"/>
          <w:marRight w:val="0"/>
          <w:marTop w:val="0"/>
          <w:marBottom w:val="0"/>
          <w:divBdr>
            <w:top w:val="none" w:sz="0" w:space="0" w:color="auto"/>
            <w:left w:val="none" w:sz="0" w:space="0" w:color="auto"/>
            <w:bottom w:val="none" w:sz="0" w:space="0" w:color="auto"/>
            <w:right w:val="none" w:sz="0" w:space="0" w:color="auto"/>
          </w:divBdr>
        </w:div>
        <w:div w:id="312099649">
          <w:marLeft w:val="0"/>
          <w:marRight w:val="0"/>
          <w:marTop w:val="0"/>
          <w:marBottom w:val="0"/>
          <w:divBdr>
            <w:top w:val="none" w:sz="0" w:space="0" w:color="auto"/>
            <w:left w:val="none" w:sz="0" w:space="0" w:color="auto"/>
            <w:bottom w:val="none" w:sz="0" w:space="0" w:color="auto"/>
            <w:right w:val="none" w:sz="0" w:space="0" w:color="auto"/>
          </w:divBdr>
        </w:div>
        <w:div w:id="312099689">
          <w:marLeft w:val="0"/>
          <w:marRight w:val="0"/>
          <w:marTop w:val="0"/>
          <w:marBottom w:val="0"/>
          <w:divBdr>
            <w:top w:val="none" w:sz="0" w:space="0" w:color="auto"/>
            <w:left w:val="none" w:sz="0" w:space="0" w:color="auto"/>
            <w:bottom w:val="none" w:sz="0" w:space="0" w:color="auto"/>
            <w:right w:val="none" w:sz="0" w:space="0" w:color="auto"/>
          </w:divBdr>
        </w:div>
        <w:div w:id="312099752">
          <w:marLeft w:val="0"/>
          <w:marRight w:val="0"/>
          <w:marTop w:val="0"/>
          <w:marBottom w:val="0"/>
          <w:divBdr>
            <w:top w:val="none" w:sz="0" w:space="0" w:color="auto"/>
            <w:left w:val="none" w:sz="0" w:space="0" w:color="auto"/>
            <w:bottom w:val="none" w:sz="0" w:space="0" w:color="auto"/>
            <w:right w:val="none" w:sz="0" w:space="0" w:color="auto"/>
          </w:divBdr>
        </w:div>
        <w:div w:id="312099796">
          <w:marLeft w:val="0"/>
          <w:marRight w:val="0"/>
          <w:marTop w:val="0"/>
          <w:marBottom w:val="0"/>
          <w:divBdr>
            <w:top w:val="none" w:sz="0" w:space="0" w:color="auto"/>
            <w:left w:val="none" w:sz="0" w:space="0" w:color="auto"/>
            <w:bottom w:val="none" w:sz="0" w:space="0" w:color="auto"/>
            <w:right w:val="none" w:sz="0" w:space="0" w:color="auto"/>
          </w:divBdr>
        </w:div>
        <w:div w:id="312099827">
          <w:marLeft w:val="0"/>
          <w:marRight w:val="0"/>
          <w:marTop w:val="0"/>
          <w:marBottom w:val="0"/>
          <w:divBdr>
            <w:top w:val="none" w:sz="0" w:space="0" w:color="auto"/>
            <w:left w:val="none" w:sz="0" w:space="0" w:color="auto"/>
            <w:bottom w:val="none" w:sz="0" w:space="0" w:color="auto"/>
            <w:right w:val="none" w:sz="0" w:space="0" w:color="auto"/>
          </w:divBdr>
        </w:div>
        <w:div w:id="312099828">
          <w:marLeft w:val="0"/>
          <w:marRight w:val="0"/>
          <w:marTop w:val="0"/>
          <w:marBottom w:val="0"/>
          <w:divBdr>
            <w:top w:val="none" w:sz="0" w:space="0" w:color="auto"/>
            <w:left w:val="none" w:sz="0" w:space="0" w:color="auto"/>
            <w:bottom w:val="none" w:sz="0" w:space="0" w:color="auto"/>
            <w:right w:val="none" w:sz="0" w:space="0" w:color="auto"/>
          </w:divBdr>
        </w:div>
        <w:div w:id="312099867">
          <w:marLeft w:val="0"/>
          <w:marRight w:val="0"/>
          <w:marTop w:val="0"/>
          <w:marBottom w:val="0"/>
          <w:divBdr>
            <w:top w:val="none" w:sz="0" w:space="0" w:color="auto"/>
            <w:left w:val="none" w:sz="0" w:space="0" w:color="auto"/>
            <w:bottom w:val="none" w:sz="0" w:space="0" w:color="auto"/>
            <w:right w:val="none" w:sz="0" w:space="0" w:color="auto"/>
          </w:divBdr>
        </w:div>
      </w:divsChild>
    </w:div>
    <w:div w:id="312099563">
      <w:marLeft w:val="0"/>
      <w:marRight w:val="0"/>
      <w:marTop w:val="0"/>
      <w:marBottom w:val="0"/>
      <w:divBdr>
        <w:top w:val="none" w:sz="0" w:space="0" w:color="auto"/>
        <w:left w:val="none" w:sz="0" w:space="0" w:color="auto"/>
        <w:bottom w:val="none" w:sz="0" w:space="0" w:color="auto"/>
        <w:right w:val="none" w:sz="0" w:space="0" w:color="auto"/>
      </w:divBdr>
    </w:div>
    <w:div w:id="312099581">
      <w:marLeft w:val="0"/>
      <w:marRight w:val="0"/>
      <w:marTop w:val="0"/>
      <w:marBottom w:val="0"/>
      <w:divBdr>
        <w:top w:val="none" w:sz="0" w:space="0" w:color="auto"/>
        <w:left w:val="none" w:sz="0" w:space="0" w:color="auto"/>
        <w:bottom w:val="none" w:sz="0" w:space="0" w:color="auto"/>
        <w:right w:val="none" w:sz="0" w:space="0" w:color="auto"/>
      </w:divBdr>
      <w:divsChild>
        <w:div w:id="312099509">
          <w:marLeft w:val="0"/>
          <w:marRight w:val="0"/>
          <w:marTop w:val="0"/>
          <w:marBottom w:val="0"/>
          <w:divBdr>
            <w:top w:val="none" w:sz="0" w:space="0" w:color="auto"/>
            <w:left w:val="none" w:sz="0" w:space="0" w:color="auto"/>
            <w:bottom w:val="none" w:sz="0" w:space="0" w:color="auto"/>
            <w:right w:val="none" w:sz="0" w:space="0" w:color="auto"/>
          </w:divBdr>
        </w:div>
        <w:div w:id="312099511">
          <w:marLeft w:val="0"/>
          <w:marRight w:val="0"/>
          <w:marTop w:val="0"/>
          <w:marBottom w:val="0"/>
          <w:divBdr>
            <w:top w:val="none" w:sz="0" w:space="0" w:color="auto"/>
            <w:left w:val="none" w:sz="0" w:space="0" w:color="auto"/>
            <w:bottom w:val="none" w:sz="0" w:space="0" w:color="auto"/>
            <w:right w:val="none" w:sz="0" w:space="0" w:color="auto"/>
          </w:divBdr>
        </w:div>
        <w:div w:id="312099523">
          <w:marLeft w:val="0"/>
          <w:marRight w:val="0"/>
          <w:marTop w:val="0"/>
          <w:marBottom w:val="0"/>
          <w:divBdr>
            <w:top w:val="none" w:sz="0" w:space="0" w:color="auto"/>
            <w:left w:val="none" w:sz="0" w:space="0" w:color="auto"/>
            <w:bottom w:val="none" w:sz="0" w:space="0" w:color="auto"/>
            <w:right w:val="none" w:sz="0" w:space="0" w:color="auto"/>
          </w:divBdr>
        </w:div>
        <w:div w:id="312099562">
          <w:marLeft w:val="0"/>
          <w:marRight w:val="0"/>
          <w:marTop w:val="0"/>
          <w:marBottom w:val="0"/>
          <w:divBdr>
            <w:top w:val="none" w:sz="0" w:space="0" w:color="auto"/>
            <w:left w:val="none" w:sz="0" w:space="0" w:color="auto"/>
            <w:bottom w:val="none" w:sz="0" w:space="0" w:color="auto"/>
            <w:right w:val="none" w:sz="0" w:space="0" w:color="auto"/>
          </w:divBdr>
        </w:div>
        <w:div w:id="312099588">
          <w:marLeft w:val="0"/>
          <w:marRight w:val="0"/>
          <w:marTop w:val="0"/>
          <w:marBottom w:val="0"/>
          <w:divBdr>
            <w:top w:val="none" w:sz="0" w:space="0" w:color="auto"/>
            <w:left w:val="none" w:sz="0" w:space="0" w:color="auto"/>
            <w:bottom w:val="none" w:sz="0" w:space="0" w:color="auto"/>
            <w:right w:val="none" w:sz="0" w:space="0" w:color="auto"/>
          </w:divBdr>
        </w:div>
        <w:div w:id="312099589">
          <w:marLeft w:val="0"/>
          <w:marRight w:val="0"/>
          <w:marTop w:val="0"/>
          <w:marBottom w:val="0"/>
          <w:divBdr>
            <w:top w:val="none" w:sz="0" w:space="0" w:color="auto"/>
            <w:left w:val="none" w:sz="0" w:space="0" w:color="auto"/>
            <w:bottom w:val="none" w:sz="0" w:space="0" w:color="auto"/>
            <w:right w:val="none" w:sz="0" w:space="0" w:color="auto"/>
          </w:divBdr>
        </w:div>
        <w:div w:id="312099598">
          <w:marLeft w:val="0"/>
          <w:marRight w:val="0"/>
          <w:marTop w:val="0"/>
          <w:marBottom w:val="0"/>
          <w:divBdr>
            <w:top w:val="none" w:sz="0" w:space="0" w:color="auto"/>
            <w:left w:val="none" w:sz="0" w:space="0" w:color="auto"/>
            <w:bottom w:val="none" w:sz="0" w:space="0" w:color="auto"/>
            <w:right w:val="none" w:sz="0" w:space="0" w:color="auto"/>
          </w:divBdr>
        </w:div>
        <w:div w:id="312099601">
          <w:marLeft w:val="0"/>
          <w:marRight w:val="0"/>
          <w:marTop w:val="0"/>
          <w:marBottom w:val="0"/>
          <w:divBdr>
            <w:top w:val="none" w:sz="0" w:space="0" w:color="auto"/>
            <w:left w:val="none" w:sz="0" w:space="0" w:color="auto"/>
            <w:bottom w:val="none" w:sz="0" w:space="0" w:color="auto"/>
            <w:right w:val="none" w:sz="0" w:space="0" w:color="auto"/>
          </w:divBdr>
        </w:div>
        <w:div w:id="312099608">
          <w:marLeft w:val="0"/>
          <w:marRight w:val="0"/>
          <w:marTop w:val="0"/>
          <w:marBottom w:val="0"/>
          <w:divBdr>
            <w:top w:val="none" w:sz="0" w:space="0" w:color="auto"/>
            <w:left w:val="none" w:sz="0" w:space="0" w:color="auto"/>
            <w:bottom w:val="none" w:sz="0" w:space="0" w:color="auto"/>
            <w:right w:val="none" w:sz="0" w:space="0" w:color="auto"/>
          </w:divBdr>
        </w:div>
        <w:div w:id="312099614">
          <w:marLeft w:val="0"/>
          <w:marRight w:val="0"/>
          <w:marTop w:val="0"/>
          <w:marBottom w:val="0"/>
          <w:divBdr>
            <w:top w:val="none" w:sz="0" w:space="0" w:color="auto"/>
            <w:left w:val="none" w:sz="0" w:space="0" w:color="auto"/>
            <w:bottom w:val="none" w:sz="0" w:space="0" w:color="auto"/>
            <w:right w:val="none" w:sz="0" w:space="0" w:color="auto"/>
          </w:divBdr>
        </w:div>
        <w:div w:id="312099621">
          <w:marLeft w:val="0"/>
          <w:marRight w:val="0"/>
          <w:marTop w:val="0"/>
          <w:marBottom w:val="0"/>
          <w:divBdr>
            <w:top w:val="none" w:sz="0" w:space="0" w:color="auto"/>
            <w:left w:val="none" w:sz="0" w:space="0" w:color="auto"/>
            <w:bottom w:val="none" w:sz="0" w:space="0" w:color="auto"/>
            <w:right w:val="none" w:sz="0" w:space="0" w:color="auto"/>
          </w:divBdr>
        </w:div>
        <w:div w:id="312099627">
          <w:marLeft w:val="0"/>
          <w:marRight w:val="0"/>
          <w:marTop w:val="0"/>
          <w:marBottom w:val="0"/>
          <w:divBdr>
            <w:top w:val="none" w:sz="0" w:space="0" w:color="auto"/>
            <w:left w:val="none" w:sz="0" w:space="0" w:color="auto"/>
            <w:bottom w:val="none" w:sz="0" w:space="0" w:color="auto"/>
            <w:right w:val="none" w:sz="0" w:space="0" w:color="auto"/>
          </w:divBdr>
        </w:div>
        <w:div w:id="312099637">
          <w:marLeft w:val="0"/>
          <w:marRight w:val="0"/>
          <w:marTop w:val="0"/>
          <w:marBottom w:val="0"/>
          <w:divBdr>
            <w:top w:val="none" w:sz="0" w:space="0" w:color="auto"/>
            <w:left w:val="none" w:sz="0" w:space="0" w:color="auto"/>
            <w:bottom w:val="none" w:sz="0" w:space="0" w:color="auto"/>
            <w:right w:val="none" w:sz="0" w:space="0" w:color="auto"/>
          </w:divBdr>
        </w:div>
        <w:div w:id="312099658">
          <w:marLeft w:val="0"/>
          <w:marRight w:val="0"/>
          <w:marTop w:val="0"/>
          <w:marBottom w:val="0"/>
          <w:divBdr>
            <w:top w:val="none" w:sz="0" w:space="0" w:color="auto"/>
            <w:left w:val="none" w:sz="0" w:space="0" w:color="auto"/>
            <w:bottom w:val="none" w:sz="0" w:space="0" w:color="auto"/>
            <w:right w:val="none" w:sz="0" w:space="0" w:color="auto"/>
          </w:divBdr>
        </w:div>
        <w:div w:id="312099664">
          <w:marLeft w:val="0"/>
          <w:marRight w:val="0"/>
          <w:marTop w:val="0"/>
          <w:marBottom w:val="0"/>
          <w:divBdr>
            <w:top w:val="none" w:sz="0" w:space="0" w:color="auto"/>
            <w:left w:val="none" w:sz="0" w:space="0" w:color="auto"/>
            <w:bottom w:val="none" w:sz="0" w:space="0" w:color="auto"/>
            <w:right w:val="none" w:sz="0" w:space="0" w:color="auto"/>
          </w:divBdr>
        </w:div>
        <w:div w:id="312099669">
          <w:marLeft w:val="0"/>
          <w:marRight w:val="0"/>
          <w:marTop w:val="0"/>
          <w:marBottom w:val="0"/>
          <w:divBdr>
            <w:top w:val="none" w:sz="0" w:space="0" w:color="auto"/>
            <w:left w:val="none" w:sz="0" w:space="0" w:color="auto"/>
            <w:bottom w:val="none" w:sz="0" w:space="0" w:color="auto"/>
            <w:right w:val="none" w:sz="0" w:space="0" w:color="auto"/>
          </w:divBdr>
        </w:div>
        <w:div w:id="312099707">
          <w:marLeft w:val="0"/>
          <w:marRight w:val="0"/>
          <w:marTop w:val="0"/>
          <w:marBottom w:val="0"/>
          <w:divBdr>
            <w:top w:val="none" w:sz="0" w:space="0" w:color="auto"/>
            <w:left w:val="none" w:sz="0" w:space="0" w:color="auto"/>
            <w:bottom w:val="none" w:sz="0" w:space="0" w:color="auto"/>
            <w:right w:val="none" w:sz="0" w:space="0" w:color="auto"/>
          </w:divBdr>
        </w:div>
        <w:div w:id="312099711">
          <w:marLeft w:val="0"/>
          <w:marRight w:val="0"/>
          <w:marTop w:val="0"/>
          <w:marBottom w:val="0"/>
          <w:divBdr>
            <w:top w:val="none" w:sz="0" w:space="0" w:color="auto"/>
            <w:left w:val="none" w:sz="0" w:space="0" w:color="auto"/>
            <w:bottom w:val="none" w:sz="0" w:space="0" w:color="auto"/>
            <w:right w:val="none" w:sz="0" w:space="0" w:color="auto"/>
          </w:divBdr>
        </w:div>
        <w:div w:id="312099715">
          <w:marLeft w:val="0"/>
          <w:marRight w:val="0"/>
          <w:marTop w:val="0"/>
          <w:marBottom w:val="0"/>
          <w:divBdr>
            <w:top w:val="none" w:sz="0" w:space="0" w:color="auto"/>
            <w:left w:val="none" w:sz="0" w:space="0" w:color="auto"/>
            <w:bottom w:val="none" w:sz="0" w:space="0" w:color="auto"/>
            <w:right w:val="none" w:sz="0" w:space="0" w:color="auto"/>
          </w:divBdr>
        </w:div>
        <w:div w:id="312099739">
          <w:marLeft w:val="0"/>
          <w:marRight w:val="0"/>
          <w:marTop w:val="0"/>
          <w:marBottom w:val="0"/>
          <w:divBdr>
            <w:top w:val="none" w:sz="0" w:space="0" w:color="auto"/>
            <w:left w:val="none" w:sz="0" w:space="0" w:color="auto"/>
            <w:bottom w:val="none" w:sz="0" w:space="0" w:color="auto"/>
            <w:right w:val="none" w:sz="0" w:space="0" w:color="auto"/>
          </w:divBdr>
        </w:div>
        <w:div w:id="312099750">
          <w:marLeft w:val="0"/>
          <w:marRight w:val="0"/>
          <w:marTop w:val="0"/>
          <w:marBottom w:val="0"/>
          <w:divBdr>
            <w:top w:val="none" w:sz="0" w:space="0" w:color="auto"/>
            <w:left w:val="none" w:sz="0" w:space="0" w:color="auto"/>
            <w:bottom w:val="none" w:sz="0" w:space="0" w:color="auto"/>
            <w:right w:val="none" w:sz="0" w:space="0" w:color="auto"/>
          </w:divBdr>
        </w:div>
        <w:div w:id="312099754">
          <w:marLeft w:val="0"/>
          <w:marRight w:val="0"/>
          <w:marTop w:val="0"/>
          <w:marBottom w:val="0"/>
          <w:divBdr>
            <w:top w:val="none" w:sz="0" w:space="0" w:color="auto"/>
            <w:left w:val="none" w:sz="0" w:space="0" w:color="auto"/>
            <w:bottom w:val="none" w:sz="0" w:space="0" w:color="auto"/>
            <w:right w:val="none" w:sz="0" w:space="0" w:color="auto"/>
          </w:divBdr>
        </w:div>
        <w:div w:id="312099764">
          <w:marLeft w:val="0"/>
          <w:marRight w:val="0"/>
          <w:marTop w:val="0"/>
          <w:marBottom w:val="0"/>
          <w:divBdr>
            <w:top w:val="none" w:sz="0" w:space="0" w:color="auto"/>
            <w:left w:val="none" w:sz="0" w:space="0" w:color="auto"/>
            <w:bottom w:val="none" w:sz="0" w:space="0" w:color="auto"/>
            <w:right w:val="none" w:sz="0" w:space="0" w:color="auto"/>
          </w:divBdr>
        </w:div>
        <w:div w:id="312099765">
          <w:marLeft w:val="0"/>
          <w:marRight w:val="0"/>
          <w:marTop w:val="0"/>
          <w:marBottom w:val="0"/>
          <w:divBdr>
            <w:top w:val="none" w:sz="0" w:space="0" w:color="auto"/>
            <w:left w:val="none" w:sz="0" w:space="0" w:color="auto"/>
            <w:bottom w:val="none" w:sz="0" w:space="0" w:color="auto"/>
            <w:right w:val="none" w:sz="0" w:space="0" w:color="auto"/>
          </w:divBdr>
        </w:div>
        <w:div w:id="312099776">
          <w:marLeft w:val="0"/>
          <w:marRight w:val="0"/>
          <w:marTop w:val="0"/>
          <w:marBottom w:val="0"/>
          <w:divBdr>
            <w:top w:val="none" w:sz="0" w:space="0" w:color="auto"/>
            <w:left w:val="none" w:sz="0" w:space="0" w:color="auto"/>
            <w:bottom w:val="none" w:sz="0" w:space="0" w:color="auto"/>
            <w:right w:val="none" w:sz="0" w:space="0" w:color="auto"/>
          </w:divBdr>
        </w:div>
        <w:div w:id="312099793">
          <w:marLeft w:val="0"/>
          <w:marRight w:val="0"/>
          <w:marTop w:val="0"/>
          <w:marBottom w:val="0"/>
          <w:divBdr>
            <w:top w:val="none" w:sz="0" w:space="0" w:color="auto"/>
            <w:left w:val="none" w:sz="0" w:space="0" w:color="auto"/>
            <w:bottom w:val="none" w:sz="0" w:space="0" w:color="auto"/>
            <w:right w:val="none" w:sz="0" w:space="0" w:color="auto"/>
          </w:divBdr>
        </w:div>
        <w:div w:id="312099795">
          <w:marLeft w:val="0"/>
          <w:marRight w:val="0"/>
          <w:marTop w:val="0"/>
          <w:marBottom w:val="0"/>
          <w:divBdr>
            <w:top w:val="none" w:sz="0" w:space="0" w:color="auto"/>
            <w:left w:val="none" w:sz="0" w:space="0" w:color="auto"/>
            <w:bottom w:val="none" w:sz="0" w:space="0" w:color="auto"/>
            <w:right w:val="none" w:sz="0" w:space="0" w:color="auto"/>
          </w:divBdr>
        </w:div>
        <w:div w:id="312099803">
          <w:marLeft w:val="0"/>
          <w:marRight w:val="0"/>
          <w:marTop w:val="0"/>
          <w:marBottom w:val="0"/>
          <w:divBdr>
            <w:top w:val="none" w:sz="0" w:space="0" w:color="auto"/>
            <w:left w:val="none" w:sz="0" w:space="0" w:color="auto"/>
            <w:bottom w:val="none" w:sz="0" w:space="0" w:color="auto"/>
            <w:right w:val="none" w:sz="0" w:space="0" w:color="auto"/>
          </w:divBdr>
        </w:div>
        <w:div w:id="312099811">
          <w:marLeft w:val="0"/>
          <w:marRight w:val="0"/>
          <w:marTop w:val="0"/>
          <w:marBottom w:val="0"/>
          <w:divBdr>
            <w:top w:val="none" w:sz="0" w:space="0" w:color="auto"/>
            <w:left w:val="none" w:sz="0" w:space="0" w:color="auto"/>
            <w:bottom w:val="none" w:sz="0" w:space="0" w:color="auto"/>
            <w:right w:val="none" w:sz="0" w:space="0" w:color="auto"/>
          </w:divBdr>
        </w:div>
        <w:div w:id="312099821">
          <w:marLeft w:val="0"/>
          <w:marRight w:val="0"/>
          <w:marTop w:val="0"/>
          <w:marBottom w:val="0"/>
          <w:divBdr>
            <w:top w:val="none" w:sz="0" w:space="0" w:color="auto"/>
            <w:left w:val="none" w:sz="0" w:space="0" w:color="auto"/>
            <w:bottom w:val="none" w:sz="0" w:space="0" w:color="auto"/>
            <w:right w:val="none" w:sz="0" w:space="0" w:color="auto"/>
          </w:divBdr>
        </w:div>
        <w:div w:id="312099832">
          <w:marLeft w:val="0"/>
          <w:marRight w:val="0"/>
          <w:marTop w:val="0"/>
          <w:marBottom w:val="0"/>
          <w:divBdr>
            <w:top w:val="none" w:sz="0" w:space="0" w:color="auto"/>
            <w:left w:val="none" w:sz="0" w:space="0" w:color="auto"/>
            <w:bottom w:val="none" w:sz="0" w:space="0" w:color="auto"/>
            <w:right w:val="none" w:sz="0" w:space="0" w:color="auto"/>
          </w:divBdr>
        </w:div>
        <w:div w:id="312099839">
          <w:marLeft w:val="0"/>
          <w:marRight w:val="0"/>
          <w:marTop w:val="0"/>
          <w:marBottom w:val="0"/>
          <w:divBdr>
            <w:top w:val="none" w:sz="0" w:space="0" w:color="auto"/>
            <w:left w:val="none" w:sz="0" w:space="0" w:color="auto"/>
            <w:bottom w:val="none" w:sz="0" w:space="0" w:color="auto"/>
            <w:right w:val="none" w:sz="0" w:space="0" w:color="auto"/>
          </w:divBdr>
        </w:div>
        <w:div w:id="312099845">
          <w:marLeft w:val="0"/>
          <w:marRight w:val="0"/>
          <w:marTop w:val="0"/>
          <w:marBottom w:val="0"/>
          <w:divBdr>
            <w:top w:val="none" w:sz="0" w:space="0" w:color="auto"/>
            <w:left w:val="none" w:sz="0" w:space="0" w:color="auto"/>
            <w:bottom w:val="none" w:sz="0" w:space="0" w:color="auto"/>
            <w:right w:val="none" w:sz="0" w:space="0" w:color="auto"/>
          </w:divBdr>
        </w:div>
        <w:div w:id="312099853">
          <w:marLeft w:val="0"/>
          <w:marRight w:val="0"/>
          <w:marTop w:val="0"/>
          <w:marBottom w:val="0"/>
          <w:divBdr>
            <w:top w:val="none" w:sz="0" w:space="0" w:color="auto"/>
            <w:left w:val="none" w:sz="0" w:space="0" w:color="auto"/>
            <w:bottom w:val="none" w:sz="0" w:space="0" w:color="auto"/>
            <w:right w:val="none" w:sz="0" w:space="0" w:color="auto"/>
          </w:divBdr>
        </w:div>
        <w:div w:id="312099865">
          <w:marLeft w:val="0"/>
          <w:marRight w:val="0"/>
          <w:marTop w:val="0"/>
          <w:marBottom w:val="0"/>
          <w:divBdr>
            <w:top w:val="none" w:sz="0" w:space="0" w:color="auto"/>
            <w:left w:val="none" w:sz="0" w:space="0" w:color="auto"/>
            <w:bottom w:val="none" w:sz="0" w:space="0" w:color="auto"/>
            <w:right w:val="none" w:sz="0" w:space="0" w:color="auto"/>
          </w:divBdr>
        </w:div>
        <w:div w:id="312099891">
          <w:marLeft w:val="0"/>
          <w:marRight w:val="0"/>
          <w:marTop w:val="0"/>
          <w:marBottom w:val="0"/>
          <w:divBdr>
            <w:top w:val="none" w:sz="0" w:space="0" w:color="auto"/>
            <w:left w:val="none" w:sz="0" w:space="0" w:color="auto"/>
            <w:bottom w:val="none" w:sz="0" w:space="0" w:color="auto"/>
            <w:right w:val="none" w:sz="0" w:space="0" w:color="auto"/>
          </w:divBdr>
        </w:div>
      </w:divsChild>
    </w:div>
    <w:div w:id="312099594">
      <w:marLeft w:val="0"/>
      <w:marRight w:val="0"/>
      <w:marTop w:val="0"/>
      <w:marBottom w:val="0"/>
      <w:divBdr>
        <w:top w:val="none" w:sz="0" w:space="0" w:color="auto"/>
        <w:left w:val="none" w:sz="0" w:space="0" w:color="auto"/>
        <w:bottom w:val="none" w:sz="0" w:space="0" w:color="auto"/>
        <w:right w:val="none" w:sz="0" w:space="0" w:color="auto"/>
      </w:divBdr>
      <w:divsChild>
        <w:div w:id="312099646">
          <w:marLeft w:val="0"/>
          <w:marRight w:val="0"/>
          <w:marTop w:val="0"/>
          <w:marBottom w:val="0"/>
          <w:divBdr>
            <w:top w:val="none" w:sz="0" w:space="0" w:color="auto"/>
            <w:left w:val="none" w:sz="0" w:space="0" w:color="auto"/>
            <w:bottom w:val="none" w:sz="0" w:space="0" w:color="auto"/>
            <w:right w:val="none" w:sz="0" w:space="0" w:color="auto"/>
          </w:divBdr>
        </w:div>
        <w:div w:id="312099687">
          <w:marLeft w:val="0"/>
          <w:marRight w:val="0"/>
          <w:marTop w:val="0"/>
          <w:marBottom w:val="0"/>
          <w:divBdr>
            <w:top w:val="none" w:sz="0" w:space="0" w:color="auto"/>
            <w:left w:val="none" w:sz="0" w:space="0" w:color="auto"/>
            <w:bottom w:val="none" w:sz="0" w:space="0" w:color="auto"/>
            <w:right w:val="none" w:sz="0" w:space="0" w:color="auto"/>
          </w:divBdr>
        </w:div>
      </w:divsChild>
    </w:div>
    <w:div w:id="312099609">
      <w:marLeft w:val="0"/>
      <w:marRight w:val="0"/>
      <w:marTop w:val="0"/>
      <w:marBottom w:val="0"/>
      <w:divBdr>
        <w:top w:val="none" w:sz="0" w:space="0" w:color="auto"/>
        <w:left w:val="none" w:sz="0" w:space="0" w:color="auto"/>
        <w:bottom w:val="none" w:sz="0" w:space="0" w:color="auto"/>
        <w:right w:val="none" w:sz="0" w:space="0" w:color="auto"/>
      </w:divBdr>
    </w:div>
    <w:div w:id="312099616">
      <w:marLeft w:val="0"/>
      <w:marRight w:val="0"/>
      <w:marTop w:val="0"/>
      <w:marBottom w:val="0"/>
      <w:divBdr>
        <w:top w:val="none" w:sz="0" w:space="0" w:color="auto"/>
        <w:left w:val="none" w:sz="0" w:space="0" w:color="auto"/>
        <w:bottom w:val="none" w:sz="0" w:space="0" w:color="auto"/>
        <w:right w:val="none" w:sz="0" w:space="0" w:color="auto"/>
      </w:divBdr>
    </w:div>
    <w:div w:id="312099622">
      <w:marLeft w:val="0"/>
      <w:marRight w:val="0"/>
      <w:marTop w:val="0"/>
      <w:marBottom w:val="0"/>
      <w:divBdr>
        <w:top w:val="none" w:sz="0" w:space="0" w:color="auto"/>
        <w:left w:val="none" w:sz="0" w:space="0" w:color="auto"/>
        <w:bottom w:val="none" w:sz="0" w:space="0" w:color="auto"/>
        <w:right w:val="none" w:sz="0" w:space="0" w:color="auto"/>
      </w:divBdr>
      <w:divsChild>
        <w:div w:id="312099490">
          <w:marLeft w:val="0"/>
          <w:marRight w:val="0"/>
          <w:marTop w:val="0"/>
          <w:marBottom w:val="0"/>
          <w:divBdr>
            <w:top w:val="none" w:sz="0" w:space="0" w:color="auto"/>
            <w:left w:val="none" w:sz="0" w:space="0" w:color="auto"/>
            <w:bottom w:val="none" w:sz="0" w:space="0" w:color="auto"/>
            <w:right w:val="none" w:sz="0" w:space="0" w:color="auto"/>
          </w:divBdr>
        </w:div>
        <w:div w:id="312099491">
          <w:marLeft w:val="0"/>
          <w:marRight w:val="0"/>
          <w:marTop w:val="0"/>
          <w:marBottom w:val="0"/>
          <w:divBdr>
            <w:top w:val="none" w:sz="0" w:space="0" w:color="auto"/>
            <w:left w:val="none" w:sz="0" w:space="0" w:color="auto"/>
            <w:bottom w:val="none" w:sz="0" w:space="0" w:color="auto"/>
            <w:right w:val="none" w:sz="0" w:space="0" w:color="auto"/>
          </w:divBdr>
        </w:div>
        <w:div w:id="312099513">
          <w:marLeft w:val="0"/>
          <w:marRight w:val="0"/>
          <w:marTop w:val="0"/>
          <w:marBottom w:val="0"/>
          <w:divBdr>
            <w:top w:val="none" w:sz="0" w:space="0" w:color="auto"/>
            <w:left w:val="none" w:sz="0" w:space="0" w:color="auto"/>
            <w:bottom w:val="none" w:sz="0" w:space="0" w:color="auto"/>
            <w:right w:val="none" w:sz="0" w:space="0" w:color="auto"/>
          </w:divBdr>
        </w:div>
        <w:div w:id="312099514">
          <w:marLeft w:val="0"/>
          <w:marRight w:val="0"/>
          <w:marTop w:val="0"/>
          <w:marBottom w:val="0"/>
          <w:divBdr>
            <w:top w:val="none" w:sz="0" w:space="0" w:color="auto"/>
            <w:left w:val="none" w:sz="0" w:space="0" w:color="auto"/>
            <w:bottom w:val="none" w:sz="0" w:space="0" w:color="auto"/>
            <w:right w:val="none" w:sz="0" w:space="0" w:color="auto"/>
          </w:divBdr>
        </w:div>
        <w:div w:id="312099519">
          <w:marLeft w:val="0"/>
          <w:marRight w:val="0"/>
          <w:marTop w:val="0"/>
          <w:marBottom w:val="0"/>
          <w:divBdr>
            <w:top w:val="none" w:sz="0" w:space="0" w:color="auto"/>
            <w:left w:val="none" w:sz="0" w:space="0" w:color="auto"/>
            <w:bottom w:val="none" w:sz="0" w:space="0" w:color="auto"/>
            <w:right w:val="none" w:sz="0" w:space="0" w:color="auto"/>
          </w:divBdr>
        </w:div>
        <w:div w:id="312099529">
          <w:marLeft w:val="0"/>
          <w:marRight w:val="0"/>
          <w:marTop w:val="0"/>
          <w:marBottom w:val="0"/>
          <w:divBdr>
            <w:top w:val="none" w:sz="0" w:space="0" w:color="auto"/>
            <w:left w:val="none" w:sz="0" w:space="0" w:color="auto"/>
            <w:bottom w:val="none" w:sz="0" w:space="0" w:color="auto"/>
            <w:right w:val="none" w:sz="0" w:space="0" w:color="auto"/>
          </w:divBdr>
        </w:div>
        <w:div w:id="312099535">
          <w:marLeft w:val="0"/>
          <w:marRight w:val="0"/>
          <w:marTop w:val="0"/>
          <w:marBottom w:val="0"/>
          <w:divBdr>
            <w:top w:val="none" w:sz="0" w:space="0" w:color="auto"/>
            <w:left w:val="none" w:sz="0" w:space="0" w:color="auto"/>
            <w:bottom w:val="none" w:sz="0" w:space="0" w:color="auto"/>
            <w:right w:val="none" w:sz="0" w:space="0" w:color="auto"/>
          </w:divBdr>
        </w:div>
        <w:div w:id="312099537">
          <w:marLeft w:val="0"/>
          <w:marRight w:val="0"/>
          <w:marTop w:val="0"/>
          <w:marBottom w:val="0"/>
          <w:divBdr>
            <w:top w:val="none" w:sz="0" w:space="0" w:color="auto"/>
            <w:left w:val="none" w:sz="0" w:space="0" w:color="auto"/>
            <w:bottom w:val="none" w:sz="0" w:space="0" w:color="auto"/>
            <w:right w:val="none" w:sz="0" w:space="0" w:color="auto"/>
          </w:divBdr>
        </w:div>
        <w:div w:id="312099590">
          <w:marLeft w:val="0"/>
          <w:marRight w:val="0"/>
          <w:marTop w:val="0"/>
          <w:marBottom w:val="0"/>
          <w:divBdr>
            <w:top w:val="none" w:sz="0" w:space="0" w:color="auto"/>
            <w:left w:val="none" w:sz="0" w:space="0" w:color="auto"/>
            <w:bottom w:val="none" w:sz="0" w:space="0" w:color="auto"/>
            <w:right w:val="none" w:sz="0" w:space="0" w:color="auto"/>
          </w:divBdr>
        </w:div>
        <w:div w:id="312099593">
          <w:marLeft w:val="0"/>
          <w:marRight w:val="0"/>
          <w:marTop w:val="0"/>
          <w:marBottom w:val="0"/>
          <w:divBdr>
            <w:top w:val="none" w:sz="0" w:space="0" w:color="auto"/>
            <w:left w:val="none" w:sz="0" w:space="0" w:color="auto"/>
            <w:bottom w:val="none" w:sz="0" w:space="0" w:color="auto"/>
            <w:right w:val="none" w:sz="0" w:space="0" w:color="auto"/>
          </w:divBdr>
        </w:div>
        <w:div w:id="312099624">
          <w:marLeft w:val="0"/>
          <w:marRight w:val="0"/>
          <w:marTop w:val="0"/>
          <w:marBottom w:val="0"/>
          <w:divBdr>
            <w:top w:val="none" w:sz="0" w:space="0" w:color="auto"/>
            <w:left w:val="none" w:sz="0" w:space="0" w:color="auto"/>
            <w:bottom w:val="none" w:sz="0" w:space="0" w:color="auto"/>
            <w:right w:val="none" w:sz="0" w:space="0" w:color="auto"/>
          </w:divBdr>
        </w:div>
        <w:div w:id="312099643">
          <w:marLeft w:val="0"/>
          <w:marRight w:val="0"/>
          <w:marTop w:val="0"/>
          <w:marBottom w:val="0"/>
          <w:divBdr>
            <w:top w:val="none" w:sz="0" w:space="0" w:color="auto"/>
            <w:left w:val="none" w:sz="0" w:space="0" w:color="auto"/>
            <w:bottom w:val="none" w:sz="0" w:space="0" w:color="auto"/>
            <w:right w:val="none" w:sz="0" w:space="0" w:color="auto"/>
          </w:divBdr>
        </w:div>
        <w:div w:id="312099657">
          <w:marLeft w:val="0"/>
          <w:marRight w:val="0"/>
          <w:marTop w:val="0"/>
          <w:marBottom w:val="0"/>
          <w:divBdr>
            <w:top w:val="none" w:sz="0" w:space="0" w:color="auto"/>
            <w:left w:val="none" w:sz="0" w:space="0" w:color="auto"/>
            <w:bottom w:val="none" w:sz="0" w:space="0" w:color="auto"/>
            <w:right w:val="none" w:sz="0" w:space="0" w:color="auto"/>
          </w:divBdr>
        </w:div>
        <w:div w:id="312099663">
          <w:marLeft w:val="0"/>
          <w:marRight w:val="0"/>
          <w:marTop w:val="0"/>
          <w:marBottom w:val="0"/>
          <w:divBdr>
            <w:top w:val="none" w:sz="0" w:space="0" w:color="auto"/>
            <w:left w:val="none" w:sz="0" w:space="0" w:color="auto"/>
            <w:bottom w:val="none" w:sz="0" w:space="0" w:color="auto"/>
            <w:right w:val="none" w:sz="0" w:space="0" w:color="auto"/>
          </w:divBdr>
        </w:div>
        <w:div w:id="312099681">
          <w:marLeft w:val="0"/>
          <w:marRight w:val="0"/>
          <w:marTop w:val="0"/>
          <w:marBottom w:val="0"/>
          <w:divBdr>
            <w:top w:val="none" w:sz="0" w:space="0" w:color="auto"/>
            <w:left w:val="none" w:sz="0" w:space="0" w:color="auto"/>
            <w:bottom w:val="none" w:sz="0" w:space="0" w:color="auto"/>
            <w:right w:val="none" w:sz="0" w:space="0" w:color="auto"/>
          </w:divBdr>
        </w:div>
        <w:div w:id="312099683">
          <w:marLeft w:val="0"/>
          <w:marRight w:val="0"/>
          <w:marTop w:val="0"/>
          <w:marBottom w:val="0"/>
          <w:divBdr>
            <w:top w:val="none" w:sz="0" w:space="0" w:color="auto"/>
            <w:left w:val="none" w:sz="0" w:space="0" w:color="auto"/>
            <w:bottom w:val="none" w:sz="0" w:space="0" w:color="auto"/>
            <w:right w:val="none" w:sz="0" w:space="0" w:color="auto"/>
          </w:divBdr>
        </w:div>
        <w:div w:id="312099698">
          <w:marLeft w:val="0"/>
          <w:marRight w:val="0"/>
          <w:marTop w:val="0"/>
          <w:marBottom w:val="0"/>
          <w:divBdr>
            <w:top w:val="none" w:sz="0" w:space="0" w:color="auto"/>
            <w:left w:val="none" w:sz="0" w:space="0" w:color="auto"/>
            <w:bottom w:val="none" w:sz="0" w:space="0" w:color="auto"/>
            <w:right w:val="none" w:sz="0" w:space="0" w:color="auto"/>
          </w:divBdr>
        </w:div>
        <w:div w:id="312099721">
          <w:marLeft w:val="0"/>
          <w:marRight w:val="0"/>
          <w:marTop w:val="0"/>
          <w:marBottom w:val="0"/>
          <w:divBdr>
            <w:top w:val="none" w:sz="0" w:space="0" w:color="auto"/>
            <w:left w:val="none" w:sz="0" w:space="0" w:color="auto"/>
            <w:bottom w:val="none" w:sz="0" w:space="0" w:color="auto"/>
            <w:right w:val="none" w:sz="0" w:space="0" w:color="auto"/>
          </w:divBdr>
        </w:div>
        <w:div w:id="312099751">
          <w:marLeft w:val="0"/>
          <w:marRight w:val="0"/>
          <w:marTop w:val="0"/>
          <w:marBottom w:val="0"/>
          <w:divBdr>
            <w:top w:val="none" w:sz="0" w:space="0" w:color="auto"/>
            <w:left w:val="none" w:sz="0" w:space="0" w:color="auto"/>
            <w:bottom w:val="none" w:sz="0" w:space="0" w:color="auto"/>
            <w:right w:val="none" w:sz="0" w:space="0" w:color="auto"/>
          </w:divBdr>
        </w:div>
        <w:div w:id="312099760">
          <w:marLeft w:val="0"/>
          <w:marRight w:val="0"/>
          <w:marTop w:val="0"/>
          <w:marBottom w:val="0"/>
          <w:divBdr>
            <w:top w:val="none" w:sz="0" w:space="0" w:color="auto"/>
            <w:left w:val="none" w:sz="0" w:space="0" w:color="auto"/>
            <w:bottom w:val="none" w:sz="0" w:space="0" w:color="auto"/>
            <w:right w:val="none" w:sz="0" w:space="0" w:color="auto"/>
          </w:divBdr>
        </w:div>
        <w:div w:id="312099762">
          <w:marLeft w:val="0"/>
          <w:marRight w:val="0"/>
          <w:marTop w:val="0"/>
          <w:marBottom w:val="0"/>
          <w:divBdr>
            <w:top w:val="none" w:sz="0" w:space="0" w:color="auto"/>
            <w:left w:val="none" w:sz="0" w:space="0" w:color="auto"/>
            <w:bottom w:val="none" w:sz="0" w:space="0" w:color="auto"/>
            <w:right w:val="none" w:sz="0" w:space="0" w:color="auto"/>
          </w:divBdr>
        </w:div>
        <w:div w:id="312099772">
          <w:marLeft w:val="0"/>
          <w:marRight w:val="0"/>
          <w:marTop w:val="0"/>
          <w:marBottom w:val="0"/>
          <w:divBdr>
            <w:top w:val="none" w:sz="0" w:space="0" w:color="auto"/>
            <w:left w:val="none" w:sz="0" w:space="0" w:color="auto"/>
            <w:bottom w:val="none" w:sz="0" w:space="0" w:color="auto"/>
            <w:right w:val="none" w:sz="0" w:space="0" w:color="auto"/>
          </w:divBdr>
        </w:div>
        <w:div w:id="312099786">
          <w:marLeft w:val="0"/>
          <w:marRight w:val="0"/>
          <w:marTop w:val="0"/>
          <w:marBottom w:val="0"/>
          <w:divBdr>
            <w:top w:val="none" w:sz="0" w:space="0" w:color="auto"/>
            <w:left w:val="none" w:sz="0" w:space="0" w:color="auto"/>
            <w:bottom w:val="none" w:sz="0" w:space="0" w:color="auto"/>
            <w:right w:val="none" w:sz="0" w:space="0" w:color="auto"/>
          </w:divBdr>
        </w:div>
        <w:div w:id="312099831">
          <w:marLeft w:val="0"/>
          <w:marRight w:val="0"/>
          <w:marTop w:val="0"/>
          <w:marBottom w:val="0"/>
          <w:divBdr>
            <w:top w:val="none" w:sz="0" w:space="0" w:color="auto"/>
            <w:left w:val="none" w:sz="0" w:space="0" w:color="auto"/>
            <w:bottom w:val="none" w:sz="0" w:space="0" w:color="auto"/>
            <w:right w:val="none" w:sz="0" w:space="0" w:color="auto"/>
          </w:divBdr>
        </w:div>
        <w:div w:id="312099835">
          <w:marLeft w:val="0"/>
          <w:marRight w:val="0"/>
          <w:marTop w:val="0"/>
          <w:marBottom w:val="0"/>
          <w:divBdr>
            <w:top w:val="none" w:sz="0" w:space="0" w:color="auto"/>
            <w:left w:val="none" w:sz="0" w:space="0" w:color="auto"/>
            <w:bottom w:val="none" w:sz="0" w:space="0" w:color="auto"/>
            <w:right w:val="none" w:sz="0" w:space="0" w:color="auto"/>
          </w:divBdr>
        </w:div>
        <w:div w:id="312099836">
          <w:marLeft w:val="0"/>
          <w:marRight w:val="0"/>
          <w:marTop w:val="0"/>
          <w:marBottom w:val="0"/>
          <w:divBdr>
            <w:top w:val="none" w:sz="0" w:space="0" w:color="auto"/>
            <w:left w:val="none" w:sz="0" w:space="0" w:color="auto"/>
            <w:bottom w:val="none" w:sz="0" w:space="0" w:color="auto"/>
            <w:right w:val="none" w:sz="0" w:space="0" w:color="auto"/>
          </w:divBdr>
        </w:div>
        <w:div w:id="312099838">
          <w:marLeft w:val="0"/>
          <w:marRight w:val="0"/>
          <w:marTop w:val="0"/>
          <w:marBottom w:val="0"/>
          <w:divBdr>
            <w:top w:val="none" w:sz="0" w:space="0" w:color="auto"/>
            <w:left w:val="none" w:sz="0" w:space="0" w:color="auto"/>
            <w:bottom w:val="none" w:sz="0" w:space="0" w:color="auto"/>
            <w:right w:val="none" w:sz="0" w:space="0" w:color="auto"/>
          </w:divBdr>
        </w:div>
        <w:div w:id="312099863">
          <w:marLeft w:val="0"/>
          <w:marRight w:val="0"/>
          <w:marTop w:val="0"/>
          <w:marBottom w:val="0"/>
          <w:divBdr>
            <w:top w:val="none" w:sz="0" w:space="0" w:color="auto"/>
            <w:left w:val="none" w:sz="0" w:space="0" w:color="auto"/>
            <w:bottom w:val="none" w:sz="0" w:space="0" w:color="auto"/>
            <w:right w:val="none" w:sz="0" w:space="0" w:color="auto"/>
          </w:divBdr>
        </w:div>
        <w:div w:id="312099864">
          <w:marLeft w:val="0"/>
          <w:marRight w:val="0"/>
          <w:marTop w:val="0"/>
          <w:marBottom w:val="0"/>
          <w:divBdr>
            <w:top w:val="none" w:sz="0" w:space="0" w:color="auto"/>
            <w:left w:val="none" w:sz="0" w:space="0" w:color="auto"/>
            <w:bottom w:val="none" w:sz="0" w:space="0" w:color="auto"/>
            <w:right w:val="none" w:sz="0" w:space="0" w:color="auto"/>
          </w:divBdr>
        </w:div>
        <w:div w:id="312099872">
          <w:marLeft w:val="0"/>
          <w:marRight w:val="0"/>
          <w:marTop w:val="0"/>
          <w:marBottom w:val="0"/>
          <w:divBdr>
            <w:top w:val="none" w:sz="0" w:space="0" w:color="auto"/>
            <w:left w:val="none" w:sz="0" w:space="0" w:color="auto"/>
            <w:bottom w:val="none" w:sz="0" w:space="0" w:color="auto"/>
            <w:right w:val="none" w:sz="0" w:space="0" w:color="auto"/>
          </w:divBdr>
        </w:div>
        <w:div w:id="312099894">
          <w:marLeft w:val="0"/>
          <w:marRight w:val="0"/>
          <w:marTop w:val="0"/>
          <w:marBottom w:val="0"/>
          <w:divBdr>
            <w:top w:val="none" w:sz="0" w:space="0" w:color="auto"/>
            <w:left w:val="none" w:sz="0" w:space="0" w:color="auto"/>
            <w:bottom w:val="none" w:sz="0" w:space="0" w:color="auto"/>
            <w:right w:val="none" w:sz="0" w:space="0" w:color="auto"/>
          </w:divBdr>
        </w:div>
      </w:divsChild>
    </w:div>
    <w:div w:id="312099654">
      <w:marLeft w:val="0"/>
      <w:marRight w:val="0"/>
      <w:marTop w:val="0"/>
      <w:marBottom w:val="0"/>
      <w:divBdr>
        <w:top w:val="none" w:sz="0" w:space="0" w:color="auto"/>
        <w:left w:val="none" w:sz="0" w:space="0" w:color="auto"/>
        <w:bottom w:val="none" w:sz="0" w:space="0" w:color="auto"/>
        <w:right w:val="none" w:sz="0" w:space="0" w:color="auto"/>
      </w:divBdr>
      <w:divsChild>
        <w:div w:id="312099499">
          <w:marLeft w:val="0"/>
          <w:marRight w:val="0"/>
          <w:marTop w:val="0"/>
          <w:marBottom w:val="0"/>
          <w:divBdr>
            <w:top w:val="none" w:sz="0" w:space="0" w:color="auto"/>
            <w:left w:val="none" w:sz="0" w:space="0" w:color="auto"/>
            <w:bottom w:val="none" w:sz="0" w:space="0" w:color="auto"/>
            <w:right w:val="none" w:sz="0" w:space="0" w:color="auto"/>
          </w:divBdr>
        </w:div>
        <w:div w:id="312099507">
          <w:marLeft w:val="0"/>
          <w:marRight w:val="0"/>
          <w:marTop w:val="0"/>
          <w:marBottom w:val="0"/>
          <w:divBdr>
            <w:top w:val="none" w:sz="0" w:space="0" w:color="auto"/>
            <w:left w:val="none" w:sz="0" w:space="0" w:color="auto"/>
            <w:bottom w:val="none" w:sz="0" w:space="0" w:color="auto"/>
            <w:right w:val="none" w:sz="0" w:space="0" w:color="auto"/>
          </w:divBdr>
        </w:div>
        <w:div w:id="312099510">
          <w:marLeft w:val="0"/>
          <w:marRight w:val="0"/>
          <w:marTop w:val="0"/>
          <w:marBottom w:val="0"/>
          <w:divBdr>
            <w:top w:val="none" w:sz="0" w:space="0" w:color="auto"/>
            <w:left w:val="none" w:sz="0" w:space="0" w:color="auto"/>
            <w:bottom w:val="none" w:sz="0" w:space="0" w:color="auto"/>
            <w:right w:val="none" w:sz="0" w:space="0" w:color="auto"/>
          </w:divBdr>
        </w:div>
        <w:div w:id="312099566">
          <w:marLeft w:val="0"/>
          <w:marRight w:val="0"/>
          <w:marTop w:val="0"/>
          <w:marBottom w:val="0"/>
          <w:divBdr>
            <w:top w:val="none" w:sz="0" w:space="0" w:color="auto"/>
            <w:left w:val="none" w:sz="0" w:space="0" w:color="auto"/>
            <w:bottom w:val="none" w:sz="0" w:space="0" w:color="auto"/>
            <w:right w:val="none" w:sz="0" w:space="0" w:color="auto"/>
          </w:divBdr>
        </w:div>
        <w:div w:id="312099640">
          <w:marLeft w:val="0"/>
          <w:marRight w:val="0"/>
          <w:marTop w:val="0"/>
          <w:marBottom w:val="0"/>
          <w:divBdr>
            <w:top w:val="none" w:sz="0" w:space="0" w:color="auto"/>
            <w:left w:val="none" w:sz="0" w:space="0" w:color="auto"/>
            <w:bottom w:val="none" w:sz="0" w:space="0" w:color="auto"/>
            <w:right w:val="none" w:sz="0" w:space="0" w:color="auto"/>
          </w:divBdr>
        </w:div>
        <w:div w:id="312099650">
          <w:marLeft w:val="0"/>
          <w:marRight w:val="0"/>
          <w:marTop w:val="0"/>
          <w:marBottom w:val="0"/>
          <w:divBdr>
            <w:top w:val="none" w:sz="0" w:space="0" w:color="auto"/>
            <w:left w:val="none" w:sz="0" w:space="0" w:color="auto"/>
            <w:bottom w:val="none" w:sz="0" w:space="0" w:color="auto"/>
            <w:right w:val="none" w:sz="0" w:space="0" w:color="auto"/>
          </w:divBdr>
        </w:div>
        <w:div w:id="312099706">
          <w:marLeft w:val="0"/>
          <w:marRight w:val="0"/>
          <w:marTop w:val="0"/>
          <w:marBottom w:val="0"/>
          <w:divBdr>
            <w:top w:val="none" w:sz="0" w:space="0" w:color="auto"/>
            <w:left w:val="none" w:sz="0" w:space="0" w:color="auto"/>
            <w:bottom w:val="none" w:sz="0" w:space="0" w:color="auto"/>
            <w:right w:val="none" w:sz="0" w:space="0" w:color="auto"/>
          </w:divBdr>
        </w:div>
        <w:div w:id="312099710">
          <w:marLeft w:val="0"/>
          <w:marRight w:val="0"/>
          <w:marTop w:val="0"/>
          <w:marBottom w:val="0"/>
          <w:divBdr>
            <w:top w:val="none" w:sz="0" w:space="0" w:color="auto"/>
            <w:left w:val="none" w:sz="0" w:space="0" w:color="auto"/>
            <w:bottom w:val="none" w:sz="0" w:space="0" w:color="auto"/>
            <w:right w:val="none" w:sz="0" w:space="0" w:color="auto"/>
          </w:divBdr>
        </w:div>
        <w:div w:id="312099716">
          <w:marLeft w:val="0"/>
          <w:marRight w:val="0"/>
          <w:marTop w:val="0"/>
          <w:marBottom w:val="0"/>
          <w:divBdr>
            <w:top w:val="none" w:sz="0" w:space="0" w:color="auto"/>
            <w:left w:val="none" w:sz="0" w:space="0" w:color="auto"/>
            <w:bottom w:val="none" w:sz="0" w:space="0" w:color="auto"/>
            <w:right w:val="none" w:sz="0" w:space="0" w:color="auto"/>
          </w:divBdr>
        </w:div>
        <w:div w:id="312099726">
          <w:marLeft w:val="0"/>
          <w:marRight w:val="0"/>
          <w:marTop w:val="0"/>
          <w:marBottom w:val="0"/>
          <w:divBdr>
            <w:top w:val="none" w:sz="0" w:space="0" w:color="auto"/>
            <w:left w:val="none" w:sz="0" w:space="0" w:color="auto"/>
            <w:bottom w:val="none" w:sz="0" w:space="0" w:color="auto"/>
            <w:right w:val="none" w:sz="0" w:space="0" w:color="auto"/>
          </w:divBdr>
        </w:div>
        <w:div w:id="312099742">
          <w:marLeft w:val="0"/>
          <w:marRight w:val="0"/>
          <w:marTop w:val="0"/>
          <w:marBottom w:val="0"/>
          <w:divBdr>
            <w:top w:val="none" w:sz="0" w:space="0" w:color="auto"/>
            <w:left w:val="none" w:sz="0" w:space="0" w:color="auto"/>
            <w:bottom w:val="none" w:sz="0" w:space="0" w:color="auto"/>
            <w:right w:val="none" w:sz="0" w:space="0" w:color="auto"/>
          </w:divBdr>
        </w:div>
        <w:div w:id="312099794">
          <w:marLeft w:val="0"/>
          <w:marRight w:val="0"/>
          <w:marTop w:val="0"/>
          <w:marBottom w:val="0"/>
          <w:divBdr>
            <w:top w:val="none" w:sz="0" w:space="0" w:color="auto"/>
            <w:left w:val="none" w:sz="0" w:space="0" w:color="auto"/>
            <w:bottom w:val="none" w:sz="0" w:space="0" w:color="auto"/>
            <w:right w:val="none" w:sz="0" w:space="0" w:color="auto"/>
          </w:divBdr>
        </w:div>
        <w:div w:id="312099799">
          <w:marLeft w:val="0"/>
          <w:marRight w:val="0"/>
          <w:marTop w:val="0"/>
          <w:marBottom w:val="0"/>
          <w:divBdr>
            <w:top w:val="none" w:sz="0" w:space="0" w:color="auto"/>
            <w:left w:val="none" w:sz="0" w:space="0" w:color="auto"/>
            <w:bottom w:val="none" w:sz="0" w:space="0" w:color="auto"/>
            <w:right w:val="none" w:sz="0" w:space="0" w:color="auto"/>
          </w:divBdr>
        </w:div>
        <w:div w:id="312099806">
          <w:marLeft w:val="0"/>
          <w:marRight w:val="0"/>
          <w:marTop w:val="0"/>
          <w:marBottom w:val="0"/>
          <w:divBdr>
            <w:top w:val="none" w:sz="0" w:space="0" w:color="auto"/>
            <w:left w:val="none" w:sz="0" w:space="0" w:color="auto"/>
            <w:bottom w:val="none" w:sz="0" w:space="0" w:color="auto"/>
            <w:right w:val="none" w:sz="0" w:space="0" w:color="auto"/>
          </w:divBdr>
        </w:div>
        <w:div w:id="312099824">
          <w:marLeft w:val="0"/>
          <w:marRight w:val="0"/>
          <w:marTop w:val="0"/>
          <w:marBottom w:val="0"/>
          <w:divBdr>
            <w:top w:val="none" w:sz="0" w:space="0" w:color="auto"/>
            <w:left w:val="none" w:sz="0" w:space="0" w:color="auto"/>
            <w:bottom w:val="none" w:sz="0" w:space="0" w:color="auto"/>
            <w:right w:val="none" w:sz="0" w:space="0" w:color="auto"/>
          </w:divBdr>
        </w:div>
      </w:divsChild>
    </w:div>
    <w:div w:id="312099696">
      <w:marLeft w:val="0"/>
      <w:marRight w:val="0"/>
      <w:marTop w:val="0"/>
      <w:marBottom w:val="0"/>
      <w:divBdr>
        <w:top w:val="none" w:sz="0" w:space="0" w:color="auto"/>
        <w:left w:val="none" w:sz="0" w:space="0" w:color="auto"/>
        <w:bottom w:val="none" w:sz="0" w:space="0" w:color="auto"/>
        <w:right w:val="none" w:sz="0" w:space="0" w:color="auto"/>
      </w:divBdr>
      <w:divsChild>
        <w:div w:id="312099493">
          <w:marLeft w:val="0"/>
          <w:marRight w:val="0"/>
          <w:marTop w:val="0"/>
          <w:marBottom w:val="0"/>
          <w:divBdr>
            <w:top w:val="none" w:sz="0" w:space="0" w:color="auto"/>
            <w:left w:val="none" w:sz="0" w:space="0" w:color="auto"/>
            <w:bottom w:val="none" w:sz="0" w:space="0" w:color="auto"/>
            <w:right w:val="none" w:sz="0" w:space="0" w:color="auto"/>
          </w:divBdr>
        </w:div>
        <w:div w:id="312099516">
          <w:marLeft w:val="0"/>
          <w:marRight w:val="0"/>
          <w:marTop w:val="0"/>
          <w:marBottom w:val="0"/>
          <w:divBdr>
            <w:top w:val="none" w:sz="0" w:space="0" w:color="auto"/>
            <w:left w:val="none" w:sz="0" w:space="0" w:color="auto"/>
            <w:bottom w:val="none" w:sz="0" w:space="0" w:color="auto"/>
            <w:right w:val="none" w:sz="0" w:space="0" w:color="auto"/>
          </w:divBdr>
        </w:div>
        <w:div w:id="312099571">
          <w:marLeft w:val="0"/>
          <w:marRight w:val="0"/>
          <w:marTop w:val="0"/>
          <w:marBottom w:val="0"/>
          <w:divBdr>
            <w:top w:val="none" w:sz="0" w:space="0" w:color="auto"/>
            <w:left w:val="none" w:sz="0" w:space="0" w:color="auto"/>
            <w:bottom w:val="none" w:sz="0" w:space="0" w:color="auto"/>
            <w:right w:val="none" w:sz="0" w:space="0" w:color="auto"/>
          </w:divBdr>
        </w:div>
        <w:div w:id="312099585">
          <w:marLeft w:val="0"/>
          <w:marRight w:val="0"/>
          <w:marTop w:val="0"/>
          <w:marBottom w:val="0"/>
          <w:divBdr>
            <w:top w:val="none" w:sz="0" w:space="0" w:color="auto"/>
            <w:left w:val="none" w:sz="0" w:space="0" w:color="auto"/>
            <w:bottom w:val="none" w:sz="0" w:space="0" w:color="auto"/>
            <w:right w:val="none" w:sz="0" w:space="0" w:color="auto"/>
          </w:divBdr>
        </w:div>
        <w:div w:id="312099596">
          <w:marLeft w:val="0"/>
          <w:marRight w:val="0"/>
          <w:marTop w:val="0"/>
          <w:marBottom w:val="0"/>
          <w:divBdr>
            <w:top w:val="none" w:sz="0" w:space="0" w:color="auto"/>
            <w:left w:val="none" w:sz="0" w:space="0" w:color="auto"/>
            <w:bottom w:val="none" w:sz="0" w:space="0" w:color="auto"/>
            <w:right w:val="none" w:sz="0" w:space="0" w:color="auto"/>
          </w:divBdr>
        </w:div>
        <w:div w:id="312099610">
          <w:marLeft w:val="0"/>
          <w:marRight w:val="0"/>
          <w:marTop w:val="0"/>
          <w:marBottom w:val="0"/>
          <w:divBdr>
            <w:top w:val="none" w:sz="0" w:space="0" w:color="auto"/>
            <w:left w:val="none" w:sz="0" w:space="0" w:color="auto"/>
            <w:bottom w:val="none" w:sz="0" w:space="0" w:color="auto"/>
            <w:right w:val="none" w:sz="0" w:space="0" w:color="auto"/>
          </w:divBdr>
        </w:div>
        <w:div w:id="312099623">
          <w:marLeft w:val="0"/>
          <w:marRight w:val="0"/>
          <w:marTop w:val="0"/>
          <w:marBottom w:val="0"/>
          <w:divBdr>
            <w:top w:val="none" w:sz="0" w:space="0" w:color="auto"/>
            <w:left w:val="none" w:sz="0" w:space="0" w:color="auto"/>
            <w:bottom w:val="none" w:sz="0" w:space="0" w:color="auto"/>
            <w:right w:val="none" w:sz="0" w:space="0" w:color="auto"/>
          </w:divBdr>
        </w:div>
        <w:div w:id="312099631">
          <w:marLeft w:val="0"/>
          <w:marRight w:val="0"/>
          <w:marTop w:val="0"/>
          <w:marBottom w:val="0"/>
          <w:divBdr>
            <w:top w:val="none" w:sz="0" w:space="0" w:color="auto"/>
            <w:left w:val="none" w:sz="0" w:space="0" w:color="auto"/>
            <w:bottom w:val="none" w:sz="0" w:space="0" w:color="auto"/>
            <w:right w:val="none" w:sz="0" w:space="0" w:color="auto"/>
          </w:divBdr>
        </w:div>
        <w:div w:id="312099635">
          <w:marLeft w:val="0"/>
          <w:marRight w:val="0"/>
          <w:marTop w:val="0"/>
          <w:marBottom w:val="0"/>
          <w:divBdr>
            <w:top w:val="none" w:sz="0" w:space="0" w:color="auto"/>
            <w:left w:val="none" w:sz="0" w:space="0" w:color="auto"/>
            <w:bottom w:val="none" w:sz="0" w:space="0" w:color="auto"/>
            <w:right w:val="none" w:sz="0" w:space="0" w:color="auto"/>
          </w:divBdr>
        </w:div>
        <w:div w:id="312099636">
          <w:marLeft w:val="0"/>
          <w:marRight w:val="0"/>
          <w:marTop w:val="0"/>
          <w:marBottom w:val="0"/>
          <w:divBdr>
            <w:top w:val="none" w:sz="0" w:space="0" w:color="auto"/>
            <w:left w:val="none" w:sz="0" w:space="0" w:color="auto"/>
            <w:bottom w:val="none" w:sz="0" w:space="0" w:color="auto"/>
            <w:right w:val="none" w:sz="0" w:space="0" w:color="auto"/>
          </w:divBdr>
        </w:div>
        <w:div w:id="312099645">
          <w:marLeft w:val="0"/>
          <w:marRight w:val="0"/>
          <w:marTop w:val="0"/>
          <w:marBottom w:val="0"/>
          <w:divBdr>
            <w:top w:val="none" w:sz="0" w:space="0" w:color="auto"/>
            <w:left w:val="none" w:sz="0" w:space="0" w:color="auto"/>
            <w:bottom w:val="none" w:sz="0" w:space="0" w:color="auto"/>
            <w:right w:val="none" w:sz="0" w:space="0" w:color="auto"/>
          </w:divBdr>
        </w:div>
        <w:div w:id="312099672">
          <w:marLeft w:val="0"/>
          <w:marRight w:val="0"/>
          <w:marTop w:val="0"/>
          <w:marBottom w:val="0"/>
          <w:divBdr>
            <w:top w:val="none" w:sz="0" w:space="0" w:color="auto"/>
            <w:left w:val="none" w:sz="0" w:space="0" w:color="auto"/>
            <w:bottom w:val="none" w:sz="0" w:space="0" w:color="auto"/>
            <w:right w:val="none" w:sz="0" w:space="0" w:color="auto"/>
          </w:divBdr>
        </w:div>
        <w:div w:id="312099675">
          <w:marLeft w:val="0"/>
          <w:marRight w:val="0"/>
          <w:marTop w:val="0"/>
          <w:marBottom w:val="0"/>
          <w:divBdr>
            <w:top w:val="none" w:sz="0" w:space="0" w:color="auto"/>
            <w:left w:val="none" w:sz="0" w:space="0" w:color="auto"/>
            <w:bottom w:val="none" w:sz="0" w:space="0" w:color="auto"/>
            <w:right w:val="none" w:sz="0" w:space="0" w:color="auto"/>
          </w:divBdr>
        </w:div>
        <w:div w:id="312099679">
          <w:marLeft w:val="0"/>
          <w:marRight w:val="0"/>
          <w:marTop w:val="0"/>
          <w:marBottom w:val="0"/>
          <w:divBdr>
            <w:top w:val="none" w:sz="0" w:space="0" w:color="auto"/>
            <w:left w:val="none" w:sz="0" w:space="0" w:color="auto"/>
            <w:bottom w:val="none" w:sz="0" w:space="0" w:color="auto"/>
            <w:right w:val="none" w:sz="0" w:space="0" w:color="auto"/>
          </w:divBdr>
        </w:div>
        <w:div w:id="312099697">
          <w:marLeft w:val="0"/>
          <w:marRight w:val="0"/>
          <w:marTop w:val="0"/>
          <w:marBottom w:val="0"/>
          <w:divBdr>
            <w:top w:val="none" w:sz="0" w:space="0" w:color="auto"/>
            <w:left w:val="none" w:sz="0" w:space="0" w:color="auto"/>
            <w:bottom w:val="none" w:sz="0" w:space="0" w:color="auto"/>
            <w:right w:val="none" w:sz="0" w:space="0" w:color="auto"/>
          </w:divBdr>
        </w:div>
        <w:div w:id="312099702">
          <w:marLeft w:val="0"/>
          <w:marRight w:val="0"/>
          <w:marTop w:val="0"/>
          <w:marBottom w:val="0"/>
          <w:divBdr>
            <w:top w:val="none" w:sz="0" w:space="0" w:color="auto"/>
            <w:left w:val="none" w:sz="0" w:space="0" w:color="auto"/>
            <w:bottom w:val="none" w:sz="0" w:space="0" w:color="auto"/>
            <w:right w:val="none" w:sz="0" w:space="0" w:color="auto"/>
          </w:divBdr>
        </w:div>
        <w:div w:id="312099703">
          <w:marLeft w:val="0"/>
          <w:marRight w:val="0"/>
          <w:marTop w:val="0"/>
          <w:marBottom w:val="0"/>
          <w:divBdr>
            <w:top w:val="none" w:sz="0" w:space="0" w:color="auto"/>
            <w:left w:val="none" w:sz="0" w:space="0" w:color="auto"/>
            <w:bottom w:val="none" w:sz="0" w:space="0" w:color="auto"/>
            <w:right w:val="none" w:sz="0" w:space="0" w:color="auto"/>
          </w:divBdr>
        </w:div>
        <w:div w:id="312099720">
          <w:marLeft w:val="0"/>
          <w:marRight w:val="0"/>
          <w:marTop w:val="0"/>
          <w:marBottom w:val="0"/>
          <w:divBdr>
            <w:top w:val="none" w:sz="0" w:space="0" w:color="auto"/>
            <w:left w:val="none" w:sz="0" w:space="0" w:color="auto"/>
            <w:bottom w:val="none" w:sz="0" w:space="0" w:color="auto"/>
            <w:right w:val="none" w:sz="0" w:space="0" w:color="auto"/>
          </w:divBdr>
        </w:div>
        <w:div w:id="312099723">
          <w:marLeft w:val="0"/>
          <w:marRight w:val="0"/>
          <w:marTop w:val="0"/>
          <w:marBottom w:val="0"/>
          <w:divBdr>
            <w:top w:val="none" w:sz="0" w:space="0" w:color="auto"/>
            <w:left w:val="none" w:sz="0" w:space="0" w:color="auto"/>
            <w:bottom w:val="none" w:sz="0" w:space="0" w:color="auto"/>
            <w:right w:val="none" w:sz="0" w:space="0" w:color="auto"/>
          </w:divBdr>
        </w:div>
        <w:div w:id="312099728">
          <w:marLeft w:val="0"/>
          <w:marRight w:val="0"/>
          <w:marTop w:val="0"/>
          <w:marBottom w:val="0"/>
          <w:divBdr>
            <w:top w:val="none" w:sz="0" w:space="0" w:color="auto"/>
            <w:left w:val="none" w:sz="0" w:space="0" w:color="auto"/>
            <w:bottom w:val="none" w:sz="0" w:space="0" w:color="auto"/>
            <w:right w:val="none" w:sz="0" w:space="0" w:color="auto"/>
          </w:divBdr>
        </w:div>
        <w:div w:id="312099733">
          <w:marLeft w:val="0"/>
          <w:marRight w:val="0"/>
          <w:marTop w:val="0"/>
          <w:marBottom w:val="0"/>
          <w:divBdr>
            <w:top w:val="none" w:sz="0" w:space="0" w:color="auto"/>
            <w:left w:val="none" w:sz="0" w:space="0" w:color="auto"/>
            <w:bottom w:val="none" w:sz="0" w:space="0" w:color="auto"/>
            <w:right w:val="none" w:sz="0" w:space="0" w:color="auto"/>
          </w:divBdr>
        </w:div>
        <w:div w:id="312099746">
          <w:marLeft w:val="0"/>
          <w:marRight w:val="0"/>
          <w:marTop w:val="0"/>
          <w:marBottom w:val="0"/>
          <w:divBdr>
            <w:top w:val="none" w:sz="0" w:space="0" w:color="auto"/>
            <w:left w:val="none" w:sz="0" w:space="0" w:color="auto"/>
            <w:bottom w:val="none" w:sz="0" w:space="0" w:color="auto"/>
            <w:right w:val="none" w:sz="0" w:space="0" w:color="auto"/>
          </w:divBdr>
        </w:div>
        <w:div w:id="312099755">
          <w:marLeft w:val="0"/>
          <w:marRight w:val="0"/>
          <w:marTop w:val="0"/>
          <w:marBottom w:val="0"/>
          <w:divBdr>
            <w:top w:val="none" w:sz="0" w:space="0" w:color="auto"/>
            <w:left w:val="none" w:sz="0" w:space="0" w:color="auto"/>
            <w:bottom w:val="none" w:sz="0" w:space="0" w:color="auto"/>
            <w:right w:val="none" w:sz="0" w:space="0" w:color="auto"/>
          </w:divBdr>
        </w:div>
        <w:div w:id="312099756">
          <w:marLeft w:val="0"/>
          <w:marRight w:val="0"/>
          <w:marTop w:val="0"/>
          <w:marBottom w:val="0"/>
          <w:divBdr>
            <w:top w:val="none" w:sz="0" w:space="0" w:color="auto"/>
            <w:left w:val="none" w:sz="0" w:space="0" w:color="auto"/>
            <w:bottom w:val="none" w:sz="0" w:space="0" w:color="auto"/>
            <w:right w:val="none" w:sz="0" w:space="0" w:color="auto"/>
          </w:divBdr>
        </w:div>
        <w:div w:id="312099777">
          <w:marLeft w:val="0"/>
          <w:marRight w:val="0"/>
          <w:marTop w:val="0"/>
          <w:marBottom w:val="0"/>
          <w:divBdr>
            <w:top w:val="none" w:sz="0" w:space="0" w:color="auto"/>
            <w:left w:val="none" w:sz="0" w:space="0" w:color="auto"/>
            <w:bottom w:val="none" w:sz="0" w:space="0" w:color="auto"/>
            <w:right w:val="none" w:sz="0" w:space="0" w:color="auto"/>
          </w:divBdr>
        </w:div>
        <w:div w:id="312099804">
          <w:marLeft w:val="0"/>
          <w:marRight w:val="0"/>
          <w:marTop w:val="0"/>
          <w:marBottom w:val="0"/>
          <w:divBdr>
            <w:top w:val="none" w:sz="0" w:space="0" w:color="auto"/>
            <w:left w:val="none" w:sz="0" w:space="0" w:color="auto"/>
            <w:bottom w:val="none" w:sz="0" w:space="0" w:color="auto"/>
            <w:right w:val="none" w:sz="0" w:space="0" w:color="auto"/>
          </w:divBdr>
        </w:div>
        <w:div w:id="312099837">
          <w:marLeft w:val="0"/>
          <w:marRight w:val="0"/>
          <w:marTop w:val="0"/>
          <w:marBottom w:val="0"/>
          <w:divBdr>
            <w:top w:val="none" w:sz="0" w:space="0" w:color="auto"/>
            <w:left w:val="none" w:sz="0" w:space="0" w:color="auto"/>
            <w:bottom w:val="none" w:sz="0" w:space="0" w:color="auto"/>
            <w:right w:val="none" w:sz="0" w:space="0" w:color="auto"/>
          </w:divBdr>
        </w:div>
        <w:div w:id="312099847">
          <w:marLeft w:val="0"/>
          <w:marRight w:val="0"/>
          <w:marTop w:val="0"/>
          <w:marBottom w:val="0"/>
          <w:divBdr>
            <w:top w:val="none" w:sz="0" w:space="0" w:color="auto"/>
            <w:left w:val="none" w:sz="0" w:space="0" w:color="auto"/>
            <w:bottom w:val="none" w:sz="0" w:space="0" w:color="auto"/>
            <w:right w:val="none" w:sz="0" w:space="0" w:color="auto"/>
          </w:divBdr>
        </w:div>
        <w:div w:id="312099849">
          <w:marLeft w:val="0"/>
          <w:marRight w:val="0"/>
          <w:marTop w:val="0"/>
          <w:marBottom w:val="0"/>
          <w:divBdr>
            <w:top w:val="none" w:sz="0" w:space="0" w:color="auto"/>
            <w:left w:val="none" w:sz="0" w:space="0" w:color="auto"/>
            <w:bottom w:val="none" w:sz="0" w:space="0" w:color="auto"/>
            <w:right w:val="none" w:sz="0" w:space="0" w:color="auto"/>
          </w:divBdr>
        </w:div>
        <w:div w:id="312099858">
          <w:marLeft w:val="0"/>
          <w:marRight w:val="0"/>
          <w:marTop w:val="0"/>
          <w:marBottom w:val="0"/>
          <w:divBdr>
            <w:top w:val="none" w:sz="0" w:space="0" w:color="auto"/>
            <w:left w:val="none" w:sz="0" w:space="0" w:color="auto"/>
            <w:bottom w:val="none" w:sz="0" w:space="0" w:color="auto"/>
            <w:right w:val="none" w:sz="0" w:space="0" w:color="auto"/>
          </w:divBdr>
        </w:div>
        <w:div w:id="312099860">
          <w:marLeft w:val="0"/>
          <w:marRight w:val="0"/>
          <w:marTop w:val="0"/>
          <w:marBottom w:val="0"/>
          <w:divBdr>
            <w:top w:val="none" w:sz="0" w:space="0" w:color="auto"/>
            <w:left w:val="none" w:sz="0" w:space="0" w:color="auto"/>
            <w:bottom w:val="none" w:sz="0" w:space="0" w:color="auto"/>
            <w:right w:val="none" w:sz="0" w:space="0" w:color="auto"/>
          </w:divBdr>
        </w:div>
        <w:div w:id="312099861">
          <w:marLeft w:val="0"/>
          <w:marRight w:val="0"/>
          <w:marTop w:val="0"/>
          <w:marBottom w:val="0"/>
          <w:divBdr>
            <w:top w:val="none" w:sz="0" w:space="0" w:color="auto"/>
            <w:left w:val="none" w:sz="0" w:space="0" w:color="auto"/>
            <w:bottom w:val="none" w:sz="0" w:space="0" w:color="auto"/>
            <w:right w:val="none" w:sz="0" w:space="0" w:color="auto"/>
          </w:divBdr>
        </w:div>
        <w:div w:id="312099866">
          <w:marLeft w:val="0"/>
          <w:marRight w:val="0"/>
          <w:marTop w:val="0"/>
          <w:marBottom w:val="0"/>
          <w:divBdr>
            <w:top w:val="none" w:sz="0" w:space="0" w:color="auto"/>
            <w:left w:val="none" w:sz="0" w:space="0" w:color="auto"/>
            <w:bottom w:val="none" w:sz="0" w:space="0" w:color="auto"/>
            <w:right w:val="none" w:sz="0" w:space="0" w:color="auto"/>
          </w:divBdr>
        </w:div>
        <w:div w:id="312099878">
          <w:marLeft w:val="0"/>
          <w:marRight w:val="0"/>
          <w:marTop w:val="0"/>
          <w:marBottom w:val="0"/>
          <w:divBdr>
            <w:top w:val="none" w:sz="0" w:space="0" w:color="auto"/>
            <w:left w:val="none" w:sz="0" w:space="0" w:color="auto"/>
            <w:bottom w:val="none" w:sz="0" w:space="0" w:color="auto"/>
            <w:right w:val="none" w:sz="0" w:space="0" w:color="auto"/>
          </w:divBdr>
        </w:div>
        <w:div w:id="312099882">
          <w:marLeft w:val="0"/>
          <w:marRight w:val="0"/>
          <w:marTop w:val="0"/>
          <w:marBottom w:val="0"/>
          <w:divBdr>
            <w:top w:val="none" w:sz="0" w:space="0" w:color="auto"/>
            <w:left w:val="none" w:sz="0" w:space="0" w:color="auto"/>
            <w:bottom w:val="none" w:sz="0" w:space="0" w:color="auto"/>
            <w:right w:val="none" w:sz="0" w:space="0" w:color="auto"/>
          </w:divBdr>
        </w:div>
        <w:div w:id="312099893">
          <w:marLeft w:val="0"/>
          <w:marRight w:val="0"/>
          <w:marTop w:val="0"/>
          <w:marBottom w:val="0"/>
          <w:divBdr>
            <w:top w:val="none" w:sz="0" w:space="0" w:color="auto"/>
            <w:left w:val="none" w:sz="0" w:space="0" w:color="auto"/>
            <w:bottom w:val="none" w:sz="0" w:space="0" w:color="auto"/>
            <w:right w:val="none" w:sz="0" w:space="0" w:color="auto"/>
          </w:divBdr>
        </w:div>
        <w:div w:id="312099899">
          <w:marLeft w:val="0"/>
          <w:marRight w:val="0"/>
          <w:marTop w:val="0"/>
          <w:marBottom w:val="0"/>
          <w:divBdr>
            <w:top w:val="none" w:sz="0" w:space="0" w:color="auto"/>
            <w:left w:val="none" w:sz="0" w:space="0" w:color="auto"/>
            <w:bottom w:val="none" w:sz="0" w:space="0" w:color="auto"/>
            <w:right w:val="none" w:sz="0" w:space="0" w:color="auto"/>
          </w:divBdr>
        </w:div>
      </w:divsChild>
    </w:div>
    <w:div w:id="312099708">
      <w:marLeft w:val="0"/>
      <w:marRight w:val="0"/>
      <w:marTop w:val="0"/>
      <w:marBottom w:val="0"/>
      <w:divBdr>
        <w:top w:val="none" w:sz="0" w:space="0" w:color="auto"/>
        <w:left w:val="none" w:sz="0" w:space="0" w:color="auto"/>
        <w:bottom w:val="none" w:sz="0" w:space="0" w:color="auto"/>
        <w:right w:val="none" w:sz="0" w:space="0" w:color="auto"/>
      </w:divBdr>
      <w:divsChild>
        <w:div w:id="312099498">
          <w:marLeft w:val="0"/>
          <w:marRight w:val="0"/>
          <w:marTop w:val="0"/>
          <w:marBottom w:val="0"/>
          <w:divBdr>
            <w:top w:val="none" w:sz="0" w:space="0" w:color="auto"/>
            <w:left w:val="none" w:sz="0" w:space="0" w:color="auto"/>
            <w:bottom w:val="none" w:sz="0" w:space="0" w:color="auto"/>
            <w:right w:val="none" w:sz="0" w:space="0" w:color="auto"/>
          </w:divBdr>
        </w:div>
        <w:div w:id="312099508">
          <w:marLeft w:val="0"/>
          <w:marRight w:val="0"/>
          <w:marTop w:val="0"/>
          <w:marBottom w:val="0"/>
          <w:divBdr>
            <w:top w:val="none" w:sz="0" w:space="0" w:color="auto"/>
            <w:left w:val="none" w:sz="0" w:space="0" w:color="auto"/>
            <w:bottom w:val="none" w:sz="0" w:space="0" w:color="auto"/>
            <w:right w:val="none" w:sz="0" w:space="0" w:color="auto"/>
          </w:divBdr>
        </w:div>
        <w:div w:id="312099559">
          <w:marLeft w:val="0"/>
          <w:marRight w:val="0"/>
          <w:marTop w:val="0"/>
          <w:marBottom w:val="0"/>
          <w:divBdr>
            <w:top w:val="none" w:sz="0" w:space="0" w:color="auto"/>
            <w:left w:val="none" w:sz="0" w:space="0" w:color="auto"/>
            <w:bottom w:val="none" w:sz="0" w:space="0" w:color="auto"/>
            <w:right w:val="none" w:sz="0" w:space="0" w:color="auto"/>
          </w:divBdr>
        </w:div>
        <w:div w:id="312099573">
          <w:marLeft w:val="0"/>
          <w:marRight w:val="0"/>
          <w:marTop w:val="0"/>
          <w:marBottom w:val="0"/>
          <w:divBdr>
            <w:top w:val="none" w:sz="0" w:space="0" w:color="auto"/>
            <w:left w:val="none" w:sz="0" w:space="0" w:color="auto"/>
            <w:bottom w:val="none" w:sz="0" w:space="0" w:color="auto"/>
            <w:right w:val="none" w:sz="0" w:space="0" w:color="auto"/>
          </w:divBdr>
        </w:div>
        <w:div w:id="312099575">
          <w:marLeft w:val="0"/>
          <w:marRight w:val="0"/>
          <w:marTop w:val="0"/>
          <w:marBottom w:val="0"/>
          <w:divBdr>
            <w:top w:val="none" w:sz="0" w:space="0" w:color="auto"/>
            <w:left w:val="none" w:sz="0" w:space="0" w:color="auto"/>
            <w:bottom w:val="none" w:sz="0" w:space="0" w:color="auto"/>
            <w:right w:val="none" w:sz="0" w:space="0" w:color="auto"/>
          </w:divBdr>
        </w:div>
        <w:div w:id="312099580">
          <w:marLeft w:val="0"/>
          <w:marRight w:val="0"/>
          <w:marTop w:val="0"/>
          <w:marBottom w:val="0"/>
          <w:divBdr>
            <w:top w:val="none" w:sz="0" w:space="0" w:color="auto"/>
            <w:left w:val="none" w:sz="0" w:space="0" w:color="auto"/>
            <w:bottom w:val="none" w:sz="0" w:space="0" w:color="auto"/>
            <w:right w:val="none" w:sz="0" w:space="0" w:color="auto"/>
          </w:divBdr>
        </w:div>
        <w:div w:id="312099587">
          <w:marLeft w:val="0"/>
          <w:marRight w:val="0"/>
          <w:marTop w:val="0"/>
          <w:marBottom w:val="0"/>
          <w:divBdr>
            <w:top w:val="none" w:sz="0" w:space="0" w:color="auto"/>
            <w:left w:val="none" w:sz="0" w:space="0" w:color="auto"/>
            <w:bottom w:val="none" w:sz="0" w:space="0" w:color="auto"/>
            <w:right w:val="none" w:sz="0" w:space="0" w:color="auto"/>
          </w:divBdr>
        </w:div>
        <w:div w:id="312099626">
          <w:marLeft w:val="0"/>
          <w:marRight w:val="0"/>
          <w:marTop w:val="0"/>
          <w:marBottom w:val="0"/>
          <w:divBdr>
            <w:top w:val="none" w:sz="0" w:space="0" w:color="auto"/>
            <w:left w:val="none" w:sz="0" w:space="0" w:color="auto"/>
            <w:bottom w:val="none" w:sz="0" w:space="0" w:color="auto"/>
            <w:right w:val="none" w:sz="0" w:space="0" w:color="auto"/>
          </w:divBdr>
        </w:div>
        <w:div w:id="312099678">
          <w:marLeft w:val="0"/>
          <w:marRight w:val="0"/>
          <w:marTop w:val="0"/>
          <w:marBottom w:val="0"/>
          <w:divBdr>
            <w:top w:val="none" w:sz="0" w:space="0" w:color="auto"/>
            <w:left w:val="none" w:sz="0" w:space="0" w:color="auto"/>
            <w:bottom w:val="none" w:sz="0" w:space="0" w:color="auto"/>
            <w:right w:val="none" w:sz="0" w:space="0" w:color="auto"/>
          </w:divBdr>
        </w:div>
        <w:div w:id="312099744">
          <w:marLeft w:val="0"/>
          <w:marRight w:val="0"/>
          <w:marTop w:val="0"/>
          <w:marBottom w:val="0"/>
          <w:divBdr>
            <w:top w:val="none" w:sz="0" w:space="0" w:color="auto"/>
            <w:left w:val="none" w:sz="0" w:space="0" w:color="auto"/>
            <w:bottom w:val="none" w:sz="0" w:space="0" w:color="auto"/>
            <w:right w:val="none" w:sz="0" w:space="0" w:color="auto"/>
          </w:divBdr>
        </w:div>
        <w:div w:id="312099758">
          <w:marLeft w:val="0"/>
          <w:marRight w:val="0"/>
          <w:marTop w:val="0"/>
          <w:marBottom w:val="0"/>
          <w:divBdr>
            <w:top w:val="none" w:sz="0" w:space="0" w:color="auto"/>
            <w:left w:val="none" w:sz="0" w:space="0" w:color="auto"/>
            <w:bottom w:val="none" w:sz="0" w:space="0" w:color="auto"/>
            <w:right w:val="none" w:sz="0" w:space="0" w:color="auto"/>
          </w:divBdr>
        </w:div>
        <w:div w:id="312099775">
          <w:marLeft w:val="0"/>
          <w:marRight w:val="0"/>
          <w:marTop w:val="0"/>
          <w:marBottom w:val="0"/>
          <w:divBdr>
            <w:top w:val="none" w:sz="0" w:space="0" w:color="auto"/>
            <w:left w:val="none" w:sz="0" w:space="0" w:color="auto"/>
            <w:bottom w:val="none" w:sz="0" w:space="0" w:color="auto"/>
            <w:right w:val="none" w:sz="0" w:space="0" w:color="auto"/>
          </w:divBdr>
        </w:div>
        <w:div w:id="312099798">
          <w:marLeft w:val="0"/>
          <w:marRight w:val="0"/>
          <w:marTop w:val="0"/>
          <w:marBottom w:val="0"/>
          <w:divBdr>
            <w:top w:val="none" w:sz="0" w:space="0" w:color="auto"/>
            <w:left w:val="none" w:sz="0" w:space="0" w:color="auto"/>
            <w:bottom w:val="none" w:sz="0" w:space="0" w:color="auto"/>
            <w:right w:val="none" w:sz="0" w:space="0" w:color="auto"/>
          </w:divBdr>
        </w:div>
        <w:div w:id="312099810">
          <w:marLeft w:val="0"/>
          <w:marRight w:val="0"/>
          <w:marTop w:val="0"/>
          <w:marBottom w:val="0"/>
          <w:divBdr>
            <w:top w:val="none" w:sz="0" w:space="0" w:color="auto"/>
            <w:left w:val="none" w:sz="0" w:space="0" w:color="auto"/>
            <w:bottom w:val="none" w:sz="0" w:space="0" w:color="auto"/>
            <w:right w:val="none" w:sz="0" w:space="0" w:color="auto"/>
          </w:divBdr>
        </w:div>
        <w:div w:id="312099840">
          <w:marLeft w:val="0"/>
          <w:marRight w:val="0"/>
          <w:marTop w:val="0"/>
          <w:marBottom w:val="0"/>
          <w:divBdr>
            <w:top w:val="none" w:sz="0" w:space="0" w:color="auto"/>
            <w:left w:val="none" w:sz="0" w:space="0" w:color="auto"/>
            <w:bottom w:val="none" w:sz="0" w:space="0" w:color="auto"/>
            <w:right w:val="none" w:sz="0" w:space="0" w:color="auto"/>
          </w:divBdr>
        </w:div>
        <w:div w:id="312099854">
          <w:marLeft w:val="0"/>
          <w:marRight w:val="0"/>
          <w:marTop w:val="0"/>
          <w:marBottom w:val="0"/>
          <w:divBdr>
            <w:top w:val="none" w:sz="0" w:space="0" w:color="auto"/>
            <w:left w:val="none" w:sz="0" w:space="0" w:color="auto"/>
            <w:bottom w:val="none" w:sz="0" w:space="0" w:color="auto"/>
            <w:right w:val="none" w:sz="0" w:space="0" w:color="auto"/>
          </w:divBdr>
        </w:div>
        <w:div w:id="312099856">
          <w:marLeft w:val="0"/>
          <w:marRight w:val="0"/>
          <w:marTop w:val="0"/>
          <w:marBottom w:val="0"/>
          <w:divBdr>
            <w:top w:val="none" w:sz="0" w:space="0" w:color="auto"/>
            <w:left w:val="none" w:sz="0" w:space="0" w:color="auto"/>
            <w:bottom w:val="none" w:sz="0" w:space="0" w:color="auto"/>
            <w:right w:val="none" w:sz="0" w:space="0" w:color="auto"/>
          </w:divBdr>
        </w:div>
      </w:divsChild>
    </w:div>
    <w:div w:id="312099767">
      <w:marLeft w:val="0"/>
      <w:marRight w:val="0"/>
      <w:marTop w:val="0"/>
      <w:marBottom w:val="0"/>
      <w:divBdr>
        <w:top w:val="none" w:sz="0" w:space="0" w:color="auto"/>
        <w:left w:val="none" w:sz="0" w:space="0" w:color="auto"/>
        <w:bottom w:val="none" w:sz="0" w:space="0" w:color="auto"/>
        <w:right w:val="none" w:sz="0" w:space="0" w:color="auto"/>
      </w:divBdr>
      <w:divsChild>
        <w:div w:id="312099515">
          <w:marLeft w:val="0"/>
          <w:marRight w:val="0"/>
          <w:marTop w:val="0"/>
          <w:marBottom w:val="0"/>
          <w:divBdr>
            <w:top w:val="none" w:sz="0" w:space="0" w:color="auto"/>
            <w:left w:val="none" w:sz="0" w:space="0" w:color="auto"/>
            <w:bottom w:val="none" w:sz="0" w:space="0" w:color="auto"/>
            <w:right w:val="none" w:sz="0" w:space="0" w:color="auto"/>
          </w:divBdr>
        </w:div>
        <w:div w:id="312099524">
          <w:marLeft w:val="0"/>
          <w:marRight w:val="0"/>
          <w:marTop w:val="0"/>
          <w:marBottom w:val="0"/>
          <w:divBdr>
            <w:top w:val="none" w:sz="0" w:space="0" w:color="auto"/>
            <w:left w:val="none" w:sz="0" w:space="0" w:color="auto"/>
            <w:bottom w:val="none" w:sz="0" w:space="0" w:color="auto"/>
            <w:right w:val="none" w:sz="0" w:space="0" w:color="auto"/>
          </w:divBdr>
        </w:div>
        <w:div w:id="312099528">
          <w:marLeft w:val="0"/>
          <w:marRight w:val="0"/>
          <w:marTop w:val="0"/>
          <w:marBottom w:val="0"/>
          <w:divBdr>
            <w:top w:val="none" w:sz="0" w:space="0" w:color="auto"/>
            <w:left w:val="none" w:sz="0" w:space="0" w:color="auto"/>
            <w:bottom w:val="none" w:sz="0" w:space="0" w:color="auto"/>
            <w:right w:val="none" w:sz="0" w:space="0" w:color="auto"/>
          </w:divBdr>
        </w:div>
        <w:div w:id="312099553">
          <w:marLeft w:val="0"/>
          <w:marRight w:val="0"/>
          <w:marTop w:val="0"/>
          <w:marBottom w:val="0"/>
          <w:divBdr>
            <w:top w:val="none" w:sz="0" w:space="0" w:color="auto"/>
            <w:left w:val="none" w:sz="0" w:space="0" w:color="auto"/>
            <w:bottom w:val="none" w:sz="0" w:space="0" w:color="auto"/>
            <w:right w:val="none" w:sz="0" w:space="0" w:color="auto"/>
          </w:divBdr>
        </w:div>
        <w:div w:id="312099564">
          <w:marLeft w:val="0"/>
          <w:marRight w:val="0"/>
          <w:marTop w:val="0"/>
          <w:marBottom w:val="0"/>
          <w:divBdr>
            <w:top w:val="none" w:sz="0" w:space="0" w:color="auto"/>
            <w:left w:val="none" w:sz="0" w:space="0" w:color="auto"/>
            <w:bottom w:val="none" w:sz="0" w:space="0" w:color="auto"/>
            <w:right w:val="none" w:sz="0" w:space="0" w:color="auto"/>
          </w:divBdr>
        </w:div>
        <w:div w:id="312099568">
          <w:marLeft w:val="0"/>
          <w:marRight w:val="0"/>
          <w:marTop w:val="0"/>
          <w:marBottom w:val="0"/>
          <w:divBdr>
            <w:top w:val="none" w:sz="0" w:space="0" w:color="auto"/>
            <w:left w:val="none" w:sz="0" w:space="0" w:color="auto"/>
            <w:bottom w:val="none" w:sz="0" w:space="0" w:color="auto"/>
            <w:right w:val="none" w:sz="0" w:space="0" w:color="auto"/>
          </w:divBdr>
        </w:div>
        <w:div w:id="312099578">
          <w:marLeft w:val="0"/>
          <w:marRight w:val="0"/>
          <w:marTop w:val="0"/>
          <w:marBottom w:val="0"/>
          <w:divBdr>
            <w:top w:val="none" w:sz="0" w:space="0" w:color="auto"/>
            <w:left w:val="none" w:sz="0" w:space="0" w:color="auto"/>
            <w:bottom w:val="none" w:sz="0" w:space="0" w:color="auto"/>
            <w:right w:val="none" w:sz="0" w:space="0" w:color="auto"/>
          </w:divBdr>
        </w:div>
        <w:div w:id="312099604">
          <w:marLeft w:val="0"/>
          <w:marRight w:val="0"/>
          <w:marTop w:val="0"/>
          <w:marBottom w:val="0"/>
          <w:divBdr>
            <w:top w:val="none" w:sz="0" w:space="0" w:color="auto"/>
            <w:left w:val="none" w:sz="0" w:space="0" w:color="auto"/>
            <w:bottom w:val="none" w:sz="0" w:space="0" w:color="auto"/>
            <w:right w:val="none" w:sz="0" w:space="0" w:color="auto"/>
          </w:divBdr>
        </w:div>
        <w:div w:id="312099615">
          <w:marLeft w:val="0"/>
          <w:marRight w:val="0"/>
          <w:marTop w:val="0"/>
          <w:marBottom w:val="0"/>
          <w:divBdr>
            <w:top w:val="none" w:sz="0" w:space="0" w:color="auto"/>
            <w:left w:val="none" w:sz="0" w:space="0" w:color="auto"/>
            <w:bottom w:val="none" w:sz="0" w:space="0" w:color="auto"/>
            <w:right w:val="none" w:sz="0" w:space="0" w:color="auto"/>
          </w:divBdr>
        </w:div>
        <w:div w:id="312099634">
          <w:marLeft w:val="0"/>
          <w:marRight w:val="0"/>
          <w:marTop w:val="0"/>
          <w:marBottom w:val="0"/>
          <w:divBdr>
            <w:top w:val="none" w:sz="0" w:space="0" w:color="auto"/>
            <w:left w:val="none" w:sz="0" w:space="0" w:color="auto"/>
            <w:bottom w:val="none" w:sz="0" w:space="0" w:color="auto"/>
            <w:right w:val="none" w:sz="0" w:space="0" w:color="auto"/>
          </w:divBdr>
        </w:div>
        <w:div w:id="312099641">
          <w:marLeft w:val="0"/>
          <w:marRight w:val="0"/>
          <w:marTop w:val="0"/>
          <w:marBottom w:val="0"/>
          <w:divBdr>
            <w:top w:val="none" w:sz="0" w:space="0" w:color="auto"/>
            <w:left w:val="none" w:sz="0" w:space="0" w:color="auto"/>
            <w:bottom w:val="none" w:sz="0" w:space="0" w:color="auto"/>
            <w:right w:val="none" w:sz="0" w:space="0" w:color="auto"/>
          </w:divBdr>
        </w:div>
        <w:div w:id="312099655">
          <w:marLeft w:val="0"/>
          <w:marRight w:val="0"/>
          <w:marTop w:val="0"/>
          <w:marBottom w:val="0"/>
          <w:divBdr>
            <w:top w:val="none" w:sz="0" w:space="0" w:color="auto"/>
            <w:left w:val="none" w:sz="0" w:space="0" w:color="auto"/>
            <w:bottom w:val="none" w:sz="0" w:space="0" w:color="auto"/>
            <w:right w:val="none" w:sz="0" w:space="0" w:color="auto"/>
          </w:divBdr>
        </w:div>
        <w:div w:id="312099662">
          <w:marLeft w:val="0"/>
          <w:marRight w:val="0"/>
          <w:marTop w:val="0"/>
          <w:marBottom w:val="0"/>
          <w:divBdr>
            <w:top w:val="none" w:sz="0" w:space="0" w:color="auto"/>
            <w:left w:val="none" w:sz="0" w:space="0" w:color="auto"/>
            <w:bottom w:val="none" w:sz="0" w:space="0" w:color="auto"/>
            <w:right w:val="none" w:sz="0" w:space="0" w:color="auto"/>
          </w:divBdr>
        </w:div>
        <w:div w:id="312099676">
          <w:marLeft w:val="0"/>
          <w:marRight w:val="0"/>
          <w:marTop w:val="0"/>
          <w:marBottom w:val="0"/>
          <w:divBdr>
            <w:top w:val="none" w:sz="0" w:space="0" w:color="auto"/>
            <w:left w:val="none" w:sz="0" w:space="0" w:color="auto"/>
            <w:bottom w:val="none" w:sz="0" w:space="0" w:color="auto"/>
            <w:right w:val="none" w:sz="0" w:space="0" w:color="auto"/>
          </w:divBdr>
        </w:div>
        <w:div w:id="312099690">
          <w:marLeft w:val="0"/>
          <w:marRight w:val="0"/>
          <w:marTop w:val="0"/>
          <w:marBottom w:val="0"/>
          <w:divBdr>
            <w:top w:val="none" w:sz="0" w:space="0" w:color="auto"/>
            <w:left w:val="none" w:sz="0" w:space="0" w:color="auto"/>
            <w:bottom w:val="none" w:sz="0" w:space="0" w:color="auto"/>
            <w:right w:val="none" w:sz="0" w:space="0" w:color="auto"/>
          </w:divBdr>
        </w:div>
        <w:div w:id="312099699">
          <w:marLeft w:val="0"/>
          <w:marRight w:val="0"/>
          <w:marTop w:val="0"/>
          <w:marBottom w:val="0"/>
          <w:divBdr>
            <w:top w:val="none" w:sz="0" w:space="0" w:color="auto"/>
            <w:left w:val="none" w:sz="0" w:space="0" w:color="auto"/>
            <w:bottom w:val="none" w:sz="0" w:space="0" w:color="auto"/>
            <w:right w:val="none" w:sz="0" w:space="0" w:color="auto"/>
          </w:divBdr>
        </w:div>
        <w:div w:id="312099704">
          <w:marLeft w:val="0"/>
          <w:marRight w:val="0"/>
          <w:marTop w:val="0"/>
          <w:marBottom w:val="0"/>
          <w:divBdr>
            <w:top w:val="none" w:sz="0" w:space="0" w:color="auto"/>
            <w:left w:val="none" w:sz="0" w:space="0" w:color="auto"/>
            <w:bottom w:val="none" w:sz="0" w:space="0" w:color="auto"/>
            <w:right w:val="none" w:sz="0" w:space="0" w:color="auto"/>
          </w:divBdr>
        </w:div>
        <w:div w:id="312099712">
          <w:marLeft w:val="0"/>
          <w:marRight w:val="0"/>
          <w:marTop w:val="0"/>
          <w:marBottom w:val="0"/>
          <w:divBdr>
            <w:top w:val="none" w:sz="0" w:space="0" w:color="auto"/>
            <w:left w:val="none" w:sz="0" w:space="0" w:color="auto"/>
            <w:bottom w:val="none" w:sz="0" w:space="0" w:color="auto"/>
            <w:right w:val="none" w:sz="0" w:space="0" w:color="auto"/>
          </w:divBdr>
        </w:div>
        <w:div w:id="312099719">
          <w:marLeft w:val="0"/>
          <w:marRight w:val="0"/>
          <w:marTop w:val="0"/>
          <w:marBottom w:val="0"/>
          <w:divBdr>
            <w:top w:val="none" w:sz="0" w:space="0" w:color="auto"/>
            <w:left w:val="none" w:sz="0" w:space="0" w:color="auto"/>
            <w:bottom w:val="none" w:sz="0" w:space="0" w:color="auto"/>
            <w:right w:val="none" w:sz="0" w:space="0" w:color="auto"/>
          </w:divBdr>
        </w:div>
        <w:div w:id="312099741">
          <w:marLeft w:val="0"/>
          <w:marRight w:val="0"/>
          <w:marTop w:val="0"/>
          <w:marBottom w:val="0"/>
          <w:divBdr>
            <w:top w:val="none" w:sz="0" w:space="0" w:color="auto"/>
            <w:left w:val="none" w:sz="0" w:space="0" w:color="auto"/>
            <w:bottom w:val="none" w:sz="0" w:space="0" w:color="auto"/>
            <w:right w:val="none" w:sz="0" w:space="0" w:color="auto"/>
          </w:divBdr>
        </w:div>
        <w:div w:id="312099753">
          <w:marLeft w:val="0"/>
          <w:marRight w:val="0"/>
          <w:marTop w:val="0"/>
          <w:marBottom w:val="0"/>
          <w:divBdr>
            <w:top w:val="none" w:sz="0" w:space="0" w:color="auto"/>
            <w:left w:val="none" w:sz="0" w:space="0" w:color="auto"/>
            <w:bottom w:val="none" w:sz="0" w:space="0" w:color="auto"/>
            <w:right w:val="none" w:sz="0" w:space="0" w:color="auto"/>
          </w:divBdr>
        </w:div>
        <w:div w:id="312099769">
          <w:marLeft w:val="0"/>
          <w:marRight w:val="0"/>
          <w:marTop w:val="0"/>
          <w:marBottom w:val="0"/>
          <w:divBdr>
            <w:top w:val="none" w:sz="0" w:space="0" w:color="auto"/>
            <w:left w:val="none" w:sz="0" w:space="0" w:color="auto"/>
            <w:bottom w:val="none" w:sz="0" w:space="0" w:color="auto"/>
            <w:right w:val="none" w:sz="0" w:space="0" w:color="auto"/>
          </w:divBdr>
        </w:div>
        <w:div w:id="312099771">
          <w:marLeft w:val="0"/>
          <w:marRight w:val="0"/>
          <w:marTop w:val="0"/>
          <w:marBottom w:val="0"/>
          <w:divBdr>
            <w:top w:val="none" w:sz="0" w:space="0" w:color="auto"/>
            <w:left w:val="none" w:sz="0" w:space="0" w:color="auto"/>
            <w:bottom w:val="none" w:sz="0" w:space="0" w:color="auto"/>
            <w:right w:val="none" w:sz="0" w:space="0" w:color="auto"/>
          </w:divBdr>
        </w:div>
        <w:div w:id="312099778">
          <w:marLeft w:val="0"/>
          <w:marRight w:val="0"/>
          <w:marTop w:val="0"/>
          <w:marBottom w:val="0"/>
          <w:divBdr>
            <w:top w:val="none" w:sz="0" w:space="0" w:color="auto"/>
            <w:left w:val="none" w:sz="0" w:space="0" w:color="auto"/>
            <w:bottom w:val="none" w:sz="0" w:space="0" w:color="auto"/>
            <w:right w:val="none" w:sz="0" w:space="0" w:color="auto"/>
          </w:divBdr>
        </w:div>
        <w:div w:id="312099782">
          <w:marLeft w:val="0"/>
          <w:marRight w:val="0"/>
          <w:marTop w:val="0"/>
          <w:marBottom w:val="0"/>
          <w:divBdr>
            <w:top w:val="none" w:sz="0" w:space="0" w:color="auto"/>
            <w:left w:val="none" w:sz="0" w:space="0" w:color="auto"/>
            <w:bottom w:val="none" w:sz="0" w:space="0" w:color="auto"/>
            <w:right w:val="none" w:sz="0" w:space="0" w:color="auto"/>
          </w:divBdr>
        </w:div>
        <w:div w:id="312099784">
          <w:marLeft w:val="0"/>
          <w:marRight w:val="0"/>
          <w:marTop w:val="0"/>
          <w:marBottom w:val="0"/>
          <w:divBdr>
            <w:top w:val="none" w:sz="0" w:space="0" w:color="auto"/>
            <w:left w:val="none" w:sz="0" w:space="0" w:color="auto"/>
            <w:bottom w:val="none" w:sz="0" w:space="0" w:color="auto"/>
            <w:right w:val="none" w:sz="0" w:space="0" w:color="auto"/>
          </w:divBdr>
        </w:div>
        <w:div w:id="312099792">
          <w:marLeft w:val="0"/>
          <w:marRight w:val="0"/>
          <w:marTop w:val="0"/>
          <w:marBottom w:val="0"/>
          <w:divBdr>
            <w:top w:val="none" w:sz="0" w:space="0" w:color="auto"/>
            <w:left w:val="none" w:sz="0" w:space="0" w:color="auto"/>
            <w:bottom w:val="none" w:sz="0" w:space="0" w:color="auto"/>
            <w:right w:val="none" w:sz="0" w:space="0" w:color="auto"/>
          </w:divBdr>
        </w:div>
        <w:div w:id="312099825">
          <w:marLeft w:val="0"/>
          <w:marRight w:val="0"/>
          <w:marTop w:val="0"/>
          <w:marBottom w:val="0"/>
          <w:divBdr>
            <w:top w:val="none" w:sz="0" w:space="0" w:color="auto"/>
            <w:left w:val="none" w:sz="0" w:space="0" w:color="auto"/>
            <w:bottom w:val="none" w:sz="0" w:space="0" w:color="auto"/>
            <w:right w:val="none" w:sz="0" w:space="0" w:color="auto"/>
          </w:divBdr>
        </w:div>
        <w:div w:id="312099848">
          <w:marLeft w:val="0"/>
          <w:marRight w:val="0"/>
          <w:marTop w:val="0"/>
          <w:marBottom w:val="0"/>
          <w:divBdr>
            <w:top w:val="none" w:sz="0" w:space="0" w:color="auto"/>
            <w:left w:val="none" w:sz="0" w:space="0" w:color="auto"/>
            <w:bottom w:val="none" w:sz="0" w:space="0" w:color="auto"/>
            <w:right w:val="none" w:sz="0" w:space="0" w:color="auto"/>
          </w:divBdr>
        </w:div>
        <w:div w:id="312099859">
          <w:marLeft w:val="0"/>
          <w:marRight w:val="0"/>
          <w:marTop w:val="0"/>
          <w:marBottom w:val="0"/>
          <w:divBdr>
            <w:top w:val="none" w:sz="0" w:space="0" w:color="auto"/>
            <w:left w:val="none" w:sz="0" w:space="0" w:color="auto"/>
            <w:bottom w:val="none" w:sz="0" w:space="0" w:color="auto"/>
            <w:right w:val="none" w:sz="0" w:space="0" w:color="auto"/>
          </w:divBdr>
        </w:div>
        <w:div w:id="312099876">
          <w:marLeft w:val="0"/>
          <w:marRight w:val="0"/>
          <w:marTop w:val="0"/>
          <w:marBottom w:val="0"/>
          <w:divBdr>
            <w:top w:val="none" w:sz="0" w:space="0" w:color="auto"/>
            <w:left w:val="none" w:sz="0" w:space="0" w:color="auto"/>
            <w:bottom w:val="none" w:sz="0" w:space="0" w:color="auto"/>
            <w:right w:val="none" w:sz="0" w:space="0" w:color="auto"/>
          </w:divBdr>
        </w:div>
        <w:div w:id="312099879">
          <w:marLeft w:val="0"/>
          <w:marRight w:val="0"/>
          <w:marTop w:val="0"/>
          <w:marBottom w:val="0"/>
          <w:divBdr>
            <w:top w:val="none" w:sz="0" w:space="0" w:color="auto"/>
            <w:left w:val="none" w:sz="0" w:space="0" w:color="auto"/>
            <w:bottom w:val="none" w:sz="0" w:space="0" w:color="auto"/>
            <w:right w:val="none" w:sz="0" w:space="0" w:color="auto"/>
          </w:divBdr>
        </w:div>
        <w:div w:id="312099883">
          <w:marLeft w:val="0"/>
          <w:marRight w:val="0"/>
          <w:marTop w:val="0"/>
          <w:marBottom w:val="0"/>
          <w:divBdr>
            <w:top w:val="none" w:sz="0" w:space="0" w:color="auto"/>
            <w:left w:val="none" w:sz="0" w:space="0" w:color="auto"/>
            <w:bottom w:val="none" w:sz="0" w:space="0" w:color="auto"/>
            <w:right w:val="none" w:sz="0" w:space="0" w:color="auto"/>
          </w:divBdr>
        </w:div>
        <w:div w:id="312099889">
          <w:marLeft w:val="0"/>
          <w:marRight w:val="0"/>
          <w:marTop w:val="0"/>
          <w:marBottom w:val="0"/>
          <w:divBdr>
            <w:top w:val="none" w:sz="0" w:space="0" w:color="auto"/>
            <w:left w:val="none" w:sz="0" w:space="0" w:color="auto"/>
            <w:bottom w:val="none" w:sz="0" w:space="0" w:color="auto"/>
            <w:right w:val="none" w:sz="0" w:space="0" w:color="auto"/>
          </w:divBdr>
        </w:div>
        <w:div w:id="312099892">
          <w:marLeft w:val="0"/>
          <w:marRight w:val="0"/>
          <w:marTop w:val="0"/>
          <w:marBottom w:val="0"/>
          <w:divBdr>
            <w:top w:val="none" w:sz="0" w:space="0" w:color="auto"/>
            <w:left w:val="none" w:sz="0" w:space="0" w:color="auto"/>
            <w:bottom w:val="none" w:sz="0" w:space="0" w:color="auto"/>
            <w:right w:val="none" w:sz="0" w:space="0" w:color="auto"/>
          </w:divBdr>
        </w:div>
        <w:div w:id="312099897">
          <w:marLeft w:val="0"/>
          <w:marRight w:val="0"/>
          <w:marTop w:val="0"/>
          <w:marBottom w:val="0"/>
          <w:divBdr>
            <w:top w:val="none" w:sz="0" w:space="0" w:color="auto"/>
            <w:left w:val="none" w:sz="0" w:space="0" w:color="auto"/>
            <w:bottom w:val="none" w:sz="0" w:space="0" w:color="auto"/>
            <w:right w:val="none" w:sz="0" w:space="0" w:color="auto"/>
          </w:divBdr>
        </w:div>
      </w:divsChild>
    </w:div>
    <w:div w:id="312099802">
      <w:marLeft w:val="0"/>
      <w:marRight w:val="0"/>
      <w:marTop w:val="0"/>
      <w:marBottom w:val="0"/>
      <w:divBdr>
        <w:top w:val="none" w:sz="0" w:space="0" w:color="auto"/>
        <w:left w:val="none" w:sz="0" w:space="0" w:color="auto"/>
        <w:bottom w:val="none" w:sz="0" w:space="0" w:color="auto"/>
        <w:right w:val="none" w:sz="0" w:space="0" w:color="auto"/>
      </w:divBdr>
    </w:div>
    <w:div w:id="312099850">
      <w:marLeft w:val="0"/>
      <w:marRight w:val="0"/>
      <w:marTop w:val="0"/>
      <w:marBottom w:val="0"/>
      <w:divBdr>
        <w:top w:val="none" w:sz="0" w:space="0" w:color="auto"/>
        <w:left w:val="none" w:sz="0" w:space="0" w:color="auto"/>
        <w:bottom w:val="none" w:sz="0" w:space="0" w:color="auto"/>
        <w:right w:val="none" w:sz="0" w:space="0" w:color="auto"/>
      </w:divBdr>
      <w:divsChild>
        <w:div w:id="312099518">
          <w:marLeft w:val="0"/>
          <w:marRight w:val="0"/>
          <w:marTop w:val="0"/>
          <w:marBottom w:val="0"/>
          <w:divBdr>
            <w:top w:val="none" w:sz="0" w:space="0" w:color="auto"/>
            <w:left w:val="none" w:sz="0" w:space="0" w:color="auto"/>
            <w:bottom w:val="none" w:sz="0" w:space="0" w:color="auto"/>
            <w:right w:val="none" w:sz="0" w:space="0" w:color="auto"/>
          </w:divBdr>
        </w:div>
        <w:div w:id="312099521">
          <w:marLeft w:val="0"/>
          <w:marRight w:val="0"/>
          <w:marTop w:val="0"/>
          <w:marBottom w:val="0"/>
          <w:divBdr>
            <w:top w:val="none" w:sz="0" w:space="0" w:color="auto"/>
            <w:left w:val="none" w:sz="0" w:space="0" w:color="auto"/>
            <w:bottom w:val="none" w:sz="0" w:space="0" w:color="auto"/>
            <w:right w:val="none" w:sz="0" w:space="0" w:color="auto"/>
          </w:divBdr>
        </w:div>
        <w:div w:id="312099542">
          <w:marLeft w:val="0"/>
          <w:marRight w:val="0"/>
          <w:marTop w:val="0"/>
          <w:marBottom w:val="0"/>
          <w:divBdr>
            <w:top w:val="none" w:sz="0" w:space="0" w:color="auto"/>
            <w:left w:val="none" w:sz="0" w:space="0" w:color="auto"/>
            <w:bottom w:val="none" w:sz="0" w:space="0" w:color="auto"/>
            <w:right w:val="none" w:sz="0" w:space="0" w:color="auto"/>
          </w:divBdr>
        </w:div>
        <w:div w:id="312099545">
          <w:marLeft w:val="0"/>
          <w:marRight w:val="0"/>
          <w:marTop w:val="0"/>
          <w:marBottom w:val="0"/>
          <w:divBdr>
            <w:top w:val="none" w:sz="0" w:space="0" w:color="auto"/>
            <w:left w:val="none" w:sz="0" w:space="0" w:color="auto"/>
            <w:bottom w:val="none" w:sz="0" w:space="0" w:color="auto"/>
            <w:right w:val="none" w:sz="0" w:space="0" w:color="auto"/>
          </w:divBdr>
        </w:div>
        <w:div w:id="312099551">
          <w:marLeft w:val="0"/>
          <w:marRight w:val="0"/>
          <w:marTop w:val="0"/>
          <w:marBottom w:val="0"/>
          <w:divBdr>
            <w:top w:val="none" w:sz="0" w:space="0" w:color="auto"/>
            <w:left w:val="none" w:sz="0" w:space="0" w:color="auto"/>
            <w:bottom w:val="none" w:sz="0" w:space="0" w:color="auto"/>
            <w:right w:val="none" w:sz="0" w:space="0" w:color="auto"/>
          </w:divBdr>
        </w:div>
        <w:div w:id="312099557">
          <w:marLeft w:val="0"/>
          <w:marRight w:val="0"/>
          <w:marTop w:val="0"/>
          <w:marBottom w:val="0"/>
          <w:divBdr>
            <w:top w:val="none" w:sz="0" w:space="0" w:color="auto"/>
            <w:left w:val="none" w:sz="0" w:space="0" w:color="auto"/>
            <w:bottom w:val="none" w:sz="0" w:space="0" w:color="auto"/>
            <w:right w:val="none" w:sz="0" w:space="0" w:color="auto"/>
          </w:divBdr>
        </w:div>
        <w:div w:id="312099560">
          <w:marLeft w:val="0"/>
          <w:marRight w:val="0"/>
          <w:marTop w:val="0"/>
          <w:marBottom w:val="0"/>
          <w:divBdr>
            <w:top w:val="none" w:sz="0" w:space="0" w:color="auto"/>
            <w:left w:val="none" w:sz="0" w:space="0" w:color="auto"/>
            <w:bottom w:val="none" w:sz="0" w:space="0" w:color="auto"/>
            <w:right w:val="none" w:sz="0" w:space="0" w:color="auto"/>
          </w:divBdr>
        </w:div>
        <w:div w:id="312099565">
          <w:marLeft w:val="0"/>
          <w:marRight w:val="0"/>
          <w:marTop w:val="0"/>
          <w:marBottom w:val="0"/>
          <w:divBdr>
            <w:top w:val="none" w:sz="0" w:space="0" w:color="auto"/>
            <w:left w:val="none" w:sz="0" w:space="0" w:color="auto"/>
            <w:bottom w:val="none" w:sz="0" w:space="0" w:color="auto"/>
            <w:right w:val="none" w:sz="0" w:space="0" w:color="auto"/>
          </w:divBdr>
        </w:div>
        <w:div w:id="312099570">
          <w:marLeft w:val="0"/>
          <w:marRight w:val="0"/>
          <w:marTop w:val="0"/>
          <w:marBottom w:val="0"/>
          <w:divBdr>
            <w:top w:val="none" w:sz="0" w:space="0" w:color="auto"/>
            <w:left w:val="none" w:sz="0" w:space="0" w:color="auto"/>
            <w:bottom w:val="none" w:sz="0" w:space="0" w:color="auto"/>
            <w:right w:val="none" w:sz="0" w:space="0" w:color="auto"/>
          </w:divBdr>
        </w:div>
        <w:div w:id="312099600">
          <w:marLeft w:val="0"/>
          <w:marRight w:val="0"/>
          <w:marTop w:val="0"/>
          <w:marBottom w:val="0"/>
          <w:divBdr>
            <w:top w:val="none" w:sz="0" w:space="0" w:color="auto"/>
            <w:left w:val="none" w:sz="0" w:space="0" w:color="auto"/>
            <w:bottom w:val="none" w:sz="0" w:space="0" w:color="auto"/>
            <w:right w:val="none" w:sz="0" w:space="0" w:color="auto"/>
          </w:divBdr>
        </w:div>
        <w:div w:id="312099619">
          <w:marLeft w:val="0"/>
          <w:marRight w:val="0"/>
          <w:marTop w:val="0"/>
          <w:marBottom w:val="0"/>
          <w:divBdr>
            <w:top w:val="none" w:sz="0" w:space="0" w:color="auto"/>
            <w:left w:val="none" w:sz="0" w:space="0" w:color="auto"/>
            <w:bottom w:val="none" w:sz="0" w:space="0" w:color="auto"/>
            <w:right w:val="none" w:sz="0" w:space="0" w:color="auto"/>
          </w:divBdr>
        </w:div>
        <w:div w:id="312099629">
          <w:marLeft w:val="0"/>
          <w:marRight w:val="0"/>
          <w:marTop w:val="0"/>
          <w:marBottom w:val="0"/>
          <w:divBdr>
            <w:top w:val="none" w:sz="0" w:space="0" w:color="auto"/>
            <w:left w:val="none" w:sz="0" w:space="0" w:color="auto"/>
            <w:bottom w:val="none" w:sz="0" w:space="0" w:color="auto"/>
            <w:right w:val="none" w:sz="0" w:space="0" w:color="auto"/>
          </w:divBdr>
        </w:div>
        <w:div w:id="312099639">
          <w:marLeft w:val="0"/>
          <w:marRight w:val="0"/>
          <w:marTop w:val="0"/>
          <w:marBottom w:val="0"/>
          <w:divBdr>
            <w:top w:val="none" w:sz="0" w:space="0" w:color="auto"/>
            <w:left w:val="none" w:sz="0" w:space="0" w:color="auto"/>
            <w:bottom w:val="none" w:sz="0" w:space="0" w:color="auto"/>
            <w:right w:val="none" w:sz="0" w:space="0" w:color="auto"/>
          </w:divBdr>
        </w:div>
        <w:div w:id="312099656">
          <w:marLeft w:val="0"/>
          <w:marRight w:val="0"/>
          <w:marTop w:val="0"/>
          <w:marBottom w:val="0"/>
          <w:divBdr>
            <w:top w:val="none" w:sz="0" w:space="0" w:color="auto"/>
            <w:left w:val="none" w:sz="0" w:space="0" w:color="auto"/>
            <w:bottom w:val="none" w:sz="0" w:space="0" w:color="auto"/>
            <w:right w:val="none" w:sz="0" w:space="0" w:color="auto"/>
          </w:divBdr>
        </w:div>
        <w:div w:id="312099661">
          <w:marLeft w:val="0"/>
          <w:marRight w:val="0"/>
          <w:marTop w:val="0"/>
          <w:marBottom w:val="0"/>
          <w:divBdr>
            <w:top w:val="none" w:sz="0" w:space="0" w:color="auto"/>
            <w:left w:val="none" w:sz="0" w:space="0" w:color="auto"/>
            <w:bottom w:val="none" w:sz="0" w:space="0" w:color="auto"/>
            <w:right w:val="none" w:sz="0" w:space="0" w:color="auto"/>
          </w:divBdr>
        </w:div>
        <w:div w:id="312099670">
          <w:marLeft w:val="0"/>
          <w:marRight w:val="0"/>
          <w:marTop w:val="0"/>
          <w:marBottom w:val="0"/>
          <w:divBdr>
            <w:top w:val="none" w:sz="0" w:space="0" w:color="auto"/>
            <w:left w:val="none" w:sz="0" w:space="0" w:color="auto"/>
            <w:bottom w:val="none" w:sz="0" w:space="0" w:color="auto"/>
            <w:right w:val="none" w:sz="0" w:space="0" w:color="auto"/>
          </w:divBdr>
        </w:div>
        <w:div w:id="312099691">
          <w:marLeft w:val="0"/>
          <w:marRight w:val="0"/>
          <w:marTop w:val="0"/>
          <w:marBottom w:val="0"/>
          <w:divBdr>
            <w:top w:val="none" w:sz="0" w:space="0" w:color="auto"/>
            <w:left w:val="none" w:sz="0" w:space="0" w:color="auto"/>
            <w:bottom w:val="none" w:sz="0" w:space="0" w:color="auto"/>
            <w:right w:val="none" w:sz="0" w:space="0" w:color="auto"/>
          </w:divBdr>
        </w:div>
        <w:div w:id="312099695">
          <w:marLeft w:val="0"/>
          <w:marRight w:val="0"/>
          <w:marTop w:val="0"/>
          <w:marBottom w:val="0"/>
          <w:divBdr>
            <w:top w:val="none" w:sz="0" w:space="0" w:color="auto"/>
            <w:left w:val="none" w:sz="0" w:space="0" w:color="auto"/>
            <w:bottom w:val="none" w:sz="0" w:space="0" w:color="auto"/>
            <w:right w:val="none" w:sz="0" w:space="0" w:color="auto"/>
          </w:divBdr>
        </w:div>
        <w:div w:id="312099700">
          <w:marLeft w:val="0"/>
          <w:marRight w:val="0"/>
          <w:marTop w:val="0"/>
          <w:marBottom w:val="0"/>
          <w:divBdr>
            <w:top w:val="none" w:sz="0" w:space="0" w:color="auto"/>
            <w:left w:val="none" w:sz="0" w:space="0" w:color="auto"/>
            <w:bottom w:val="none" w:sz="0" w:space="0" w:color="auto"/>
            <w:right w:val="none" w:sz="0" w:space="0" w:color="auto"/>
          </w:divBdr>
        </w:div>
        <w:div w:id="312099701">
          <w:marLeft w:val="0"/>
          <w:marRight w:val="0"/>
          <w:marTop w:val="0"/>
          <w:marBottom w:val="0"/>
          <w:divBdr>
            <w:top w:val="none" w:sz="0" w:space="0" w:color="auto"/>
            <w:left w:val="none" w:sz="0" w:space="0" w:color="auto"/>
            <w:bottom w:val="none" w:sz="0" w:space="0" w:color="auto"/>
            <w:right w:val="none" w:sz="0" w:space="0" w:color="auto"/>
          </w:divBdr>
        </w:div>
        <w:div w:id="312099717">
          <w:marLeft w:val="0"/>
          <w:marRight w:val="0"/>
          <w:marTop w:val="0"/>
          <w:marBottom w:val="0"/>
          <w:divBdr>
            <w:top w:val="none" w:sz="0" w:space="0" w:color="auto"/>
            <w:left w:val="none" w:sz="0" w:space="0" w:color="auto"/>
            <w:bottom w:val="none" w:sz="0" w:space="0" w:color="auto"/>
            <w:right w:val="none" w:sz="0" w:space="0" w:color="auto"/>
          </w:divBdr>
        </w:div>
        <w:div w:id="312099718">
          <w:marLeft w:val="0"/>
          <w:marRight w:val="0"/>
          <w:marTop w:val="0"/>
          <w:marBottom w:val="0"/>
          <w:divBdr>
            <w:top w:val="none" w:sz="0" w:space="0" w:color="auto"/>
            <w:left w:val="none" w:sz="0" w:space="0" w:color="auto"/>
            <w:bottom w:val="none" w:sz="0" w:space="0" w:color="auto"/>
            <w:right w:val="none" w:sz="0" w:space="0" w:color="auto"/>
          </w:divBdr>
        </w:div>
        <w:div w:id="312099737">
          <w:marLeft w:val="0"/>
          <w:marRight w:val="0"/>
          <w:marTop w:val="0"/>
          <w:marBottom w:val="0"/>
          <w:divBdr>
            <w:top w:val="none" w:sz="0" w:space="0" w:color="auto"/>
            <w:left w:val="none" w:sz="0" w:space="0" w:color="auto"/>
            <w:bottom w:val="none" w:sz="0" w:space="0" w:color="auto"/>
            <w:right w:val="none" w:sz="0" w:space="0" w:color="auto"/>
          </w:divBdr>
        </w:div>
        <w:div w:id="312099770">
          <w:marLeft w:val="0"/>
          <w:marRight w:val="0"/>
          <w:marTop w:val="0"/>
          <w:marBottom w:val="0"/>
          <w:divBdr>
            <w:top w:val="none" w:sz="0" w:space="0" w:color="auto"/>
            <w:left w:val="none" w:sz="0" w:space="0" w:color="auto"/>
            <w:bottom w:val="none" w:sz="0" w:space="0" w:color="auto"/>
            <w:right w:val="none" w:sz="0" w:space="0" w:color="auto"/>
          </w:divBdr>
        </w:div>
        <w:div w:id="312099801">
          <w:marLeft w:val="0"/>
          <w:marRight w:val="0"/>
          <w:marTop w:val="0"/>
          <w:marBottom w:val="0"/>
          <w:divBdr>
            <w:top w:val="none" w:sz="0" w:space="0" w:color="auto"/>
            <w:left w:val="none" w:sz="0" w:space="0" w:color="auto"/>
            <w:bottom w:val="none" w:sz="0" w:space="0" w:color="auto"/>
            <w:right w:val="none" w:sz="0" w:space="0" w:color="auto"/>
          </w:divBdr>
        </w:div>
        <w:div w:id="312099808">
          <w:marLeft w:val="0"/>
          <w:marRight w:val="0"/>
          <w:marTop w:val="0"/>
          <w:marBottom w:val="0"/>
          <w:divBdr>
            <w:top w:val="none" w:sz="0" w:space="0" w:color="auto"/>
            <w:left w:val="none" w:sz="0" w:space="0" w:color="auto"/>
            <w:bottom w:val="none" w:sz="0" w:space="0" w:color="auto"/>
            <w:right w:val="none" w:sz="0" w:space="0" w:color="auto"/>
          </w:divBdr>
        </w:div>
        <w:div w:id="312099817">
          <w:marLeft w:val="0"/>
          <w:marRight w:val="0"/>
          <w:marTop w:val="0"/>
          <w:marBottom w:val="0"/>
          <w:divBdr>
            <w:top w:val="none" w:sz="0" w:space="0" w:color="auto"/>
            <w:left w:val="none" w:sz="0" w:space="0" w:color="auto"/>
            <w:bottom w:val="none" w:sz="0" w:space="0" w:color="auto"/>
            <w:right w:val="none" w:sz="0" w:space="0" w:color="auto"/>
          </w:divBdr>
        </w:div>
        <w:div w:id="312099844">
          <w:marLeft w:val="0"/>
          <w:marRight w:val="0"/>
          <w:marTop w:val="0"/>
          <w:marBottom w:val="0"/>
          <w:divBdr>
            <w:top w:val="none" w:sz="0" w:space="0" w:color="auto"/>
            <w:left w:val="none" w:sz="0" w:space="0" w:color="auto"/>
            <w:bottom w:val="none" w:sz="0" w:space="0" w:color="auto"/>
            <w:right w:val="none" w:sz="0" w:space="0" w:color="auto"/>
          </w:divBdr>
        </w:div>
        <w:div w:id="312099871">
          <w:marLeft w:val="0"/>
          <w:marRight w:val="0"/>
          <w:marTop w:val="0"/>
          <w:marBottom w:val="0"/>
          <w:divBdr>
            <w:top w:val="none" w:sz="0" w:space="0" w:color="auto"/>
            <w:left w:val="none" w:sz="0" w:space="0" w:color="auto"/>
            <w:bottom w:val="none" w:sz="0" w:space="0" w:color="auto"/>
            <w:right w:val="none" w:sz="0" w:space="0" w:color="auto"/>
          </w:divBdr>
        </w:div>
        <w:div w:id="312099880">
          <w:marLeft w:val="0"/>
          <w:marRight w:val="0"/>
          <w:marTop w:val="0"/>
          <w:marBottom w:val="0"/>
          <w:divBdr>
            <w:top w:val="none" w:sz="0" w:space="0" w:color="auto"/>
            <w:left w:val="none" w:sz="0" w:space="0" w:color="auto"/>
            <w:bottom w:val="none" w:sz="0" w:space="0" w:color="auto"/>
            <w:right w:val="none" w:sz="0" w:space="0" w:color="auto"/>
          </w:divBdr>
        </w:div>
        <w:div w:id="312099881">
          <w:marLeft w:val="0"/>
          <w:marRight w:val="0"/>
          <w:marTop w:val="0"/>
          <w:marBottom w:val="0"/>
          <w:divBdr>
            <w:top w:val="none" w:sz="0" w:space="0" w:color="auto"/>
            <w:left w:val="none" w:sz="0" w:space="0" w:color="auto"/>
            <w:bottom w:val="none" w:sz="0" w:space="0" w:color="auto"/>
            <w:right w:val="none" w:sz="0" w:space="0" w:color="auto"/>
          </w:divBdr>
        </w:div>
        <w:div w:id="312099887">
          <w:marLeft w:val="0"/>
          <w:marRight w:val="0"/>
          <w:marTop w:val="0"/>
          <w:marBottom w:val="0"/>
          <w:divBdr>
            <w:top w:val="none" w:sz="0" w:space="0" w:color="auto"/>
            <w:left w:val="none" w:sz="0" w:space="0" w:color="auto"/>
            <w:bottom w:val="none" w:sz="0" w:space="0" w:color="auto"/>
            <w:right w:val="none" w:sz="0" w:space="0" w:color="auto"/>
          </w:divBdr>
        </w:div>
        <w:div w:id="312099898">
          <w:marLeft w:val="0"/>
          <w:marRight w:val="0"/>
          <w:marTop w:val="0"/>
          <w:marBottom w:val="0"/>
          <w:divBdr>
            <w:top w:val="none" w:sz="0" w:space="0" w:color="auto"/>
            <w:left w:val="none" w:sz="0" w:space="0" w:color="auto"/>
            <w:bottom w:val="none" w:sz="0" w:space="0" w:color="auto"/>
            <w:right w:val="none" w:sz="0" w:space="0" w:color="auto"/>
          </w:divBdr>
        </w:div>
      </w:divsChild>
    </w:div>
    <w:div w:id="3120999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po.slaskie.pl" TargetMode="External"/><Relationship Id="rId18" Type="http://schemas.openxmlformats.org/officeDocument/2006/relationships/hyperlink" Target="https://rpo.slaskie.pl/media/files/cms/Ewaluacja/marzec2018/Ewaluacja_wskaznik_rezultatu_dlugoterminowego_rk.pdf" TargetMode="External"/><Relationship Id="rId26" Type="http://schemas.openxmlformats.org/officeDocument/2006/relationships/hyperlink" Target="https://www.sekap.pl" TargetMode="External"/><Relationship Id="rId39" Type="http://schemas.openxmlformats.org/officeDocument/2006/relationships/hyperlink" Target="http://rpo.wup-katowice.pl/" TargetMode="External"/><Relationship Id="rId3" Type="http://schemas.openxmlformats.org/officeDocument/2006/relationships/styles" Target="styles.xml"/><Relationship Id="rId21" Type="http://schemas.openxmlformats.org/officeDocument/2006/relationships/hyperlink" Target="http://www.epuap.gov.pl" TargetMode="External"/><Relationship Id="rId34" Type="http://schemas.openxmlformats.org/officeDocument/2006/relationships/hyperlink" Target="https://rpo.wup-katowice.pl/czytaj/wzory_dokumentow_wup"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abanach\AppData\Roaming\Microsoft\Word\www.funduszeeuropejskie.gov.pl" TargetMode="External"/><Relationship Id="rId17" Type="http://schemas.openxmlformats.org/officeDocument/2006/relationships/hyperlink" Target="http://www.funduszeeuropejskie.gov.pl" TargetMode="External"/><Relationship Id="rId25" Type="http://schemas.openxmlformats.org/officeDocument/2006/relationships/hyperlink" Target="https://lsi.slaskie.pl" TargetMode="External"/><Relationship Id="rId33" Type="http://schemas.openxmlformats.org/officeDocument/2006/relationships/hyperlink" Target="http://rpo.slaskie.pl/czytaj/harmonogram_skladania_wnioskow_w_lsi_2014_instrukcja_dla_beneficjentow_efs_92117" TargetMode="External"/><Relationship Id="rId38" Type="http://schemas.openxmlformats.org/officeDocument/2006/relationships/hyperlink" Target="mailto:biuro@subregion.pl" TargetMode="External"/><Relationship Id="rId2" Type="http://schemas.openxmlformats.org/officeDocument/2006/relationships/numbering" Target="numbering.xml"/><Relationship Id="rId16" Type="http://schemas.openxmlformats.org/officeDocument/2006/relationships/hyperlink" Target="http://rpo.wup-katowice.pl/" TargetMode="External"/><Relationship Id="rId20" Type="http://schemas.openxmlformats.org/officeDocument/2006/relationships/hyperlink" Target="https://www.sekap.pl" TargetMode="External"/><Relationship Id="rId29" Type="http://schemas.openxmlformats.org/officeDocument/2006/relationships/hyperlink" Target="https://www.miir.gov.pl/strony/zadania/fundusze-europejskie/wytyczne/wytyczne-na-lata-2014-2020/wytyczne-w-zakresie-kwalifikowalnosci-wydatkow-w-ramach-europejskiego-funduszu-rozwoju-regionalnego-europejskiego-funduszu-spolecznego-oraz-funduszu-spojnosci-na-la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kap.pl" TargetMode="External"/><Relationship Id="rId24" Type="http://schemas.openxmlformats.org/officeDocument/2006/relationships/footer" Target="footer1.xml"/><Relationship Id="rId32" Type="http://schemas.openxmlformats.org/officeDocument/2006/relationships/hyperlink" Target="http://rpo.slaskie.pl/czytaj/publikacja_zapytan_ofertowych_w_bazie_konkurencyjnosci_przed_podpisaniem_umowy" TargetMode="External"/><Relationship Id="rId37" Type="http://schemas.openxmlformats.org/officeDocument/2006/relationships/hyperlink" Target="mailto:punktinformacyjny@slaskie.pl" TargetMode="External"/><Relationship Id="rId40" Type="http://schemas.openxmlformats.org/officeDocument/2006/relationships/hyperlink" Target="mailto:rzecznikfunduszy@slaskie.pl" TargetMode="External"/><Relationship Id="rId5" Type="http://schemas.openxmlformats.org/officeDocument/2006/relationships/webSettings" Target="webSettings.xml"/><Relationship Id="rId15" Type="http://schemas.openxmlformats.org/officeDocument/2006/relationships/hyperlink" Target="http://subregion.pl/?id=324" TargetMode="External"/><Relationship Id="rId23" Type="http://schemas.openxmlformats.org/officeDocument/2006/relationships/header" Target="header1.xml"/><Relationship Id="rId28" Type="http://schemas.openxmlformats.org/officeDocument/2006/relationships/hyperlink" Target="http://rpo.wup-katowice.pl/" TargetMode="External"/><Relationship Id="rId36" Type="http://schemas.openxmlformats.org/officeDocument/2006/relationships/hyperlink" Target="mailto:efs@wup-katowice.pl" TargetMode="External"/><Relationship Id="rId10" Type="http://schemas.openxmlformats.org/officeDocument/2006/relationships/hyperlink" Target="https://lsi.slaskie.pl" TargetMode="External"/><Relationship Id="rId19" Type="http://schemas.openxmlformats.org/officeDocument/2006/relationships/hyperlink" Target="https://lsi.slaskie.pl" TargetMode="External"/><Relationship Id="rId31" Type="http://schemas.openxmlformats.org/officeDocument/2006/relationships/hyperlink" Target="https://bazakonkurencyjnosci.funduszeeuropejskie.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ir.gov.pl/fundusze/wytyczne_mrr/Wytyczne_2014_2020/Konsultacje/Documents/wytyczne_EFS_rynek%20pracy_do_konsultacji_zewn_30032015.pdf" TargetMode="External"/><Relationship Id="rId22" Type="http://schemas.openxmlformats.org/officeDocument/2006/relationships/hyperlink" Target="https://epuap.gov.pl/wps/portal/zadaj-pytanie" TargetMode="External"/><Relationship Id="rId27" Type="http://schemas.openxmlformats.org/officeDocument/2006/relationships/hyperlink" Target="http://www.epuap.gov.pl" TargetMode="External"/><Relationship Id="rId30"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35" Type="http://schemas.openxmlformats.org/officeDocument/2006/relationships/hyperlink" Target="http://rpo.wup-katowice.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inforeuro/index.cfm?fuseaction=home&amp;Language=e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368006-B6E2-478B-B8CF-5E4F6D231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34764</Words>
  <Characters>208585</Characters>
  <Application>Microsoft Office Word</Application>
  <DocSecurity>0</DocSecurity>
  <Lines>1738</Lines>
  <Paragraphs>485</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242864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Misiura Andrzej</dc:creator>
  <cp:lastModifiedBy>abanach</cp:lastModifiedBy>
  <cp:revision>18</cp:revision>
  <cp:lastPrinted>2018-10-09T07:14:00Z</cp:lastPrinted>
  <dcterms:created xsi:type="dcterms:W3CDTF">2018-10-02T12:27:00Z</dcterms:created>
  <dcterms:modified xsi:type="dcterms:W3CDTF">2018-10-17T11:27:00Z</dcterms:modified>
</cp:coreProperties>
</file>