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13" w:rsidRPr="000770F7" w:rsidRDefault="00B4159B" w:rsidP="006B79C4">
      <w:pPr>
        <w:spacing w:after="120"/>
        <w:jc w:val="both"/>
        <w:rPr>
          <w:rFonts w:ascii="Arial" w:hAnsi="Arial" w:cs="Arial"/>
          <w:sz w:val="24"/>
          <w:szCs w:val="24"/>
        </w:rPr>
      </w:pPr>
      <w:bookmarkStart w:id="0" w:name="_GoBack"/>
      <w:bookmarkEnd w:id="0"/>
      <w:r>
        <w:rPr>
          <w:noProof/>
          <w:lang w:eastAsia="pl-PL"/>
        </w:rPr>
        <mc:AlternateContent>
          <mc:Choice Requires="wps">
            <w:drawing>
              <wp:anchor distT="45720" distB="45720" distL="114300" distR="114300" simplePos="0" relativeHeight="251657728" behindDoc="0" locked="0" layoutInCell="1" allowOverlap="1">
                <wp:simplePos x="0" y="0"/>
                <wp:positionH relativeFrom="column">
                  <wp:posOffset>3856355</wp:posOffset>
                </wp:positionH>
                <wp:positionV relativeFrom="paragraph">
                  <wp:posOffset>-386715</wp:posOffset>
                </wp:positionV>
                <wp:extent cx="1767840" cy="819785"/>
                <wp:effectExtent l="0" t="0" r="381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CDA" w:rsidRDefault="004B0F8B" w:rsidP="004E42C0">
                            <w:pPr>
                              <w:spacing w:after="0"/>
                              <w:rPr>
                                <w:sz w:val="16"/>
                              </w:rPr>
                            </w:pPr>
                            <w:r>
                              <w:rPr>
                                <w:sz w:val="16"/>
                              </w:rPr>
                              <w:t xml:space="preserve">Załącznik </w:t>
                            </w:r>
                          </w:p>
                          <w:p w:rsidR="00104CDA" w:rsidRPr="0069675A" w:rsidRDefault="00104CDA" w:rsidP="004E42C0">
                            <w:pPr>
                              <w:spacing w:after="0"/>
                              <w:rPr>
                                <w:sz w:val="16"/>
                              </w:rPr>
                            </w:pPr>
                            <w:r w:rsidRPr="0069675A">
                              <w:rPr>
                                <w:sz w:val="16"/>
                              </w:rPr>
                              <w:t>do Uchwały nr</w:t>
                            </w:r>
                            <w:r w:rsidR="006353DC" w:rsidRPr="0069675A">
                              <w:rPr>
                                <w:sz w:val="16"/>
                              </w:rPr>
                              <w:t xml:space="preserve"> </w:t>
                            </w:r>
                            <w:r w:rsidR="004F0716">
                              <w:rPr>
                                <w:sz w:val="16"/>
                              </w:rPr>
                              <w:t>889/120/VI/2020</w:t>
                            </w:r>
                          </w:p>
                          <w:p w:rsidR="00104CDA" w:rsidRPr="0069675A" w:rsidRDefault="00104CDA" w:rsidP="004E42C0">
                            <w:pPr>
                              <w:spacing w:after="0"/>
                              <w:rPr>
                                <w:sz w:val="16"/>
                              </w:rPr>
                            </w:pPr>
                            <w:r w:rsidRPr="0069675A">
                              <w:rPr>
                                <w:sz w:val="16"/>
                              </w:rPr>
                              <w:t>Zarządu Województwa Śląskiego</w:t>
                            </w:r>
                          </w:p>
                          <w:p w:rsidR="00104CDA" w:rsidRPr="004C0C81" w:rsidRDefault="006353DC" w:rsidP="004E42C0">
                            <w:pPr>
                              <w:spacing w:after="0"/>
                              <w:rPr>
                                <w:sz w:val="16"/>
                              </w:rPr>
                            </w:pPr>
                            <w:r w:rsidRPr="0069675A">
                              <w:rPr>
                                <w:sz w:val="16"/>
                              </w:rPr>
                              <w:t xml:space="preserve">z dnia </w:t>
                            </w:r>
                            <w:r w:rsidR="004F0716">
                              <w:rPr>
                                <w:sz w:val="16"/>
                              </w:rPr>
                              <w:t>22.04.2020</w:t>
                            </w:r>
                            <w:r w:rsidR="00104CDA" w:rsidRPr="0069675A">
                              <w:rPr>
                                <w:sz w:val="16"/>
                              </w:rPr>
                              <w:t xml:space="preserve"> r.</w:t>
                            </w:r>
                            <w:r w:rsidR="00667B2D">
                              <w:rPr>
                                <w:sz w:val="16"/>
                              </w:rPr>
                              <w:t xml:space="preserve"> z późn. zm.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3.65pt;margin-top:-30.45pt;width:139.2pt;height:64.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" stroked="f">
                <v:textbox>
                  <w:txbxContent>
                    <w:p w:rsidR="00104CDA" w:rsidRDefault="004B0F8B" w:rsidP="004E42C0">
                      <w:pPr>
                        <w:spacing w:after="0"/>
                        <w:rPr>
                          <w:sz w:val="16"/>
                        </w:rPr>
                      </w:pPr>
                      <w:r>
                        <w:rPr>
                          <w:sz w:val="16"/>
                        </w:rPr>
                        <w:t xml:space="preserve">Załącznik </w:t>
                      </w:r>
                    </w:p>
                    <w:p w:rsidR="00104CDA" w:rsidRPr="0069675A" w:rsidRDefault="00104CDA" w:rsidP="004E42C0">
                      <w:pPr>
                        <w:spacing w:after="0"/>
                        <w:rPr>
                          <w:sz w:val="16"/>
                        </w:rPr>
                      </w:pPr>
                      <w:r w:rsidRPr="0069675A">
                        <w:rPr>
                          <w:sz w:val="16"/>
                        </w:rPr>
                        <w:t>do Uchwały nr</w:t>
                      </w:r>
                      <w:r w:rsidR="006353DC" w:rsidRPr="0069675A">
                        <w:rPr>
                          <w:sz w:val="16"/>
                        </w:rPr>
                        <w:t xml:space="preserve"> </w:t>
                      </w:r>
                      <w:r w:rsidR="004F0716">
                        <w:rPr>
                          <w:sz w:val="16"/>
                        </w:rPr>
                        <w:t>889/120/VI/2020</w:t>
                      </w:r>
                    </w:p>
                    <w:p w:rsidR="00104CDA" w:rsidRPr="0069675A" w:rsidRDefault="00104CDA" w:rsidP="004E42C0">
                      <w:pPr>
                        <w:spacing w:after="0"/>
                        <w:rPr>
                          <w:sz w:val="16"/>
                        </w:rPr>
                      </w:pPr>
                      <w:r w:rsidRPr="0069675A">
                        <w:rPr>
                          <w:sz w:val="16"/>
                        </w:rPr>
                        <w:t>Zarządu Województwa Śląskiego</w:t>
                      </w:r>
                    </w:p>
                    <w:p w:rsidR="00104CDA" w:rsidRPr="004C0C81" w:rsidRDefault="006353DC" w:rsidP="004E42C0">
                      <w:pPr>
                        <w:spacing w:after="0"/>
                        <w:rPr>
                          <w:sz w:val="16"/>
                        </w:rPr>
                      </w:pPr>
                      <w:r w:rsidRPr="0069675A">
                        <w:rPr>
                          <w:sz w:val="16"/>
                        </w:rPr>
                        <w:t xml:space="preserve">z dnia </w:t>
                      </w:r>
                      <w:r w:rsidR="004F0716">
                        <w:rPr>
                          <w:sz w:val="16"/>
                        </w:rPr>
                        <w:t>22.04.2020</w:t>
                      </w:r>
                      <w:r w:rsidR="00104CDA" w:rsidRPr="0069675A">
                        <w:rPr>
                          <w:sz w:val="16"/>
                        </w:rPr>
                        <w:t xml:space="preserve"> r.</w:t>
                      </w:r>
                      <w:r w:rsidR="00667B2D">
                        <w:rPr>
                          <w:sz w:val="16"/>
                        </w:rPr>
                        <w:t xml:space="preserve"> z późn. zm.</w:t>
                      </w:r>
                    </w:p>
                  </w:txbxContent>
                </v:textbox>
                <w10:wrap type="square"/>
              </v:shape>
            </w:pict>
          </mc:Fallback>
        </mc:AlternateContent>
      </w:r>
      <w:r w:rsidR="00BC2C13" w:rsidRPr="000770F7">
        <w:rPr>
          <w:rFonts w:ascii="Times New Roman" w:hAnsi="Times New Roman"/>
        </w:rPr>
        <w:t xml:space="preserve"> </w:t>
      </w:r>
    </w:p>
    <w:p w:rsidR="00BC2C13" w:rsidRPr="000770F7" w:rsidRDefault="00BC2C13" w:rsidP="00C5684B">
      <w:pPr>
        <w:rPr>
          <w:noProof/>
          <w:lang w:eastAsia="pl-PL"/>
        </w:rPr>
      </w:pPr>
    </w:p>
    <w:p w:rsidR="004C5C8C" w:rsidRPr="000770F7" w:rsidRDefault="00131EF4" w:rsidP="00C5684B">
      <w:pPr>
        <w:rPr>
          <w:rFonts w:ascii="Arial" w:hAnsi="Arial" w:cs="Arial"/>
          <w:i/>
          <w:sz w:val="24"/>
          <w:szCs w:val="24"/>
        </w:rPr>
      </w:pPr>
      <w:r>
        <w:rPr>
          <w:noProof/>
          <w:lang w:eastAsia="pl-PL"/>
        </w:rPr>
        <w:drawing>
          <wp:inline distT="0" distB="0" distL="0" distR="0">
            <wp:extent cx="1476375" cy="495300"/>
            <wp:effectExtent l="19050" t="0" r="9525"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a:srcRect/>
                    <a:stretch>
                      <a:fillRect/>
                    </a:stretch>
                  </pic:blipFill>
                  <pic:spPr bwMode="auto">
                    <a:xfrm>
                      <a:off x="0" y="0"/>
                      <a:ext cx="1476375" cy="495300"/>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p>
    <w:p w:rsidR="00B8747F" w:rsidRPr="000770F7" w:rsidRDefault="00471AC7" w:rsidP="00C5684B">
      <w:pPr>
        <w:jc w:val="center"/>
        <w:rPr>
          <w:b/>
          <w:bCs/>
          <w:sz w:val="36"/>
          <w:szCs w:val="36"/>
        </w:rPr>
      </w:pPr>
      <w:r w:rsidRPr="000770F7">
        <w:rPr>
          <w:b/>
          <w:bCs/>
          <w:sz w:val="36"/>
          <w:szCs w:val="36"/>
        </w:rPr>
        <w:t>Zarząd Województwa Śląskiego</w:t>
      </w:r>
    </w:p>
    <w:p w:rsidR="00471AC7" w:rsidRPr="000770F7" w:rsidRDefault="00471AC7" w:rsidP="00C5684B">
      <w:pPr>
        <w:jc w:val="center"/>
        <w:rPr>
          <w:rFonts w:ascii="Arial" w:hAnsi="Arial" w:cs="Arial"/>
          <w:b/>
          <w:sz w:val="40"/>
          <w:szCs w:val="40"/>
        </w:rPr>
      </w:pPr>
    </w:p>
    <w:p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rsidR="00FB4479" w:rsidRPr="000770F7" w:rsidRDefault="00FB4479" w:rsidP="00C5684B">
      <w:pPr>
        <w:jc w:val="center"/>
        <w:rPr>
          <w:rFonts w:ascii="Arial" w:hAnsi="Arial" w:cs="Arial"/>
          <w:b/>
          <w:sz w:val="10"/>
          <w:szCs w:val="10"/>
        </w:rPr>
      </w:pPr>
    </w:p>
    <w:p w:rsidR="008C5031" w:rsidRPr="004B0F8B" w:rsidRDefault="008C5031" w:rsidP="004B0F8B">
      <w:pPr>
        <w:jc w:val="center"/>
        <w:rPr>
          <w:rFonts w:ascii="Arial" w:hAnsi="Arial" w:cs="Arial"/>
          <w:b/>
          <w:color w:val="000000"/>
          <w:sz w:val="28"/>
          <w:szCs w:val="28"/>
        </w:rPr>
      </w:pPr>
      <w:r w:rsidRPr="00FF1DC4">
        <w:rPr>
          <w:rFonts w:ascii="Arial" w:hAnsi="Arial" w:cs="Arial"/>
          <w:b/>
          <w:color w:val="000000"/>
          <w:sz w:val="28"/>
          <w:szCs w:val="28"/>
        </w:rPr>
        <w:t>nr</w:t>
      </w:r>
      <w:r w:rsidRPr="00FF1DC4">
        <w:rPr>
          <w:rFonts w:ascii="Arial" w:hAnsi="Arial" w:cs="Arial"/>
          <w:b/>
          <w:i/>
          <w:color w:val="000000"/>
          <w:sz w:val="28"/>
          <w:szCs w:val="28"/>
        </w:rPr>
        <w:t xml:space="preserve"> </w:t>
      </w:r>
      <w:r w:rsidR="00A23026">
        <w:rPr>
          <w:rFonts w:ascii="Arial" w:hAnsi="Arial" w:cs="Arial"/>
          <w:b/>
          <w:color w:val="000000"/>
          <w:sz w:val="28"/>
          <w:szCs w:val="28"/>
        </w:rPr>
        <w:t>RPSL.10.03.02-IZ.01-24-394</w:t>
      </w:r>
      <w:r w:rsidR="004B0F8B" w:rsidRPr="004B0F8B">
        <w:rPr>
          <w:rFonts w:ascii="Arial" w:hAnsi="Arial" w:cs="Arial"/>
          <w:b/>
          <w:color w:val="000000"/>
          <w:sz w:val="28"/>
          <w:szCs w:val="28"/>
        </w:rPr>
        <w:t>/20</w:t>
      </w:r>
    </w:p>
    <w:p w:rsidR="008C5031" w:rsidRPr="000770F7" w:rsidRDefault="008C5031" w:rsidP="008C5031">
      <w:pPr>
        <w:jc w:val="center"/>
        <w:rPr>
          <w:rFonts w:ascii="Arial" w:hAnsi="Arial" w:cs="Arial"/>
          <w:b/>
          <w:sz w:val="28"/>
          <w:szCs w:val="28"/>
        </w:rPr>
      </w:pPr>
      <w:r w:rsidRPr="000770F7">
        <w:rPr>
          <w:rFonts w:ascii="Arial" w:hAnsi="Arial" w:cs="Arial"/>
          <w:b/>
          <w:sz w:val="28"/>
          <w:szCs w:val="28"/>
        </w:rPr>
        <w:t>w ramach Regionalnego Programu Operacyjnego Województwa Śląskiego na lata 2014-2020</w:t>
      </w:r>
    </w:p>
    <w:p w:rsidR="008C5031" w:rsidRPr="000770F7" w:rsidRDefault="008C5031" w:rsidP="008C5031">
      <w:pPr>
        <w:jc w:val="center"/>
        <w:rPr>
          <w:rFonts w:ascii="Arial" w:hAnsi="Arial" w:cs="Arial"/>
          <w:sz w:val="40"/>
          <w:szCs w:val="40"/>
        </w:rPr>
      </w:pPr>
    </w:p>
    <w:p w:rsidR="00712024" w:rsidRPr="000770F7" w:rsidRDefault="00712024" w:rsidP="008C5031">
      <w:pPr>
        <w:jc w:val="center"/>
        <w:rPr>
          <w:rFonts w:ascii="Arial" w:hAnsi="Arial" w:cs="Arial"/>
          <w:sz w:val="28"/>
          <w:szCs w:val="28"/>
        </w:rPr>
      </w:pPr>
      <w:r w:rsidRPr="000770F7">
        <w:rPr>
          <w:rFonts w:ascii="Arial" w:hAnsi="Arial" w:cs="Arial"/>
          <w:sz w:val="28"/>
          <w:szCs w:val="28"/>
        </w:rPr>
        <w:t xml:space="preserve">OŚ PRIORYTETOWA </w:t>
      </w:r>
      <w:r w:rsidR="00590A37" w:rsidRPr="00590A37">
        <w:rPr>
          <w:rFonts w:ascii="Arial" w:hAnsi="Arial" w:cs="Arial"/>
          <w:sz w:val="28"/>
          <w:szCs w:val="28"/>
        </w:rPr>
        <w:t xml:space="preserve">X </w:t>
      </w:r>
      <w:r w:rsidR="007A1849">
        <w:rPr>
          <w:rFonts w:ascii="Arial" w:hAnsi="Arial" w:cs="Arial"/>
          <w:sz w:val="28"/>
          <w:szCs w:val="28"/>
        </w:rPr>
        <w:t xml:space="preserve"> </w:t>
      </w:r>
      <w:r w:rsidR="00197F35">
        <w:rPr>
          <w:rFonts w:ascii="Arial" w:hAnsi="Arial" w:cs="Arial"/>
          <w:sz w:val="28"/>
          <w:szCs w:val="28"/>
        </w:rPr>
        <w:t>REWITALIZACJA O</w:t>
      </w:r>
      <w:r w:rsidR="007A1849">
        <w:rPr>
          <w:rFonts w:ascii="Arial" w:hAnsi="Arial" w:cs="Arial"/>
          <w:sz w:val="28"/>
          <w:szCs w:val="28"/>
        </w:rPr>
        <w:t>RAZ INFRASTRUKTURA SPOŁECZNA I</w:t>
      </w:r>
      <w:r w:rsidR="00197F35">
        <w:rPr>
          <w:rFonts w:ascii="Arial" w:hAnsi="Arial" w:cs="Arial"/>
          <w:sz w:val="28"/>
          <w:szCs w:val="28"/>
        </w:rPr>
        <w:t xml:space="preserve"> ZDROWOTNA  </w:t>
      </w:r>
    </w:p>
    <w:p w:rsidR="007A1849" w:rsidRDefault="00712024" w:rsidP="00C5684B">
      <w:pPr>
        <w:jc w:val="center"/>
        <w:rPr>
          <w:rFonts w:ascii="Arial" w:hAnsi="Arial" w:cs="Arial"/>
          <w:sz w:val="28"/>
          <w:szCs w:val="28"/>
        </w:rPr>
      </w:pPr>
      <w:r w:rsidRPr="000770F7">
        <w:rPr>
          <w:rFonts w:ascii="Arial" w:hAnsi="Arial" w:cs="Arial"/>
          <w:sz w:val="28"/>
          <w:szCs w:val="28"/>
        </w:rPr>
        <w:t xml:space="preserve">DZIAŁANIE </w:t>
      </w:r>
      <w:r w:rsidR="00197F35">
        <w:rPr>
          <w:rFonts w:ascii="Arial" w:hAnsi="Arial" w:cs="Arial"/>
          <w:sz w:val="28"/>
          <w:szCs w:val="28"/>
        </w:rPr>
        <w:t>10</w:t>
      </w:r>
      <w:r w:rsidR="00590A37">
        <w:rPr>
          <w:rFonts w:ascii="Arial" w:hAnsi="Arial" w:cs="Arial"/>
          <w:sz w:val="28"/>
          <w:szCs w:val="28"/>
        </w:rPr>
        <w:t>.</w:t>
      </w:r>
      <w:r w:rsidR="00197F35">
        <w:rPr>
          <w:rFonts w:ascii="Arial" w:hAnsi="Arial" w:cs="Arial"/>
          <w:sz w:val="28"/>
          <w:szCs w:val="28"/>
        </w:rPr>
        <w:t>3.</w:t>
      </w:r>
      <w:r w:rsidR="00590A37">
        <w:rPr>
          <w:rFonts w:ascii="Arial" w:hAnsi="Arial" w:cs="Arial"/>
          <w:sz w:val="28"/>
          <w:szCs w:val="28"/>
        </w:rPr>
        <w:t xml:space="preserve"> </w:t>
      </w:r>
      <w:r w:rsidR="00197F35" w:rsidRPr="00197F35">
        <w:rPr>
          <w:rFonts w:ascii="Arial" w:hAnsi="Arial" w:cs="Arial"/>
          <w:sz w:val="28"/>
          <w:szCs w:val="28"/>
        </w:rPr>
        <w:t xml:space="preserve">REWITALIZACJA OBSZARÓW ZDEGRADOWANYCH </w:t>
      </w:r>
    </w:p>
    <w:p w:rsidR="00471AC7" w:rsidRPr="000770F7" w:rsidRDefault="00712024" w:rsidP="00C5684B">
      <w:pPr>
        <w:jc w:val="center"/>
        <w:rPr>
          <w:rFonts w:ascii="Arial" w:hAnsi="Arial" w:cs="Arial"/>
          <w:sz w:val="24"/>
          <w:szCs w:val="24"/>
        </w:rPr>
      </w:pPr>
      <w:r w:rsidRPr="000770F7">
        <w:rPr>
          <w:rFonts w:ascii="Arial" w:hAnsi="Arial" w:cs="Arial"/>
          <w:sz w:val="28"/>
          <w:szCs w:val="28"/>
        </w:rPr>
        <w:t xml:space="preserve">PODDZIAŁANIE </w:t>
      </w:r>
      <w:r w:rsidR="00197F35">
        <w:rPr>
          <w:rFonts w:ascii="Arial" w:hAnsi="Arial" w:cs="Arial"/>
          <w:sz w:val="28"/>
          <w:szCs w:val="28"/>
        </w:rPr>
        <w:t xml:space="preserve">10.3.2 </w:t>
      </w:r>
      <w:r w:rsidR="00197F35" w:rsidRPr="00197F35">
        <w:rPr>
          <w:rFonts w:ascii="Arial" w:hAnsi="Arial" w:cs="Arial"/>
          <w:sz w:val="28"/>
          <w:szCs w:val="28"/>
        </w:rPr>
        <w:t xml:space="preserve">REWITALIZACJA OBSZARÓW ZDEGRADOWANYCH </w:t>
      </w:r>
      <w:r w:rsidR="00197F35">
        <w:rPr>
          <w:rFonts w:ascii="Arial" w:hAnsi="Arial" w:cs="Arial"/>
          <w:sz w:val="28"/>
          <w:szCs w:val="28"/>
        </w:rPr>
        <w:t xml:space="preserve">– RIT SUBREGIONU </w:t>
      </w:r>
      <w:r w:rsidR="00A23026">
        <w:rPr>
          <w:rFonts w:ascii="Arial" w:hAnsi="Arial" w:cs="Arial"/>
          <w:sz w:val="28"/>
          <w:szCs w:val="28"/>
        </w:rPr>
        <w:t>ZACHODNIEGO</w:t>
      </w:r>
      <w:r w:rsidR="00EA7030">
        <w:rPr>
          <w:rFonts w:ascii="Arial" w:hAnsi="Arial" w:cs="Arial"/>
          <w:sz w:val="28"/>
          <w:szCs w:val="28"/>
        </w:rPr>
        <w:t xml:space="preserve"> </w:t>
      </w:r>
    </w:p>
    <w:p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4C5C8C" w:rsidRDefault="004C5C8C" w:rsidP="001668B5">
      <w:pPr>
        <w:jc w:val="center"/>
        <w:rPr>
          <w:rFonts w:ascii="Arial" w:hAnsi="Arial" w:cs="Arial"/>
          <w:i/>
          <w:sz w:val="32"/>
          <w:szCs w:val="32"/>
        </w:rPr>
      </w:pPr>
    </w:p>
    <w:p w:rsidR="008F6C08" w:rsidRDefault="008F6C08" w:rsidP="001668B5">
      <w:pPr>
        <w:jc w:val="center"/>
        <w:rPr>
          <w:rFonts w:ascii="Arial" w:hAnsi="Arial" w:cs="Arial"/>
          <w:i/>
          <w:sz w:val="32"/>
          <w:szCs w:val="32"/>
        </w:rPr>
      </w:pPr>
    </w:p>
    <w:p w:rsidR="008F6C08" w:rsidRPr="000770F7" w:rsidRDefault="008F6C08" w:rsidP="001668B5">
      <w:pPr>
        <w:jc w:val="center"/>
        <w:rPr>
          <w:rFonts w:ascii="Arial" w:hAnsi="Arial" w:cs="Arial"/>
          <w:i/>
          <w:sz w:val="32"/>
          <w:szCs w:val="32"/>
        </w:rPr>
      </w:pPr>
    </w:p>
    <w:p w:rsidR="004C5C8C" w:rsidRPr="000770F7" w:rsidRDefault="00471AC7" w:rsidP="003370C5">
      <w:pPr>
        <w:jc w:val="center"/>
        <w:rPr>
          <w:rFonts w:ascii="Arial" w:hAnsi="Arial" w:cs="Arial"/>
          <w:i/>
          <w:color w:val="FF0000"/>
          <w:sz w:val="24"/>
          <w:szCs w:val="24"/>
        </w:rPr>
      </w:pPr>
      <w:r w:rsidRPr="000770F7">
        <w:rPr>
          <w:rFonts w:ascii="Arial" w:hAnsi="Arial" w:cs="Arial"/>
          <w:i/>
          <w:sz w:val="24"/>
          <w:szCs w:val="24"/>
        </w:rPr>
        <w:t>Katowice</w:t>
      </w:r>
      <w:r w:rsidR="00412FA8" w:rsidRPr="000770F7">
        <w:rPr>
          <w:rFonts w:ascii="Arial" w:hAnsi="Arial" w:cs="Arial"/>
          <w:i/>
          <w:sz w:val="24"/>
          <w:szCs w:val="24"/>
        </w:rPr>
        <w:t>,</w:t>
      </w:r>
      <w:r w:rsidR="00590A37">
        <w:rPr>
          <w:rFonts w:ascii="Arial" w:hAnsi="Arial" w:cs="Arial"/>
          <w:i/>
          <w:sz w:val="24"/>
          <w:szCs w:val="24"/>
        </w:rPr>
        <w:t xml:space="preserve"> </w:t>
      </w:r>
      <w:r w:rsidR="008B5407">
        <w:rPr>
          <w:rFonts w:ascii="Arial" w:hAnsi="Arial" w:cs="Arial"/>
          <w:i/>
          <w:sz w:val="24"/>
          <w:szCs w:val="24"/>
        </w:rPr>
        <w:t>kwiecień</w:t>
      </w:r>
      <w:r w:rsidR="0046186B" w:rsidRPr="000770F7">
        <w:rPr>
          <w:rFonts w:ascii="Arial" w:hAnsi="Arial" w:cs="Arial"/>
          <w:i/>
          <w:color w:val="000000"/>
          <w:sz w:val="24"/>
          <w:szCs w:val="24"/>
        </w:rPr>
        <w:t xml:space="preserve"> </w:t>
      </w:r>
      <w:r w:rsidR="00C90169">
        <w:rPr>
          <w:rFonts w:ascii="Arial" w:hAnsi="Arial" w:cs="Arial"/>
          <w:i/>
          <w:color w:val="000000"/>
          <w:sz w:val="24"/>
          <w:szCs w:val="24"/>
        </w:rPr>
        <w:t>2020</w:t>
      </w:r>
      <w:r w:rsidR="00CD1B57" w:rsidRPr="000770F7">
        <w:rPr>
          <w:rFonts w:ascii="Arial" w:hAnsi="Arial" w:cs="Arial"/>
          <w:i/>
          <w:color w:val="000000"/>
          <w:sz w:val="24"/>
          <w:szCs w:val="24"/>
        </w:rPr>
        <w:t xml:space="preserve"> r.</w:t>
      </w:r>
    </w:p>
    <w:p w:rsidR="00105457" w:rsidRPr="000770F7" w:rsidRDefault="00131EF4" w:rsidP="002C7BDA">
      <w:pPr>
        <w:jc w:val="center"/>
        <w:rPr>
          <w:rFonts w:ascii="Arial" w:hAnsi="Arial" w:cs="Arial"/>
          <w:noProof/>
          <w:sz w:val="24"/>
          <w:szCs w:val="24"/>
          <w:lang w:eastAsia="pl-PL"/>
        </w:rPr>
      </w:pPr>
      <w:r>
        <w:rPr>
          <w:noProof/>
          <w:sz w:val="24"/>
          <w:szCs w:val="24"/>
          <w:lang w:eastAsia="pl-PL"/>
        </w:rPr>
        <w:drawing>
          <wp:inline distT="0" distB="0" distL="0" distR="0">
            <wp:extent cx="57626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2625" cy="619125"/>
                    </a:xfrm>
                    <a:prstGeom prst="rect">
                      <a:avLst/>
                    </a:prstGeom>
                    <a:noFill/>
                    <a:ln w="9525">
                      <a:noFill/>
                      <a:miter lim="800000"/>
                      <a:headEnd/>
                      <a:tailEnd/>
                    </a:ln>
                  </pic:spPr>
                </pic:pic>
              </a:graphicData>
            </a:graphic>
          </wp:inline>
        </w:drawing>
      </w:r>
    </w:p>
    <w:p w:rsidR="00712024" w:rsidRPr="000770F7" w:rsidRDefault="00712024" w:rsidP="002C7BDA">
      <w:pPr>
        <w:pStyle w:val="Nagwekspisutreci"/>
        <w:rPr>
          <w:rFonts w:ascii="Arial" w:hAnsi="Arial" w:cs="Arial"/>
          <w:color w:val="auto"/>
          <w:sz w:val="24"/>
          <w:szCs w:val="24"/>
        </w:rPr>
      </w:pPr>
    </w:p>
    <w:p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t>Spis treści</w:t>
      </w:r>
    </w:p>
    <w:p w:rsidR="005C5DE9" w:rsidRPr="000770F7" w:rsidRDefault="005C5DE9" w:rsidP="002C7BDA">
      <w:pPr>
        <w:rPr>
          <w:rFonts w:ascii="Arial" w:hAnsi="Arial" w:cs="Arial"/>
          <w:b/>
          <w:lang w:eastAsia="pl-PL"/>
        </w:rPr>
      </w:pPr>
    </w:p>
    <w:p w:rsidR="00436289" w:rsidRPr="006258E8" w:rsidRDefault="00105575">
      <w:pPr>
        <w:pStyle w:val="Spistreci1"/>
      </w:pPr>
      <w:r w:rsidRPr="000770F7">
        <w:fldChar w:fldCharType="begin"/>
      </w:r>
      <w:r w:rsidR="005C5DE9" w:rsidRPr="000770F7">
        <w:instrText xml:space="preserve"> TOC \o "1-3" \h \z \u </w:instrText>
      </w:r>
      <w:r w:rsidRPr="000770F7">
        <w:fldChar w:fldCharType="separate"/>
      </w:r>
      <w:hyperlink w:anchor="_Toc535830786" w:history="1">
        <w:r w:rsidR="00436289" w:rsidRPr="006258E8">
          <w:rPr>
            <w:rStyle w:val="Hipercze"/>
            <w:rFonts w:cs="Arial"/>
          </w:rPr>
          <w:t>Wykaz skrótów</w:t>
        </w:r>
        <w:r w:rsidR="00436289" w:rsidRPr="006258E8">
          <w:rPr>
            <w:webHidden/>
          </w:rPr>
          <w:tab/>
        </w:r>
        <w:r w:rsidRPr="006258E8">
          <w:rPr>
            <w:webHidden/>
          </w:rPr>
          <w:fldChar w:fldCharType="begin"/>
        </w:r>
        <w:r w:rsidR="00436289" w:rsidRPr="006258E8">
          <w:rPr>
            <w:webHidden/>
          </w:rPr>
          <w:instrText xml:space="preserve"> PAGEREF _Toc535830786 \h </w:instrText>
        </w:r>
        <w:r w:rsidRPr="006258E8">
          <w:rPr>
            <w:webHidden/>
          </w:rPr>
        </w:r>
        <w:r w:rsidRPr="006258E8">
          <w:rPr>
            <w:webHidden/>
          </w:rPr>
          <w:fldChar w:fldCharType="separate"/>
        </w:r>
        <w:r w:rsidR="00A32135">
          <w:rPr>
            <w:webHidden/>
          </w:rPr>
          <w:t>4</w:t>
        </w:r>
        <w:r w:rsidRPr="006258E8">
          <w:rPr>
            <w:webHidden/>
          </w:rPr>
          <w:fldChar w:fldCharType="end"/>
        </w:r>
      </w:hyperlink>
    </w:p>
    <w:p w:rsidR="00436289" w:rsidRPr="006258E8" w:rsidRDefault="00857A26">
      <w:pPr>
        <w:pStyle w:val="Spistreci1"/>
      </w:pPr>
      <w:hyperlink w:anchor="_Toc535830787" w:history="1">
        <w:r w:rsidR="00436289" w:rsidRPr="006258E8">
          <w:rPr>
            <w:rStyle w:val="Hipercze"/>
            <w:rFonts w:cs="Arial"/>
          </w:rPr>
          <w:t>Słownik pojęć</w:t>
        </w:r>
        <w:r w:rsidR="00436289" w:rsidRPr="006258E8">
          <w:rPr>
            <w:webHidden/>
          </w:rPr>
          <w:tab/>
        </w:r>
        <w:r w:rsidR="00105575" w:rsidRPr="006258E8">
          <w:rPr>
            <w:webHidden/>
          </w:rPr>
          <w:fldChar w:fldCharType="begin"/>
        </w:r>
        <w:r w:rsidR="00436289" w:rsidRPr="006258E8">
          <w:rPr>
            <w:webHidden/>
          </w:rPr>
          <w:instrText xml:space="preserve"> PAGEREF _Toc535830787 \h </w:instrText>
        </w:r>
        <w:r w:rsidR="00105575" w:rsidRPr="006258E8">
          <w:rPr>
            <w:webHidden/>
          </w:rPr>
        </w:r>
        <w:r w:rsidR="00105575" w:rsidRPr="006258E8">
          <w:rPr>
            <w:webHidden/>
          </w:rPr>
          <w:fldChar w:fldCharType="separate"/>
        </w:r>
        <w:r w:rsidR="00A32135">
          <w:rPr>
            <w:webHidden/>
          </w:rPr>
          <w:t>5</w:t>
        </w:r>
        <w:r w:rsidR="00105575" w:rsidRPr="006258E8">
          <w:rPr>
            <w:webHidden/>
          </w:rPr>
          <w:fldChar w:fldCharType="end"/>
        </w:r>
      </w:hyperlink>
    </w:p>
    <w:p w:rsidR="00436289" w:rsidRPr="006258E8" w:rsidRDefault="00857A26">
      <w:pPr>
        <w:pStyle w:val="Spistreci1"/>
      </w:pPr>
      <w:hyperlink w:anchor="_Toc535830788" w:history="1">
        <w:r w:rsidR="00436289" w:rsidRPr="006258E8">
          <w:rPr>
            <w:rStyle w:val="Hipercze"/>
            <w:rFonts w:cs="Arial"/>
          </w:rPr>
          <w:t>1. Podstawy prawne</w:t>
        </w:r>
        <w:r w:rsidR="00436289" w:rsidRPr="006258E8">
          <w:rPr>
            <w:webHidden/>
          </w:rPr>
          <w:tab/>
        </w:r>
        <w:r w:rsidR="00105575" w:rsidRPr="006258E8">
          <w:rPr>
            <w:webHidden/>
          </w:rPr>
          <w:fldChar w:fldCharType="begin"/>
        </w:r>
        <w:r w:rsidR="00436289" w:rsidRPr="006258E8">
          <w:rPr>
            <w:webHidden/>
          </w:rPr>
          <w:instrText xml:space="preserve"> PAGEREF _Toc535830788 \h </w:instrText>
        </w:r>
        <w:r w:rsidR="00105575" w:rsidRPr="006258E8">
          <w:rPr>
            <w:webHidden/>
          </w:rPr>
        </w:r>
        <w:r w:rsidR="00105575" w:rsidRPr="006258E8">
          <w:rPr>
            <w:webHidden/>
          </w:rPr>
          <w:fldChar w:fldCharType="separate"/>
        </w:r>
        <w:r w:rsidR="00A32135">
          <w:rPr>
            <w:webHidden/>
          </w:rPr>
          <w:t>9</w:t>
        </w:r>
        <w:r w:rsidR="00105575" w:rsidRPr="006258E8">
          <w:rPr>
            <w:webHidden/>
          </w:rPr>
          <w:fldChar w:fldCharType="end"/>
        </w:r>
      </w:hyperlink>
    </w:p>
    <w:p w:rsidR="00436289" w:rsidRPr="006258E8" w:rsidRDefault="00857A26">
      <w:pPr>
        <w:pStyle w:val="Spistreci2"/>
        <w:rPr>
          <w:rFonts w:ascii="Arial" w:hAnsi="Arial" w:cs="Arial"/>
          <w:noProof/>
        </w:rPr>
      </w:pPr>
      <w:hyperlink w:anchor="_Toc535830789" w:history="1">
        <w:r w:rsidR="00436289" w:rsidRPr="006258E8">
          <w:rPr>
            <w:rStyle w:val="Hipercze"/>
            <w:rFonts w:ascii="Arial" w:hAnsi="Arial" w:cs="Arial"/>
            <w:noProof/>
          </w:rPr>
          <w:t>1.2. Podstawy prawne udzielania pomocy publicznej w ramach konkursu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_Toc535830789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11</w:t>
        </w:r>
        <w:r w:rsidR="00105575" w:rsidRPr="006258E8">
          <w:rPr>
            <w:rFonts w:ascii="Arial" w:hAnsi="Arial" w:cs="Arial"/>
            <w:noProof/>
            <w:webHidden/>
          </w:rPr>
          <w:fldChar w:fldCharType="end"/>
        </w:r>
      </w:hyperlink>
    </w:p>
    <w:p w:rsidR="00436289" w:rsidRPr="006258E8" w:rsidRDefault="00857A26">
      <w:pPr>
        <w:pStyle w:val="Spistreci1"/>
      </w:pPr>
      <w:hyperlink w:anchor="_Toc535830790" w:history="1">
        <w:r w:rsidR="00436289" w:rsidRPr="006258E8">
          <w:rPr>
            <w:rStyle w:val="Hipercze"/>
            <w:rFonts w:cs="Arial"/>
          </w:rPr>
          <w:t>2. Informacje o konkursie</w:t>
        </w:r>
        <w:r w:rsidR="00436289" w:rsidRPr="006258E8">
          <w:rPr>
            <w:webHidden/>
          </w:rPr>
          <w:tab/>
        </w:r>
        <w:r w:rsidR="00105575" w:rsidRPr="006258E8">
          <w:rPr>
            <w:webHidden/>
          </w:rPr>
          <w:fldChar w:fldCharType="begin"/>
        </w:r>
        <w:r w:rsidR="00436289" w:rsidRPr="006258E8">
          <w:rPr>
            <w:webHidden/>
          </w:rPr>
          <w:instrText xml:space="preserve"> PAGEREF _Toc535830790 \h </w:instrText>
        </w:r>
        <w:r w:rsidR="00105575" w:rsidRPr="006258E8">
          <w:rPr>
            <w:webHidden/>
          </w:rPr>
        </w:r>
        <w:r w:rsidR="00105575" w:rsidRPr="006258E8">
          <w:rPr>
            <w:webHidden/>
          </w:rPr>
          <w:fldChar w:fldCharType="separate"/>
        </w:r>
        <w:r w:rsidR="00A32135">
          <w:rPr>
            <w:webHidden/>
          </w:rPr>
          <w:t>12</w:t>
        </w:r>
        <w:r w:rsidR="00105575" w:rsidRPr="006258E8">
          <w:rPr>
            <w:webHidden/>
          </w:rPr>
          <w:fldChar w:fldCharType="end"/>
        </w:r>
      </w:hyperlink>
    </w:p>
    <w:p w:rsidR="00436289" w:rsidRPr="006258E8" w:rsidRDefault="00857A26">
      <w:pPr>
        <w:pStyle w:val="Spistreci2"/>
        <w:rPr>
          <w:rFonts w:ascii="Arial" w:hAnsi="Arial" w:cs="Arial"/>
          <w:noProof/>
        </w:rPr>
      </w:pPr>
      <w:hyperlink w:anchor="_Toc535830791" w:history="1">
        <w:r w:rsidR="00436289" w:rsidRPr="006258E8">
          <w:rPr>
            <w:rStyle w:val="Hipercze"/>
            <w:rFonts w:ascii="Arial" w:hAnsi="Arial" w:cs="Arial"/>
            <w:noProof/>
          </w:rPr>
          <w:t>2.1 Założenia ogólne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_Toc535830791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12</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2" w:history="1">
        <w:r w:rsidR="00436289" w:rsidRPr="006258E8">
          <w:rPr>
            <w:rStyle w:val="Hipercze"/>
            <w:rFonts w:ascii="Arial" w:hAnsi="Arial" w:cs="Arial"/>
            <w:noProof/>
          </w:rPr>
          <w:t>2.1.1 Ograniczenia i limity w realizacji projektów, w tym również szczególne warunki dostępu dla konkursu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_Toc535830792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13</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3" w:history="1">
        <w:r w:rsidR="00436289" w:rsidRPr="006258E8">
          <w:rPr>
            <w:rStyle w:val="Hipercze"/>
            <w:rFonts w:ascii="Arial" w:hAnsi="Arial" w:cs="Arial"/>
            <w:noProof/>
          </w:rPr>
          <w:t>2.2 Typy projektów możliwych do realizacji w ramach konkursu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_Toc535830793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14</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4" w:history="1">
        <w:r w:rsidR="00436289" w:rsidRPr="006258E8">
          <w:rPr>
            <w:rStyle w:val="Hipercze"/>
            <w:rFonts w:ascii="Arial" w:hAnsi="Arial" w:cs="Arial"/>
            <w:noProof/>
          </w:rPr>
          <w:t>2.3 Podmioty uprawnione do ubiegania się o dofinansowanie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_Toc535830794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14</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5" w:history="1">
        <w:r w:rsidR="00436289" w:rsidRPr="006258E8">
          <w:rPr>
            <w:rStyle w:val="Hipercze"/>
            <w:rFonts w:ascii="Arial" w:hAnsi="Arial" w:cs="Arial"/>
            <w:noProof/>
          </w:rPr>
          <w:t>2.4 Informacje dotyczące partnerstwa w projekcie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_Toc535830795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15</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6" w:history="1">
        <w:r w:rsidR="00436289" w:rsidRPr="006258E8">
          <w:rPr>
            <w:rStyle w:val="Hipercze"/>
            <w:rFonts w:ascii="Arial" w:hAnsi="Arial" w:cs="Arial"/>
            <w:noProof/>
          </w:rPr>
          <w:t>2.5 Grupa docelowa</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_Toc535830796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15</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7" w:history="1">
        <w:r w:rsidR="00436289" w:rsidRPr="006258E8">
          <w:rPr>
            <w:rStyle w:val="Hipercze"/>
            <w:rFonts w:ascii="Arial" w:hAnsi="Arial" w:cs="Arial"/>
            <w:noProof/>
          </w:rPr>
          <w:t>2.6 Informacje finansowe dotyczące konkursu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_Toc535830797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15</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798" w:history="1">
        <w:r w:rsidR="00436289" w:rsidRPr="006258E8">
          <w:rPr>
            <w:rStyle w:val="Hipercze"/>
            <w:rFonts w:ascii="Arial" w:hAnsi="Arial" w:cs="Arial"/>
            <w:noProof/>
          </w:rPr>
          <w:t>2.7  Forma, miejsce i sposób złożenia wniosku o dofinansowanie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_Toc535830798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17</w:t>
        </w:r>
        <w:r w:rsidR="00105575" w:rsidRPr="006258E8">
          <w:rPr>
            <w:rFonts w:ascii="Arial" w:hAnsi="Arial" w:cs="Arial"/>
            <w:noProof/>
            <w:webHidden/>
          </w:rPr>
          <w:fldChar w:fldCharType="end"/>
        </w:r>
      </w:hyperlink>
    </w:p>
    <w:p w:rsidR="00436289" w:rsidRPr="006258E8" w:rsidRDefault="00857A26">
      <w:pPr>
        <w:pStyle w:val="Spistreci1"/>
      </w:pPr>
      <w:hyperlink w:anchor="_Toc535830799" w:history="1">
        <w:r w:rsidR="00436289" w:rsidRPr="006258E8">
          <w:rPr>
            <w:rStyle w:val="Hipercze"/>
            <w:rFonts w:cs="Arial"/>
          </w:rPr>
          <w:t>3. Wskaźniki pomiaru stopnia osiągnięcia założeń konkursu</w:t>
        </w:r>
        <w:r w:rsidR="00436289" w:rsidRPr="006258E8">
          <w:rPr>
            <w:webHidden/>
          </w:rPr>
          <w:tab/>
        </w:r>
        <w:r w:rsidR="00105575" w:rsidRPr="006258E8">
          <w:rPr>
            <w:webHidden/>
          </w:rPr>
          <w:fldChar w:fldCharType="begin"/>
        </w:r>
        <w:r w:rsidR="00436289" w:rsidRPr="006258E8">
          <w:rPr>
            <w:webHidden/>
          </w:rPr>
          <w:instrText xml:space="preserve"> PAGEREF _Toc535830799 \h </w:instrText>
        </w:r>
        <w:r w:rsidR="00105575" w:rsidRPr="006258E8">
          <w:rPr>
            <w:webHidden/>
          </w:rPr>
        </w:r>
        <w:r w:rsidR="00105575" w:rsidRPr="006258E8">
          <w:rPr>
            <w:webHidden/>
          </w:rPr>
          <w:fldChar w:fldCharType="separate"/>
        </w:r>
        <w:r w:rsidR="00A32135">
          <w:rPr>
            <w:webHidden/>
          </w:rPr>
          <w:t>20</w:t>
        </w:r>
        <w:r w:rsidR="00105575" w:rsidRPr="006258E8">
          <w:rPr>
            <w:webHidden/>
          </w:rPr>
          <w:fldChar w:fldCharType="end"/>
        </w:r>
      </w:hyperlink>
    </w:p>
    <w:p w:rsidR="00436289" w:rsidRPr="006258E8" w:rsidRDefault="00857A26">
      <w:pPr>
        <w:pStyle w:val="Spistreci2"/>
        <w:rPr>
          <w:rFonts w:ascii="Arial" w:hAnsi="Arial" w:cs="Arial"/>
          <w:noProof/>
        </w:rPr>
      </w:pPr>
      <w:hyperlink w:anchor="_Toc535830800" w:history="1">
        <w:r w:rsidR="00436289" w:rsidRPr="006258E8">
          <w:rPr>
            <w:rStyle w:val="Hipercze"/>
            <w:rFonts w:ascii="Arial" w:hAnsi="Arial" w:cs="Arial"/>
            <w:noProof/>
          </w:rPr>
          <w:t>3.1.  Wskaźniki projektu właściwe dla działania</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_Toc535830800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20</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1" w:history="1">
        <w:r w:rsidR="00436289" w:rsidRPr="006258E8">
          <w:rPr>
            <w:rStyle w:val="Hipercze"/>
            <w:rFonts w:ascii="Arial" w:hAnsi="Arial" w:cs="Arial"/>
            <w:noProof/>
          </w:rPr>
          <w:t>3.2. Wskaźniki horyzontalne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_Toc535830801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21</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2" w:history="1">
        <w:r w:rsidR="00436289" w:rsidRPr="006258E8">
          <w:rPr>
            <w:rStyle w:val="Hipercze"/>
            <w:rFonts w:ascii="Arial" w:hAnsi="Arial" w:cs="Arial"/>
            <w:noProof/>
          </w:rPr>
          <w:t>3.3. Dodatkowe informacje dot. wskaźników</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_Toc535830802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25</w:t>
        </w:r>
        <w:r w:rsidR="00105575" w:rsidRPr="006258E8">
          <w:rPr>
            <w:rFonts w:ascii="Arial" w:hAnsi="Arial" w:cs="Arial"/>
            <w:noProof/>
            <w:webHidden/>
          </w:rPr>
          <w:fldChar w:fldCharType="end"/>
        </w:r>
      </w:hyperlink>
    </w:p>
    <w:p w:rsidR="00436289" w:rsidRPr="006258E8" w:rsidRDefault="00857A26">
      <w:pPr>
        <w:pStyle w:val="Spistreci1"/>
      </w:pPr>
      <w:hyperlink w:anchor="_Toc535830803" w:history="1">
        <w:r w:rsidR="00436289" w:rsidRPr="006258E8">
          <w:rPr>
            <w:rStyle w:val="Hipercze"/>
            <w:rFonts w:cs="Arial"/>
          </w:rPr>
          <w:t>4. Kryteria wyboru projektów</w:t>
        </w:r>
        <w:r w:rsidR="00436289" w:rsidRPr="006258E8">
          <w:rPr>
            <w:webHidden/>
          </w:rPr>
          <w:tab/>
        </w:r>
        <w:r w:rsidR="00105575" w:rsidRPr="006258E8">
          <w:rPr>
            <w:webHidden/>
          </w:rPr>
          <w:fldChar w:fldCharType="begin"/>
        </w:r>
        <w:r w:rsidR="00436289" w:rsidRPr="006258E8">
          <w:rPr>
            <w:webHidden/>
          </w:rPr>
          <w:instrText xml:space="preserve"> PAGEREF _Toc535830803 \h </w:instrText>
        </w:r>
        <w:r w:rsidR="00105575" w:rsidRPr="006258E8">
          <w:rPr>
            <w:webHidden/>
          </w:rPr>
        </w:r>
        <w:r w:rsidR="00105575" w:rsidRPr="006258E8">
          <w:rPr>
            <w:webHidden/>
          </w:rPr>
          <w:fldChar w:fldCharType="separate"/>
        </w:r>
        <w:r w:rsidR="00A32135">
          <w:rPr>
            <w:webHidden/>
          </w:rPr>
          <w:t>26</w:t>
        </w:r>
        <w:r w:rsidR="00105575" w:rsidRPr="006258E8">
          <w:rPr>
            <w:webHidden/>
          </w:rPr>
          <w:fldChar w:fldCharType="end"/>
        </w:r>
      </w:hyperlink>
    </w:p>
    <w:p w:rsidR="00436289" w:rsidRPr="006258E8" w:rsidRDefault="00857A26">
      <w:pPr>
        <w:pStyle w:val="Spistreci2"/>
        <w:rPr>
          <w:rFonts w:ascii="Arial" w:hAnsi="Arial" w:cs="Arial"/>
          <w:noProof/>
        </w:rPr>
      </w:pPr>
      <w:hyperlink w:anchor="_Toc535830804" w:history="1">
        <w:r w:rsidR="00436289" w:rsidRPr="006258E8">
          <w:rPr>
            <w:rStyle w:val="Hipercze"/>
            <w:rFonts w:ascii="Arial" w:hAnsi="Arial" w:cs="Arial"/>
            <w:noProof/>
          </w:rPr>
          <w:t>4.1. Ocena formalna</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_Toc535830804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26</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5" w:history="1">
        <w:r w:rsidR="00436289" w:rsidRPr="006258E8">
          <w:rPr>
            <w:rStyle w:val="Hipercze"/>
            <w:rFonts w:ascii="Arial" w:hAnsi="Arial" w:cs="Arial"/>
            <w:noProof/>
          </w:rPr>
          <w:t>4.1.1. Kryteria oceny formalnej</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_Toc535830805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26</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6" w:history="1">
        <w:r w:rsidR="00436289" w:rsidRPr="006258E8">
          <w:rPr>
            <w:rStyle w:val="Hipercze"/>
            <w:rFonts w:ascii="Arial" w:hAnsi="Arial" w:cs="Arial"/>
            <w:noProof/>
          </w:rPr>
          <w:t>4.2. Ocena merytoryczna</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_Toc535830806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38</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7" w:history="1">
        <w:r w:rsidR="00436289" w:rsidRPr="006258E8">
          <w:rPr>
            <w:rStyle w:val="Hipercze"/>
            <w:rFonts w:ascii="Arial" w:hAnsi="Arial" w:cs="Arial"/>
            <w:noProof/>
          </w:rPr>
          <w:t>4.2.1. Kryteria oceny merytorycznej ogólne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_Toc535830807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39</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8" w:history="1">
        <w:r w:rsidR="00436289" w:rsidRPr="006258E8">
          <w:rPr>
            <w:rStyle w:val="Hipercze"/>
            <w:rFonts w:ascii="Arial" w:hAnsi="Arial" w:cs="Arial"/>
            <w:noProof/>
          </w:rPr>
          <w:t>4.2.2. Kryteria merytoryczne specyficzne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_Toc535830808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46</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09" w:history="1">
        <w:r w:rsidR="00436289" w:rsidRPr="006258E8">
          <w:rPr>
            <w:rStyle w:val="Hipercze"/>
            <w:rFonts w:ascii="Arial" w:hAnsi="Arial" w:cs="Arial"/>
            <w:noProof/>
          </w:rPr>
          <w:t>4.2.3. Kryteria merytoryczne dodatkowe</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_Toc535830809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49</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0" w:history="1">
        <w:r w:rsidR="00436289" w:rsidRPr="006258E8">
          <w:rPr>
            <w:rStyle w:val="Hipercze"/>
            <w:rFonts w:ascii="Arial" w:hAnsi="Arial" w:cs="Arial"/>
            <w:noProof/>
          </w:rPr>
          <w:t>4.3. Kryteria zgodności ze Strategią ZIT/RIT</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_Toc535830810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53</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1" w:history="1">
        <w:r w:rsidR="00436289" w:rsidRPr="006258E8">
          <w:rPr>
            <w:rStyle w:val="Hipercze"/>
            <w:rFonts w:ascii="Arial" w:hAnsi="Arial" w:cs="Arial"/>
            <w:noProof/>
          </w:rPr>
          <w:t>4.3.1. Kryteria zgodności ze Strategią ZIT/RIT - dostępu (0/1) – EFRR i EFS</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_Toc535830811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56</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2" w:history="1">
        <w:r w:rsidR="00436289" w:rsidRPr="006258E8">
          <w:rPr>
            <w:rStyle w:val="Hipercze"/>
            <w:rFonts w:ascii="Arial" w:hAnsi="Arial" w:cs="Arial"/>
            <w:noProof/>
          </w:rPr>
          <w:t>4.3.2. Kryteria zgodności ze Strategią ZIT/RIT ogólne dla poddziałań ZIT/RIT – EFRR</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_Toc535830812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56</w:t>
        </w:r>
        <w:r w:rsidR="00105575" w:rsidRPr="006258E8">
          <w:rPr>
            <w:rFonts w:ascii="Arial" w:hAnsi="Arial" w:cs="Arial"/>
            <w:noProof/>
            <w:webHidden/>
          </w:rPr>
          <w:fldChar w:fldCharType="end"/>
        </w:r>
      </w:hyperlink>
    </w:p>
    <w:p w:rsidR="00436289" w:rsidRPr="006258E8" w:rsidRDefault="00857A26">
      <w:pPr>
        <w:pStyle w:val="Spistreci1"/>
      </w:pPr>
      <w:hyperlink w:anchor="_Toc535830813" w:history="1">
        <w:r w:rsidR="00436289" w:rsidRPr="006258E8">
          <w:rPr>
            <w:rStyle w:val="Hipercze"/>
            <w:rFonts w:cs="Arial"/>
          </w:rPr>
          <w:t>5. Procedura weryfikacji warunków formalnych, poprawiania oczywistych omyłek oraz oceny i wyboru projektów do dofinansowania</w:t>
        </w:r>
        <w:r w:rsidR="00436289" w:rsidRPr="006258E8">
          <w:rPr>
            <w:webHidden/>
          </w:rPr>
          <w:tab/>
        </w:r>
        <w:r w:rsidR="00105575" w:rsidRPr="006258E8">
          <w:rPr>
            <w:webHidden/>
          </w:rPr>
          <w:fldChar w:fldCharType="begin"/>
        </w:r>
        <w:r w:rsidR="00436289" w:rsidRPr="006258E8">
          <w:rPr>
            <w:webHidden/>
          </w:rPr>
          <w:instrText xml:space="preserve"> PAGEREF _Toc535830813 \h </w:instrText>
        </w:r>
        <w:r w:rsidR="00105575" w:rsidRPr="006258E8">
          <w:rPr>
            <w:webHidden/>
          </w:rPr>
        </w:r>
        <w:r w:rsidR="00105575" w:rsidRPr="006258E8">
          <w:rPr>
            <w:webHidden/>
          </w:rPr>
          <w:fldChar w:fldCharType="separate"/>
        </w:r>
        <w:r w:rsidR="00A32135">
          <w:rPr>
            <w:webHidden/>
          </w:rPr>
          <w:t>65</w:t>
        </w:r>
        <w:r w:rsidR="00105575" w:rsidRPr="006258E8">
          <w:rPr>
            <w:webHidden/>
          </w:rPr>
          <w:fldChar w:fldCharType="end"/>
        </w:r>
      </w:hyperlink>
    </w:p>
    <w:p w:rsidR="00436289" w:rsidRPr="006258E8" w:rsidRDefault="00857A26">
      <w:pPr>
        <w:pStyle w:val="Spistreci2"/>
        <w:rPr>
          <w:rFonts w:ascii="Arial" w:hAnsi="Arial" w:cs="Arial"/>
          <w:noProof/>
        </w:rPr>
      </w:pPr>
      <w:hyperlink w:anchor="_Toc535830814" w:history="1">
        <w:r w:rsidR="00436289" w:rsidRPr="006258E8">
          <w:rPr>
            <w:rStyle w:val="Hipercze"/>
            <w:rFonts w:ascii="Arial" w:hAnsi="Arial" w:cs="Arial"/>
            <w:noProof/>
          </w:rPr>
          <w:t>5.1. Sposób weryfikacji i uzupełniania braków w zakresie warunków formalnych</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_Toc535830814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65</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5" w:history="1">
        <w:r w:rsidR="00436289" w:rsidRPr="006258E8">
          <w:rPr>
            <w:rStyle w:val="Hipercze"/>
            <w:rFonts w:ascii="Arial" w:hAnsi="Arial" w:cs="Arial"/>
            <w:noProof/>
          </w:rPr>
          <w:t>5.2. Sposób poprawy oczywistych omyłek we wniosku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_Toc535830815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67</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6" w:history="1">
        <w:r w:rsidR="00436289" w:rsidRPr="006258E8">
          <w:rPr>
            <w:rStyle w:val="Hipercze"/>
            <w:rFonts w:ascii="Arial" w:hAnsi="Arial" w:cs="Arial"/>
            <w:noProof/>
          </w:rPr>
          <w:t>5.3. Sposób dokonywania oceny spełniania kryteriów wyboru projektów</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_Toc535830816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68</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7" w:history="1">
        <w:r w:rsidR="00436289" w:rsidRPr="006258E8">
          <w:rPr>
            <w:rStyle w:val="Hipercze"/>
            <w:rFonts w:ascii="Arial" w:hAnsi="Arial" w:cs="Arial"/>
            <w:noProof/>
          </w:rPr>
          <w:t>5.3.1 Sposób dokonywania oceny formalnej</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_Toc535830817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68</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8" w:history="1">
        <w:r w:rsidR="00436289" w:rsidRPr="006258E8">
          <w:rPr>
            <w:rStyle w:val="Hipercze"/>
            <w:rFonts w:ascii="Arial" w:hAnsi="Arial" w:cs="Arial"/>
            <w:noProof/>
          </w:rPr>
          <w:t>5.3.2. Sposób dokonywania oceny merytorycznej wniosków</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_Toc535830818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69</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19" w:history="1">
        <w:r w:rsidR="00436289" w:rsidRPr="006258E8">
          <w:rPr>
            <w:rStyle w:val="Hipercze"/>
            <w:rFonts w:ascii="Arial" w:hAnsi="Arial" w:cs="Arial"/>
            <w:noProof/>
          </w:rPr>
          <w:t>5.4. Rozstrzygnięcie konkursu</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_Toc535830819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71</w:t>
        </w:r>
        <w:r w:rsidR="00105575" w:rsidRPr="006258E8">
          <w:rPr>
            <w:rFonts w:ascii="Arial" w:hAnsi="Arial" w:cs="Arial"/>
            <w:noProof/>
            <w:webHidden/>
          </w:rPr>
          <w:fldChar w:fldCharType="end"/>
        </w:r>
      </w:hyperlink>
    </w:p>
    <w:p w:rsidR="00436289" w:rsidRPr="006258E8" w:rsidRDefault="00857A26">
      <w:pPr>
        <w:pStyle w:val="Spistreci2"/>
        <w:rPr>
          <w:rFonts w:ascii="Arial" w:hAnsi="Arial" w:cs="Arial"/>
          <w:noProof/>
        </w:rPr>
      </w:pPr>
      <w:hyperlink w:anchor="_Toc535830820" w:history="1">
        <w:r w:rsidR="00436289" w:rsidRPr="006258E8">
          <w:rPr>
            <w:rStyle w:val="Hipercze"/>
            <w:rFonts w:ascii="Arial" w:hAnsi="Arial" w:cs="Arial"/>
            <w:noProof/>
          </w:rPr>
          <w:t>5.5 Procedura odwoławcza</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_Toc535830820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72</w:t>
        </w:r>
        <w:r w:rsidR="00105575" w:rsidRPr="006258E8">
          <w:rPr>
            <w:rFonts w:ascii="Arial" w:hAnsi="Arial" w:cs="Arial"/>
            <w:noProof/>
            <w:webHidden/>
          </w:rPr>
          <w:fldChar w:fldCharType="end"/>
        </w:r>
      </w:hyperlink>
    </w:p>
    <w:p w:rsidR="00436289" w:rsidRPr="006258E8" w:rsidRDefault="00857A26">
      <w:pPr>
        <w:pStyle w:val="Spistreci1"/>
      </w:pPr>
      <w:hyperlink w:anchor="_Toc535830821" w:history="1">
        <w:r w:rsidR="00436289" w:rsidRPr="006258E8">
          <w:rPr>
            <w:rStyle w:val="Hipercze"/>
            <w:rFonts w:cs="Arial"/>
          </w:rPr>
          <w:t>6. Kwalifikowalność wydatków w ramach konkursu</w:t>
        </w:r>
        <w:r w:rsidR="00436289" w:rsidRPr="006258E8">
          <w:rPr>
            <w:webHidden/>
          </w:rPr>
          <w:tab/>
        </w:r>
        <w:r w:rsidR="00105575" w:rsidRPr="006258E8">
          <w:rPr>
            <w:webHidden/>
          </w:rPr>
          <w:fldChar w:fldCharType="begin"/>
        </w:r>
        <w:r w:rsidR="00436289" w:rsidRPr="006258E8">
          <w:rPr>
            <w:webHidden/>
          </w:rPr>
          <w:instrText xml:space="preserve"> PAGEREF _Toc535830821 \h </w:instrText>
        </w:r>
        <w:r w:rsidR="00105575" w:rsidRPr="006258E8">
          <w:rPr>
            <w:webHidden/>
          </w:rPr>
        </w:r>
        <w:r w:rsidR="00105575" w:rsidRPr="006258E8">
          <w:rPr>
            <w:webHidden/>
          </w:rPr>
          <w:fldChar w:fldCharType="separate"/>
        </w:r>
        <w:r w:rsidR="00A32135">
          <w:rPr>
            <w:webHidden/>
          </w:rPr>
          <w:t>74</w:t>
        </w:r>
        <w:r w:rsidR="00105575" w:rsidRPr="006258E8">
          <w:rPr>
            <w:webHidden/>
          </w:rPr>
          <w:fldChar w:fldCharType="end"/>
        </w:r>
      </w:hyperlink>
    </w:p>
    <w:p w:rsidR="00436289" w:rsidRPr="006258E8" w:rsidRDefault="00857A26">
      <w:pPr>
        <w:pStyle w:val="Spistreci1"/>
      </w:pPr>
      <w:hyperlink w:anchor="_Toc535830822" w:history="1">
        <w:r w:rsidR="00436289" w:rsidRPr="006258E8">
          <w:rPr>
            <w:rStyle w:val="Hipercze"/>
            <w:rFonts w:cs="Arial"/>
            <w:lang w:eastAsia="en-US"/>
          </w:rPr>
          <w:t>7. Wymagania dotyczące realizacji zasady równości szans i niedyskryminacji, w tym dostępności dla osób z niepełnosprawnością oraz zasady równości szans kobiet i mężczyzn</w:t>
        </w:r>
        <w:r w:rsidR="00436289" w:rsidRPr="006258E8">
          <w:rPr>
            <w:webHidden/>
          </w:rPr>
          <w:tab/>
        </w:r>
        <w:r w:rsidR="00105575" w:rsidRPr="006258E8">
          <w:rPr>
            <w:webHidden/>
          </w:rPr>
          <w:fldChar w:fldCharType="begin"/>
        </w:r>
        <w:r w:rsidR="00436289" w:rsidRPr="006258E8">
          <w:rPr>
            <w:webHidden/>
          </w:rPr>
          <w:instrText xml:space="preserve"> PAGEREF _Toc535830822 \h </w:instrText>
        </w:r>
        <w:r w:rsidR="00105575" w:rsidRPr="006258E8">
          <w:rPr>
            <w:webHidden/>
          </w:rPr>
        </w:r>
        <w:r w:rsidR="00105575" w:rsidRPr="006258E8">
          <w:rPr>
            <w:webHidden/>
          </w:rPr>
          <w:fldChar w:fldCharType="separate"/>
        </w:r>
        <w:r w:rsidR="00A32135">
          <w:rPr>
            <w:webHidden/>
          </w:rPr>
          <w:t>75</w:t>
        </w:r>
        <w:r w:rsidR="00105575" w:rsidRPr="006258E8">
          <w:rPr>
            <w:webHidden/>
          </w:rPr>
          <w:fldChar w:fldCharType="end"/>
        </w:r>
      </w:hyperlink>
    </w:p>
    <w:p w:rsidR="00436289" w:rsidRPr="006258E8" w:rsidRDefault="00857A26">
      <w:pPr>
        <w:pStyle w:val="Spistreci1"/>
      </w:pPr>
      <w:hyperlink w:anchor="_Toc535830823" w:history="1">
        <w:r w:rsidR="00436289" w:rsidRPr="006258E8">
          <w:rPr>
            <w:rStyle w:val="Hipercze"/>
            <w:rFonts w:cs="Arial"/>
            <w:b/>
            <w:bCs/>
          </w:rPr>
          <w:t>8. Umowa o dofinansowanie/decyzja o dofinansowaniu:</w:t>
        </w:r>
        <w:r w:rsidR="00436289" w:rsidRPr="006258E8">
          <w:rPr>
            <w:webHidden/>
          </w:rPr>
          <w:tab/>
        </w:r>
        <w:r w:rsidR="00105575" w:rsidRPr="006258E8">
          <w:rPr>
            <w:webHidden/>
          </w:rPr>
          <w:fldChar w:fldCharType="begin"/>
        </w:r>
        <w:r w:rsidR="00436289" w:rsidRPr="006258E8">
          <w:rPr>
            <w:webHidden/>
          </w:rPr>
          <w:instrText xml:space="preserve"> PAGEREF _Toc535830823 \h </w:instrText>
        </w:r>
        <w:r w:rsidR="00105575" w:rsidRPr="006258E8">
          <w:rPr>
            <w:webHidden/>
          </w:rPr>
        </w:r>
        <w:r w:rsidR="00105575" w:rsidRPr="006258E8">
          <w:rPr>
            <w:webHidden/>
          </w:rPr>
          <w:fldChar w:fldCharType="separate"/>
        </w:r>
        <w:r w:rsidR="00A32135">
          <w:rPr>
            <w:webHidden/>
          </w:rPr>
          <w:t>76</w:t>
        </w:r>
        <w:r w:rsidR="00105575" w:rsidRPr="006258E8">
          <w:rPr>
            <w:webHidden/>
          </w:rPr>
          <w:fldChar w:fldCharType="end"/>
        </w:r>
      </w:hyperlink>
    </w:p>
    <w:p w:rsidR="00436289" w:rsidRPr="006258E8" w:rsidRDefault="00857A26" w:rsidP="00332793">
      <w:pPr>
        <w:pStyle w:val="Spistreci2"/>
        <w:ind w:left="0"/>
        <w:rPr>
          <w:rFonts w:ascii="Arial" w:hAnsi="Arial" w:cs="Arial"/>
          <w:noProof/>
        </w:rPr>
      </w:pPr>
      <w:hyperlink w:anchor="_Toc535830824" w:history="1">
        <w:r w:rsidR="00436289" w:rsidRPr="006258E8">
          <w:rPr>
            <w:rStyle w:val="Hipercze"/>
            <w:rFonts w:ascii="Arial" w:hAnsi="Arial" w:cs="Arial"/>
            <w:bCs/>
            <w:noProof/>
          </w:rPr>
          <w:t>8.1</w:t>
        </w:r>
        <w:r w:rsidR="00436289" w:rsidRPr="006258E8">
          <w:rPr>
            <w:rStyle w:val="Hipercze"/>
            <w:rFonts w:ascii="Arial" w:hAnsi="Arial" w:cs="Arial"/>
            <w:b/>
            <w:bCs/>
            <w:noProof/>
          </w:rPr>
          <w:t xml:space="preserve">. </w:t>
        </w:r>
        <w:r w:rsidR="00A91641">
          <w:rPr>
            <w:rStyle w:val="Hipercze"/>
            <w:rFonts w:ascii="Arial" w:hAnsi="Arial" w:cs="Arial"/>
            <w:bCs/>
            <w:noProof/>
          </w:rPr>
          <w:t>Dokumenty niezbędne</w:t>
        </w:r>
        <w:r w:rsidR="00436289" w:rsidRPr="006258E8">
          <w:rPr>
            <w:rStyle w:val="Hipercze"/>
            <w:rFonts w:ascii="Arial" w:hAnsi="Arial" w:cs="Arial"/>
            <w:bCs/>
            <w:noProof/>
          </w:rPr>
          <w:t xml:space="preserve"> do zawarcia umowy o dofinansowanie/ podjęcia decyzji o dofinansowaniu projektu</w:t>
        </w:r>
        <w:r w:rsidR="00436289" w:rsidRPr="006258E8">
          <w:rPr>
            <w:rStyle w:val="Hipercze"/>
            <w:rFonts w:ascii="Arial" w:hAnsi="Arial" w:cs="Arial"/>
            <w:b/>
            <w:bCs/>
            <w:noProof/>
          </w:rPr>
          <w:t>.</w:t>
        </w:r>
        <w:r w:rsidR="00436289" w:rsidRPr="006258E8">
          <w:rPr>
            <w:rFonts w:ascii="Arial" w:hAnsi="Arial" w:cs="Arial"/>
            <w:noProof/>
            <w:webHidden/>
          </w:rPr>
          <w:tab/>
        </w:r>
        <w:r w:rsidR="00105575" w:rsidRPr="006258E8">
          <w:rPr>
            <w:rFonts w:ascii="Arial" w:hAnsi="Arial" w:cs="Arial"/>
            <w:noProof/>
            <w:webHidden/>
          </w:rPr>
          <w:fldChar w:fldCharType="begin"/>
        </w:r>
        <w:r w:rsidR="00436289" w:rsidRPr="006258E8">
          <w:rPr>
            <w:rFonts w:ascii="Arial" w:hAnsi="Arial" w:cs="Arial"/>
            <w:noProof/>
            <w:webHidden/>
          </w:rPr>
          <w:instrText xml:space="preserve"> PAGEREF _Toc535830824 \h </w:instrText>
        </w:r>
        <w:r w:rsidR="00105575" w:rsidRPr="006258E8">
          <w:rPr>
            <w:rFonts w:ascii="Arial" w:hAnsi="Arial" w:cs="Arial"/>
            <w:noProof/>
            <w:webHidden/>
          </w:rPr>
        </w:r>
        <w:r w:rsidR="00105575" w:rsidRPr="006258E8">
          <w:rPr>
            <w:rFonts w:ascii="Arial" w:hAnsi="Arial" w:cs="Arial"/>
            <w:noProof/>
            <w:webHidden/>
          </w:rPr>
          <w:fldChar w:fldCharType="separate"/>
        </w:r>
        <w:r w:rsidR="00A32135">
          <w:rPr>
            <w:rFonts w:ascii="Arial" w:hAnsi="Arial" w:cs="Arial"/>
            <w:noProof/>
            <w:webHidden/>
          </w:rPr>
          <w:t>77</w:t>
        </w:r>
        <w:r w:rsidR="00105575" w:rsidRPr="006258E8">
          <w:rPr>
            <w:rFonts w:ascii="Arial" w:hAnsi="Arial" w:cs="Arial"/>
            <w:noProof/>
            <w:webHidden/>
          </w:rPr>
          <w:fldChar w:fldCharType="end"/>
        </w:r>
      </w:hyperlink>
    </w:p>
    <w:p w:rsidR="00436289" w:rsidRPr="006258E8" w:rsidRDefault="00857A26">
      <w:pPr>
        <w:pStyle w:val="Spistreci1"/>
      </w:pPr>
      <w:hyperlink w:anchor="_Toc535830825" w:history="1">
        <w:r w:rsidR="00436289" w:rsidRPr="006258E8">
          <w:rPr>
            <w:rStyle w:val="Hipercze"/>
            <w:rFonts w:cs="Arial"/>
          </w:rPr>
          <w:t>8.2. Warunki zawarcia umowy o dofinansowanie/ podjęcia decyzji o dofinansowaniu projektu.</w:t>
        </w:r>
        <w:r w:rsidR="00436289" w:rsidRPr="006258E8">
          <w:rPr>
            <w:webHidden/>
          </w:rPr>
          <w:tab/>
        </w:r>
        <w:r w:rsidR="00105575" w:rsidRPr="006258E8">
          <w:rPr>
            <w:webHidden/>
          </w:rPr>
          <w:fldChar w:fldCharType="begin"/>
        </w:r>
        <w:r w:rsidR="00436289" w:rsidRPr="006258E8">
          <w:rPr>
            <w:webHidden/>
          </w:rPr>
          <w:instrText xml:space="preserve"> PAGEREF _Toc535830825 \h </w:instrText>
        </w:r>
        <w:r w:rsidR="00105575" w:rsidRPr="006258E8">
          <w:rPr>
            <w:webHidden/>
          </w:rPr>
        </w:r>
        <w:r w:rsidR="00105575" w:rsidRPr="006258E8">
          <w:rPr>
            <w:webHidden/>
          </w:rPr>
          <w:fldChar w:fldCharType="separate"/>
        </w:r>
        <w:r w:rsidR="00A32135">
          <w:rPr>
            <w:webHidden/>
          </w:rPr>
          <w:t>81</w:t>
        </w:r>
        <w:r w:rsidR="00105575" w:rsidRPr="006258E8">
          <w:rPr>
            <w:webHidden/>
          </w:rPr>
          <w:fldChar w:fldCharType="end"/>
        </w:r>
      </w:hyperlink>
    </w:p>
    <w:p w:rsidR="00436289" w:rsidRPr="006258E8" w:rsidRDefault="00857A26">
      <w:pPr>
        <w:pStyle w:val="Spistreci1"/>
      </w:pPr>
      <w:hyperlink w:anchor="_Toc535830826" w:history="1">
        <w:r w:rsidR="00436289" w:rsidRPr="006258E8">
          <w:rPr>
            <w:rStyle w:val="Hipercze"/>
            <w:rFonts w:cs="Arial"/>
          </w:rPr>
          <w:t>8.3. Zabezpieczenie prawidłowej realizacji umowy o dofinansowanie</w:t>
        </w:r>
        <w:r w:rsidR="00436289" w:rsidRPr="006258E8">
          <w:rPr>
            <w:webHidden/>
          </w:rPr>
          <w:tab/>
        </w:r>
        <w:r w:rsidR="00105575" w:rsidRPr="006258E8">
          <w:rPr>
            <w:webHidden/>
          </w:rPr>
          <w:fldChar w:fldCharType="begin"/>
        </w:r>
        <w:r w:rsidR="00436289" w:rsidRPr="006258E8">
          <w:rPr>
            <w:webHidden/>
          </w:rPr>
          <w:instrText xml:space="preserve"> PAGEREF _Toc535830826 \h </w:instrText>
        </w:r>
        <w:r w:rsidR="00105575" w:rsidRPr="006258E8">
          <w:rPr>
            <w:webHidden/>
          </w:rPr>
        </w:r>
        <w:r w:rsidR="00105575" w:rsidRPr="006258E8">
          <w:rPr>
            <w:webHidden/>
          </w:rPr>
          <w:fldChar w:fldCharType="separate"/>
        </w:r>
        <w:r w:rsidR="00A32135">
          <w:rPr>
            <w:webHidden/>
          </w:rPr>
          <w:t>85</w:t>
        </w:r>
        <w:r w:rsidR="00105575" w:rsidRPr="006258E8">
          <w:rPr>
            <w:webHidden/>
          </w:rPr>
          <w:fldChar w:fldCharType="end"/>
        </w:r>
      </w:hyperlink>
    </w:p>
    <w:p w:rsidR="00436289" w:rsidRPr="006258E8" w:rsidRDefault="00857A26">
      <w:pPr>
        <w:pStyle w:val="Spistreci1"/>
      </w:pPr>
      <w:hyperlink w:anchor="_Toc535830827" w:history="1">
        <w:r w:rsidR="00436289" w:rsidRPr="006258E8">
          <w:rPr>
            <w:rStyle w:val="Hipercze"/>
            <w:rFonts w:cs="Arial"/>
          </w:rPr>
          <w:t>9. Dodatkowe informacje</w:t>
        </w:r>
        <w:r w:rsidR="00436289" w:rsidRPr="006258E8">
          <w:rPr>
            <w:webHidden/>
          </w:rPr>
          <w:tab/>
        </w:r>
        <w:r w:rsidR="00105575" w:rsidRPr="006258E8">
          <w:rPr>
            <w:webHidden/>
          </w:rPr>
          <w:fldChar w:fldCharType="begin"/>
        </w:r>
        <w:r w:rsidR="00436289" w:rsidRPr="006258E8">
          <w:rPr>
            <w:webHidden/>
          </w:rPr>
          <w:instrText xml:space="preserve"> PAGEREF _Toc535830827 \h </w:instrText>
        </w:r>
        <w:r w:rsidR="00105575" w:rsidRPr="006258E8">
          <w:rPr>
            <w:webHidden/>
          </w:rPr>
        </w:r>
        <w:r w:rsidR="00105575" w:rsidRPr="006258E8">
          <w:rPr>
            <w:webHidden/>
          </w:rPr>
          <w:fldChar w:fldCharType="separate"/>
        </w:r>
        <w:r w:rsidR="00A32135">
          <w:rPr>
            <w:webHidden/>
          </w:rPr>
          <w:t>85</w:t>
        </w:r>
        <w:r w:rsidR="00105575" w:rsidRPr="006258E8">
          <w:rPr>
            <w:webHidden/>
          </w:rPr>
          <w:fldChar w:fldCharType="end"/>
        </w:r>
      </w:hyperlink>
    </w:p>
    <w:p w:rsidR="00436289" w:rsidRPr="006258E8" w:rsidRDefault="00857A26">
      <w:pPr>
        <w:pStyle w:val="Spistreci1"/>
      </w:pPr>
      <w:hyperlink w:anchor="_Toc535830828" w:history="1">
        <w:r w:rsidR="00436289" w:rsidRPr="006258E8">
          <w:rPr>
            <w:rStyle w:val="Hipercze"/>
            <w:rFonts w:cs="Arial"/>
          </w:rPr>
          <w:t>10. Forma i sposób komunikacji między wnioskodawcą a IOK</w:t>
        </w:r>
        <w:r w:rsidR="00436289" w:rsidRPr="006258E8">
          <w:rPr>
            <w:webHidden/>
          </w:rPr>
          <w:tab/>
        </w:r>
        <w:r w:rsidR="00105575" w:rsidRPr="006258E8">
          <w:rPr>
            <w:webHidden/>
          </w:rPr>
          <w:fldChar w:fldCharType="begin"/>
        </w:r>
        <w:r w:rsidR="00436289" w:rsidRPr="006258E8">
          <w:rPr>
            <w:webHidden/>
          </w:rPr>
          <w:instrText xml:space="preserve"> PAGEREF _Toc535830828 \h </w:instrText>
        </w:r>
        <w:r w:rsidR="00105575" w:rsidRPr="006258E8">
          <w:rPr>
            <w:webHidden/>
          </w:rPr>
        </w:r>
        <w:r w:rsidR="00105575" w:rsidRPr="006258E8">
          <w:rPr>
            <w:webHidden/>
          </w:rPr>
          <w:fldChar w:fldCharType="separate"/>
        </w:r>
        <w:r w:rsidR="00A32135">
          <w:rPr>
            <w:webHidden/>
          </w:rPr>
          <w:t>87</w:t>
        </w:r>
        <w:r w:rsidR="00105575" w:rsidRPr="006258E8">
          <w:rPr>
            <w:webHidden/>
          </w:rPr>
          <w:fldChar w:fldCharType="end"/>
        </w:r>
      </w:hyperlink>
    </w:p>
    <w:p w:rsidR="00436289" w:rsidRPr="006258E8" w:rsidRDefault="00857A26">
      <w:pPr>
        <w:pStyle w:val="Spistreci1"/>
      </w:pPr>
      <w:hyperlink w:anchor="_Toc535830829" w:history="1">
        <w:r w:rsidR="00436289" w:rsidRPr="006258E8">
          <w:rPr>
            <w:rStyle w:val="Hipercze"/>
            <w:rFonts w:cs="Arial"/>
          </w:rPr>
          <w:t>11. Forma i sposób udzielania wnioskodawcy wyjaśnień w kwestiach dotyczących konkursu</w:t>
        </w:r>
        <w:r w:rsidR="00436289" w:rsidRPr="006258E8">
          <w:rPr>
            <w:webHidden/>
          </w:rPr>
          <w:tab/>
        </w:r>
        <w:r w:rsidR="00105575" w:rsidRPr="006258E8">
          <w:rPr>
            <w:webHidden/>
          </w:rPr>
          <w:fldChar w:fldCharType="begin"/>
        </w:r>
        <w:r w:rsidR="00436289" w:rsidRPr="006258E8">
          <w:rPr>
            <w:webHidden/>
          </w:rPr>
          <w:instrText xml:space="preserve"> PAGEREF _Toc535830829 \h </w:instrText>
        </w:r>
        <w:r w:rsidR="00105575" w:rsidRPr="006258E8">
          <w:rPr>
            <w:webHidden/>
          </w:rPr>
        </w:r>
        <w:r w:rsidR="00105575" w:rsidRPr="006258E8">
          <w:rPr>
            <w:webHidden/>
          </w:rPr>
          <w:fldChar w:fldCharType="separate"/>
        </w:r>
        <w:r w:rsidR="00A32135">
          <w:rPr>
            <w:webHidden/>
          </w:rPr>
          <w:t>87</w:t>
        </w:r>
        <w:r w:rsidR="00105575" w:rsidRPr="006258E8">
          <w:rPr>
            <w:webHidden/>
          </w:rPr>
          <w:fldChar w:fldCharType="end"/>
        </w:r>
      </w:hyperlink>
    </w:p>
    <w:p w:rsidR="00436289" w:rsidRPr="006258E8" w:rsidRDefault="00857A26">
      <w:pPr>
        <w:pStyle w:val="Spistreci1"/>
        <w:tabs>
          <w:tab w:val="left" w:pos="660"/>
        </w:tabs>
      </w:pPr>
      <w:hyperlink w:anchor="_Toc535830830" w:history="1">
        <w:r w:rsidR="00436289" w:rsidRPr="006258E8">
          <w:rPr>
            <w:rStyle w:val="Hipercze"/>
            <w:rFonts w:cs="Arial"/>
          </w:rPr>
          <w:t>12.</w:t>
        </w:r>
        <w:r w:rsidR="00436289" w:rsidRPr="006258E8">
          <w:tab/>
        </w:r>
        <w:r w:rsidR="00436289" w:rsidRPr="006258E8">
          <w:rPr>
            <w:rStyle w:val="Hipercze"/>
            <w:rFonts w:cs="Arial"/>
          </w:rPr>
          <w:t>Rzecznik Funduszy Europejskich</w:t>
        </w:r>
        <w:r w:rsidR="00436289" w:rsidRPr="006258E8">
          <w:rPr>
            <w:webHidden/>
          </w:rPr>
          <w:tab/>
        </w:r>
        <w:r w:rsidR="00105575" w:rsidRPr="006258E8">
          <w:rPr>
            <w:webHidden/>
          </w:rPr>
          <w:fldChar w:fldCharType="begin"/>
        </w:r>
        <w:r w:rsidR="00436289" w:rsidRPr="006258E8">
          <w:rPr>
            <w:webHidden/>
          </w:rPr>
          <w:instrText xml:space="preserve"> PAGEREF _Toc535830830 \h </w:instrText>
        </w:r>
        <w:r w:rsidR="00105575" w:rsidRPr="006258E8">
          <w:rPr>
            <w:webHidden/>
          </w:rPr>
        </w:r>
        <w:r w:rsidR="00105575" w:rsidRPr="006258E8">
          <w:rPr>
            <w:webHidden/>
          </w:rPr>
          <w:fldChar w:fldCharType="separate"/>
        </w:r>
        <w:r w:rsidR="00A32135">
          <w:rPr>
            <w:webHidden/>
          </w:rPr>
          <w:t>89</w:t>
        </w:r>
        <w:r w:rsidR="00105575" w:rsidRPr="006258E8">
          <w:rPr>
            <w:webHidden/>
          </w:rPr>
          <w:fldChar w:fldCharType="end"/>
        </w:r>
      </w:hyperlink>
    </w:p>
    <w:p w:rsidR="00436289" w:rsidRPr="008E4C4A" w:rsidRDefault="00857A26">
      <w:pPr>
        <w:pStyle w:val="Spistreci1"/>
        <w:tabs>
          <w:tab w:val="left" w:pos="660"/>
        </w:tabs>
        <w:rPr>
          <w:rFonts w:ascii="Calibri" w:hAnsi="Calibri" w:cs="Times New Roman"/>
        </w:rPr>
      </w:pPr>
      <w:hyperlink w:anchor="_Toc535830831" w:history="1">
        <w:r w:rsidR="00436289" w:rsidRPr="006258E8">
          <w:rPr>
            <w:rStyle w:val="Hipercze"/>
            <w:rFonts w:cs="Arial"/>
          </w:rPr>
          <w:t>13.</w:t>
        </w:r>
        <w:r w:rsidR="00436289" w:rsidRPr="006258E8">
          <w:tab/>
        </w:r>
        <w:r w:rsidR="00436289" w:rsidRPr="006258E8">
          <w:rPr>
            <w:rStyle w:val="Hipercze"/>
            <w:rFonts w:cs="Arial"/>
          </w:rPr>
          <w:t>Załączniki</w:t>
        </w:r>
        <w:r w:rsidR="00436289" w:rsidRPr="006258E8">
          <w:rPr>
            <w:webHidden/>
          </w:rPr>
          <w:tab/>
        </w:r>
        <w:r w:rsidR="00105575" w:rsidRPr="006258E8">
          <w:rPr>
            <w:webHidden/>
          </w:rPr>
          <w:fldChar w:fldCharType="begin"/>
        </w:r>
        <w:r w:rsidR="00436289" w:rsidRPr="006258E8">
          <w:rPr>
            <w:webHidden/>
          </w:rPr>
          <w:instrText xml:space="preserve"> PAGEREF _Toc535830831 \h </w:instrText>
        </w:r>
        <w:r w:rsidR="00105575" w:rsidRPr="006258E8">
          <w:rPr>
            <w:webHidden/>
          </w:rPr>
        </w:r>
        <w:r w:rsidR="00105575" w:rsidRPr="006258E8">
          <w:rPr>
            <w:webHidden/>
          </w:rPr>
          <w:fldChar w:fldCharType="separate"/>
        </w:r>
        <w:r w:rsidR="00A32135">
          <w:rPr>
            <w:webHidden/>
          </w:rPr>
          <w:t>90</w:t>
        </w:r>
        <w:r w:rsidR="00105575" w:rsidRPr="006258E8">
          <w:rPr>
            <w:webHidden/>
          </w:rPr>
          <w:fldChar w:fldCharType="end"/>
        </w:r>
      </w:hyperlink>
    </w:p>
    <w:p w:rsidR="00F9538E" w:rsidRPr="000770F7" w:rsidRDefault="00105575" w:rsidP="00542A25">
      <w:pPr>
        <w:jc w:val="both"/>
        <w:rPr>
          <w:rFonts w:ascii="Arial" w:hAnsi="Arial" w:cs="Arial"/>
          <w:b/>
          <w:sz w:val="24"/>
          <w:szCs w:val="24"/>
        </w:rPr>
      </w:pPr>
      <w:r w:rsidRPr="000770F7">
        <w:fldChar w:fldCharType="end"/>
      </w:r>
    </w:p>
    <w:p w:rsidR="00D81C50" w:rsidRPr="000770F7" w:rsidRDefault="00D81C50" w:rsidP="00C5684B">
      <w:pPr>
        <w:spacing w:after="0"/>
        <w:jc w:val="both"/>
        <w:rPr>
          <w:rFonts w:ascii="Arial" w:hAnsi="Arial" w:cs="Arial"/>
          <w:b/>
          <w:sz w:val="24"/>
          <w:szCs w:val="24"/>
        </w:rPr>
      </w:pPr>
    </w:p>
    <w:p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rsidR="00F531EF" w:rsidRPr="000770F7" w:rsidRDefault="000969DC" w:rsidP="009A793F">
      <w:pPr>
        <w:pStyle w:val="Nagwek1"/>
        <w:jc w:val="both"/>
        <w:rPr>
          <w:rFonts w:ascii="Arial" w:hAnsi="Arial" w:cs="Arial"/>
          <w:color w:val="auto"/>
          <w:sz w:val="26"/>
          <w:szCs w:val="26"/>
        </w:rPr>
      </w:pPr>
      <w:bookmarkStart w:id="1" w:name="_Toc535830453"/>
      <w:bookmarkStart w:id="2" w:name="_Toc535830786"/>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1"/>
      <w:bookmarkEnd w:id="2"/>
    </w:p>
    <w:p w:rsidR="00522A52" w:rsidRPr="000770F7" w:rsidRDefault="00522A52" w:rsidP="00C5684B">
      <w:pPr>
        <w:spacing w:after="0"/>
        <w:jc w:val="both"/>
        <w:rPr>
          <w:rFonts w:ascii="Arial" w:hAnsi="Arial" w:cs="Arial"/>
          <w:sz w:val="24"/>
          <w:szCs w:val="24"/>
        </w:rPr>
      </w:pPr>
    </w:p>
    <w:p w:rsidR="009613D2" w:rsidRPr="000770F7" w:rsidRDefault="00F531EF" w:rsidP="009613D2">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ePUAP – elektroniczna Platforma Usług Administracji Publicznej </w:t>
      </w:r>
      <w:r w:rsidRPr="000770F7">
        <w:rPr>
          <w:rFonts w:ascii="Arial" w:hAnsi="Arial" w:cs="Arial"/>
          <w:sz w:val="24"/>
          <w:szCs w:val="24"/>
          <w:lang w:eastAsia="pl-PL"/>
        </w:rPr>
        <w:t xml:space="preserve">dostępna pod adresem </w:t>
      </w:r>
      <w:hyperlink r:id="rId10" w:history="1">
        <w:r w:rsidRPr="000770F7">
          <w:rPr>
            <w:rFonts w:ascii="Arial" w:hAnsi="Arial" w:cs="Arial"/>
            <w:b/>
            <w:sz w:val="24"/>
            <w:szCs w:val="24"/>
            <w:u w:val="single"/>
            <w:lang w:eastAsia="pl-PL"/>
          </w:rPr>
          <w:t>http://epuap.gov.pl</w:t>
        </w:r>
      </w:hyperlink>
      <w:r w:rsidR="009613D2" w:rsidRPr="000770F7">
        <w:rPr>
          <w:rFonts w:ascii="Arial" w:hAnsi="Arial" w:cs="Arial"/>
          <w:sz w:val="24"/>
          <w:szCs w:val="24"/>
        </w:rPr>
        <w:t>;</w:t>
      </w:r>
    </w:p>
    <w:p w:rsidR="004E178B" w:rsidRPr="000770F7" w:rsidRDefault="004E178B" w:rsidP="00A953A0">
      <w:pPr>
        <w:pStyle w:val="Akapitzlist"/>
        <w:numPr>
          <w:ilvl w:val="0"/>
          <w:numId w:val="1"/>
        </w:numPr>
        <w:spacing w:after="0"/>
        <w:jc w:val="both"/>
        <w:rPr>
          <w:rFonts w:ascii="Arial" w:hAnsi="Arial" w:cs="Arial"/>
          <w:sz w:val="24"/>
          <w:szCs w:val="24"/>
          <w:u w:val="single"/>
          <w:lang w:eastAsia="pl-PL"/>
        </w:rPr>
      </w:pPr>
      <w:r w:rsidRPr="000770F7">
        <w:rPr>
          <w:rFonts w:ascii="Arial" w:hAnsi="Arial" w:cs="Arial"/>
          <w:sz w:val="24"/>
          <w:szCs w:val="24"/>
          <w:lang w:eastAsia="pl-PL"/>
        </w:rPr>
        <w:t>CRC – cykliczny kod nadmiarowy;</w:t>
      </w:r>
    </w:p>
    <w:p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rsidR="003434D2" w:rsidRPr="000770F7" w:rsidRDefault="004A6B6B" w:rsidP="00C81BE6">
      <w:pPr>
        <w:pStyle w:val="Akapitzlist"/>
        <w:numPr>
          <w:ilvl w:val="0"/>
          <w:numId w:val="1"/>
        </w:numPr>
        <w:spacing w:after="0"/>
        <w:jc w:val="both"/>
        <w:rPr>
          <w:rFonts w:ascii="Arial"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hAnsi="Arial" w:cs="Arial"/>
          <w:sz w:val="24"/>
          <w:szCs w:val="24"/>
        </w:rPr>
        <w:t xml:space="preserve">Śląskie </w:t>
      </w:r>
      <w:r w:rsidR="009613D2" w:rsidRPr="000770F7">
        <w:rPr>
          <w:rFonts w:ascii="Arial" w:hAnsi="Arial" w:cs="Arial"/>
          <w:sz w:val="24"/>
          <w:szCs w:val="24"/>
          <w:lang w:eastAsia="pl-PL"/>
        </w:rPr>
        <w:t>Centrum Przedsiębiorczości/</w:t>
      </w:r>
      <w:r w:rsidRPr="000770F7">
        <w:rPr>
          <w:rFonts w:ascii="Arial" w:hAnsi="Arial" w:cs="Arial"/>
          <w:sz w:val="24"/>
          <w:szCs w:val="24"/>
          <w:lang w:eastAsia="pl-PL"/>
        </w:rPr>
        <w:t>Wojewódzki Urząd Pracy w Katowicach;</w:t>
      </w:r>
    </w:p>
    <w:p w:rsidR="00F531EF" w:rsidRPr="000770F7" w:rsidRDefault="003434D2" w:rsidP="00C81BE6">
      <w:pPr>
        <w:pStyle w:val="Akapitzlist"/>
        <w:numPr>
          <w:ilvl w:val="0"/>
          <w:numId w:val="1"/>
        </w:numPr>
        <w:spacing w:after="0"/>
        <w:jc w:val="both"/>
        <w:rPr>
          <w:rFonts w:ascii="Arial" w:hAnsi="Arial" w:cs="Arial"/>
          <w:sz w:val="24"/>
          <w:szCs w:val="24"/>
          <w:lang w:eastAsia="pl-PL"/>
        </w:rPr>
      </w:pPr>
      <w:r w:rsidRPr="000770F7">
        <w:rPr>
          <w:rFonts w:ascii="Arial" w:hAnsi="Arial" w:cs="Arial"/>
          <w:sz w:val="24"/>
          <w:szCs w:val="24"/>
          <w:lang w:eastAsia="pl-PL"/>
        </w:rPr>
        <w:t>IZ RPO WSL – Instytucja Zarządzająca Regionalnym Programem Operacyjnym Wojew</w:t>
      </w:r>
      <w:r w:rsidR="009613D2" w:rsidRPr="000770F7">
        <w:rPr>
          <w:rFonts w:ascii="Arial" w:hAnsi="Arial" w:cs="Arial"/>
          <w:sz w:val="24"/>
          <w:szCs w:val="24"/>
          <w:lang w:eastAsia="pl-PL"/>
        </w:rPr>
        <w:t>ództwa Śląskiego na lata 2014-</w:t>
      </w:r>
      <w:r w:rsidRPr="000770F7">
        <w:rPr>
          <w:rFonts w:ascii="Arial" w:hAnsi="Arial" w:cs="Arial"/>
          <w:sz w:val="24"/>
          <w:szCs w:val="24"/>
          <w:lang w:eastAsia="pl-PL"/>
        </w:rPr>
        <w:t>2020;</w:t>
      </w:r>
    </w:p>
    <w:p w:rsidR="003434D2" w:rsidRPr="000770F7" w:rsidRDefault="003434D2" w:rsidP="00C81BE6">
      <w:pPr>
        <w:pStyle w:val="Akapitzlist"/>
        <w:numPr>
          <w:ilvl w:val="0"/>
          <w:numId w:val="1"/>
        </w:numPr>
        <w:spacing w:after="0"/>
        <w:jc w:val="both"/>
        <w:rPr>
          <w:rFonts w:ascii="Arial" w:hAnsi="Arial" w:cs="Arial"/>
          <w:sz w:val="24"/>
          <w:szCs w:val="24"/>
          <w:lang w:eastAsia="pl-PL"/>
        </w:rPr>
      </w:pPr>
      <w:r w:rsidRPr="000770F7">
        <w:rPr>
          <w:rFonts w:ascii="Arial" w:hAnsi="Arial" w:cs="Arial"/>
          <w:sz w:val="24"/>
          <w:szCs w:val="24"/>
          <w:lang w:eastAsia="pl-PL"/>
        </w:rPr>
        <w:t>IP RPO WSL</w:t>
      </w:r>
      <w:r w:rsidR="00DB0BAF" w:rsidRPr="000770F7">
        <w:rPr>
          <w:rFonts w:ascii="Arial" w:hAnsi="Arial" w:cs="Arial"/>
          <w:sz w:val="24"/>
          <w:szCs w:val="24"/>
          <w:lang w:eastAsia="pl-PL"/>
        </w:rPr>
        <w:t xml:space="preserve"> </w:t>
      </w:r>
      <w:r w:rsidRPr="000770F7">
        <w:rPr>
          <w:rFonts w:ascii="Arial" w:hAnsi="Arial" w:cs="Arial"/>
          <w:sz w:val="24"/>
          <w:szCs w:val="24"/>
          <w:lang w:eastAsia="pl-PL"/>
        </w:rPr>
        <w:t>– Instytucja Pośrednicząca Regionalnego Programu Operacyjnego Wojew</w:t>
      </w:r>
      <w:r w:rsidR="009613D2" w:rsidRPr="000770F7">
        <w:rPr>
          <w:rFonts w:ascii="Arial" w:hAnsi="Arial" w:cs="Arial"/>
          <w:sz w:val="24"/>
          <w:szCs w:val="24"/>
          <w:lang w:eastAsia="pl-PL"/>
        </w:rPr>
        <w:t>ództwa Śląskiego na lata 2014-</w:t>
      </w:r>
      <w:r w:rsidRPr="000770F7">
        <w:rPr>
          <w:rFonts w:ascii="Arial" w:hAnsi="Arial" w:cs="Arial"/>
          <w:sz w:val="24"/>
          <w:szCs w:val="24"/>
          <w:lang w:eastAsia="pl-PL"/>
        </w:rPr>
        <w:t>2020;</w:t>
      </w:r>
    </w:p>
    <w:p w:rsidR="00471AC7" w:rsidRPr="000770F7" w:rsidRDefault="00471AC7" w:rsidP="00C81BE6">
      <w:pPr>
        <w:pStyle w:val="Akapitzlist"/>
        <w:numPr>
          <w:ilvl w:val="0"/>
          <w:numId w:val="1"/>
        </w:numPr>
        <w:spacing w:after="0"/>
        <w:jc w:val="both"/>
        <w:rPr>
          <w:rFonts w:ascii="Arial"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hAnsi="Arial" w:cs="Arial"/>
          <w:sz w:val="24"/>
          <w:szCs w:val="24"/>
          <w:lang w:eastAsia="pl-PL"/>
        </w:rPr>
        <w:t>;</w:t>
      </w:r>
    </w:p>
    <w:p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lang w:eastAsia="pl-PL"/>
        </w:rPr>
        <w:t>KOP – Komisja Oceny Projektów</w:t>
      </w:r>
      <w:r w:rsidRPr="000770F7">
        <w:rPr>
          <w:rFonts w:ascii="Arial" w:hAnsi="Arial" w:cs="Arial"/>
          <w:sz w:val="24"/>
          <w:szCs w:val="24"/>
        </w:rPr>
        <w:t>;</w:t>
      </w:r>
    </w:p>
    <w:p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1"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2"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p>
    <w:p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hAnsi="Arial" w:cs="Arial"/>
          <w:sz w:val="24"/>
          <w:szCs w:val="24"/>
          <w:lang w:eastAsia="pl-PL"/>
        </w:rPr>
        <w:t xml:space="preserve">dostępnej pod adresem </w:t>
      </w:r>
      <w:hyperlink r:id="rId13" w:history="1">
        <w:r w:rsidRPr="000770F7">
          <w:rPr>
            <w:rFonts w:ascii="Arial" w:hAnsi="Arial" w:cs="Arial"/>
            <w:b/>
            <w:sz w:val="24"/>
            <w:szCs w:val="24"/>
            <w:u w:val="single"/>
            <w:lang w:eastAsia="pl-PL"/>
          </w:rPr>
          <w:t>https://www.sekap.pl</w:t>
        </w:r>
      </w:hyperlink>
      <w:r w:rsidR="0073286C" w:rsidRPr="000770F7">
        <w:rPr>
          <w:rFonts w:ascii="Arial" w:hAnsi="Arial" w:cs="Arial"/>
          <w:sz w:val="24"/>
          <w:szCs w:val="24"/>
          <w:u w:val="single"/>
          <w:lang w:eastAsia="pl-PL"/>
        </w:rPr>
        <w:t>;</w:t>
      </w:r>
    </w:p>
    <w:p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rsidR="0093507A" w:rsidRPr="000770F7"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  </w:t>
      </w:r>
    </w:p>
    <w:p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rsidR="00262EC2" w:rsidRPr="000770F7" w:rsidRDefault="00262EC2" w:rsidP="002C7BDA">
      <w:pPr>
        <w:jc w:val="both"/>
        <w:rPr>
          <w:rFonts w:ascii="Arial" w:hAnsi="Arial" w:cs="Arial"/>
          <w:b/>
          <w:sz w:val="24"/>
          <w:szCs w:val="24"/>
        </w:rPr>
      </w:pPr>
    </w:p>
    <w:p w:rsidR="00C4408F" w:rsidRPr="000770F7" w:rsidRDefault="00C2007F" w:rsidP="009613D2">
      <w:pPr>
        <w:pStyle w:val="Nagwek1"/>
        <w:spacing w:after="240"/>
        <w:jc w:val="both"/>
      </w:pPr>
      <w:r w:rsidRPr="000770F7">
        <w:br w:type="column"/>
      </w:r>
      <w:bookmarkStart w:id="3" w:name="_Toc535830454"/>
      <w:bookmarkStart w:id="4" w:name="_Toc535830787"/>
      <w:r w:rsidRPr="000770F7">
        <w:rPr>
          <w:rFonts w:ascii="Arial" w:hAnsi="Arial" w:cs="Arial"/>
          <w:color w:val="auto"/>
          <w:sz w:val="26"/>
          <w:szCs w:val="26"/>
        </w:rPr>
        <w:lastRenderedPageBreak/>
        <w:t>Słownik pojęć</w:t>
      </w:r>
      <w:bookmarkEnd w:id="3"/>
      <w:bookmarkEnd w:id="4"/>
    </w:p>
    <w:p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braki formalne zostały określone w pkt 5.1. Sposób weryfikacji i uzupełniania braków w zakresie warunków formalnych</w:t>
      </w:r>
      <w:r w:rsidRPr="000770F7">
        <w:rPr>
          <w:rFonts w:ascii="Arial" w:hAnsi="Arial" w:cs="Arial"/>
          <w:sz w:val="24"/>
          <w:szCs w:val="24"/>
        </w:rPr>
        <w:t xml:space="preserve">). </w:t>
      </w:r>
    </w:p>
    <w:p w:rsidR="00D54E2C" w:rsidRPr="00C42321"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w:t>
      </w:r>
      <w:r w:rsidR="00534289">
        <w:rPr>
          <w:rFonts w:ascii="Arial" w:hAnsi="Arial" w:cs="Arial"/>
          <w:sz w:val="24"/>
          <w:szCs w:val="24"/>
        </w:rPr>
        <w:t>ie, § 3 pkt 6 (t.j. Dz.U. z 2019 r. poz. 1065</w:t>
      </w:r>
      <w:r w:rsidR="003509FF" w:rsidRPr="00C42321">
        <w:rPr>
          <w:rFonts w:ascii="Arial" w:hAnsi="Arial" w:cs="Arial"/>
          <w:sz w:val="24"/>
          <w:szCs w:val="24"/>
        </w:rPr>
        <w:t>).</w:t>
      </w:r>
    </w:p>
    <w:p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rsidR="003429B0" w:rsidRPr="000770F7"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rsidR="00A67DD1"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Decyzja o dofinansowaniu projektu </w:t>
      </w:r>
      <w:r w:rsidRPr="000770F7">
        <w:rPr>
          <w:rFonts w:ascii="Arial" w:hAnsi="Arial" w:cs="Arial"/>
          <w:sz w:val="24"/>
          <w:szCs w:val="24"/>
        </w:rPr>
        <w:t>– decyzja podjęta przez jednostkę sektora finansów publicznych, która stanowi podstawę dofinansowania projektu, w przypadku gdy ta jednostka jest jednocześnie wnioskodawcą.</w:t>
      </w:r>
    </w:p>
    <w:p w:rsidR="002D4FD5" w:rsidRPr="000770F7" w:rsidRDefault="00FE4EB3" w:rsidP="00E732EE">
      <w:pPr>
        <w:numPr>
          <w:ilvl w:val="0"/>
          <w:numId w:val="9"/>
        </w:numPr>
        <w:spacing w:after="120" w:line="23" w:lineRule="atLeast"/>
        <w:jc w:val="both"/>
        <w:rPr>
          <w:rFonts w:ascii="Arial" w:hAnsi="Arial" w:cs="Arial"/>
          <w:b/>
          <w:sz w:val="24"/>
          <w:szCs w:val="24"/>
        </w:rPr>
      </w:pPr>
      <w:r w:rsidRPr="000770F7">
        <w:rPr>
          <w:rFonts w:ascii="Arial" w:hAnsi="Arial" w:cs="Arial"/>
          <w:b/>
          <w:sz w:val="24"/>
          <w:szCs w:val="24"/>
        </w:rPr>
        <w:t>D</w:t>
      </w:r>
      <w:r>
        <w:rPr>
          <w:rFonts w:ascii="Arial" w:hAnsi="Arial" w:cs="Arial"/>
          <w:b/>
          <w:sz w:val="24"/>
          <w:szCs w:val="24"/>
        </w:rPr>
        <w:t>ostępność</w:t>
      </w:r>
      <w:r w:rsidRPr="000770F7">
        <w:rPr>
          <w:rFonts w:ascii="Arial" w:hAnsi="Arial" w:cs="Arial"/>
          <w:b/>
          <w:sz w:val="24"/>
          <w:szCs w:val="24"/>
        </w:rPr>
        <w:t xml:space="preserve"> </w:t>
      </w:r>
      <w:r w:rsidR="008A5917" w:rsidRPr="000770F7">
        <w:rPr>
          <w:rFonts w:ascii="Arial" w:hAnsi="Arial" w:cs="Arial"/>
          <w:sz w:val="24"/>
          <w:szCs w:val="24"/>
        </w:rPr>
        <w:t xml:space="preserve">– </w:t>
      </w:r>
      <w:r w:rsidR="00350E88" w:rsidRPr="00350E88">
        <w:rPr>
          <w:rFonts w:ascii="Arial" w:hAnsi="Arial" w:cs="Arial"/>
          <w:sz w:val="24"/>
          <w:szCs w:val="24"/>
        </w:rPr>
        <w:t xml:space="preserve">właściwość środowiska fizycznego, transportu, technologii </w:t>
      </w:r>
      <w:r w:rsidR="00350E88" w:rsidRPr="00350E88">
        <w:rPr>
          <w:rFonts w:ascii="Arial" w:hAnsi="Arial" w:cs="Arial"/>
          <w:sz w:val="24"/>
          <w:szCs w:val="24"/>
        </w:rPr>
        <w:br/>
        <w:t xml:space="preserve">i systemów informacyjno-komunikacyjnych oraz towarów i usług, pozwalająca osobom z niepełnosprawnościami na korzystanie z nich na zasadzie równości </w:t>
      </w:r>
      <w:r w:rsidR="00350E88" w:rsidRPr="00350E88">
        <w:rPr>
          <w:rFonts w:ascii="Arial" w:hAnsi="Arial" w:cs="Arial"/>
          <w:sz w:val="24"/>
          <w:szCs w:val="24"/>
        </w:rPr>
        <w:br/>
        <w:t>z innymi osobami. Dostępność jest warunkiem wstępnym prowadzenia przez wiele osób 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rsidR="00B5679F" w:rsidRPr="000770F7" w:rsidRDefault="00333999"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lastRenderedPageBreak/>
        <w:t>Dofinansowanie</w:t>
      </w:r>
      <w:r w:rsidR="00860CE1" w:rsidRPr="000770F7">
        <w:rPr>
          <w:rFonts w:ascii="Arial" w:hAnsi="Arial" w:cs="Arial"/>
          <w:b/>
          <w:sz w:val="24"/>
          <w:szCs w:val="24"/>
        </w:rPr>
        <w:t xml:space="preserve"> </w:t>
      </w:r>
      <w:r w:rsidRPr="000770F7">
        <w:rPr>
          <w:rFonts w:ascii="Arial" w:hAnsi="Arial" w:cs="Arial"/>
          <w:sz w:val="24"/>
          <w:szCs w:val="24"/>
        </w:rPr>
        <w:t>–</w:t>
      </w:r>
      <w:r w:rsidR="00374BB3" w:rsidRPr="000770F7">
        <w:rPr>
          <w:rFonts w:ascii="Arial" w:hAnsi="Arial" w:cs="Arial"/>
          <w:sz w:val="24"/>
          <w:szCs w:val="24"/>
        </w:rPr>
        <w:t xml:space="preserve"> współfinansowanie UE lub współfinansowanie krajowe </w:t>
      </w:r>
      <w:r w:rsidR="002D4FD5" w:rsidRPr="000770F7">
        <w:rPr>
          <w:rFonts w:ascii="Arial" w:hAnsi="Arial" w:cs="Arial"/>
          <w:sz w:val="24"/>
          <w:szCs w:val="24"/>
        </w:rPr>
        <w:br/>
      </w:r>
      <w:r w:rsidR="00374BB3" w:rsidRPr="000770F7">
        <w:rPr>
          <w:rFonts w:ascii="Arial" w:hAnsi="Arial" w:cs="Arial"/>
          <w:sz w:val="24"/>
          <w:szCs w:val="24"/>
        </w:rPr>
        <w:t>z budżetu państwa, wypłacone na podstawie umowy o dofinansowanie projektu albo decyzji o dofinansowaniu projektu</w:t>
      </w:r>
      <w:r w:rsidRPr="000770F7">
        <w:rPr>
          <w:rFonts w:ascii="Arial" w:hAnsi="Arial" w:cs="Arial"/>
          <w:sz w:val="24"/>
          <w:szCs w:val="24"/>
        </w:rPr>
        <w:t>;</w:t>
      </w:r>
    </w:p>
    <w:p w:rsidR="00C105D5" w:rsidRDefault="00FE4EB3"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FE4EB3">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p>
    <w:p w:rsidR="00C714CC" w:rsidRDefault="00C714CC" w:rsidP="00C714CC">
      <w:pPr>
        <w:numPr>
          <w:ilvl w:val="0"/>
          <w:numId w:val="9"/>
        </w:numPr>
        <w:spacing w:after="120" w:line="23" w:lineRule="atLeast"/>
        <w:ind w:hanging="578"/>
        <w:jc w:val="both"/>
        <w:rPr>
          <w:rFonts w:ascii="Arial" w:hAnsi="Arial" w:cs="Arial"/>
          <w:sz w:val="24"/>
          <w:szCs w:val="24"/>
        </w:rPr>
      </w:pPr>
      <w:r w:rsidRPr="00820C71">
        <w:rPr>
          <w:rFonts w:ascii="Arial" w:hAnsi="Arial" w:cs="Arial"/>
          <w:b/>
          <w:sz w:val="24"/>
          <w:szCs w:val="24"/>
        </w:rPr>
        <w:t>Estetyzacja parku</w:t>
      </w:r>
      <w:r w:rsidRPr="00C714CC">
        <w:rPr>
          <w:rFonts w:ascii="Arial" w:hAnsi="Arial" w:cs="Arial"/>
          <w:sz w:val="24"/>
          <w:szCs w:val="24"/>
        </w:rPr>
        <w:t xml:space="preserve"> – wszelkie prace, roboty budowlane, przyczyniające się do poprawy atrakcyjności wizualnej parku np. montaż małej architektury, odnowienie alejek, odnowienie zieleni.</w:t>
      </w:r>
    </w:p>
    <w:p w:rsidR="00EE6487" w:rsidRPr="00EE6487" w:rsidRDefault="00EE6487" w:rsidP="00CF37F5">
      <w:pPr>
        <w:numPr>
          <w:ilvl w:val="0"/>
          <w:numId w:val="9"/>
        </w:numPr>
        <w:spacing w:after="120" w:line="23" w:lineRule="atLeast"/>
        <w:ind w:left="709" w:hanging="578"/>
        <w:jc w:val="both"/>
        <w:rPr>
          <w:rFonts w:ascii="Arial" w:hAnsi="Arial" w:cs="Arial"/>
          <w:sz w:val="24"/>
          <w:szCs w:val="24"/>
        </w:rPr>
      </w:pPr>
      <w:r w:rsidRPr="008C3935">
        <w:rPr>
          <w:rFonts w:ascii="Arial" w:hAnsi="Arial" w:cs="Arial"/>
          <w:b/>
          <w:sz w:val="24"/>
          <w:szCs w:val="24"/>
        </w:rPr>
        <w:t>Komisja Oceny Projektów (KOP)</w:t>
      </w:r>
      <w:r w:rsidRPr="00EE6487">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rsidR="00956EFF" w:rsidRPr="000770F7" w:rsidRDefault="00956EFF" w:rsidP="00CF37F5">
      <w:pPr>
        <w:numPr>
          <w:ilvl w:val="0"/>
          <w:numId w:val="9"/>
        </w:numPr>
        <w:spacing w:after="120" w:line="23" w:lineRule="atLeast"/>
        <w:ind w:left="709" w:hanging="578"/>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rsidR="00F85987" w:rsidRDefault="00F85987" w:rsidP="00CF37F5">
      <w:pPr>
        <w:numPr>
          <w:ilvl w:val="0"/>
          <w:numId w:val="9"/>
        </w:numPr>
        <w:spacing w:after="120" w:line="23" w:lineRule="atLeast"/>
        <w:ind w:left="709" w:hanging="578"/>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rsidR="00016CEE" w:rsidRPr="00016CEE" w:rsidRDefault="008C3935" w:rsidP="00CF37F5">
      <w:pPr>
        <w:numPr>
          <w:ilvl w:val="0"/>
          <w:numId w:val="9"/>
        </w:numPr>
        <w:spacing w:after="120" w:line="23" w:lineRule="atLeast"/>
        <w:ind w:left="709" w:hanging="567"/>
        <w:jc w:val="both"/>
        <w:rPr>
          <w:rFonts w:ascii="Arial" w:hAnsi="Arial" w:cs="Arial"/>
          <w:sz w:val="24"/>
          <w:szCs w:val="24"/>
        </w:rPr>
      </w:pPr>
      <w:r w:rsidRPr="00A703F1">
        <w:rPr>
          <w:rFonts w:ascii="Arial" w:hAnsi="Arial" w:cs="Arial"/>
          <w:b/>
          <w:sz w:val="24"/>
          <w:szCs w:val="24"/>
        </w:rPr>
        <w:t>Obszar zdegradowany</w:t>
      </w:r>
      <w:r w:rsidRPr="00A703F1">
        <w:rPr>
          <w:rFonts w:ascii="Arial" w:hAnsi="Arial" w:cs="Arial"/>
          <w:sz w:val="24"/>
          <w:szCs w:val="24"/>
        </w:rPr>
        <w:t xml:space="preserve">– </w:t>
      </w:r>
      <w:r w:rsidR="00016CEE" w:rsidRPr="00016CEE">
        <w:rPr>
          <w:rFonts w:ascii="Arial" w:hAnsi="Arial" w:cs="Arial"/>
          <w:sz w:val="24"/>
          <w:szCs w:val="24"/>
        </w:rPr>
        <w:t>obszar, na którym zidentyfikowano stan kryzysowy tj. koncentrację   negatywnych   zjawisk   społecznych,  w szczególności  bezrobocia, ubóstwa,  przestępczości,  niskiego  poziomu  edukacji  lub  kapitału  społecznego, a także  niewystarczającego  poziomu  uczestnictwa  w życiu  publicznym i kulturalnym współwystępujących z negatywnymi zjawiskami w co najmniej jednej z następujących sfer:</w:t>
      </w:r>
    </w:p>
    <w:p w:rsidR="00016CEE" w:rsidRPr="00016CEE" w:rsidRDefault="00016CEE" w:rsidP="00CF37F5">
      <w:pPr>
        <w:spacing w:after="120" w:line="23" w:lineRule="atLeast"/>
        <w:ind w:left="709"/>
        <w:jc w:val="both"/>
        <w:rPr>
          <w:rFonts w:ascii="Arial" w:hAnsi="Arial" w:cs="Arial"/>
          <w:sz w:val="24"/>
          <w:szCs w:val="24"/>
        </w:rPr>
      </w:pPr>
      <w:r w:rsidRPr="00016CEE">
        <w:rPr>
          <w:rFonts w:ascii="Arial" w:hAnsi="Arial" w:cs="Arial"/>
          <w:sz w:val="24"/>
          <w:szCs w:val="24"/>
        </w:rPr>
        <w:t>a. gospodarczej (w szczególności w zakresie niskiego stopnia przedsiębiorczości,</w:t>
      </w:r>
      <w:r>
        <w:rPr>
          <w:rFonts w:ascii="Arial" w:hAnsi="Arial" w:cs="Arial"/>
          <w:sz w:val="24"/>
          <w:szCs w:val="24"/>
        </w:rPr>
        <w:t xml:space="preserve"> </w:t>
      </w:r>
      <w:r w:rsidRPr="00016CEE">
        <w:rPr>
          <w:rFonts w:ascii="Arial" w:hAnsi="Arial" w:cs="Arial"/>
          <w:sz w:val="24"/>
          <w:szCs w:val="24"/>
        </w:rPr>
        <w:t>słabej kondycji lokalnych przedsiębiorstw),</w:t>
      </w:r>
    </w:p>
    <w:p w:rsidR="00016CEE" w:rsidRPr="00016CEE" w:rsidRDefault="00016CEE" w:rsidP="00CF37F5">
      <w:pPr>
        <w:spacing w:after="120" w:line="23" w:lineRule="atLeast"/>
        <w:ind w:left="709"/>
        <w:jc w:val="both"/>
        <w:rPr>
          <w:rFonts w:ascii="Arial" w:hAnsi="Arial" w:cs="Arial"/>
          <w:sz w:val="24"/>
          <w:szCs w:val="24"/>
        </w:rPr>
      </w:pPr>
      <w:r w:rsidRPr="00016CEE">
        <w:rPr>
          <w:rFonts w:ascii="Arial" w:hAnsi="Arial" w:cs="Arial"/>
          <w:sz w:val="24"/>
          <w:szCs w:val="24"/>
        </w:rPr>
        <w:t>b. środowiskowej (w szczególności w zakresie przekroczenia standardów jakości</w:t>
      </w:r>
      <w:r>
        <w:rPr>
          <w:rFonts w:ascii="Arial" w:hAnsi="Arial" w:cs="Arial"/>
          <w:sz w:val="24"/>
          <w:szCs w:val="24"/>
        </w:rPr>
        <w:t xml:space="preserve"> </w:t>
      </w:r>
      <w:r w:rsidRPr="00016CEE">
        <w:rPr>
          <w:rFonts w:ascii="Arial" w:hAnsi="Arial" w:cs="Arial"/>
          <w:sz w:val="24"/>
          <w:szCs w:val="24"/>
        </w:rPr>
        <w:t>środowiska, obecności odpadów stwarzających zagrożenie dla życia, zdrowia, ludzi bądź stanu środowiska),</w:t>
      </w:r>
    </w:p>
    <w:p w:rsidR="00016CEE" w:rsidRPr="00016CEE" w:rsidRDefault="00016CEE" w:rsidP="00CF37F5">
      <w:pPr>
        <w:spacing w:after="120" w:line="23" w:lineRule="atLeast"/>
        <w:ind w:left="709"/>
        <w:jc w:val="both"/>
        <w:rPr>
          <w:rFonts w:ascii="Arial" w:hAnsi="Arial" w:cs="Arial"/>
          <w:sz w:val="24"/>
          <w:szCs w:val="24"/>
        </w:rPr>
      </w:pPr>
      <w:r w:rsidRPr="00016CEE">
        <w:rPr>
          <w:rFonts w:ascii="Arial" w:hAnsi="Arial" w:cs="Arial"/>
          <w:sz w:val="24"/>
          <w:szCs w:val="24"/>
        </w:rPr>
        <w:t>c. przestrzenno-funkcjonalnej (w szczególności w zakresie niewystarczającego</w:t>
      </w:r>
      <w:r>
        <w:rPr>
          <w:rFonts w:ascii="Arial" w:hAnsi="Arial" w:cs="Arial"/>
          <w:sz w:val="24"/>
          <w:szCs w:val="24"/>
        </w:rPr>
        <w:t xml:space="preserve"> </w:t>
      </w:r>
      <w:r w:rsidRPr="00016CEE">
        <w:rPr>
          <w:rFonts w:ascii="Arial" w:hAnsi="Arial" w:cs="Arial"/>
          <w:sz w:val="24"/>
          <w:szCs w:val="24"/>
        </w:rPr>
        <w:t>wyposażenia w infrastrukturę techniczną i społeczną</w:t>
      </w:r>
      <w:r w:rsidR="00CF42D3">
        <w:rPr>
          <w:rFonts w:ascii="Arial" w:hAnsi="Arial" w:cs="Arial"/>
          <w:sz w:val="24"/>
          <w:szCs w:val="24"/>
        </w:rPr>
        <w:t xml:space="preserve"> lub jej złego stanu technicznego</w:t>
      </w:r>
      <w:r w:rsidRPr="00016CEE">
        <w:rPr>
          <w:rFonts w:ascii="Arial" w:hAnsi="Arial" w:cs="Arial"/>
          <w:sz w:val="24"/>
          <w:szCs w:val="24"/>
        </w:rPr>
        <w:t>, braku dostępu do</w:t>
      </w:r>
      <w:r>
        <w:rPr>
          <w:rFonts w:ascii="Arial" w:hAnsi="Arial" w:cs="Arial"/>
          <w:sz w:val="24"/>
          <w:szCs w:val="24"/>
        </w:rPr>
        <w:t xml:space="preserve"> </w:t>
      </w:r>
      <w:r w:rsidRPr="00016CEE">
        <w:rPr>
          <w:rFonts w:ascii="Arial" w:hAnsi="Arial" w:cs="Arial"/>
          <w:sz w:val="24"/>
          <w:szCs w:val="24"/>
        </w:rPr>
        <w:t>podstawowych usług lub ich niskiej jakości, niedostosowania rozwiązań</w:t>
      </w:r>
      <w:r>
        <w:rPr>
          <w:rFonts w:ascii="Arial" w:hAnsi="Arial" w:cs="Arial"/>
          <w:sz w:val="24"/>
          <w:szCs w:val="24"/>
        </w:rPr>
        <w:t xml:space="preserve"> </w:t>
      </w:r>
      <w:r w:rsidRPr="00016CEE">
        <w:rPr>
          <w:rFonts w:ascii="Arial" w:hAnsi="Arial" w:cs="Arial"/>
          <w:sz w:val="24"/>
          <w:szCs w:val="24"/>
        </w:rPr>
        <w:t>urbanistycznych do zmieniających się funkcji obszaru, niskiego poziomu obsługi</w:t>
      </w:r>
      <w:r>
        <w:rPr>
          <w:rFonts w:ascii="Arial" w:hAnsi="Arial" w:cs="Arial"/>
          <w:sz w:val="24"/>
          <w:szCs w:val="24"/>
        </w:rPr>
        <w:t xml:space="preserve"> </w:t>
      </w:r>
      <w:r w:rsidRPr="00016CEE">
        <w:rPr>
          <w:rFonts w:ascii="Arial" w:hAnsi="Arial" w:cs="Arial"/>
          <w:sz w:val="24"/>
          <w:szCs w:val="24"/>
        </w:rPr>
        <w:t>komunikacyjnej, deficytu lub niskiej jakości terenów publicznych),</w:t>
      </w:r>
    </w:p>
    <w:p w:rsidR="00016CEE" w:rsidRPr="00016CEE" w:rsidRDefault="00016CEE" w:rsidP="00CF37F5">
      <w:pPr>
        <w:spacing w:after="120" w:line="23" w:lineRule="atLeast"/>
        <w:ind w:left="709"/>
        <w:jc w:val="both"/>
        <w:rPr>
          <w:rFonts w:ascii="Arial" w:hAnsi="Arial" w:cs="Arial"/>
          <w:sz w:val="24"/>
          <w:szCs w:val="24"/>
        </w:rPr>
      </w:pPr>
      <w:r w:rsidRPr="00016CEE">
        <w:rPr>
          <w:rFonts w:ascii="Arial" w:hAnsi="Arial" w:cs="Arial"/>
          <w:sz w:val="24"/>
          <w:szCs w:val="24"/>
        </w:rPr>
        <w:t>d. technicznej (w szczególności w zakresie degradacji stanu technicznego obiektów</w:t>
      </w:r>
      <w:r>
        <w:rPr>
          <w:rFonts w:ascii="Arial" w:hAnsi="Arial" w:cs="Arial"/>
          <w:sz w:val="24"/>
          <w:szCs w:val="24"/>
        </w:rPr>
        <w:t xml:space="preserve"> </w:t>
      </w:r>
      <w:r w:rsidRPr="00016CEE">
        <w:rPr>
          <w:rFonts w:ascii="Arial" w:hAnsi="Arial" w:cs="Arial"/>
          <w:sz w:val="24"/>
          <w:szCs w:val="24"/>
        </w:rPr>
        <w:t>budowlanych, w tym o przeznaczeniu mieszkaniowym, oraz braku funkcjonowania</w:t>
      </w:r>
      <w:r>
        <w:rPr>
          <w:rFonts w:ascii="Arial" w:hAnsi="Arial" w:cs="Arial"/>
          <w:sz w:val="24"/>
          <w:szCs w:val="24"/>
        </w:rPr>
        <w:t xml:space="preserve"> </w:t>
      </w:r>
      <w:r w:rsidRPr="00016CEE">
        <w:rPr>
          <w:rFonts w:ascii="Arial" w:hAnsi="Arial" w:cs="Arial"/>
          <w:sz w:val="24"/>
          <w:szCs w:val="24"/>
        </w:rPr>
        <w:t>rozwiązań technicznych umożliwiających efektywne korzystanie z obiektów</w:t>
      </w:r>
      <w:r>
        <w:rPr>
          <w:rFonts w:ascii="Arial" w:hAnsi="Arial" w:cs="Arial"/>
          <w:sz w:val="24"/>
          <w:szCs w:val="24"/>
        </w:rPr>
        <w:t xml:space="preserve"> </w:t>
      </w:r>
      <w:r w:rsidRPr="00016CEE">
        <w:rPr>
          <w:rFonts w:ascii="Arial" w:hAnsi="Arial" w:cs="Arial"/>
          <w:sz w:val="24"/>
          <w:szCs w:val="24"/>
        </w:rPr>
        <w:t>budowlanych, w szczególności w zakresie energooszczędności i ochrony</w:t>
      </w:r>
      <w:r>
        <w:rPr>
          <w:rFonts w:ascii="Arial" w:hAnsi="Arial" w:cs="Arial"/>
          <w:sz w:val="24"/>
          <w:szCs w:val="24"/>
        </w:rPr>
        <w:t xml:space="preserve"> </w:t>
      </w:r>
      <w:r w:rsidRPr="00016CEE">
        <w:rPr>
          <w:rFonts w:ascii="Arial" w:hAnsi="Arial" w:cs="Arial"/>
          <w:sz w:val="24"/>
          <w:szCs w:val="24"/>
        </w:rPr>
        <w:t>środowiska).</w:t>
      </w:r>
    </w:p>
    <w:p w:rsidR="005777D7" w:rsidRDefault="005777D7" w:rsidP="00CF37F5">
      <w:pPr>
        <w:spacing w:after="120" w:line="23" w:lineRule="atLeast"/>
        <w:ind w:left="709" w:hanging="709"/>
        <w:jc w:val="both"/>
        <w:rPr>
          <w:rFonts w:ascii="Arial" w:hAnsi="Arial" w:cs="Arial"/>
          <w:sz w:val="24"/>
          <w:szCs w:val="24"/>
        </w:rPr>
      </w:pPr>
    </w:p>
    <w:p w:rsidR="005777D7" w:rsidRPr="00CF37F5" w:rsidRDefault="005777D7" w:rsidP="00CF37F5">
      <w:pPr>
        <w:numPr>
          <w:ilvl w:val="0"/>
          <w:numId w:val="9"/>
        </w:numPr>
        <w:spacing w:after="120" w:line="23" w:lineRule="atLeast"/>
        <w:ind w:hanging="720"/>
        <w:jc w:val="both"/>
        <w:rPr>
          <w:rFonts w:ascii="Arial" w:hAnsi="Arial" w:cs="Arial"/>
          <w:b/>
          <w:sz w:val="24"/>
          <w:szCs w:val="24"/>
        </w:rPr>
      </w:pPr>
      <w:r w:rsidRPr="00CF37F5">
        <w:rPr>
          <w:rFonts w:ascii="Arial" w:hAnsi="Arial" w:cs="Arial"/>
          <w:b/>
          <w:sz w:val="24"/>
          <w:szCs w:val="24"/>
        </w:rPr>
        <w:t xml:space="preserve">Obszar rewitalizacji - </w:t>
      </w:r>
      <w:r w:rsidR="00A35617" w:rsidRPr="00CF37F5">
        <w:rPr>
          <w:rFonts w:ascii="Arial" w:hAnsi="Arial" w:cs="Arial"/>
          <w:sz w:val="24"/>
          <w:szCs w:val="24"/>
        </w:rPr>
        <w:t>obszar  obejmujący  całość lub  część obszaru  zdegradowanego, cechując</w:t>
      </w:r>
      <w:r w:rsidR="00DB05E8">
        <w:rPr>
          <w:rFonts w:ascii="Arial" w:hAnsi="Arial" w:cs="Arial"/>
          <w:sz w:val="24"/>
          <w:szCs w:val="24"/>
        </w:rPr>
        <w:t>y</w:t>
      </w:r>
      <w:r w:rsidR="00A35617" w:rsidRPr="00CF37F5">
        <w:rPr>
          <w:rFonts w:ascii="Arial" w:hAnsi="Arial" w:cs="Arial"/>
          <w:sz w:val="24"/>
          <w:szCs w:val="24"/>
        </w:rPr>
        <w:t xml:space="preserve">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2E6A53" w:rsidRPr="000770F7" w:rsidRDefault="003434D2" w:rsidP="00C714CC">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rsidR="001827E8" w:rsidRPr="000770F7" w:rsidRDefault="002E6A53" w:rsidP="00BF2E36">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Portal</w:t>
      </w:r>
      <w:r w:rsidR="00BF06E7" w:rsidRPr="000770F7">
        <w:rPr>
          <w:rFonts w:ascii="Arial" w:hAnsi="Arial" w:cs="Arial"/>
          <w:sz w:val="24"/>
          <w:szCs w:val="24"/>
        </w:rPr>
        <w:t xml:space="preserve"> </w:t>
      </w:r>
      <w:r w:rsidR="003434D2" w:rsidRPr="000770F7">
        <w:rPr>
          <w:rFonts w:ascii="Arial" w:hAnsi="Arial" w:cs="Arial"/>
          <w:sz w:val="24"/>
          <w:szCs w:val="24"/>
        </w:rPr>
        <w:t>– portal internetowy (</w:t>
      </w:r>
      <w:hyperlink r:id="rId14" w:history="1">
        <w:r w:rsidR="00CB6B90" w:rsidRPr="000770F7">
          <w:rPr>
            <w:rFonts w:ascii="Arial" w:hAnsi="Arial" w:cs="Arial"/>
            <w:sz w:val="24"/>
            <w:szCs w:val="24"/>
          </w:rPr>
          <w:t>www.funduszeeuropejskie.gov.pl</w:t>
        </w:r>
      </w:hyperlink>
      <w:r w:rsidR="00CB6B90" w:rsidRPr="000770F7">
        <w:rPr>
          <w:rFonts w:ascii="Arial" w:hAnsi="Arial" w:cs="Arial"/>
          <w:sz w:val="24"/>
          <w:szCs w:val="24"/>
        </w:rPr>
        <w:t>)</w:t>
      </w:r>
      <w:r w:rsidR="003434D2" w:rsidRPr="000770F7">
        <w:rPr>
          <w:rFonts w:ascii="Arial" w:hAnsi="Arial" w:cs="Arial"/>
          <w:sz w:val="24"/>
          <w:szCs w:val="24"/>
        </w:rPr>
        <w:t xml:space="preserve"> dostarczający informacje na temat wszystkich programów operacyjnych w </w:t>
      </w:r>
      <w:r w:rsidR="00ED68DA" w:rsidRPr="000770F7">
        <w:rPr>
          <w:rFonts w:ascii="Arial" w:hAnsi="Arial" w:cs="Arial"/>
          <w:sz w:val="24"/>
          <w:szCs w:val="24"/>
        </w:rPr>
        <w:t>Polsce.</w:t>
      </w:r>
    </w:p>
    <w:p w:rsidR="00386AB7" w:rsidRDefault="00386AB7" w:rsidP="00BF2E36">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Program rewitalizacji</w:t>
      </w:r>
      <w:r w:rsidRPr="000770F7">
        <w:rPr>
          <w:rFonts w:ascii="Arial" w:hAnsi="Arial" w:cs="Arial"/>
          <w:sz w:val="24"/>
          <w:szCs w:val="24"/>
        </w:rPr>
        <w:t xml:space="preserve"> – a) inicjowany, opracowany i uchwalony przez radę gminy, na podstawie art. 18 ust. 2 pkt 6 ustawy z dnia 8 marca 1990 r. o</w:t>
      </w:r>
      <w:r w:rsidR="000F318E" w:rsidRPr="000770F7">
        <w:rPr>
          <w:rFonts w:ascii="Arial" w:hAnsi="Arial" w:cs="Arial"/>
          <w:sz w:val="24"/>
          <w:szCs w:val="24"/>
        </w:rPr>
        <w:t> </w:t>
      </w:r>
      <w:r w:rsidRPr="000770F7">
        <w:rPr>
          <w:rFonts w:ascii="Arial" w:hAnsi="Arial" w:cs="Arial"/>
          <w:sz w:val="24"/>
          <w:szCs w:val="24"/>
        </w:rPr>
        <w:t>samorządzie g</w:t>
      </w:r>
      <w:r w:rsidRPr="000770F7">
        <w:rPr>
          <w:rFonts w:ascii="Arial" w:hAnsi="Arial" w:cs="Arial"/>
          <w:color w:val="000000"/>
          <w:sz w:val="24"/>
          <w:szCs w:val="24"/>
        </w:rPr>
        <w:t>minnym (</w:t>
      </w:r>
      <w:r w:rsidR="002268B6" w:rsidRPr="00300D73">
        <w:rPr>
          <w:rFonts w:ascii="Arial" w:hAnsi="Arial" w:cs="Arial"/>
          <w:sz w:val="24"/>
          <w:szCs w:val="24"/>
        </w:rPr>
        <w:t>Dz.U. 201</w:t>
      </w:r>
      <w:r w:rsidR="002268B6">
        <w:rPr>
          <w:rFonts w:ascii="Arial" w:hAnsi="Arial" w:cs="Arial"/>
          <w:sz w:val="24"/>
          <w:szCs w:val="24"/>
        </w:rPr>
        <w:t>9</w:t>
      </w:r>
      <w:r w:rsidR="002268B6" w:rsidRPr="00300D73">
        <w:rPr>
          <w:rFonts w:ascii="Arial" w:hAnsi="Arial" w:cs="Arial"/>
          <w:sz w:val="24"/>
          <w:szCs w:val="24"/>
        </w:rPr>
        <w:t xml:space="preserve"> poz. </w:t>
      </w:r>
      <w:r w:rsidR="002268B6">
        <w:rPr>
          <w:rFonts w:ascii="Arial" w:hAnsi="Arial" w:cs="Arial"/>
          <w:sz w:val="24"/>
          <w:szCs w:val="24"/>
        </w:rPr>
        <w:t>506</w:t>
      </w:r>
      <w:r w:rsidR="0056069B">
        <w:rPr>
          <w:rFonts w:ascii="Arial" w:hAnsi="Arial" w:cs="Arial"/>
          <w:sz w:val="24"/>
          <w:szCs w:val="24"/>
        </w:rPr>
        <w:t xml:space="preserve"> z późn. </w:t>
      </w:r>
      <w:r w:rsidR="00C137CB">
        <w:rPr>
          <w:rFonts w:ascii="Arial" w:hAnsi="Arial" w:cs="Arial"/>
          <w:sz w:val="24"/>
          <w:szCs w:val="24"/>
        </w:rPr>
        <w:t>z</w:t>
      </w:r>
      <w:r w:rsidR="0056069B">
        <w:rPr>
          <w:rFonts w:ascii="Arial" w:hAnsi="Arial" w:cs="Arial"/>
          <w:sz w:val="24"/>
          <w:szCs w:val="24"/>
        </w:rPr>
        <w:t>m.</w:t>
      </w:r>
      <w:r w:rsidR="00FF6782">
        <w:rPr>
          <w:rFonts w:ascii="Arial" w:hAnsi="Arial" w:cs="Arial"/>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(t</w:t>
      </w:r>
      <w:r w:rsidR="001A6009">
        <w:rPr>
          <w:rFonts w:ascii="Arial" w:hAnsi="Arial" w:cs="Arial"/>
          <w:sz w:val="24"/>
          <w:szCs w:val="24"/>
        </w:rPr>
        <w:t>.</w:t>
      </w:r>
      <w:r w:rsidR="0025420D" w:rsidRPr="000770F7">
        <w:rPr>
          <w:rFonts w:ascii="Arial" w:hAnsi="Arial" w:cs="Arial"/>
          <w:sz w:val="24"/>
          <w:szCs w:val="24"/>
        </w:rPr>
        <w:t>j. Dz.</w:t>
      </w:r>
      <w:r w:rsidRPr="000770F7">
        <w:rPr>
          <w:rFonts w:ascii="Arial" w:hAnsi="Arial" w:cs="Arial"/>
          <w:sz w:val="24"/>
          <w:szCs w:val="24"/>
        </w:rPr>
        <w:t>U. z 201</w:t>
      </w:r>
      <w:r w:rsidR="001A6009">
        <w:rPr>
          <w:rFonts w:ascii="Arial" w:hAnsi="Arial" w:cs="Arial"/>
          <w:sz w:val="24"/>
          <w:szCs w:val="24"/>
        </w:rPr>
        <w:t>8</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1A6009">
        <w:rPr>
          <w:rFonts w:ascii="Arial" w:hAnsi="Arial" w:cs="Arial"/>
          <w:sz w:val="24"/>
          <w:szCs w:val="24"/>
        </w:rPr>
        <w:t>1398</w:t>
      </w:r>
      <w:r w:rsidR="00DE330D">
        <w:rPr>
          <w:rFonts w:ascii="Arial" w:hAnsi="Arial" w:cs="Arial"/>
          <w:sz w:val="24"/>
          <w:szCs w:val="24"/>
        </w:rPr>
        <w:t xml:space="preserve"> z późn. zm.</w:t>
      </w:r>
      <w:r w:rsidRPr="000770F7">
        <w:rPr>
          <w:rFonts w:ascii="Arial" w:hAnsi="Arial" w:cs="Arial"/>
          <w:sz w:val="24"/>
          <w:szCs w:val="24"/>
        </w:rPr>
        <w:t>).</w:t>
      </w:r>
    </w:p>
    <w:p w:rsidR="00DC19F3" w:rsidRDefault="00DC19F3" w:rsidP="00E33AFE">
      <w:pPr>
        <w:numPr>
          <w:ilvl w:val="0"/>
          <w:numId w:val="9"/>
        </w:numPr>
        <w:spacing w:after="120" w:line="23" w:lineRule="atLeast"/>
        <w:ind w:hanging="720"/>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przedsięwzięcie zmierzające do osiągnięcia założonego celu określonego wskaźnikami,</w:t>
      </w:r>
      <w:r w:rsidR="00E33AFE" w:rsidRPr="00E33AFE">
        <w:rPr>
          <w:rFonts w:ascii="Arial" w:hAnsi="Arial" w:cs="Arial"/>
          <w:sz w:val="24"/>
          <w:szCs w:val="24"/>
        </w:rPr>
        <w:t xml:space="preserve"> </w:t>
      </w:r>
      <w:r w:rsidRPr="00E33AFE">
        <w:rPr>
          <w:rFonts w:ascii="Arial" w:hAnsi="Arial" w:cs="Arial"/>
          <w:sz w:val="24"/>
          <w:szCs w:val="24"/>
        </w:rPr>
        <w:t>z określonym początkiem i końcem realizacji, zgłoszone do objęcia albo objęte współfinansowaniem</w:t>
      </w:r>
      <w:r w:rsidR="00E33AFE" w:rsidRPr="00E33AFE">
        <w:rPr>
          <w:rFonts w:ascii="Arial" w:hAnsi="Arial" w:cs="Arial"/>
          <w:sz w:val="24"/>
          <w:szCs w:val="24"/>
        </w:rPr>
        <w:t xml:space="preserve"> </w:t>
      </w:r>
      <w:r w:rsidRPr="00B74E6D">
        <w:rPr>
          <w:rFonts w:ascii="Arial" w:hAnsi="Arial" w:cs="Arial"/>
          <w:sz w:val="24"/>
          <w:szCs w:val="24"/>
        </w:rPr>
        <w:t>UE jednego z funduszy strukturalnych albo Funduszu Spójności w ramach programu operacyjnego</w:t>
      </w:r>
      <w:r w:rsidR="00B74E6D">
        <w:rPr>
          <w:rFonts w:ascii="Arial" w:hAnsi="Arial" w:cs="Arial"/>
          <w:sz w:val="24"/>
          <w:szCs w:val="24"/>
        </w:rPr>
        <w:t>.</w:t>
      </w:r>
    </w:p>
    <w:p w:rsidR="00EF1CBD" w:rsidRPr="00082663" w:rsidRDefault="00B74E6D" w:rsidP="00BB7567">
      <w:pPr>
        <w:numPr>
          <w:ilvl w:val="0"/>
          <w:numId w:val="9"/>
        </w:numPr>
        <w:spacing w:after="120" w:line="23" w:lineRule="atLeast"/>
        <w:ind w:hanging="720"/>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sidR="00372435">
        <w:rPr>
          <w:rFonts w:ascii="Arial" w:hAnsi="Arial" w:cs="Arial"/>
          <w:sz w:val="24"/>
          <w:szCs w:val="24"/>
        </w:rPr>
        <w:t xml:space="preserve"> </w:t>
      </w:r>
      <w:r w:rsidR="00403D82">
        <w:rPr>
          <w:rFonts w:ascii="Arial" w:hAnsi="Arial" w:cs="Arial"/>
          <w:sz w:val="24"/>
          <w:szCs w:val="24"/>
        </w:rPr>
        <w:t xml:space="preserve">to </w:t>
      </w:r>
      <w:r w:rsidR="00E27F48"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00E27F48" w:rsidRPr="00403D82">
        <w:rPr>
          <w:rFonts w:ascii="Arial" w:hAnsi="Arial" w:cs="Arial"/>
          <w:sz w:val="24"/>
          <w:szCs w:val="24"/>
        </w:rPr>
        <w:t>przedsięwzięć rewitalizacyjnych realizujących kierunki działań, mających na celu eliminację lub</w:t>
      </w:r>
      <w:r w:rsidR="00E27F48" w:rsidRPr="00082663">
        <w:rPr>
          <w:rFonts w:ascii="Arial" w:hAnsi="Arial" w:cs="Arial"/>
          <w:sz w:val="24"/>
          <w:szCs w:val="24"/>
        </w:rPr>
        <w:t xml:space="preserve"> ograniczenie negatywnych zjawisk powodujących sytuacje kryzysową (logicznie powiązany z treścią i celami programu rewitalizacji).</w:t>
      </w:r>
    </w:p>
    <w:p w:rsidR="00E95516" w:rsidRPr="000770F7" w:rsidRDefault="00C3333A" w:rsidP="00BB7567">
      <w:pPr>
        <w:numPr>
          <w:ilvl w:val="0"/>
          <w:numId w:val="9"/>
        </w:numPr>
        <w:spacing w:after="120" w:line="23" w:lineRule="atLeast"/>
        <w:ind w:hanging="720"/>
        <w:jc w:val="both"/>
        <w:rPr>
          <w:rFonts w:ascii="Arial" w:hAnsi="Arial" w:cs="Arial"/>
          <w:sz w:val="24"/>
          <w:szCs w:val="24"/>
        </w:rPr>
      </w:pPr>
      <w:r>
        <w:rPr>
          <w:rFonts w:ascii="Arial" w:hAnsi="Arial" w:cs="Arial"/>
          <w:b/>
          <w:sz w:val="24"/>
          <w:szCs w:val="24"/>
        </w:rPr>
        <w:t xml:space="preserve">Rozporządzenie ogólne - </w:t>
      </w:r>
      <w:r>
        <w:rPr>
          <w:rFonts w:ascii="Arial" w:hAnsi="Arial" w:cs="Arial"/>
          <w:sz w:val="24"/>
          <w:szCs w:val="24"/>
        </w:rPr>
        <w:t>rozporządzenie</w:t>
      </w:r>
      <w:r w:rsidR="00AA3BC2" w:rsidRPr="000770F7">
        <w:rPr>
          <w:rFonts w:ascii="Arial" w:hAnsi="Arial" w:cs="Arial"/>
          <w:sz w:val="24"/>
          <w:szCs w:val="24"/>
        </w:rPr>
        <w:t xml:space="preserve"> Parlamentu Europejskiego i Rady (UE) nr 1303/2013 z dnia</w:t>
      </w:r>
      <w:r w:rsidR="00091B4E" w:rsidRPr="000770F7">
        <w:rPr>
          <w:rFonts w:ascii="Arial" w:hAnsi="Arial" w:cs="Arial"/>
          <w:sz w:val="24"/>
          <w:szCs w:val="24"/>
        </w:rPr>
        <w:t xml:space="preserve"> </w:t>
      </w:r>
      <w:r w:rsidR="00AA3BC2" w:rsidRPr="000770F7">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00AA3BC2"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00AA3BC2"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późn. zm.</w:t>
      </w:r>
      <w:r w:rsidR="00A57BAA" w:rsidRPr="000770F7">
        <w:rPr>
          <w:rFonts w:ascii="Arial" w:hAnsi="Arial" w:cs="Arial"/>
          <w:sz w:val="24"/>
          <w:szCs w:val="24"/>
        </w:rPr>
        <w:t>, str. 320)</w:t>
      </w:r>
      <w:r w:rsidR="00F85987" w:rsidRPr="000770F7">
        <w:rPr>
          <w:rFonts w:ascii="Arial" w:hAnsi="Arial" w:cs="Arial"/>
          <w:sz w:val="24"/>
          <w:szCs w:val="24"/>
        </w:rPr>
        <w:t>.</w:t>
      </w:r>
    </w:p>
    <w:p w:rsidR="006F375A" w:rsidRDefault="007A0736" w:rsidP="00820C71">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lastRenderedPageBreak/>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rsidR="00C75E52" w:rsidRPr="00300D73" w:rsidRDefault="00C75E52" w:rsidP="00820C71">
      <w:pPr>
        <w:numPr>
          <w:ilvl w:val="0"/>
          <w:numId w:val="9"/>
        </w:numPr>
        <w:spacing w:after="120" w:line="23" w:lineRule="atLeast"/>
        <w:ind w:hanging="720"/>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144F7D" w:rsidRPr="000770F7" w:rsidRDefault="00144F7D" w:rsidP="002A35D5">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5" w:history="1">
        <w:r w:rsidR="002A35D5" w:rsidRPr="0004625F">
          <w:rPr>
            <w:rStyle w:val="Hipercze"/>
            <w:rFonts w:ascii="Arial" w:hAnsi="Arial" w:cs="Arial"/>
            <w:sz w:val="24"/>
            <w:szCs w:val="24"/>
          </w:rPr>
          <w:t>www.rpo.slaskie.pl</w:t>
        </w:r>
      </w:hyperlink>
      <w:r w:rsidR="002A35D5">
        <w:rPr>
          <w:rFonts w:ascii="Arial" w:hAnsi="Arial" w:cs="Arial"/>
          <w:sz w:val="24"/>
          <w:szCs w:val="24"/>
        </w:rPr>
        <w:t xml:space="preserve"> </w:t>
      </w:r>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rsidR="00B779CD" w:rsidRPr="000770F7" w:rsidRDefault="003434D2" w:rsidP="00820C71">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(t.</w:t>
      </w:r>
      <w:r w:rsidR="006515FA" w:rsidRPr="000770F7">
        <w:rPr>
          <w:rFonts w:ascii="Arial" w:hAnsi="Arial" w:cs="Arial"/>
          <w:sz w:val="24"/>
          <w:szCs w:val="24"/>
        </w:rPr>
        <w:t>j. Dz.U z 20</w:t>
      </w:r>
      <w:r w:rsidR="001A6009">
        <w:rPr>
          <w:rFonts w:ascii="Arial" w:hAnsi="Arial" w:cs="Arial"/>
          <w:sz w:val="24"/>
          <w:szCs w:val="24"/>
        </w:rPr>
        <w:t>18</w:t>
      </w:r>
      <w:r w:rsidR="0074392E" w:rsidRPr="000770F7">
        <w:rPr>
          <w:rFonts w:ascii="Arial" w:hAnsi="Arial" w:cs="Arial"/>
          <w:sz w:val="24"/>
          <w:szCs w:val="24"/>
        </w:rPr>
        <w:t xml:space="preserve"> r. poz. 14</w:t>
      </w:r>
      <w:r w:rsidR="001A6009">
        <w:rPr>
          <w:rFonts w:ascii="Arial" w:hAnsi="Arial" w:cs="Arial"/>
          <w:sz w:val="24"/>
          <w:szCs w:val="24"/>
        </w:rPr>
        <w:t>31</w:t>
      </w:r>
      <w:r w:rsidR="009D1285">
        <w:rPr>
          <w:rFonts w:ascii="Arial" w:hAnsi="Arial" w:cs="Arial"/>
          <w:sz w:val="24"/>
          <w:szCs w:val="24"/>
        </w:rPr>
        <w:t xml:space="preserve"> z późn. zm.</w:t>
      </w:r>
      <w:r w:rsidR="0074392E" w:rsidRPr="000770F7">
        <w:rPr>
          <w:rFonts w:ascii="Arial" w:hAnsi="Arial" w:cs="Arial"/>
          <w:sz w:val="24"/>
          <w:szCs w:val="24"/>
        </w:rPr>
        <w:t>)</w:t>
      </w:r>
      <w:r w:rsidR="00F85987" w:rsidRPr="000770F7">
        <w:rPr>
          <w:rFonts w:ascii="Arial" w:hAnsi="Arial" w:cs="Arial"/>
          <w:sz w:val="24"/>
          <w:szCs w:val="24"/>
        </w:rPr>
        <w:t>.</w:t>
      </w:r>
    </w:p>
    <w:p w:rsidR="00091B4E" w:rsidRPr="000770F7" w:rsidRDefault="007D58EC" w:rsidP="00820C71">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w:t>
      </w:r>
      <w:r w:rsidR="002268B6" w:rsidRPr="000770F7">
        <w:rPr>
          <w:rFonts w:ascii="Arial" w:hAnsi="Arial" w:cs="Arial"/>
          <w:sz w:val="24"/>
          <w:szCs w:val="24"/>
        </w:rPr>
        <w:t>t.j. Dz.U. z 201</w:t>
      </w:r>
      <w:r w:rsidR="002268B6">
        <w:rPr>
          <w:rFonts w:ascii="Arial" w:hAnsi="Arial" w:cs="Arial"/>
          <w:sz w:val="24"/>
          <w:szCs w:val="24"/>
        </w:rPr>
        <w:t>9</w:t>
      </w:r>
      <w:r w:rsidR="002268B6" w:rsidRPr="000770F7">
        <w:rPr>
          <w:rFonts w:ascii="Arial" w:hAnsi="Arial" w:cs="Arial"/>
          <w:sz w:val="24"/>
          <w:szCs w:val="24"/>
        </w:rPr>
        <w:t xml:space="preserve"> r. poz. </w:t>
      </w:r>
      <w:r w:rsidR="002268B6">
        <w:rPr>
          <w:rFonts w:ascii="Arial" w:hAnsi="Arial" w:cs="Arial"/>
          <w:sz w:val="24"/>
          <w:szCs w:val="24"/>
        </w:rPr>
        <w:t>869</w:t>
      </w:r>
      <w:r w:rsidR="00C137CB">
        <w:rPr>
          <w:rFonts w:ascii="Arial" w:hAnsi="Arial" w:cs="Arial"/>
          <w:sz w:val="24"/>
          <w:szCs w:val="24"/>
        </w:rPr>
        <w:t xml:space="preserve"> z późn. zm.</w:t>
      </w:r>
      <w:r w:rsidR="002268B6">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rsidR="00386AB7" w:rsidRPr="000770F7" w:rsidRDefault="00386AB7" w:rsidP="00D84330">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rsidR="0093507A" w:rsidRPr="000770F7" w:rsidRDefault="0093507A" w:rsidP="00D84330">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rsidR="00956EFF" w:rsidRPr="000770F7" w:rsidRDefault="00956EFF" w:rsidP="00D84330">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rsidR="002D4FD5" w:rsidRDefault="00F531EF" w:rsidP="00D84330">
      <w:pPr>
        <w:numPr>
          <w:ilvl w:val="0"/>
          <w:numId w:val="9"/>
        </w:numPr>
        <w:spacing w:after="120" w:line="23" w:lineRule="atLeast"/>
        <w:ind w:hanging="720"/>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5" w:name="_Toc535830455"/>
      <w:bookmarkStart w:id="6" w:name="_Toc535830788"/>
      <w:r w:rsidR="00633067" w:rsidRPr="000770F7">
        <w:rPr>
          <w:rFonts w:ascii="Arial" w:hAnsi="Arial" w:cs="Arial"/>
          <w:color w:val="auto"/>
          <w:sz w:val="26"/>
          <w:szCs w:val="26"/>
        </w:rPr>
        <w:lastRenderedPageBreak/>
        <w:t xml:space="preserve">1. </w:t>
      </w:r>
      <w:r w:rsidR="00722772" w:rsidRPr="000770F7">
        <w:rPr>
          <w:rFonts w:ascii="Arial" w:hAnsi="Arial" w:cs="Arial"/>
          <w:color w:val="auto"/>
          <w:sz w:val="26"/>
          <w:szCs w:val="26"/>
        </w:rPr>
        <w:t>Podstawy prawne</w:t>
      </w:r>
      <w:bookmarkEnd w:id="5"/>
      <w:bookmarkEnd w:id="6"/>
    </w:p>
    <w:p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w:t>
      </w:r>
      <w:r w:rsidR="008941A3">
        <w:rPr>
          <w:rFonts w:ascii="Arial" w:hAnsi="Arial" w:cs="Arial"/>
          <w:bCs/>
          <w:sz w:val="24"/>
          <w:szCs w:val="24"/>
        </w:rPr>
        <w:t> </w:t>
      </w:r>
      <w:r w:rsidRPr="000770F7">
        <w:rPr>
          <w:rFonts w:ascii="Arial" w:hAnsi="Arial" w:cs="Arial"/>
          <w:bCs/>
          <w:sz w:val="24"/>
          <w:szCs w:val="24"/>
        </w:rPr>
        <w:t>dokumentami programowymi.</w:t>
      </w:r>
    </w:p>
    <w:p w:rsidR="00164EB1" w:rsidRPr="000770F7" w:rsidRDefault="00386AB7" w:rsidP="00164EB1">
      <w:pPr>
        <w:rPr>
          <w:rStyle w:val="Nagwek2Znak"/>
          <w:rFonts w:ascii="Arial" w:hAnsi="Arial" w:cs="Arial"/>
          <w:bCs/>
          <w:color w:val="auto"/>
          <w:sz w:val="24"/>
          <w:szCs w:val="24"/>
        </w:rPr>
      </w:pPr>
      <w:r w:rsidRPr="000770F7">
        <w:rPr>
          <w:rFonts w:ascii="Arial" w:hAnsi="Arial" w:cs="Arial"/>
          <w:b/>
          <w:bCs/>
          <w:sz w:val="24"/>
          <w:szCs w:val="24"/>
        </w:rPr>
        <w:t>1.1.</w:t>
      </w:r>
      <w:r w:rsidRPr="000770F7">
        <w:rPr>
          <w:rFonts w:ascii="Arial" w:hAnsi="Arial" w:cs="Arial"/>
          <w:b/>
          <w:bCs/>
          <w:sz w:val="24"/>
          <w:szCs w:val="24"/>
        </w:rPr>
        <w:tab/>
      </w:r>
      <w:r w:rsidRPr="000770F7">
        <w:rPr>
          <w:rStyle w:val="Nagwek2Znak"/>
          <w:rFonts w:ascii="Arial" w:hAnsi="Arial" w:cs="Arial"/>
          <w:bCs/>
          <w:color w:val="auto"/>
          <w:sz w:val="24"/>
          <w:szCs w:val="24"/>
        </w:rPr>
        <w:t>Najważniejsze akty prawne, w oparciu o które organizowany jest konkurs</w:t>
      </w:r>
    </w:p>
    <w:p w:rsidR="00386AB7" w:rsidRPr="000770F7" w:rsidRDefault="00386AB7" w:rsidP="006B20E7">
      <w:pPr>
        <w:numPr>
          <w:ilvl w:val="0"/>
          <w:numId w:val="29"/>
        </w:numPr>
        <w:spacing w:after="120" w:line="23" w:lineRule="atLeast"/>
        <w:jc w:val="both"/>
        <w:rPr>
          <w:rFonts w:ascii="Arial" w:hAnsi="Arial" w:cs="Arial"/>
          <w:sz w:val="24"/>
          <w:szCs w:val="24"/>
        </w:rPr>
      </w:pPr>
      <w:bookmarkStart w:id="7" w:name="_Toc454528369"/>
      <w:bookmarkStart w:id="8" w:name="_Toc459726136"/>
      <w:bookmarkStart w:id="9" w:name="_Toc459813306"/>
      <w:bookmarkStart w:id="10" w:name="_Toc459961369"/>
      <w:bookmarkStart w:id="11" w:name="_Toc461088506"/>
      <w:bookmarkStart w:id="12"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późn. zm.</w:t>
      </w:r>
      <w:r w:rsidRPr="000770F7">
        <w:rPr>
          <w:rFonts w:ascii="Arial" w:hAnsi="Arial" w:cs="Arial"/>
          <w:sz w:val="24"/>
          <w:szCs w:val="24"/>
        </w:rPr>
        <w:t>, str. 320);</w:t>
      </w:r>
      <w:r w:rsidRPr="000770F7" w:rsidDel="00E23B49">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późn. zm.</w:t>
      </w:r>
      <w:r w:rsidRPr="000770F7">
        <w:rPr>
          <w:rFonts w:ascii="Arial" w:hAnsi="Arial" w:cs="Arial"/>
          <w:sz w:val="24"/>
          <w:szCs w:val="24"/>
        </w:rPr>
        <w:t>, str. 289)</w:t>
      </w:r>
      <w:r w:rsidR="0022621A"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późn. zm.</w:t>
      </w:r>
      <w:r w:rsidRPr="000770F7">
        <w:rPr>
          <w:rFonts w:ascii="Arial" w:hAnsi="Arial" w:cs="Arial"/>
          <w:sz w:val="24"/>
          <w:szCs w:val="24"/>
        </w:rPr>
        <w:t>, str. 5);</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minimis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późn. zm.</w:t>
      </w:r>
      <w:r w:rsidR="0022621A" w:rsidRPr="000770F7">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(t.j. Dz.</w:t>
      </w:r>
      <w:r w:rsidRPr="000770F7">
        <w:rPr>
          <w:rFonts w:ascii="Arial" w:hAnsi="Arial" w:cs="Arial"/>
          <w:sz w:val="24"/>
          <w:szCs w:val="24"/>
        </w:rPr>
        <w:t>U. z 201</w:t>
      </w:r>
      <w:r w:rsidR="004B117F">
        <w:rPr>
          <w:rFonts w:ascii="Arial" w:hAnsi="Arial" w:cs="Arial"/>
          <w:sz w:val="24"/>
          <w:szCs w:val="24"/>
        </w:rPr>
        <w:t>9</w:t>
      </w:r>
      <w:r w:rsidR="007223BE">
        <w:rPr>
          <w:rFonts w:ascii="Arial" w:hAnsi="Arial" w:cs="Arial"/>
          <w:sz w:val="24"/>
          <w:szCs w:val="24"/>
        </w:rPr>
        <w:t xml:space="preserve"> r. poz.</w:t>
      </w:r>
      <w:r w:rsidR="00F85550">
        <w:rPr>
          <w:rFonts w:ascii="Arial" w:hAnsi="Arial" w:cs="Arial"/>
          <w:sz w:val="24"/>
          <w:szCs w:val="24"/>
        </w:rPr>
        <w:t>1145</w:t>
      </w:r>
      <w:r w:rsidR="00024771">
        <w:rPr>
          <w:rFonts w:ascii="Arial" w:hAnsi="Arial" w:cs="Arial"/>
          <w:sz w:val="24"/>
          <w:szCs w:val="24"/>
        </w:rPr>
        <w:t xml:space="preserve"> z póżn. z</w:t>
      </w:r>
      <w:r w:rsidR="001153EA">
        <w:rPr>
          <w:rFonts w:ascii="Arial" w:hAnsi="Arial" w:cs="Arial"/>
          <w:sz w:val="24"/>
          <w:szCs w:val="24"/>
        </w:rPr>
        <w:t>m.</w:t>
      </w:r>
      <w:r w:rsidR="004B117F">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lastRenderedPageBreak/>
        <w:t>Ustawa z dnia 30 kwietnia 2004 r. o postępowaniu w sprawach dotyczących pomocy publicznej (t.j. Dz.U. z 201</w:t>
      </w:r>
      <w:r w:rsidR="00DB28FF" w:rsidRPr="000770F7">
        <w:rPr>
          <w:rFonts w:ascii="Arial" w:hAnsi="Arial" w:cs="Arial"/>
          <w:sz w:val="24"/>
          <w:szCs w:val="24"/>
        </w:rPr>
        <w:t>8</w:t>
      </w:r>
      <w:r w:rsidRPr="000770F7">
        <w:rPr>
          <w:rFonts w:ascii="Arial" w:hAnsi="Arial" w:cs="Arial"/>
          <w:sz w:val="24"/>
          <w:szCs w:val="24"/>
        </w:rPr>
        <w:t xml:space="preserve"> r. poz. </w:t>
      </w:r>
      <w:r w:rsidR="00DB28FF" w:rsidRPr="000770F7">
        <w:rPr>
          <w:rFonts w:ascii="Arial" w:hAnsi="Arial" w:cs="Arial"/>
          <w:sz w:val="24"/>
          <w:szCs w:val="24"/>
        </w:rPr>
        <w:t>362</w:t>
      </w:r>
      <w:r w:rsidR="00171A70">
        <w:rPr>
          <w:rFonts w:ascii="Arial" w:hAnsi="Arial" w:cs="Arial"/>
          <w:sz w:val="24"/>
          <w:szCs w:val="24"/>
        </w:rPr>
        <w:t xml:space="preserve"> z późn. zm.</w:t>
      </w:r>
      <w:r w:rsidRPr="000770F7">
        <w:rPr>
          <w:rFonts w:ascii="Arial" w:hAnsi="Arial" w:cs="Arial"/>
          <w:sz w:val="24"/>
          <w:szCs w:val="24"/>
        </w:rPr>
        <w:t>);</w:t>
      </w:r>
    </w:p>
    <w:p w:rsidR="00DB28FF"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Umowa Partnerstwa zatwierdzona przez Komisję Europejską w dniu 23 maja 2014 r. (aktualizacja grudzień 2015</w:t>
      </w:r>
      <w:r w:rsidR="00DB28FF" w:rsidRPr="000770F7">
        <w:rPr>
          <w:rFonts w:ascii="Arial" w:hAnsi="Arial" w:cs="Arial"/>
          <w:sz w:val="24"/>
          <w:szCs w:val="24"/>
        </w:rPr>
        <w:t xml:space="preserve"> i październik 2017</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(t.j. Dz.</w:t>
      </w:r>
      <w:r w:rsidR="005E1C4C">
        <w:rPr>
          <w:rFonts w:ascii="Arial" w:hAnsi="Arial" w:cs="Arial"/>
          <w:sz w:val="24"/>
          <w:szCs w:val="24"/>
        </w:rPr>
        <w:t xml:space="preserve"> </w:t>
      </w:r>
      <w:r w:rsidR="00EB4D33">
        <w:rPr>
          <w:rFonts w:ascii="Arial" w:hAnsi="Arial" w:cs="Arial"/>
          <w:sz w:val="24"/>
          <w:szCs w:val="24"/>
        </w:rPr>
        <w:t>U. z 2020</w:t>
      </w:r>
      <w:r w:rsidRPr="000770F7">
        <w:rPr>
          <w:rFonts w:ascii="Arial" w:hAnsi="Arial" w:cs="Arial"/>
          <w:sz w:val="24"/>
          <w:szCs w:val="24"/>
        </w:rPr>
        <w:t xml:space="preserve"> r. poz. </w:t>
      </w:r>
      <w:r w:rsidR="00EB4D33">
        <w:rPr>
          <w:rFonts w:ascii="Arial" w:hAnsi="Arial" w:cs="Arial"/>
          <w:sz w:val="24"/>
          <w:szCs w:val="24"/>
        </w:rPr>
        <w:t>256</w:t>
      </w:r>
      <w:r w:rsidR="0022621A" w:rsidRPr="000770F7">
        <w:rPr>
          <w:rFonts w:ascii="Arial" w:hAnsi="Arial" w:cs="Arial"/>
          <w:sz w:val="24"/>
          <w:szCs w:val="24"/>
        </w:rPr>
        <w:t>);</w:t>
      </w:r>
    </w:p>
    <w:p w:rsidR="00386AB7" w:rsidRDefault="00386AB7" w:rsidP="006B20E7">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(t.j. Dz.U</w:t>
      </w:r>
      <w:r w:rsidR="0022621A" w:rsidRPr="000770F7">
        <w:rPr>
          <w:rFonts w:ascii="Arial" w:hAnsi="Arial" w:cs="Arial"/>
          <w:sz w:val="24"/>
          <w:szCs w:val="24"/>
        </w:rPr>
        <w:t>. 201</w:t>
      </w:r>
      <w:r w:rsidR="007223BE">
        <w:rPr>
          <w:rFonts w:ascii="Arial" w:hAnsi="Arial" w:cs="Arial"/>
          <w:sz w:val="24"/>
          <w:szCs w:val="24"/>
        </w:rPr>
        <w:t>8</w:t>
      </w:r>
      <w:r w:rsidR="0022621A" w:rsidRPr="000770F7">
        <w:rPr>
          <w:rFonts w:ascii="Arial" w:hAnsi="Arial" w:cs="Arial"/>
          <w:sz w:val="24"/>
          <w:szCs w:val="24"/>
        </w:rPr>
        <w:t xml:space="preserve"> poz. 14</w:t>
      </w:r>
      <w:r w:rsidR="007223BE">
        <w:rPr>
          <w:rFonts w:ascii="Arial" w:hAnsi="Arial" w:cs="Arial"/>
          <w:sz w:val="24"/>
          <w:szCs w:val="24"/>
        </w:rPr>
        <w:t>31</w:t>
      </w:r>
      <w:r w:rsidR="00171A70">
        <w:rPr>
          <w:rFonts w:ascii="Arial" w:hAnsi="Arial" w:cs="Arial"/>
          <w:sz w:val="24"/>
          <w:szCs w:val="24"/>
        </w:rPr>
        <w:t xml:space="preserve"> z późn. zm.</w:t>
      </w:r>
      <w:r w:rsidR="00976447">
        <w:rPr>
          <w:rFonts w:ascii="Arial" w:hAnsi="Arial" w:cs="Arial"/>
          <w:sz w:val="24"/>
          <w:szCs w:val="24"/>
        </w:rPr>
        <w:t>).</w:t>
      </w:r>
    </w:p>
    <w:p w:rsidR="00A91641" w:rsidRPr="00A91641" w:rsidRDefault="00A91641" w:rsidP="00A91641">
      <w:pPr>
        <w:numPr>
          <w:ilvl w:val="0"/>
          <w:numId w:val="29"/>
        </w:numPr>
        <w:spacing w:line="23" w:lineRule="atLeast"/>
        <w:jc w:val="both"/>
        <w:rPr>
          <w:rFonts w:ascii="Arial" w:hAnsi="Arial" w:cs="Arial"/>
          <w:sz w:val="24"/>
          <w:szCs w:val="24"/>
        </w:rPr>
      </w:pPr>
      <w:r w:rsidRPr="00A91641">
        <w:rPr>
          <w:rFonts w:ascii="Arial" w:hAnsi="Arial" w:cs="Arial"/>
          <w:sz w:val="24"/>
          <w:szCs w:val="24"/>
        </w:rPr>
        <w:t>Ustawa z dnia 17 lutego 2005 r. o informatyzacji działalności podmiotów realizujących zadania publiczne (tj. Dz. U. z 2019 r., poz. 700 z późn. zm.);</w:t>
      </w:r>
    </w:p>
    <w:p w:rsidR="00A91641" w:rsidRPr="00A91641" w:rsidRDefault="00A91641" w:rsidP="00A91641">
      <w:pPr>
        <w:numPr>
          <w:ilvl w:val="0"/>
          <w:numId w:val="29"/>
        </w:numPr>
        <w:spacing w:line="23" w:lineRule="atLeast"/>
        <w:jc w:val="both"/>
        <w:rPr>
          <w:rFonts w:ascii="Arial" w:hAnsi="Arial" w:cs="Arial"/>
          <w:sz w:val="24"/>
          <w:szCs w:val="24"/>
        </w:rPr>
      </w:pPr>
      <w:r w:rsidRPr="00A91641">
        <w:rPr>
          <w:rFonts w:ascii="Arial" w:hAnsi="Arial" w:cs="Arial"/>
          <w:sz w:val="24"/>
          <w:szCs w:val="24"/>
        </w:rPr>
        <w:t>Ustawa z dnia 19 lipca 2019 r. o zapewnianiu dostępności osobom ze szczególnymi potrzebami ( Dz.U. 2019 poz. 1696 z póżn. zm.);</w:t>
      </w:r>
    </w:p>
    <w:p w:rsidR="00A91641" w:rsidRPr="00A91641" w:rsidRDefault="00A91641" w:rsidP="00A91641">
      <w:pPr>
        <w:numPr>
          <w:ilvl w:val="0"/>
          <w:numId w:val="29"/>
        </w:numPr>
        <w:spacing w:line="23" w:lineRule="atLeast"/>
        <w:jc w:val="both"/>
        <w:rPr>
          <w:rFonts w:ascii="Arial" w:hAnsi="Arial" w:cs="Arial"/>
          <w:sz w:val="24"/>
          <w:szCs w:val="24"/>
        </w:rPr>
      </w:pPr>
      <w:r w:rsidRPr="00A91641">
        <w:rPr>
          <w:rFonts w:ascii="Arial" w:hAnsi="Arial" w:cs="Arial"/>
          <w:sz w:val="24"/>
          <w:szCs w:val="24"/>
        </w:rPr>
        <w:t>Ustawa z dnia 4 kwietnia 2019 r. o dostępności cyfrowej stron internetowych i aplikacji mobilnych podmiotów publicznych (Dz.U. 2019 poz. 848);</w:t>
      </w:r>
    </w:p>
    <w:p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rsidR="001F0E2E" w:rsidRPr="00B44F4C" w:rsidRDefault="001F0E2E" w:rsidP="001F0E2E">
      <w:pPr>
        <w:numPr>
          <w:ilvl w:val="0"/>
          <w:numId w:val="67"/>
        </w:numPr>
        <w:spacing w:after="120" w:line="23" w:lineRule="atLeast"/>
        <w:jc w:val="both"/>
        <w:rPr>
          <w:rFonts w:ascii="Arial" w:hAnsi="Arial" w:cs="Arial"/>
          <w:sz w:val="24"/>
          <w:szCs w:val="24"/>
        </w:rPr>
      </w:pPr>
      <w:r w:rsidRPr="00ED583C">
        <w:rPr>
          <w:rFonts w:ascii="Arial" w:hAnsi="Arial" w:cs="Arial"/>
          <w:sz w:val="24"/>
          <w:szCs w:val="24"/>
        </w:rPr>
        <w:t xml:space="preserve">Regionalny Program Operacyjny Województwa Śląskiego na lata 2014-2020 (RPO WSL 2014-2020) </w:t>
      </w:r>
      <w:r w:rsidRPr="00D37C12">
        <w:rPr>
          <w:rFonts w:ascii="Arial" w:hAnsi="Arial" w:cs="Arial"/>
          <w:sz w:val="24"/>
          <w:szCs w:val="24"/>
        </w:rPr>
        <w:t>przyjęty przez Zarząd Województwa Śląskiego Uchwałą nr 210/99/VI/2020 z dnia 29 stycznia 2020 r. i zatwierdzony decyzją Komisji Europejskiej z dnia 9 stycznia 2020 r. nr C(2020)107</w:t>
      </w:r>
      <w:r>
        <w:rPr>
          <w:rFonts w:ascii="Arial" w:hAnsi="Arial" w:cs="Arial"/>
          <w:sz w:val="24"/>
          <w:szCs w:val="24"/>
        </w:rPr>
        <w:t xml:space="preserve"> wraz z aktualizacją przyjętą przez Zarząd Województwa Śląskiego Uchwałą nr 815/117/VI/2020 z dnia 8 kwietnia 2020 roku</w:t>
      </w:r>
      <w:r w:rsidRPr="000770F7">
        <w:rPr>
          <w:rFonts w:ascii="Arial" w:hAnsi="Arial" w:cs="Arial"/>
          <w:sz w:val="24"/>
          <w:szCs w:val="24"/>
        </w:rPr>
        <w:t>;</w:t>
      </w:r>
    </w:p>
    <w:p w:rsidR="00920FBD" w:rsidRDefault="00920FBD" w:rsidP="00920FBD">
      <w:pPr>
        <w:numPr>
          <w:ilvl w:val="0"/>
          <w:numId w:val="68"/>
        </w:numPr>
        <w:spacing w:after="120" w:line="23" w:lineRule="atLeast"/>
        <w:jc w:val="both"/>
        <w:rPr>
          <w:rFonts w:ascii="Arial" w:hAnsi="Arial" w:cs="Arial"/>
          <w:sz w:val="24"/>
          <w:szCs w:val="24"/>
        </w:rPr>
      </w:pPr>
      <w:r>
        <w:rPr>
          <w:rFonts w:ascii="Arial" w:hAnsi="Arial" w:cs="Arial"/>
          <w:sz w:val="24"/>
          <w:szCs w:val="24"/>
        </w:rPr>
        <w:t>Szczegółowy Opis Osi Priorytetowych dla RPO WSL 2014-2020 przyjęty przez Zarząd Województwa Śląskiego Uchwałą nr 813/117/VI/2020 dnia 8 kwietnia 2020 roku (wersja 19.1);</w:t>
      </w:r>
    </w:p>
    <w:p w:rsidR="00485D70" w:rsidRPr="00B632B9" w:rsidRDefault="0025659F" w:rsidP="00F34AB5">
      <w:pPr>
        <w:numPr>
          <w:ilvl w:val="0"/>
          <w:numId w:val="29"/>
        </w:numPr>
        <w:spacing w:line="240" w:lineRule="auto"/>
        <w:jc w:val="both"/>
        <w:rPr>
          <w:rFonts w:ascii="Arial" w:hAnsi="Arial" w:cs="Arial"/>
          <w:sz w:val="24"/>
          <w:szCs w:val="24"/>
        </w:rPr>
      </w:pPr>
      <w:r w:rsidRPr="00B632B9">
        <w:rPr>
          <w:rFonts w:ascii="Arial" w:hAnsi="Arial" w:cs="Arial"/>
          <w:sz w:val="24"/>
          <w:szCs w:val="24"/>
        </w:rPr>
        <w:t xml:space="preserve">Strategia </w:t>
      </w:r>
      <w:r w:rsidR="00D61E17">
        <w:rPr>
          <w:rFonts w:ascii="Arial" w:hAnsi="Arial" w:cs="Arial"/>
          <w:sz w:val="24"/>
          <w:szCs w:val="24"/>
        </w:rPr>
        <w:t>R</w:t>
      </w:r>
      <w:r w:rsidR="00CC0B2F" w:rsidRPr="00B632B9">
        <w:rPr>
          <w:rFonts w:ascii="Arial" w:hAnsi="Arial" w:cs="Arial"/>
          <w:sz w:val="24"/>
          <w:szCs w:val="24"/>
        </w:rPr>
        <w:t xml:space="preserve">IT - </w:t>
      </w:r>
      <w:r w:rsidR="000270FC" w:rsidRPr="000270FC">
        <w:rPr>
          <w:rFonts w:ascii="Arial" w:hAnsi="Arial" w:cs="Arial"/>
          <w:sz w:val="24"/>
          <w:szCs w:val="24"/>
        </w:rPr>
        <w:t xml:space="preserve">Strategia Regionalnych Inwestycji Terytorialnych Subregionu </w:t>
      </w:r>
      <w:r w:rsidR="00F34AB5">
        <w:rPr>
          <w:rFonts w:ascii="Arial" w:hAnsi="Arial" w:cs="Arial"/>
          <w:sz w:val="24"/>
          <w:szCs w:val="24"/>
        </w:rPr>
        <w:t>Zachodniego</w:t>
      </w:r>
      <w:r w:rsidR="00843BD7" w:rsidRPr="000270FC">
        <w:rPr>
          <w:rFonts w:ascii="Arial" w:hAnsi="Arial" w:cs="Arial"/>
          <w:sz w:val="24"/>
          <w:szCs w:val="24"/>
        </w:rPr>
        <w:t xml:space="preserve"> </w:t>
      </w:r>
      <w:r w:rsidR="000270FC" w:rsidRPr="000270FC">
        <w:rPr>
          <w:rFonts w:ascii="Arial" w:hAnsi="Arial" w:cs="Arial"/>
          <w:sz w:val="24"/>
          <w:szCs w:val="24"/>
        </w:rPr>
        <w:t xml:space="preserve">Województwa Śląskiego (na dzień ogłoszenia konkursu obowiązuje wersja strategii z </w:t>
      </w:r>
      <w:r w:rsidR="00F34AB5">
        <w:rPr>
          <w:rFonts w:ascii="Arial" w:hAnsi="Arial" w:cs="Arial"/>
          <w:sz w:val="24"/>
          <w:szCs w:val="24"/>
        </w:rPr>
        <w:t>kwietnia</w:t>
      </w:r>
      <w:r w:rsidR="00421168">
        <w:rPr>
          <w:rFonts w:ascii="Arial" w:hAnsi="Arial" w:cs="Arial"/>
          <w:sz w:val="24"/>
          <w:szCs w:val="24"/>
        </w:rPr>
        <w:t xml:space="preserve"> 2016</w:t>
      </w:r>
      <w:r w:rsidR="000270FC" w:rsidRPr="000270FC">
        <w:rPr>
          <w:rFonts w:ascii="Arial" w:hAnsi="Arial" w:cs="Arial"/>
          <w:sz w:val="24"/>
          <w:szCs w:val="24"/>
        </w:rPr>
        <w:t xml:space="preserve"> r., dostępna na stronie internetowej:</w:t>
      </w:r>
      <w:r w:rsidR="00631F9F" w:rsidRPr="00631F9F">
        <w:t xml:space="preserve">  </w:t>
      </w:r>
      <w:hyperlink r:id="rId16" w:history="1">
        <w:r w:rsidR="00F34AB5" w:rsidRPr="00F34AB5">
          <w:rPr>
            <w:rStyle w:val="Hipercze"/>
            <w:rFonts w:ascii="Arial" w:hAnsi="Arial" w:cs="Arial"/>
            <w:sz w:val="24"/>
            <w:szCs w:val="24"/>
          </w:rPr>
          <w:t>https://rpo.slaskie.pl/czytaj/subregion_zachodni</w:t>
        </w:r>
      </w:hyperlink>
    </w:p>
    <w:p w:rsidR="00386AB7" w:rsidRPr="000770F7" w:rsidRDefault="0022621A" w:rsidP="0022621A">
      <w:pPr>
        <w:pStyle w:val="Akapitzlist"/>
        <w:ind w:left="357"/>
        <w:jc w:val="both"/>
        <w:rPr>
          <w:rFonts w:ascii="Arial" w:hAnsi="Arial" w:cs="Arial"/>
          <w:sz w:val="24"/>
          <w:szCs w:val="24"/>
        </w:rPr>
      </w:pPr>
      <w:r w:rsidRPr="000770F7">
        <w:rPr>
          <w:rFonts w:ascii="Arial" w:hAnsi="Arial" w:cs="Arial"/>
          <w:sz w:val="24"/>
          <w:szCs w:val="24"/>
        </w:rPr>
        <w:t>a</w:t>
      </w:r>
      <w:r w:rsidR="00386AB7" w:rsidRPr="000770F7">
        <w:rPr>
          <w:rFonts w:ascii="Arial" w:hAnsi="Arial" w:cs="Arial"/>
          <w:sz w:val="24"/>
          <w:szCs w:val="24"/>
        </w:rPr>
        <w:t xml:space="preserve"> </w:t>
      </w:r>
      <w:r w:rsidR="003C1D5D" w:rsidRPr="000770F7">
        <w:rPr>
          <w:rFonts w:ascii="Arial" w:hAnsi="Arial" w:cs="Arial"/>
          <w:sz w:val="24"/>
          <w:szCs w:val="24"/>
        </w:rPr>
        <w:t>także</w:t>
      </w:r>
      <w:r w:rsidR="0086636F"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Przewodnik dla beneficjentów EFRR RPO WSL 2014-2020;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Wyty</w:t>
      </w:r>
      <w:r w:rsidR="0071263D">
        <w:rPr>
          <w:rFonts w:ascii="Arial" w:hAnsi="Arial" w:cs="Arial"/>
          <w:sz w:val="24"/>
          <w:szCs w:val="24"/>
        </w:rPr>
        <w:t>czne Ministra Inwestycji i Rozwoju</w:t>
      </w:r>
      <w:r w:rsidRPr="000770F7">
        <w:rPr>
          <w:rFonts w:ascii="Arial" w:hAnsi="Arial" w:cs="Arial"/>
          <w:sz w:val="24"/>
          <w:szCs w:val="24"/>
        </w:rPr>
        <w:t xml:space="preserve"> w zakresie kwalifikowalności wydatków w ramach Europejskiego Funduszu Rozwoju Regionalnego, Europejskiego Funduszu Społecznego oraz Fundu</w:t>
      </w:r>
      <w:r w:rsidR="002D0948">
        <w:rPr>
          <w:rFonts w:ascii="Arial" w:hAnsi="Arial" w:cs="Arial"/>
          <w:sz w:val="24"/>
          <w:szCs w:val="24"/>
        </w:rPr>
        <w:t>szu Spójności na lata 2014-2020</w:t>
      </w:r>
      <w:r w:rsidR="0071263D">
        <w:rPr>
          <w:rFonts w:ascii="Arial" w:hAnsi="Arial" w:cs="Arial"/>
          <w:sz w:val="24"/>
          <w:szCs w:val="24"/>
        </w:rPr>
        <w:t xml:space="preserve"> z dnia 22 sierpnia 2019</w:t>
      </w:r>
      <w:r w:rsidRPr="000770F7">
        <w:rPr>
          <w:rFonts w:ascii="Arial" w:hAnsi="Arial" w:cs="Arial"/>
          <w:sz w:val="24"/>
          <w:szCs w:val="24"/>
        </w:rPr>
        <w:t xml:space="preserve"> roku;</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3172A6">
        <w:rPr>
          <w:rFonts w:ascii="Arial" w:hAnsi="Arial" w:cs="Arial"/>
          <w:sz w:val="24"/>
          <w:szCs w:val="24"/>
        </w:rPr>
        <w:t xml:space="preserve">Inwestycji i </w:t>
      </w:r>
      <w:r w:rsidRPr="000770F7">
        <w:rPr>
          <w:rFonts w:ascii="Arial" w:hAnsi="Arial" w:cs="Arial"/>
          <w:sz w:val="24"/>
          <w:szCs w:val="24"/>
        </w:rPr>
        <w:t>Rozwoju  w zakresie trybów wyboru proje</w:t>
      </w:r>
      <w:r w:rsidR="002D0948">
        <w:rPr>
          <w:rFonts w:ascii="Arial" w:hAnsi="Arial" w:cs="Arial"/>
          <w:sz w:val="24"/>
          <w:szCs w:val="24"/>
        </w:rPr>
        <w:t>któw na lata 2014-2020</w:t>
      </w:r>
      <w:r w:rsidR="005D6314" w:rsidRPr="000770F7">
        <w:rPr>
          <w:rFonts w:ascii="Arial" w:hAnsi="Arial" w:cs="Arial"/>
          <w:sz w:val="24"/>
          <w:szCs w:val="24"/>
        </w:rPr>
        <w:t xml:space="preserve"> z dnia </w:t>
      </w:r>
      <w:r w:rsidR="00191E8C">
        <w:rPr>
          <w:rFonts w:ascii="Arial" w:hAnsi="Arial" w:cs="Arial"/>
          <w:sz w:val="24"/>
          <w:szCs w:val="24"/>
        </w:rPr>
        <w:t>13 lutego</w:t>
      </w:r>
      <w:r w:rsidR="003172A6">
        <w:rPr>
          <w:rFonts w:ascii="Arial" w:hAnsi="Arial" w:cs="Arial"/>
          <w:sz w:val="24"/>
          <w:szCs w:val="24"/>
        </w:rPr>
        <w:t xml:space="preserve"> </w:t>
      </w:r>
      <w:r w:rsidRPr="000770F7">
        <w:rPr>
          <w:rFonts w:ascii="Arial" w:hAnsi="Arial" w:cs="Arial"/>
          <w:sz w:val="24"/>
          <w:szCs w:val="24"/>
        </w:rPr>
        <w:t>201</w:t>
      </w:r>
      <w:r w:rsidR="005D6314" w:rsidRPr="000770F7">
        <w:rPr>
          <w:rFonts w:ascii="Arial" w:hAnsi="Arial" w:cs="Arial"/>
          <w:sz w:val="24"/>
          <w:szCs w:val="24"/>
        </w:rPr>
        <w:t>8</w:t>
      </w:r>
      <w:r w:rsidRPr="000770F7">
        <w:rPr>
          <w:rFonts w:ascii="Arial" w:hAnsi="Arial" w:cs="Arial"/>
          <w:sz w:val="24"/>
          <w:szCs w:val="24"/>
        </w:rPr>
        <w:t xml:space="preserve"> r</w:t>
      </w:r>
      <w:r w:rsidR="003172A6">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74146">
        <w:rPr>
          <w:rFonts w:ascii="Arial" w:hAnsi="Arial" w:cs="Arial"/>
          <w:sz w:val="24"/>
          <w:szCs w:val="24"/>
        </w:rPr>
        <w:t>Inwestycji i Rozwoju</w:t>
      </w:r>
      <w:r w:rsidRPr="000770F7">
        <w:rPr>
          <w:rFonts w:ascii="Arial" w:hAnsi="Arial" w:cs="Arial"/>
          <w:sz w:val="24"/>
          <w:szCs w:val="24"/>
        </w:rPr>
        <w:t xml:space="preserve"> w zakresie zagadnień związanych z</w:t>
      </w:r>
      <w:r w:rsidR="000F318E" w:rsidRPr="000770F7">
        <w:rPr>
          <w:rFonts w:ascii="Arial" w:hAnsi="Arial" w:cs="Arial"/>
          <w:sz w:val="24"/>
          <w:szCs w:val="24"/>
        </w:rPr>
        <w:t> </w:t>
      </w:r>
      <w:r w:rsidRPr="000770F7">
        <w:rPr>
          <w:rFonts w:ascii="Arial" w:hAnsi="Arial" w:cs="Arial"/>
          <w:sz w:val="24"/>
          <w:szCs w:val="24"/>
        </w:rPr>
        <w:t>przygotowaniem projektów inwestycyjnych, w tym projektów generujących dochód i projektó</w:t>
      </w:r>
      <w:r w:rsidR="002D0948">
        <w:rPr>
          <w:rFonts w:ascii="Arial" w:hAnsi="Arial" w:cs="Arial"/>
          <w:sz w:val="24"/>
          <w:szCs w:val="24"/>
        </w:rPr>
        <w:t>w hybrydowych na lata 2014-2020</w:t>
      </w:r>
      <w:r w:rsidRPr="000770F7">
        <w:rPr>
          <w:rFonts w:ascii="Arial" w:hAnsi="Arial" w:cs="Arial"/>
          <w:sz w:val="24"/>
          <w:szCs w:val="24"/>
        </w:rPr>
        <w:t xml:space="preserve"> z dnia </w:t>
      </w:r>
      <w:r w:rsidR="00D03F82">
        <w:rPr>
          <w:rFonts w:ascii="Arial" w:hAnsi="Arial" w:cs="Arial"/>
          <w:sz w:val="24"/>
          <w:szCs w:val="24"/>
        </w:rPr>
        <w:t>10</w:t>
      </w:r>
      <w:r w:rsidR="0097751D">
        <w:rPr>
          <w:rFonts w:ascii="Arial" w:hAnsi="Arial" w:cs="Arial"/>
          <w:sz w:val="24"/>
          <w:szCs w:val="24"/>
        </w:rPr>
        <w:t xml:space="preserve"> </w:t>
      </w:r>
      <w:r w:rsidR="00F0740A">
        <w:rPr>
          <w:rFonts w:ascii="Arial" w:hAnsi="Arial" w:cs="Arial"/>
          <w:sz w:val="24"/>
          <w:szCs w:val="24"/>
        </w:rPr>
        <w:t>stycznia</w:t>
      </w:r>
      <w:r w:rsidR="00F0740A" w:rsidRPr="000770F7">
        <w:rPr>
          <w:rFonts w:ascii="Arial" w:hAnsi="Arial" w:cs="Arial"/>
          <w:sz w:val="24"/>
          <w:szCs w:val="24"/>
        </w:rPr>
        <w:t xml:space="preserve"> 201</w:t>
      </w:r>
      <w:r w:rsidR="00F0740A">
        <w:rPr>
          <w:rFonts w:ascii="Arial" w:hAnsi="Arial" w:cs="Arial"/>
          <w:sz w:val="24"/>
          <w:szCs w:val="24"/>
        </w:rPr>
        <w:t>9</w:t>
      </w:r>
      <w:r w:rsidR="00F0740A" w:rsidRPr="000770F7">
        <w:rPr>
          <w:rFonts w:ascii="Arial" w:hAnsi="Arial" w:cs="Arial"/>
          <w:sz w:val="24"/>
          <w:szCs w:val="24"/>
        </w:rPr>
        <w:t xml:space="preserve"> </w:t>
      </w:r>
      <w:r w:rsidRPr="000770F7">
        <w:rPr>
          <w:rFonts w:ascii="Arial" w:hAnsi="Arial" w:cs="Arial"/>
          <w:sz w:val="24"/>
          <w:szCs w:val="24"/>
        </w:rPr>
        <w:t>r.;</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Wytyczne Ministra In</w:t>
      </w:r>
      <w:r w:rsidR="0062242C">
        <w:rPr>
          <w:rFonts w:ascii="Arial" w:hAnsi="Arial" w:cs="Arial"/>
          <w:sz w:val="24"/>
          <w:szCs w:val="24"/>
        </w:rPr>
        <w:t>westycji</w:t>
      </w:r>
      <w:r w:rsidRPr="000770F7">
        <w:rPr>
          <w:rFonts w:ascii="Arial" w:hAnsi="Arial" w:cs="Arial"/>
          <w:sz w:val="24"/>
          <w:szCs w:val="24"/>
        </w:rPr>
        <w:t xml:space="preserve"> i Rozwoju w zakresie realizacji zasady równości szans i niedyskryminacji, w tym dostępności dla osób </w:t>
      </w:r>
      <w:r w:rsidRPr="000770F7">
        <w:rPr>
          <w:rFonts w:ascii="Arial" w:hAnsi="Arial" w:cs="Arial"/>
          <w:sz w:val="24"/>
          <w:szCs w:val="24"/>
        </w:rPr>
        <w:lastRenderedPageBreak/>
        <w:t>z</w:t>
      </w:r>
      <w:r w:rsidR="000F318E" w:rsidRPr="000770F7">
        <w:rPr>
          <w:rFonts w:ascii="Arial" w:hAnsi="Arial" w:cs="Arial"/>
          <w:sz w:val="24"/>
          <w:szCs w:val="24"/>
        </w:rPr>
        <w:t> </w:t>
      </w:r>
      <w:r w:rsidRPr="000770F7">
        <w:rPr>
          <w:rFonts w:ascii="Arial" w:hAnsi="Arial" w:cs="Arial"/>
          <w:sz w:val="24"/>
          <w:szCs w:val="24"/>
        </w:rPr>
        <w:t>niepełnosprawnościami oraz zasady równości szans kobiet i mężczyzn w</w:t>
      </w:r>
      <w:r w:rsidR="000F318E" w:rsidRPr="000770F7">
        <w:rPr>
          <w:rFonts w:ascii="Arial" w:hAnsi="Arial" w:cs="Arial"/>
          <w:sz w:val="24"/>
          <w:szCs w:val="24"/>
        </w:rPr>
        <w:t> </w:t>
      </w:r>
      <w:r w:rsidRPr="000770F7">
        <w:rPr>
          <w:rFonts w:ascii="Arial" w:hAnsi="Arial" w:cs="Arial"/>
          <w:sz w:val="24"/>
          <w:szCs w:val="24"/>
        </w:rPr>
        <w:t xml:space="preserve">ramach funduszy unijnych na lata 2014-2020 z dnia </w:t>
      </w:r>
      <w:r w:rsidR="007709A4" w:rsidRPr="000770F7">
        <w:rPr>
          <w:rFonts w:ascii="Arial" w:hAnsi="Arial" w:cs="Arial"/>
          <w:sz w:val="24"/>
          <w:szCs w:val="24"/>
        </w:rPr>
        <w:t xml:space="preserve">5 kwietnia 2018 </w:t>
      </w:r>
      <w:r w:rsidR="00976447">
        <w:rPr>
          <w:rFonts w:ascii="Arial" w:hAnsi="Arial" w:cs="Arial"/>
          <w:sz w:val="24"/>
          <w:szCs w:val="24"/>
        </w:rPr>
        <w:t>r.</w:t>
      </w:r>
      <w:r w:rsidRPr="000770F7">
        <w:rPr>
          <w:rFonts w:ascii="Arial" w:hAnsi="Arial" w:cs="Arial"/>
          <w:sz w:val="24"/>
          <w:szCs w:val="24"/>
        </w:rPr>
        <w:t xml:space="preserve">; </w:t>
      </w:r>
    </w:p>
    <w:p w:rsidR="00386AB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62242C">
        <w:rPr>
          <w:rFonts w:ascii="Arial" w:hAnsi="Arial" w:cs="Arial"/>
          <w:sz w:val="24"/>
          <w:szCs w:val="24"/>
        </w:rPr>
        <w:t>Inwestycji i Rozwoju</w:t>
      </w:r>
      <w:r w:rsidRPr="000770F7">
        <w:rPr>
          <w:rFonts w:ascii="Arial" w:hAnsi="Arial" w:cs="Arial"/>
          <w:sz w:val="24"/>
          <w:szCs w:val="24"/>
        </w:rPr>
        <w:t xml:space="preserve"> w zakresie monitorowania postępu rzeczowego realizacji programów operacyjny</w:t>
      </w:r>
      <w:r w:rsidR="0062242C">
        <w:rPr>
          <w:rFonts w:ascii="Arial" w:hAnsi="Arial" w:cs="Arial"/>
          <w:sz w:val="24"/>
          <w:szCs w:val="24"/>
        </w:rPr>
        <w:t>ch na lata 2014-2020</w:t>
      </w:r>
      <w:r w:rsidR="009C521F" w:rsidRPr="000770F7">
        <w:rPr>
          <w:rFonts w:ascii="Arial" w:hAnsi="Arial" w:cs="Arial"/>
          <w:sz w:val="24"/>
          <w:szCs w:val="24"/>
        </w:rPr>
        <w:t xml:space="preserve"> z dnia </w:t>
      </w:r>
      <w:r w:rsidR="00EC3B69">
        <w:rPr>
          <w:rFonts w:ascii="Arial" w:hAnsi="Arial" w:cs="Arial"/>
          <w:sz w:val="24"/>
          <w:szCs w:val="24"/>
        </w:rPr>
        <w:t xml:space="preserve">9 lipca 2018 </w:t>
      </w:r>
      <w:r w:rsidR="00976447">
        <w:rPr>
          <w:rFonts w:ascii="Arial" w:hAnsi="Arial" w:cs="Arial"/>
          <w:sz w:val="24"/>
          <w:szCs w:val="24"/>
        </w:rPr>
        <w:t>r.</w:t>
      </w:r>
      <w:r w:rsidR="00EC3B69">
        <w:rPr>
          <w:rFonts w:ascii="Arial" w:hAnsi="Arial" w:cs="Arial"/>
          <w:sz w:val="24"/>
          <w:szCs w:val="24"/>
        </w:rPr>
        <w:t>;</w:t>
      </w:r>
    </w:p>
    <w:p w:rsidR="00EC3B69" w:rsidRPr="009056BB" w:rsidRDefault="00EC3B69" w:rsidP="006B20E7">
      <w:pPr>
        <w:numPr>
          <w:ilvl w:val="0"/>
          <w:numId w:val="29"/>
        </w:numPr>
        <w:spacing w:after="120" w:line="240" w:lineRule="auto"/>
        <w:ind w:left="714" w:hanging="357"/>
        <w:jc w:val="both"/>
        <w:rPr>
          <w:rFonts w:ascii="Arial" w:hAnsi="Arial" w:cs="Arial"/>
          <w:sz w:val="24"/>
          <w:szCs w:val="24"/>
        </w:rPr>
      </w:pPr>
      <w:r w:rsidRPr="009056BB">
        <w:rPr>
          <w:rFonts w:ascii="Arial" w:hAnsi="Arial" w:cs="Arial"/>
          <w:sz w:val="24"/>
          <w:szCs w:val="24"/>
        </w:rPr>
        <w:t>Wytyczne Ministra Rozwoju i Finansów w zakresie informacji i promocji programów operacyjnych polityki spójno</w:t>
      </w:r>
      <w:r w:rsidR="0062242C">
        <w:rPr>
          <w:rFonts w:ascii="Arial" w:hAnsi="Arial" w:cs="Arial"/>
          <w:sz w:val="24"/>
          <w:szCs w:val="24"/>
        </w:rPr>
        <w:t>ści na lata 2014-2020</w:t>
      </w:r>
      <w:r>
        <w:rPr>
          <w:rFonts w:ascii="Arial" w:hAnsi="Arial" w:cs="Arial"/>
          <w:sz w:val="24"/>
          <w:szCs w:val="24"/>
        </w:rPr>
        <w:t xml:space="preserve"> z dnia 3 </w:t>
      </w:r>
      <w:r w:rsidRPr="009056BB">
        <w:rPr>
          <w:rFonts w:ascii="Arial" w:hAnsi="Arial" w:cs="Arial"/>
          <w:sz w:val="24"/>
          <w:szCs w:val="24"/>
        </w:rPr>
        <w:t>listopada 2016 r.</w:t>
      </w:r>
    </w:p>
    <w:p w:rsidR="00231F4D" w:rsidRPr="000770F7" w:rsidRDefault="00231F4D" w:rsidP="00231F4D">
      <w:pPr>
        <w:spacing w:after="120" w:line="23" w:lineRule="atLeast"/>
        <w:ind w:left="720"/>
        <w:jc w:val="both"/>
        <w:rPr>
          <w:rFonts w:ascii="Arial" w:hAnsi="Arial" w:cs="Arial"/>
          <w:sz w:val="24"/>
          <w:szCs w:val="24"/>
        </w:rPr>
      </w:pPr>
    </w:p>
    <w:p w:rsidR="009F4D96" w:rsidRPr="000770F7" w:rsidRDefault="00386AB7" w:rsidP="009613D2">
      <w:pPr>
        <w:pStyle w:val="Nagwek2"/>
        <w:spacing w:after="120"/>
        <w:jc w:val="both"/>
        <w:rPr>
          <w:rFonts w:ascii="Arial" w:hAnsi="Arial" w:cs="Arial"/>
          <w:color w:val="000000"/>
          <w:sz w:val="24"/>
          <w:szCs w:val="24"/>
        </w:rPr>
      </w:pPr>
      <w:bookmarkStart w:id="13" w:name="_Toc535830456"/>
      <w:bookmarkStart w:id="14" w:name="_Toc535830789"/>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7"/>
      <w:bookmarkEnd w:id="8"/>
      <w:bookmarkEnd w:id="9"/>
      <w:bookmarkEnd w:id="10"/>
      <w:bookmarkEnd w:id="11"/>
      <w:bookmarkEnd w:id="12"/>
      <w:bookmarkEnd w:id="13"/>
      <w:bookmarkEnd w:id="14"/>
    </w:p>
    <w:p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485EB3" w:rsidRDefault="007B16E7" w:rsidP="00160D46">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Rozporządzenia Komisji (UE) n</w:t>
      </w:r>
      <w:r w:rsidR="00386AB7" w:rsidRPr="00D31E2D">
        <w:rPr>
          <w:rFonts w:ascii="Arial" w:hAnsi="Arial" w:cs="Arial"/>
          <w:sz w:val="24"/>
          <w:szCs w:val="24"/>
        </w:rPr>
        <w:t>r 651/2014 z dnia 17 czerwca 2014 r. uznające niektóre rodzaje pomocy za zgodne z rynkiem wewnętrznym w</w:t>
      </w:r>
      <w:r w:rsidR="00E02E4B" w:rsidRPr="00D31E2D">
        <w:rPr>
          <w:rFonts w:ascii="Arial" w:hAnsi="Arial" w:cs="Arial"/>
          <w:sz w:val="24"/>
          <w:szCs w:val="24"/>
        </w:rPr>
        <w:t> </w:t>
      </w:r>
      <w:r w:rsidR="00160D46">
        <w:rPr>
          <w:rFonts w:ascii="Arial" w:hAnsi="Arial" w:cs="Arial"/>
          <w:sz w:val="24"/>
          <w:szCs w:val="24"/>
        </w:rPr>
        <w:t>za</w:t>
      </w:r>
      <w:r w:rsidR="00386AB7" w:rsidRPr="00D31E2D">
        <w:rPr>
          <w:rFonts w:ascii="Arial" w:hAnsi="Arial" w:cs="Arial"/>
          <w:sz w:val="24"/>
          <w:szCs w:val="24"/>
        </w:rPr>
        <w:t xml:space="preserve">stosowaniu art. 107 i 108 Traktatu </w:t>
      </w:r>
      <w:r w:rsidR="00082526" w:rsidRPr="00D31E2D">
        <w:rPr>
          <w:rFonts w:ascii="Arial" w:hAnsi="Arial" w:cs="Arial"/>
          <w:sz w:val="24"/>
          <w:szCs w:val="24"/>
        </w:rPr>
        <w:t>(</w:t>
      </w:r>
      <w:r w:rsidR="00386AB7" w:rsidRPr="00D31E2D">
        <w:rPr>
          <w:rFonts w:ascii="Arial" w:hAnsi="Arial" w:cs="Arial"/>
          <w:sz w:val="24"/>
          <w:szCs w:val="24"/>
        </w:rPr>
        <w:t>D</w:t>
      </w:r>
      <w:r w:rsidR="00082526" w:rsidRPr="00D31E2D">
        <w:rPr>
          <w:rFonts w:ascii="Arial" w:hAnsi="Arial" w:cs="Arial"/>
          <w:sz w:val="24"/>
          <w:szCs w:val="24"/>
        </w:rPr>
        <w:t>z. Urz. UE L 187/1 z 26.06.2014</w:t>
      </w:r>
      <w:r w:rsidR="000F3CF0">
        <w:rPr>
          <w:rFonts w:ascii="Arial" w:hAnsi="Arial" w:cs="Arial"/>
          <w:sz w:val="24"/>
          <w:szCs w:val="24"/>
        </w:rPr>
        <w:t xml:space="preserve"> z późn.zm.</w:t>
      </w:r>
      <w:r w:rsidR="00082526" w:rsidRPr="00D31E2D">
        <w:rPr>
          <w:rFonts w:ascii="Arial" w:hAnsi="Arial" w:cs="Arial"/>
          <w:sz w:val="24"/>
          <w:szCs w:val="24"/>
        </w:rPr>
        <w:t>)</w:t>
      </w:r>
      <w:r w:rsidR="00386AB7" w:rsidRPr="00D31E2D">
        <w:rPr>
          <w:rFonts w:ascii="Arial" w:hAnsi="Arial" w:cs="Arial"/>
          <w:sz w:val="24"/>
          <w:szCs w:val="24"/>
        </w:rPr>
        <w:t>;</w:t>
      </w:r>
    </w:p>
    <w:p w:rsidR="00160D46" w:rsidRPr="00160D46" w:rsidRDefault="00160D46" w:rsidP="00160D46">
      <w:pPr>
        <w:numPr>
          <w:ilvl w:val="0"/>
          <w:numId w:val="57"/>
        </w:numPr>
        <w:spacing w:after="120" w:line="23" w:lineRule="atLeast"/>
        <w:ind w:left="709" w:hanging="283"/>
        <w:jc w:val="both"/>
        <w:rPr>
          <w:rFonts w:ascii="Arial" w:hAnsi="Arial" w:cs="Arial"/>
          <w:sz w:val="24"/>
          <w:szCs w:val="24"/>
        </w:rPr>
      </w:pPr>
      <w:r w:rsidRPr="00160D46">
        <w:rPr>
          <w:rFonts w:ascii="Arial" w:hAnsi="Arial" w:cs="Arial"/>
          <w:sz w:val="24"/>
          <w:szCs w:val="24"/>
        </w:rPr>
        <w:t>Rozporządzenie Komisji (UE) NR 1407/2013 z</w:t>
      </w:r>
      <w:r>
        <w:rPr>
          <w:rFonts w:ascii="Arial" w:hAnsi="Arial" w:cs="Arial"/>
          <w:sz w:val="24"/>
          <w:szCs w:val="24"/>
        </w:rPr>
        <w:t xml:space="preserve"> </w:t>
      </w:r>
      <w:r w:rsidRPr="00160D46">
        <w:rPr>
          <w:rFonts w:ascii="Arial" w:hAnsi="Arial" w:cs="Arial"/>
          <w:sz w:val="24"/>
          <w:szCs w:val="24"/>
        </w:rPr>
        <w:t>dnia 18 grudnia 2013 r. w sprawie stosowania art.</w:t>
      </w:r>
      <w:r>
        <w:rPr>
          <w:rFonts w:ascii="Arial" w:hAnsi="Arial" w:cs="Arial"/>
          <w:sz w:val="24"/>
          <w:szCs w:val="24"/>
        </w:rPr>
        <w:t xml:space="preserve"> </w:t>
      </w:r>
      <w:r w:rsidRPr="00160D46">
        <w:rPr>
          <w:rFonts w:ascii="Arial" w:hAnsi="Arial" w:cs="Arial"/>
          <w:sz w:val="24"/>
          <w:szCs w:val="24"/>
        </w:rPr>
        <w:t>107 i 108 Traktatu o funkcjonowaniu Unii</w:t>
      </w:r>
      <w:r>
        <w:rPr>
          <w:rFonts w:ascii="Arial" w:hAnsi="Arial" w:cs="Arial"/>
          <w:sz w:val="24"/>
          <w:szCs w:val="24"/>
        </w:rPr>
        <w:t xml:space="preserve"> Europejskiej do pomocy de minimis</w:t>
      </w:r>
      <w:r w:rsidR="00A2372B">
        <w:rPr>
          <w:rFonts w:ascii="Arial" w:hAnsi="Arial" w:cs="Arial"/>
          <w:sz w:val="24"/>
          <w:szCs w:val="24"/>
        </w:rPr>
        <w:t xml:space="preserve"> </w:t>
      </w:r>
      <w:r w:rsidR="00A2372B" w:rsidRPr="00A2372B">
        <w:rPr>
          <w:rFonts w:ascii="Arial" w:hAnsi="Arial" w:cs="Arial"/>
          <w:sz w:val="24"/>
          <w:szCs w:val="24"/>
        </w:rPr>
        <w:t xml:space="preserve">(Dz. Urz. </w:t>
      </w:r>
      <w:r w:rsidR="00A2372B" w:rsidRPr="00A2372B">
        <w:rPr>
          <w:rStyle w:val="Uwydatnienie"/>
          <w:rFonts w:ascii="Arial" w:hAnsi="Arial" w:cs="Arial"/>
          <w:i w:val="0"/>
          <w:iCs/>
          <w:sz w:val="24"/>
          <w:szCs w:val="24"/>
        </w:rPr>
        <w:t>UE</w:t>
      </w:r>
      <w:r w:rsidR="00A2372B" w:rsidRPr="00A2372B">
        <w:rPr>
          <w:rFonts w:ascii="Arial" w:hAnsi="Arial" w:cs="Arial"/>
          <w:sz w:val="24"/>
          <w:szCs w:val="24"/>
        </w:rPr>
        <w:t xml:space="preserve"> L 352</w:t>
      </w:r>
      <w:r w:rsidR="00A2372B">
        <w:rPr>
          <w:rFonts w:ascii="Arial" w:hAnsi="Arial" w:cs="Arial"/>
          <w:sz w:val="24"/>
          <w:szCs w:val="24"/>
        </w:rPr>
        <w:t>/1 z 24.12.2013</w:t>
      </w:r>
      <w:r w:rsidR="00A2372B" w:rsidRPr="00A2372B">
        <w:rPr>
          <w:rFonts w:ascii="Arial" w:hAnsi="Arial" w:cs="Arial"/>
          <w:sz w:val="24"/>
          <w:szCs w:val="24"/>
        </w:rPr>
        <w:t>)</w:t>
      </w:r>
      <w:r w:rsidRPr="00A2372B">
        <w:rPr>
          <w:rFonts w:ascii="Arial" w:hAnsi="Arial" w:cs="Arial"/>
          <w:sz w:val="24"/>
          <w:szCs w:val="24"/>
        </w:rPr>
        <w:t>;</w:t>
      </w:r>
    </w:p>
    <w:p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w:t>
      </w:r>
      <w:r w:rsidR="00C23FBC">
        <w:rPr>
          <w:rFonts w:ascii="Arial" w:hAnsi="Arial" w:cs="Arial"/>
          <w:sz w:val="24"/>
          <w:szCs w:val="24"/>
        </w:rPr>
        <w:t xml:space="preserve"> z dnia</w:t>
      </w:r>
      <w:r w:rsidRPr="00D31E2D">
        <w:rPr>
          <w:rFonts w:ascii="Arial" w:hAnsi="Arial" w:cs="Arial"/>
          <w:sz w:val="24"/>
          <w:szCs w:val="24"/>
        </w:rPr>
        <w:t xml:space="preserve"> 5 sierpnia 2015 r. w sprawie udzielania pomocy inwestycyjnej na infrastrukturę lokalną w ramach regionalnych programów operacyjnych na lata 2014–2020 (Dz. U. 2015 poz. 1208)</w:t>
      </w:r>
      <w:r>
        <w:rPr>
          <w:rFonts w:ascii="Arial" w:hAnsi="Arial" w:cs="Arial"/>
          <w:sz w:val="24"/>
          <w:szCs w:val="24"/>
        </w:rPr>
        <w:t>;</w:t>
      </w:r>
    </w:p>
    <w:p w:rsidR="00821691" w:rsidRDefault="00386AB7"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 z dnia 19 marca 2015 r. w sprawie udzielania pomocy de minimis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p>
    <w:p w:rsidR="007B16E7" w:rsidRDefault="007B16E7" w:rsidP="006B20E7">
      <w:pPr>
        <w:numPr>
          <w:ilvl w:val="0"/>
          <w:numId w:val="57"/>
        </w:numPr>
        <w:spacing w:after="120" w:line="23" w:lineRule="atLeast"/>
        <w:ind w:left="709" w:hanging="283"/>
        <w:jc w:val="both"/>
        <w:rPr>
          <w:rFonts w:ascii="Arial" w:hAnsi="Arial" w:cs="Arial"/>
          <w:sz w:val="24"/>
          <w:szCs w:val="24"/>
        </w:rPr>
      </w:pPr>
      <w:r w:rsidRPr="007B16E7">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7B16E7">
        <w:rPr>
          <w:rFonts w:ascii="Arial" w:hAnsi="Arial" w:cs="Arial"/>
          <w:sz w:val="24"/>
          <w:szCs w:val="24"/>
        </w:rPr>
        <w:t>3 września 2015 r. w sprawie udzielania regionalnej pomocy inwestycyjnej w ramach regionalnych programów operacyjnych na lata 2014–2020 (Dz.U.201</w:t>
      </w:r>
      <w:r w:rsidR="000203A5">
        <w:rPr>
          <w:rFonts w:ascii="Arial" w:hAnsi="Arial" w:cs="Arial"/>
          <w:sz w:val="24"/>
          <w:szCs w:val="24"/>
        </w:rPr>
        <w:t>8</w:t>
      </w:r>
      <w:r w:rsidRPr="007B16E7">
        <w:rPr>
          <w:rFonts w:ascii="Arial" w:hAnsi="Arial" w:cs="Arial"/>
          <w:sz w:val="24"/>
          <w:szCs w:val="24"/>
        </w:rPr>
        <w:t xml:space="preserve"> poz.</w:t>
      </w:r>
      <w:r w:rsidR="000203A5">
        <w:rPr>
          <w:rFonts w:ascii="Arial" w:hAnsi="Arial" w:cs="Arial"/>
          <w:sz w:val="24"/>
          <w:szCs w:val="24"/>
        </w:rPr>
        <w:t xml:space="preserve"> 1620</w:t>
      </w:r>
      <w:r w:rsidRPr="007B16E7">
        <w:rPr>
          <w:rFonts w:ascii="Arial" w:hAnsi="Arial" w:cs="Arial"/>
          <w:sz w:val="24"/>
          <w:szCs w:val="24"/>
        </w:rPr>
        <w:t>)</w:t>
      </w:r>
      <w:r>
        <w:rPr>
          <w:rFonts w:ascii="Arial" w:hAnsi="Arial" w:cs="Arial"/>
          <w:sz w:val="24"/>
          <w:szCs w:val="24"/>
        </w:rPr>
        <w:t>;</w:t>
      </w:r>
    </w:p>
    <w:p w:rsidR="004E7143"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lastRenderedPageBreak/>
        <w:t xml:space="preserve">Rozporządzenie Ministra Infrastruktury i Rozwoju z </w:t>
      </w:r>
      <w:r w:rsidR="00C23FBC">
        <w:rPr>
          <w:rFonts w:ascii="Arial" w:hAnsi="Arial" w:cs="Arial"/>
          <w:sz w:val="24"/>
          <w:szCs w:val="24"/>
        </w:rPr>
        <w:t xml:space="preserve">dnia </w:t>
      </w:r>
      <w:r w:rsidRPr="00D31E2D">
        <w:rPr>
          <w:rFonts w:ascii="Arial" w:hAnsi="Arial" w:cs="Arial"/>
          <w:sz w:val="24"/>
          <w:szCs w:val="24"/>
        </w:rPr>
        <w:t>28 sierpnia 2015 r. w sprawie udzielania pomocy inwestycyjnej na kulturę i zachowanie dziedzictwa kulturowego w ramach regionalnych programów operacyjn</w:t>
      </w:r>
      <w:r w:rsidR="001F0989">
        <w:rPr>
          <w:rFonts w:ascii="Arial" w:hAnsi="Arial" w:cs="Arial"/>
          <w:sz w:val="24"/>
          <w:szCs w:val="24"/>
        </w:rPr>
        <w:t>ych na lata 2014–2020 (t.j. Dz.U.2018 poz.1594</w:t>
      </w:r>
      <w:r w:rsidRPr="00D31E2D">
        <w:rPr>
          <w:rFonts w:ascii="Arial" w:hAnsi="Arial" w:cs="Arial"/>
          <w:sz w:val="24"/>
          <w:szCs w:val="24"/>
        </w:rPr>
        <w:t>)</w:t>
      </w:r>
      <w:r w:rsidR="004E7143">
        <w:rPr>
          <w:rFonts w:ascii="Arial" w:hAnsi="Arial" w:cs="Arial"/>
          <w:sz w:val="24"/>
          <w:szCs w:val="24"/>
        </w:rPr>
        <w:t>;</w:t>
      </w:r>
    </w:p>
    <w:p w:rsidR="004E7143" w:rsidRPr="004E7143" w:rsidRDefault="004E7143" w:rsidP="004E7143">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28 sierpnia 2015 r. w sprawie udzielania pomocy na inwestycje wspierające efektywność</w:t>
      </w:r>
      <w:r w:rsidRPr="004E7143">
        <w:t xml:space="preserve"> </w:t>
      </w:r>
      <w:r w:rsidRPr="004E7143">
        <w:rPr>
          <w:rFonts w:ascii="Arial" w:hAnsi="Arial" w:cs="Arial"/>
          <w:sz w:val="24"/>
          <w:szCs w:val="24"/>
        </w:rPr>
        <w:t>energetyczną w ramach regionalnych programów operacyjnych na lata 2014–2020 (Dz.U. z 2015 r. poz.1363);</w:t>
      </w:r>
    </w:p>
    <w:p w:rsidR="00D31E2D" w:rsidRPr="00D31E2D" w:rsidRDefault="004E7143" w:rsidP="004E7143">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(Dz.U. z 2015 r. poz. 1420).</w:t>
      </w:r>
    </w:p>
    <w:p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Wnioskodawcy zostaną o takim fakcie poinformowani na stronie </w:t>
      </w:r>
      <w:hyperlink r:id="rId17" w:history="1">
        <w:r w:rsidR="00631F9F" w:rsidRPr="004B214C">
          <w:rPr>
            <w:rStyle w:val="Hipercze"/>
            <w:rFonts w:ascii="Arial" w:hAnsi="Arial" w:cs="Arial"/>
            <w:sz w:val="24"/>
            <w:szCs w:val="24"/>
          </w:rPr>
          <w:t>www.rpo.slaskie.pl/faq</w:t>
        </w:r>
      </w:hyperlink>
      <w:r w:rsidRPr="000770F7">
        <w:rPr>
          <w:rFonts w:ascii="Arial" w:hAnsi="Arial" w:cs="Arial"/>
          <w:sz w:val="24"/>
          <w:szCs w:val="24"/>
        </w:rPr>
        <w:t xml:space="preserve"> w sekcji „Często zadawane pytania”.</w:t>
      </w:r>
    </w:p>
    <w:p w:rsidR="00B8747F" w:rsidRPr="000770F7" w:rsidRDefault="00633067" w:rsidP="00460FE4">
      <w:pPr>
        <w:pStyle w:val="Nagwek1"/>
        <w:rPr>
          <w:rFonts w:ascii="Arial" w:hAnsi="Arial" w:cs="Arial"/>
          <w:color w:val="auto"/>
          <w:sz w:val="26"/>
          <w:szCs w:val="26"/>
        </w:rPr>
      </w:pPr>
      <w:bookmarkStart w:id="15" w:name="_Toc535830457"/>
      <w:bookmarkStart w:id="16" w:name="_Toc535830790"/>
      <w:r w:rsidRPr="000770F7">
        <w:rPr>
          <w:rFonts w:ascii="Arial" w:hAnsi="Arial" w:cs="Arial"/>
          <w:color w:val="auto"/>
          <w:sz w:val="26"/>
          <w:szCs w:val="26"/>
        </w:rPr>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5"/>
      <w:bookmarkEnd w:id="16"/>
    </w:p>
    <w:p w:rsidR="00B7156E" w:rsidRPr="000770F7" w:rsidRDefault="00356BED" w:rsidP="008C3C5C">
      <w:pPr>
        <w:pStyle w:val="Nagwek2"/>
        <w:spacing w:before="120" w:after="120"/>
        <w:rPr>
          <w:rFonts w:ascii="Arial" w:hAnsi="Arial" w:cs="Arial"/>
          <w:color w:val="000000"/>
          <w:sz w:val="24"/>
          <w:szCs w:val="24"/>
        </w:rPr>
      </w:pPr>
      <w:bookmarkStart w:id="17" w:name="_Toc535830458"/>
      <w:bookmarkStart w:id="18" w:name="_Toc535830791"/>
      <w:r w:rsidRPr="000770F7">
        <w:rPr>
          <w:rFonts w:ascii="Arial" w:hAnsi="Arial" w:cs="Arial"/>
          <w:color w:val="000000"/>
          <w:sz w:val="24"/>
          <w:szCs w:val="24"/>
        </w:rPr>
        <w:t>2.1 Założenia ogólne</w:t>
      </w:r>
      <w:bookmarkEnd w:id="17"/>
      <w:bookmarkEnd w:id="18"/>
    </w:p>
    <w:p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rsidR="00BD50D6" w:rsidRPr="003C2524" w:rsidRDefault="00D72A72" w:rsidP="007A53A6">
      <w:pPr>
        <w:pStyle w:val="Default"/>
        <w:numPr>
          <w:ilvl w:val="0"/>
          <w:numId w:val="4"/>
        </w:numPr>
        <w:spacing w:after="120"/>
        <w:jc w:val="both"/>
        <w:rPr>
          <w:rFonts w:ascii="Arial" w:hAnsi="Arial" w:cs="Arial"/>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Ligonia 46, 4</w:t>
      </w:r>
      <w:r w:rsidR="00B87A7B">
        <w:rPr>
          <w:rFonts w:ascii="Arial" w:hAnsi="Arial" w:cs="Arial"/>
        </w:rPr>
        <w:t>0-037 Katowice], poprzez Departament</w:t>
      </w:r>
      <w:r w:rsidR="009F4D96" w:rsidRPr="000770F7">
        <w:rPr>
          <w:rFonts w:ascii="Arial" w:hAnsi="Arial" w:cs="Arial"/>
        </w:rPr>
        <w:t xml:space="preserve"> Europejskiego Funduszu Rozwoju Regionalnego (FR) [adres: ul. Dąbrowskiego 23, 40-037 Katowice]</w:t>
      </w:r>
      <w:r w:rsidR="000D6AE7" w:rsidRPr="000770F7">
        <w:rPr>
          <w:rFonts w:ascii="Arial" w:hAnsi="Arial" w:cs="Arial"/>
        </w:rPr>
        <w:t xml:space="preserve"> </w:t>
      </w:r>
      <w:r w:rsidR="0015344F" w:rsidRPr="003C2524">
        <w:rPr>
          <w:rFonts w:ascii="Arial" w:hAnsi="Arial" w:cs="Arial"/>
          <w:bCs/>
        </w:rPr>
        <w:t>we</w:t>
      </w:r>
      <w:r w:rsidR="00C07635">
        <w:rPr>
          <w:rFonts w:ascii="Arial" w:hAnsi="Arial" w:cs="Arial"/>
          <w:bCs/>
        </w:rPr>
        <w:t> </w:t>
      </w:r>
      <w:r w:rsidR="0015344F" w:rsidRPr="003C2524">
        <w:rPr>
          <w:rFonts w:ascii="Arial" w:hAnsi="Arial" w:cs="Arial"/>
          <w:bCs/>
        </w:rPr>
        <w:t xml:space="preserve">współpracy z właściwą IP </w:t>
      </w:r>
      <w:r w:rsidR="00B469C6">
        <w:rPr>
          <w:rFonts w:ascii="Arial" w:hAnsi="Arial" w:cs="Arial"/>
          <w:bCs/>
        </w:rPr>
        <w:t>R</w:t>
      </w:r>
      <w:r w:rsidR="0015344F" w:rsidRPr="003C2524">
        <w:rPr>
          <w:rFonts w:ascii="Arial" w:hAnsi="Arial" w:cs="Arial"/>
          <w:bCs/>
        </w:rPr>
        <w:t>IT</w:t>
      </w:r>
      <w:r w:rsidR="00A06F60" w:rsidRPr="003C2524">
        <w:rPr>
          <w:rFonts w:ascii="Arial" w:hAnsi="Arial" w:cs="Arial"/>
          <w:bCs/>
        </w:rPr>
        <w:t xml:space="preserve"> </w:t>
      </w:r>
      <w:r w:rsidR="003545CD">
        <w:rPr>
          <w:rFonts w:ascii="Arial" w:hAnsi="Arial" w:cs="Arial"/>
          <w:bCs/>
        </w:rPr>
        <w:t xml:space="preserve">RPO WSL </w:t>
      </w:r>
      <w:r w:rsidR="007A53A6" w:rsidRPr="007A53A6">
        <w:rPr>
          <w:rFonts w:ascii="Arial" w:hAnsi="Arial" w:cs="Arial"/>
          <w:bCs/>
        </w:rPr>
        <w:t>Związek Gmin i Powiatów Subregionu Zachodniego Województwa Śląskiego  [adres: ul. Rudzka 13 C, 44-200 Rybnik].</w:t>
      </w:r>
    </w:p>
    <w:p w:rsidR="00BD50D6" w:rsidRPr="00433487" w:rsidRDefault="00BA737A" w:rsidP="00DD6F50">
      <w:pPr>
        <w:pStyle w:val="Default"/>
        <w:numPr>
          <w:ilvl w:val="0"/>
          <w:numId w:val="4"/>
        </w:numPr>
        <w:spacing w:after="120"/>
        <w:ind w:left="357" w:hanging="357"/>
        <w:jc w:val="both"/>
        <w:rPr>
          <w:rFonts w:ascii="Arial" w:hAnsi="Arial" w:cs="Arial"/>
          <w:bCs/>
        </w:rPr>
      </w:pPr>
      <w:r w:rsidRPr="00433487">
        <w:rPr>
          <w:rFonts w:ascii="Arial" w:hAnsi="Arial" w:cs="Arial"/>
          <w:bCs/>
        </w:rPr>
        <w:t>Przedmiotem konkursu jest wybór do dofinansowania projektów, realizowanych w</w:t>
      </w:r>
      <w:r w:rsidR="008C58FE">
        <w:rPr>
          <w:rFonts w:ascii="Arial" w:hAnsi="Arial" w:cs="Arial"/>
          <w:bCs/>
        </w:rPr>
        <w:t> </w:t>
      </w:r>
      <w:r w:rsidRPr="00433487">
        <w:rPr>
          <w:rFonts w:ascii="Arial" w:hAnsi="Arial" w:cs="Arial"/>
          <w:bCs/>
        </w:rPr>
        <w:t xml:space="preserve">ramach </w:t>
      </w:r>
      <w:r w:rsidRPr="00433487">
        <w:rPr>
          <w:rFonts w:ascii="Arial" w:hAnsi="Arial" w:cs="Arial"/>
          <w:b/>
          <w:bCs/>
        </w:rPr>
        <w:t xml:space="preserve">Osi Priorytetowej </w:t>
      </w:r>
      <w:r w:rsidR="00433487" w:rsidRPr="00433487">
        <w:rPr>
          <w:rFonts w:ascii="Arial" w:hAnsi="Arial" w:cs="Arial"/>
          <w:b/>
          <w:bCs/>
        </w:rPr>
        <w:t xml:space="preserve">X  </w:t>
      </w:r>
      <w:r w:rsidR="00433487" w:rsidRPr="00903A9A">
        <w:rPr>
          <w:rFonts w:ascii="Arial" w:hAnsi="Arial" w:cs="Arial"/>
          <w:b/>
          <w:bCs/>
        </w:rPr>
        <w:t>Rewitalizacja oraz infrastruktura społeczna i zdrowotna, D</w:t>
      </w:r>
      <w:r w:rsidR="00433487" w:rsidRPr="00FD03F7">
        <w:rPr>
          <w:rFonts w:ascii="Arial" w:hAnsi="Arial" w:cs="Arial"/>
          <w:b/>
          <w:bCs/>
        </w:rPr>
        <w:t xml:space="preserve">ziałanie 10.3. Rewitalizacja obszarów zdegradowanych, </w:t>
      </w:r>
      <w:r w:rsidR="00433487">
        <w:rPr>
          <w:rFonts w:ascii="Arial" w:hAnsi="Arial" w:cs="Arial"/>
          <w:b/>
          <w:bCs/>
        </w:rPr>
        <w:t>Poddziałanie 10.3.2 R</w:t>
      </w:r>
      <w:r w:rsidR="00433487" w:rsidRPr="00433487">
        <w:rPr>
          <w:rFonts w:ascii="Arial" w:hAnsi="Arial" w:cs="Arial"/>
          <w:b/>
          <w:bCs/>
        </w:rPr>
        <w:t xml:space="preserve">ewitalizacja obszarów zdegradowanych – </w:t>
      </w:r>
      <w:r w:rsidR="00433487">
        <w:rPr>
          <w:rFonts w:ascii="Arial" w:hAnsi="Arial" w:cs="Arial"/>
          <w:b/>
          <w:bCs/>
        </w:rPr>
        <w:t xml:space="preserve">RIT Subregionu </w:t>
      </w:r>
      <w:r w:rsidR="006D27D7">
        <w:rPr>
          <w:rFonts w:ascii="Arial" w:hAnsi="Arial" w:cs="Arial"/>
          <w:b/>
          <w:bCs/>
        </w:rPr>
        <w:t>Zachodniego</w:t>
      </w:r>
      <w:r w:rsidR="00433487">
        <w:rPr>
          <w:rFonts w:ascii="Arial" w:hAnsi="Arial" w:cs="Arial"/>
          <w:b/>
          <w:bCs/>
        </w:rPr>
        <w:t xml:space="preserve">. </w:t>
      </w:r>
      <w:r w:rsidR="00BD50D6" w:rsidRPr="00433487">
        <w:rPr>
          <w:rFonts w:ascii="Arial" w:hAnsi="Arial" w:cs="Arial"/>
          <w:bCs/>
        </w:rPr>
        <w:t>Konkurs nie jest podzielony na rundy.</w:t>
      </w:r>
    </w:p>
    <w:p w:rsidR="00903A9A" w:rsidRPr="00903A9A" w:rsidRDefault="00973BCF" w:rsidP="00903A9A">
      <w:pPr>
        <w:pStyle w:val="Default"/>
        <w:numPr>
          <w:ilvl w:val="0"/>
          <w:numId w:val="4"/>
        </w:numPr>
        <w:spacing w:after="120"/>
        <w:jc w:val="both"/>
        <w:rPr>
          <w:rFonts w:ascii="Arial" w:hAnsi="Arial" w:cs="Arial"/>
          <w:b/>
        </w:rPr>
      </w:pPr>
      <w:r w:rsidRPr="00903A9A">
        <w:rPr>
          <w:rFonts w:ascii="Arial" w:hAnsi="Arial" w:cs="Arial"/>
          <w:color w:val="auto"/>
        </w:rPr>
        <w:t xml:space="preserve">Celem szczegółowym do osiągnięcia poprzez realizację projektów </w:t>
      </w:r>
      <w:r w:rsidRPr="00903A9A">
        <w:rPr>
          <w:rFonts w:ascii="Arial" w:hAnsi="Arial" w:cs="Arial"/>
        </w:rPr>
        <w:t xml:space="preserve">dofinansowanych w ramach </w:t>
      </w:r>
      <w:r w:rsidR="00F87C5C" w:rsidRPr="00903A9A">
        <w:rPr>
          <w:rFonts w:ascii="Arial" w:hAnsi="Arial" w:cs="Arial"/>
        </w:rPr>
        <w:t xml:space="preserve">Działania </w:t>
      </w:r>
      <w:r w:rsidR="005A1854" w:rsidRPr="00903A9A">
        <w:rPr>
          <w:rFonts w:ascii="Arial" w:hAnsi="Arial" w:cs="Arial"/>
        </w:rPr>
        <w:t>1</w:t>
      </w:r>
      <w:r w:rsidR="00903A9A" w:rsidRPr="00903A9A">
        <w:rPr>
          <w:rFonts w:ascii="Arial" w:hAnsi="Arial" w:cs="Arial"/>
        </w:rPr>
        <w:t>0.3</w:t>
      </w:r>
      <w:r w:rsidR="00BA737A" w:rsidRPr="00903A9A">
        <w:rPr>
          <w:rFonts w:ascii="Arial" w:hAnsi="Arial" w:cs="Arial"/>
        </w:rPr>
        <w:t xml:space="preserve"> jest</w:t>
      </w:r>
      <w:r w:rsidR="00903A9A" w:rsidRPr="00903A9A">
        <w:rPr>
          <w:rFonts w:ascii="Arial" w:hAnsi="Arial" w:cs="Arial"/>
          <w:b/>
        </w:rPr>
        <w:t xml:space="preserve"> zwiększona aktywizacja społeczno-gospodarcza ludności zamieszkującej rewitalizowane tereny</w:t>
      </w:r>
      <w:r w:rsidR="008C58FE">
        <w:rPr>
          <w:rFonts w:ascii="Arial" w:hAnsi="Arial" w:cs="Arial"/>
          <w:b/>
        </w:rPr>
        <w:t>.</w:t>
      </w:r>
    </w:p>
    <w:p w:rsidR="00973BCF" w:rsidRPr="001900E9" w:rsidRDefault="00973BCF" w:rsidP="00530660">
      <w:pPr>
        <w:pStyle w:val="Default"/>
        <w:numPr>
          <w:ilvl w:val="0"/>
          <w:numId w:val="4"/>
        </w:numPr>
        <w:spacing w:after="120"/>
        <w:ind w:left="357" w:hanging="357"/>
        <w:jc w:val="both"/>
        <w:rPr>
          <w:rFonts w:ascii="Arial" w:hAnsi="Arial" w:cs="Arial"/>
        </w:rPr>
      </w:pPr>
      <w:r w:rsidRPr="001900E9">
        <w:rPr>
          <w:rFonts w:ascii="Arial" w:hAnsi="Arial" w:cs="Arial"/>
        </w:rPr>
        <w:t xml:space="preserve">Nabór wniosków o dofinansowanie projektów będzie prowadzony od dnia </w:t>
      </w:r>
      <w:r w:rsidR="006F0365">
        <w:rPr>
          <w:rFonts w:ascii="Arial" w:hAnsi="Arial" w:cs="Arial"/>
          <w:b/>
        </w:rPr>
        <w:t>31</w:t>
      </w:r>
      <w:r w:rsidR="007254B5" w:rsidRPr="001900E9">
        <w:rPr>
          <w:rFonts w:ascii="Arial" w:hAnsi="Arial" w:cs="Arial"/>
          <w:b/>
        </w:rPr>
        <w:t>.0</w:t>
      </w:r>
      <w:r w:rsidR="006F0365">
        <w:rPr>
          <w:rFonts w:ascii="Arial" w:hAnsi="Arial" w:cs="Arial"/>
          <w:b/>
        </w:rPr>
        <w:t>5.2020</w:t>
      </w:r>
      <w:r w:rsidRPr="001900E9">
        <w:rPr>
          <w:rFonts w:ascii="Arial" w:hAnsi="Arial" w:cs="Arial"/>
          <w:b/>
        </w:rPr>
        <w:t xml:space="preserve"> </w:t>
      </w:r>
      <w:r w:rsidR="00002ADB" w:rsidRPr="001900E9">
        <w:rPr>
          <w:rFonts w:ascii="Arial" w:hAnsi="Arial" w:cs="Arial"/>
          <w:b/>
        </w:rPr>
        <w:t xml:space="preserve">r. </w:t>
      </w:r>
      <w:r w:rsidRPr="001900E9">
        <w:rPr>
          <w:rFonts w:ascii="Arial" w:hAnsi="Arial" w:cs="Arial"/>
          <w:b/>
        </w:rPr>
        <w:t>(od godz. 0</w:t>
      </w:r>
      <w:r w:rsidR="00D14909" w:rsidRPr="001900E9">
        <w:rPr>
          <w:rFonts w:ascii="Arial" w:hAnsi="Arial" w:cs="Arial"/>
          <w:b/>
        </w:rPr>
        <w:t>7</w:t>
      </w:r>
      <w:r w:rsidRPr="001900E9">
        <w:rPr>
          <w:rFonts w:ascii="Arial" w:hAnsi="Arial" w:cs="Arial"/>
          <w:b/>
        </w:rPr>
        <w:t>:00)</w:t>
      </w:r>
      <w:r w:rsidRPr="001900E9">
        <w:rPr>
          <w:rFonts w:ascii="Arial" w:hAnsi="Arial" w:cs="Arial"/>
        </w:rPr>
        <w:t xml:space="preserve"> do dnia </w:t>
      </w:r>
      <w:r w:rsidR="006F0365">
        <w:rPr>
          <w:rFonts w:ascii="Arial" w:hAnsi="Arial" w:cs="Arial"/>
          <w:b/>
        </w:rPr>
        <w:t>30</w:t>
      </w:r>
      <w:r w:rsidR="00366636" w:rsidRPr="001900E9">
        <w:rPr>
          <w:rFonts w:ascii="Arial" w:hAnsi="Arial" w:cs="Arial"/>
          <w:b/>
        </w:rPr>
        <w:t>.</w:t>
      </w:r>
      <w:r w:rsidR="006F0365">
        <w:rPr>
          <w:rFonts w:ascii="Arial" w:hAnsi="Arial" w:cs="Arial"/>
          <w:b/>
        </w:rPr>
        <w:t>07.2020</w:t>
      </w:r>
      <w:r w:rsidRPr="001900E9">
        <w:rPr>
          <w:rFonts w:ascii="Arial" w:hAnsi="Arial" w:cs="Arial"/>
          <w:b/>
        </w:rPr>
        <w:t xml:space="preserve"> </w:t>
      </w:r>
      <w:r w:rsidR="00002ADB" w:rsidRPr="001900E9">
        <w:rPr>
          <w:rFonts w:ascii="Arial" w:hAnsi="Arial" w:cs="Arial"/>
          <w:b/>
        </w:rPr>
        <w:t xml:space="preserve">r. </w:t>
      </w:r>
      <w:r w:rsidRPr="001900E9">
        <w:rPr>
          <w:rFonts w:ascii="Arial" w:hAnsi="Arial" w:cs="Arial"/>
          <w:b/>
        </w:rPr>
        <w:t>(do godz. 12:00:00)</w:t>
      </w:r>
      <w:r w:rsidRPr="001900E9">
        <w:rPr>
          <w:rFonts w:ascii="Arial" w:hAnsi="Arial" w:cs="Arial"/>
        </w:rPr>
        <w:t xml:space="preserve">.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FD0CC6">
        <w:rPr>
          <w:rFonts w:ascii="Arial" w:hAnsi="Arial" w:cs="Arial"/>
        </w:rPr>
        <w:t>Termin składania</w:t>
      </w:r>
      <w:r w:rsidRPr="000770F7">
        <w:rPr>
          <w:rFonts w:ascii="Arial" w:hAnsi="Arial" w:cs="Arial"/>
          <w:color w:val="auto"/>
        </w:rPr>
        <w:t xml:space="preserve"> wniosków o dofinansowanie nie może ulec skróceniu. Wnioski złożone po upływie terminu zamknięcia naboru będą pozostawione bez rozpatrzenia.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Wybór projektów do dofinansowania następuje w </w:t>
      </w:r>
      <w:r w:rsidRPr="00AE5469">
        <w:rPr>
          <w:rFonts w:ascii="Arial" w:hAnsi="Arial" w:cs="Arial"/>
          <w:b/>
          <w:color w:val="auto"/>
        </w:rPr>
        <w:t>trybie konkursowym</w:t>
      </w:r>
      <w:r w:rsidRPr="000770F7">
        <w:rPr>
          <w:rFonts w:ascii="Arial" w:hAnsi="Arial" w:cs="Arial"/>
          <w:color w:val="auto"/>
        </w:rPr>
        <w:t>.</w:t>
      </w:r>
    </w:p>
    <w:p w:rsidR="004406AC"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Projekty dofinansowane będą w ramach środków </w:t>
      </w:r>
      <w:r w:rsidRPr="00AE5469">
        <w:rPr>
          <w:rFonts w:ascii="Arial" w:hAnsi="Arial" w:cs="Arial"/>
          <w:b/>
          <w:color w:val="auto"/>
        </w:rPr>
        <w:t>Europejskiego Funduszu Rozwoju Regionalnego</w:t>
      </w:r>
      <w:r w:rsidRPr="000770F7">
        <w:rPr>
          <w:rFonts w:ascii="Arial" w:hAnsi="Arial" w:cs="Arial"/>
          <w:color w:val="auto"/>
        </w:rPr>
        <w:t>.</w:t>
      </w:r>
    </w:p>
    <w:p w:rsidR="00973BCF" w:rsidRPr="00FD0CC6" w:rsidRDefault="004406AC" w:rsidP="00973BCF">
      <w:pPr>
        <w:pStyle w:val="Default"/>
        <w:numPr>
          <w:ilvl w:val="0"/>
          <w:numId w:val="4"/>
        </w:numPr>
        <w:jc w:val="both"/>
        <w:rPr>
          <w:rFonts w:ascii="Arial" w:hAnsi="Arial" w:cs="Arial"/>
          <w:b/>
        </w:rPr>
      </w:pPr>
      <w:r w:rsidRPr="000770F7">
        <w:rPr>
          <w:rFonts w:ascii="Arial" w:hAnsi="Arial" w:cs="Arial"/>
          <w:color w:val="auto"/>
        </w:rPr>
        <w:lastRenderedPageBreak/>
        <w:t>Orientacyjny termin rozstrzygnięcia konkursu</w:t>
      </w:r>
      <w:r w:rsidR="005A1854">
        <w:rPr>
          <w:rFonts w:ascii="Arial" w:hAnsi="Arial" w:cs="Arial"/>
          <w:color w:val="auto"/>
        </w:rPr>
        <w:t xml:space="preserve">: </w:t>
      </w:r>
      <w:r w:rsidR="006F0365">
        <w:rPr>
          <w:rFonts w:ascii="Arial" w:hAnsi="Arial" w:cs="Arial"/>
          <w:b/>
          <w:color w:val="auto"/>
        </w:rPr>
        <w:t>luty</w:t>
      </w:r>
      <w:r w:rsidR="00AB2A4F">
        <w:rPr>
          <w:rFonts w:ascii="Arial" w:hAnsi="Arial" w:cs="Arial"/>
          <w:b/>
        </w:rPr>
        <w:t xml:space="preserve"> </w:t>
      </w:r>
      <w:r w:rsidR="00366636">
        <w:rPr>
          <w:rFonts w:ascii="Arial" w:hAnsi="Arial" w:cs="Arial"/>
          <w:b/>
        </w:rPr>
        <w:t>20</w:t>
      </w:r>
      <w:r w:rsidR="006F0365">
        <w:rPr>
          <w:rFonts w:ascii="Arial" w:hAnsi="Arial" w:cs="Arial"/>
          <w:b/>
        </w:rPr>
        <w:t>21</w:t>
      </w:r>
      <w:r w:rsidRPr="00FD0CC6">
        <w:rPr>
          <w:rFonts w:ascii="Arial" w:hAnsi="Arial" w:cs="Arial"/>
          <w:b/>
        </w:rPr>
        <w:t xml:space="preserve"> r. (7 miesięcy)</w:t>
      </w:r>
      <w:r w:rsidRPr="00FD0CC6">
        <w:rPr>
          <w:rFonts w:ascii="Arial" w:hAnsi="Arial" w:cs="Arial"/>
        </w:rPr>
        <w:t>.</w:t>
      </w:r>
    </w:p>
    <w:p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3"/>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rsidR="00001576" w:rsidRPr="000770F7" w:rsidRDefault="00001576" w:rsidP="009613D2">
      <w:pPr>
        <w:spacing w:before="120" w:after="240" w:line="240" w:lineRule="auto"/>
        <w:jc w:val="both"/>
        <w:rPr>
          <w:rFonts w:ascii="Arial" w:hAnsi="Arial" w:cs="Arial"/>
          <w:sz w:val="24"/>
          <w:szCs w:val="24"/>
        </w:rPr>
      </w:pPr>
      <w:r w:rsidRPr="00001576">
        <w:rPr>
          <w:rFonts w:ascii="Arial" w:hAnsi="Arial" w:cs="Arial"/>
          <w:sz w:val="24"/>
          <w:szCs w:val="24"/>
        </w:rPr>
        <w:t>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późn.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rsidR="00356BED" w:rsidRDefault="00356BED" w:rsidP="009613D2">
      <w:pPr>
        <w:pStyle w:val="Nagwek2"/>
        <w:spacing w:after="120"/>
        <w:jc w:val="both"/>
        <w:rPr>
          <w:rFonts w:ascii="Arial" w:hAnsi="Arial" w:cs="Arial"/>
          <w:color w:val="000000"/>
          <w:sz w:val="24"/>
          <w:szCs w:val="24"/>
        </w:rPr>
      </w:pPr>
      <w:bookmarkStart w:id="19" w:name="_Toc535830459"/>
      <w:bookmarkStart w:id="20" w:name="_Toc535830792"/>
      <w:r w:rsidRPr="000770F7">
        <w:rPr>
          <w:rFonts w:ascii="Arial" w:hAnsi="Arial" w:cs="Arial"/>
          <w:color w:val="000000"/>
          <w:sz w:val="24"/>
          <w:szCs w:val="24"/>
        </w:rPr>
        <w:t>2.1.1 Ograniczenia i limity w realizacji projektów, w tym również szczególne warunki dostępu dla konkursu</w:t>
      </w:r>
      <w:bookmarkEnd w:id="19"/>
      <w:bookmarkEnd w:id="20"/>
    </w:p>
    <w:p w:rsidR="00594CC8" w:rsidRPr="00594CC8" w:rsidRDefault="00594CC8" w:rsidP="00594CC8">
      <w:pPr>
        <w:spacing w:after="120"/>
        <w:rPr>
          <w:rFonts w:ascii="Arial" w:hAnsi="Arial" w:cs="Arial"/>
          <w:b/>
          <w:sz w:val="24"/>
          <w:szCs w:val="24"/>
        </w:rPr>
      </w:pPr>
      <w:r w:rsidRPr="00594CC8">
        <w:rPr>
          <w:rFonts w:ascii="Arial" w:hAnsi="Arial" w:cs="Arial"/>
          <w:b/>
          <w:sz w:val="24"/>
          <w:szCs w:val="24"/>
        </w:rPr>
        <w:t>Warunki dostępu:</w:t>
      </w:r>
    </w:p>
    <w:p w:rsidR="00C1521A" w:rsidRDefault="00C1521A" w:rsidP="00513E3D">
      <w:pPr>
        <w:numPr>
          <w:ilvl w:val="0"/>
          <w:numId w:val="52"/>
        </w:numPr>
        <w:autoSpaceDE w:val="0"/>
        <w:autoSpaceDN w:val="0"/>
        <w:adjustRightInd w:val="0"/>
        <w:spacing w:after="78" w:line="240" w:lineRule="auto"/>
        <w:ind w:hanging="294"/>
        <w:jc w:val="both"/>
        <w:rPr>
          <w:rFonts w:ascii="Arial" w:hAnsi="Arial" w:cs="Arial"/>
          <w:color w:val="000000"/>
          <w:sz w:val="24"/>
          <w:szCs w:val="24"/>
          <w:lang w:eastAsia="pl-PL"/>
        </w:rPr>
      </w:pPr>
      <w:r w:rsidRPr="00F31EA9">
        <w:rPr>
          <w:rFonts w:ascii="Arial" w:hAnsi="Arial" w:cs="Arial"/>
          <w:color w:val="000000"/>
          <w:sz w:val="24"/>
          <w:szCs w:val="24"/>
          <w:lang w:eastAsia="pl-PL"/>
        </w:rPr>
        <w:t>Wsparcie mogą otrzymać wyłącznie projekty wynikające z Programów Rewitalizacji pozytywnie zaopiniowanych przez Instytucję Zarządzającą i</w:t>
      </w:r>
      <w:r w:rsidR="00422209">
        <w:rPr>
          <w:rFonts w:ascii="Arial" w:hAnsi="Arial" w:cs="Arial"/>
          <w:color w:val="000000"/>
          <w:sz w:val="24"/>
          <w:szCs w:val="24"/>
          <w:lang w:eastAsia="pl-PL"/>
        </w:rPr>
        <w:t> </w:t>
      </w:r>
      <w:r w:rsidRPr="00F31EA9">
        <w:rPr>
          <w:rFonts w:ascii="Arial" w:hAnsi="Arial" w:cs="Arial"/>
          <w:color w:val="000000"/>
          <w:sz w:val="24"/>
          <w:szCs w:val="24"/>
          <w:lang w:eastAsia="pl-PL"/>
        </w:rPr>
        <w:t>zamieszczonych w Wykazie Programów Rewitalizacji Województwa</w:t>
      </w:r>
      <w:r w:rsidRPr="00CE780B">
        <w:rPr>
          <w:rFonts w:ascii="Arial" w:hAnsi="Arial" w:cs="Arial"/>
          <w:color w:val="000000"/>
          <w:sz w:val="24"/>
          <w:szCs w:val="24"/>
          <w:lang w:eastAsia="pl-PL"/>
        </w:rPr>
        <w:t xml:space="preserve"> </w:t>
      </w:r>
      <w:r w:rsidRPr="00422209">
        <w:rPr>
          <w:rFonts w:ascii="Arial" w:hAnsi="Arial" w:cs="Arial"/>
          <w:color w:val="000000"/>
          <w:sz w:val="24"/>
          <w:szCs w:val="24"/>
          <w:lang w:eastAsia="pl-PL"/>
        </w:rPr>
        <w:t>Śląskiego, prowadzonym przez Urząd Marszałkowski Województwa Śląskiego</w:t>
      </w:r>
      <w:r w:rsidR="005E55AD" w:rsidRPr="00422209">
        <w:rPr>
          <w:rFonts w:ascii="Arial" w:hAnsi="Arial" w:cs="Arial"/>
          <w:color w:val="000000"/>
          <w:sz w:val="24"/>
          <w:szCs w:val="24"/>
          <w:lang w:eastAsia="pl-PL"/>
        </w:rPr>
        <w:t xml:space="preserve"> w Katowicach, dostępnym pod adresem: </w:t>
      </w:r>
      <w:r w:rsidR="00652521" w:rsidRPr="00652521">
        <w:rPr>
          <w:rFonts w:ascii="Arial" w:hAnsi="Arial" w:cs="Arial"/>
          <w:color w:val="000000"/>
          <w:sz w:val="24"/>
          <w:szCs w:val="24"/>
          <w:lang w:eastAsia="pl-PL"/>
        </w:rPr>
        <w:t>http://rpo.slaskie.pl/czytaj/wykaz_programow_rewitalizacji_wojewodztwa_slaskiego</w:t>
      </w:r>
      <w:r w:rsidR="005E55AD" w:rsidRPr="00F31EA9">
        <w:rPr>
          <w:rFonts w:ascii="Arial" w:hAnsi="Arial" w:cs="Arial"/>
          <w:color w:val="000000"/>
          <w:sz w:val="24"/>
          <w:szCs w:val="24"/>
          <w:lang w:eastAsia="pl-PL"/>
        </w:rPr>
        <w:t>.</w:t>
      </w:r>
    </w:p>
    <w:p w:rsidR="00F31EA9" w:rsidRPr="00C71977" w:rsidRDefault="00C71977" w:rsidP="00C71977">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sidRPr="00C71977">
        <w:rPr>
          <w:rFonts w:ascii="Arial" w:hAnsi="Arial" w:cs="Arial"/>
          <w:color w:val="000000"/>
          <w:sz w:val="24"/>
          <w:szCs w:val="24"/>
          <w:lang w:eastAsia="pl-PL"/>
        </w:rPr>
        <w:t>Wsparcie inwestycyjne projektów z EFRR ma</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charakter uzupełniający (dodatkowy) i</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możliwe jest wyłącznie w powiązaniu z</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działaniami podejmowanymi w ramach</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wsparcia Europejskiego Funduszu</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Społecznego lub działaniam</w:t>
      </w:r>
      <w:r>
        <w:rPr>
          <w:rFonts w:ascii="Arial" w:hAnsi="Arial" w:cs="Arial"/>
          <w:color w:val="000000"/>
          <w:sz w:val="24"/>
          <w:szCs w:val="24"/>
          <w:lang w:eastAsia="pl-PL"/>
        </w:rPr>
        <w:t xml:space="preserve">i, których cele są </w:t>
      </w:r>
      <w:r w:rsidRPr="00C71977">
        <w:rPr>
          <w:rFonts w:ascii="Arial" w:hAnsi="Arial" w:cs="Arial"/>
          <w:color w:val="000000"/>
          <w:sz w:val="24"/>
          <w:szCs w:val="24"/>
          <w:lang w:eastAsia="pl-PL"/>
        </w:rPr>
        <w:t>zgodne z celami EFS w zakresie włączenia</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społecznego i walki z ubóstwem rozumianymi</w:t>
      </w:r>
      <w:r>
        <w:rPr>
          <w:rFonts w:ascii="Arial" w:hAnsi="Arial" w:cs="Arial"/>
          <w:color w:val="000000"/>
          <w:sz w:val="24"/>
          <w:szCs w:val="24"/>
          <w:lang w:eastAsia="pl-PL"/>
        </w:rPr>
        <w:t xml:space="preserve"> </w:t>
      </w:r>
      <w:r w:rsidRPr="00C71977">
        <w:rPr>
          <w:rFonts w:ascii="Arial" w:hAnsi="Arial" w:cs="Arial"/>
          <w:color w:val="000000"/>
          <w:sz w:val="24"/>
          <w:szCs w:val="24"/>
          <w:lang w:eastAsia="pl-PL"/>
        </w:rPr>
        <w:t>w sposób określony w RPO WSL.</w:t>
      </w:r>
    </w:p>
    <w:p w:rsidR="00AF33A3" w:rsidRDefault="000E6200" w:rsidP="00513E3D">
      <w:pPr>
        <w:numPr>
          <w:ilvl w:val="0"/>
          <w:numId w:val="52"/>
        </w:numPr>
        <w:autoSpaceDE w:val="0"/>
        <w:autoSpaceDN w:val="0"/>
        <w:adjustRightInd w:val="0"/>
        <w:spacing w:after="78" w:line="240" w:lineRule="auto"/>
        <w:ind w:hanging="294"/>
        <w:jc w:val="both"/>
        <w:rPr>
          <w:rFonts w:ascii="Arial" w:hAnsi="Arial" w:cs="Arial"/>
          <w:color w:val="000000"/>
          <w:sz w:val="24"/>
          <w:szCs w:val="24"/>
          <w:lang w:eastAsia="pl-PL"/>
        </w:rPr>
      </w:pPr>
      <w:r w:rsidRPr="00CC2B46">
        <w:rPr>
          <w:rFonts w:ascii="Arial" w:hAnsi="Arial" w:cs="Arial"/>
          <w:color w:val="000000"/>
          <w:sz w:val="24"/>
          <w:szCs w:val="24"/>
          <w:lang w:eastAsia="pl-PL"/>
        </w:rPr>
        <w:t>Aplikować o dofinansowanie mogą wnioskodawcy, których projekty będą realizowane na terenie Subregionu</w:t>
      </w:r>
      <w:r w:rsidR="006D27D7">
        <w:rPr>
          <w:rFonts w:ascii="Arial" w:hAnsi="Arial" w:cs="Arial"/>
          <w:color w:val="000000"/>
          <w:sz w:val="24"/>
          <w:szCs w:val="24"/>
          <w:lang w:eastAsia="pl-PL"/>
        </w:rPr>
        <w:t xml:space="preserve"> Zachodniego</w:t>
      </w:r>
      <w:r w:rsidRPr="00CC2B46">
        <w:rPr>
          <w:rFonts w:ascii="Arial" w:hAnsi="Arial" w:cs="Arial"/>
          <w:color w:val="000000"/>
          <w:sz w:val="24"/>
          <w:szCs w:val="24"/>
          <w:lang w:eastAsia="pl-PL"/>
        </w:rPr>
        <w:t>.</w:t>
      </w:r>
    </w:p>
    <w:p w:rsidR="005B18E4" w:rsidRPr="008316A7" w:rsidRDefault="005B18E4" w:rsidP="00513E3D">
      <w:pPr>
        <w:numPr>
          <w:ilvl w:val="0"/>
          <w:numId w:val="52"/>
        </w:numPr>
        <w:ind w:hanging="294"/>
        <w:rPr>
          <w:rFonts w:ascii="Arial" w:hAnsi="Arial" w:cs="Arial"/>
          <w:color w:val="000000"/>
          <w:sz w:val="24"/>
          <w:szCs w:val="24"/>
          <w:lang w:eastAsia="pl-PL"/>
        </w:rPr>
      </w:pPr>
      <w:r w:rsidRPr="005B18E4">
        <w:rPr>
          <w:rFonts w:ascii="Arial" w:hAnsi="Arial" w:cs="Arial"/>
          <w:color w:val="000000"/>
          <w:sz w:val="24"/>
          <w:szCs w:val="24"/>
          <w:lang w:eastAsia="pl-PL"/>
        </w:rPr>
        <w:t xml:space="preserve">Projekt jest zgodny z zasadą deinstytucjonalizacji. </w:t>
      </w:r>
    </w:p>
    <w:p w:rsidR="00594CC8" w:rsidRDefault="00594CC8" w:rsidP="00594CC8">
      <w:pPr>
        <w:autoSpaceDE w:val="0"/>
        <w:autoSpaceDN w:val="0"/>
        <w:adjustRightInd w:val="0"/>
        <w:spacing w:after="78"/>
        <w:jc w:val="both"/>
        <w:rPr>
          <w:rFonts w:ascii="Arial" w:hAnsi="Arial" w:cs="Arial"/>
          <w:b/>
          <w:color w:val="000000"/>
          <w:sz w:val="24"/>
          <w:szCs w:val="24"/>
          <w:lang w:eastAsia="pl-PL"/>
        </w:rPr>
      </w:pPr>
      <w:r w:rsidRPr="00594CC8">
        <w:rPr>
          <w:rFonts w:ascii="Arial" w:hAnsi="Arial" w:cs="Arial"/>
          <w:b/>
          <w:color w:val="000000"/>
          <w:sz w:val="24"/>
          <w:szCs w:val="24"/>
          <w:lang w:eastAsia="pl-PL"/>
        </w:rPr>
        <w:t>Limity i ograniczenia:</w:t>
      </w:r>
    </w:p>
    <w:p w:rsidR="00422209" w:rsidRDefault="00422209" w:rsidP="00AF33A3">
      <w:pPr>
        <w:numPr>
          <w:ilvl w:val="0"/>
          <w:numId w:val="58"/>
        </w:numPr>
        <w:jc w:val="both"/>
        <w:rPr>
          <w:rFonts w:ascii="Arial" w:hAnsi="Arial" w:cs="Arial"/>
          <w:color w:val="000000"/>
          <w:sz w:val="24"/>
          <w:szCs w:val="24"/>
          <w:lang w:eastAsia="pl-PL"/>
        </w:rPr>
      </w:pPr>
      <w:r w:rsidRPr="00422209">
        <w:rPr>
          <w:rFonts w:ascii="Arial" w:hAnsi="Arial" w:cs="Arial"/>
          <w:color w:val="000000"/>
          <w:sz w:val="24"/>
          <w:szCs w:val="24"/>
          <w:lang w:eastAsia="pl-PL"/>
        </w:rPr>
        <w:t xml:space="preserve">Projekt, którego jedynym elementem jest estetyzacja parku jest </w:t>
      </w:r>
      <w:r>
        <w:rPr>
          <w:rFonts w:ascii="Arial" w:hAnsi="Arial" w:cs="Arial"/>
          <w:color w:val="000000"/>
          <w:sz w:val="24"/>
          <w:szCs w:val="24"/>
          <w:lang w:eastAsia="pl-PL"/>
        </w:rPr>
        <w:t>n</w:t>
      </w:r>
      <w:r w:rsidRPr="00422209">
        <w:rPr>
          <w:rFonts w:ascii="Arial" w:hAnsi="Arial" w:cs="Arial"/>
          <w:color w:val="000000"/>
          <w:sz w:val="24"/>
          <w:szCs w:val="24"/>
          <w:lang w:eastAsia="pl-PL"/>
        </w:rPr>
        <w:t>iekwalifikowalny.</w:t>
      </w:r>
    </w:p>
    <w:p w:rsidR="00422209" w:rsidRDefault="00422209" w:rsidP="00AF33A3">
      <w:pPr>
        <w:numPr>
          <w:ilvl w:val="0"/>
          <w:numId w:val="58"/>
        </w:numPr>
        <w:jc w:val="both"/>
        <w:rPr>
          <w:rFonts w:ascii="Arial" w:hAnsi="Arial" w:cs="Arial"/>
          <w:color w:val="000000"/>
          <w:sz w:val="24"/>
          <w:szCs w:val="24"/>
          <w:lang w:eastAsia="pl-PL"/>
        </w:rPr>
      </w:pPr>
      <w:r w:rsidRPr="00422209">
        <w:rPr>
          <w:rFonts w:ascii="Arial" w:hAnsi="Arial" w:cs="Arial"/>
          <w:color w:val="000000"/>
          <w:sz w:val="24"/>
          <w:szCs w:val="24"/>
          <w:lang w:eastAsia="pl-PL"/>
        </w:rPr>
        <w:t>Koszty kwalifikowalne projektu w zakresie kultury nie będą przekraczać 2 mln euro</w:t>
      </w:r>
      <w:r>
        <w:rPr>
          <w:rStyle w:val="Odwoanieprzypisudolnego"/>
          <w:rFonts w:ascii="Arial" w:hAnsi="Arial" w:cs="Arial"/>
          <w:color w:val="000000"/>
          <w:sz w:val="24"/>
          <w:szCs w:val="24"/>
          <w:lang w:eastAsia="pl-PL"/>
        </w:rPr>
        <w:footnoteReference w:id="4"/>
      </w:r>
      <w:r w:rsidRPr="00422209">
        <w:rPr>
          <w:rFonts w:ascii="Arial" w:hAnsi="Arial" w:cs="Arial"/>
          <w:color w:val="000000"/>
          <w:sz w:val="24"/>
          <w:szCs w:val="24"/>
          <w:lang w:eastAsia="pl-PL"/>
        </w:rPr>
        <w:t xml:space="preserve">. </w:t>
      </w:r>
    </w:p>
    <w:p w:rsidR="005716DE" w:rsidRPr="00422209" w:rsidRDefault="005716DE" w:rsidP="005716DE">
      <w:pPr>
        <w:numPr>
          <w:ilvl w:val="0"/>
          <w:numId w:val="58"/>
        </w:numPr>
        <w:jc w:val="both"/>
        <w:rPr>
          <w:rFonts w:ascii="Arial" w:hAnsi="Arial" w:cs="Arial"/>
          <w:color w:val="000000"/>
          <w:sz w:val="24"/>
          <w:szCs w:val="24"/>
          <w:lang w:eastAsia="pl-PL"/>
        </w:rPr>
      </w:pPr>
      <w:r w:rsidRPr="005716DE">
        <w:rPr>
          <w:rFonts w:ascii="Arial" w:hAnsi="Arial" w:cs="Arial"/>
          <w:color w:val="000000"/>
          <w:sz w:val="24"/>
          <w:szCs w:val="24"/>
          <w:lang w:eastAsia="pl-PL"/>
        </w:rPr>
        <w:t>W ramach działania 10.3 nie ma możliwości budowy nowych obiektów</w:t>
      </w:r>
      <w:r>
        <w:rPr>
          <w:rFonts w:ascii="Arial" w:hAnsi="Arial" w:cs="Arial"/>
          <w:color w:val="000000"/>
          <w:sz w:val="24"/>
          <w:szCs w:val="24"/>
          <w:lang w:eastAsia="pl-PL"/>
        </w:rPr>
        <w:t>.</w:t>
      </w:r>
    </w:p>
    <w:p w:rsidR="00422209" w:rsidRDefault="002A08FE" w:rsidP="00AF33A3">
      <w:pPr>
        <w:numPr>
          <w:ilvl w:val="0"/>
          <w:numId w:val="58"/>
        </w:numPr>
        <w:jc w:val="both"/>
        <w:rPr>
          <w:rFonts w:ascii="Arial" w:hAnsi="Arial" w:cs="Arial"/>
          <w:color w:val="000000"/>
          <w:sz w:val="24"/>
          <w:szCs w:val="24"/>
          <w:lang w:eastAsia="pl-PL"/>
        </w:rPr>
      </w:pPr>
      <w:r w:rsidRPr="002A08FE">
        <w:rPr>
          <w:rFonts w:ascii="Arial" w:hAnsi="Arial" w:cs="Arial"/>
          <w:color w:val="000000"/>
          <w:sz w:val="24"/>
          <w:szCs w:val="24"/>
          <w:lang w:eastAsia="pl-PL"/>
        </w:rPr>
        <w:t>W ramach wszystkich typów projektów dopuszcza się inwestycje dotyczące tkanki mieszkaniowej (części wspólne budynków), tylko jako część większego projektu</w:t>
      </w:r>
      <w:r>
        <w:rPr>
          <w:rStyle w:val="Odwoanieprzypisudolnego"/>
          <w:rFonts w:ascii="Arial" w:hAnsi="Arial" w:cs="Arial"/>
          <w:color w:val="000000"/>
          <w:sz w:val="24"/>
          <w:szCs w:val="24"/>
          <w:lang w:eastAsia="pl-PL"/>
        </w:rPr>
        <w:footnoteReference w:id="5"/>
      </w:r>
      <w:r w:rsidRPr="002A08FE">
        <w:rPr>
          <w:rFonts w:ascii="Arial" w:hAnsi="Arial" w:cs="Arial"/>
          <w:color w:val="000000"/>
          <w:sz w:val="24"/>
          <w:szCs w:val="24"/>
          <w:lang w:eastAsia="pl-PL"/>
        </w:rPr>
        <w:t xml:space="preserve">  mającego na celu rewitalizację zubożonych obszarów publicznych. Roboty/prace budowlane wewnątrz lokali mieszkalnych wraz z zakupem wyposażenia nie będą mogły stanowić przedmiotu dofinansowania.</w:t>
      </w:r>
    </w:p>
    <w:p w:rsidR="002607B9" w:rsidRDefault="002607B9" w:rsidP="002607B9">
      <w:pPr>
        <w:numPr>
          <w:ilvl w:val="0"/>
          <w:numId w:val="58"/>
        </w:numPr>
        <w:jc w:val="both"/>
        <w:rPr>
          <w:rFonts w:ascii="Arial" w:hAnsi="Arial" w:cs="Arial"/>
          <w:color w:val="000000"/>
          <w:sz w:val="24"/>
          <w:szCs w:val="24"/>
          <w:lang w:eastAsia="pl-PL"/>
        </w:rPr>
      </w:pPr>
      <w:r w:rsidRPr="002607B9">
        <w:rPr>
          <w:rFonts w:ascii="Arial" w:hAnsi="Arial" w:cs="Arial"/>
          <w:color w:val="000000"/>
          <w:sz w:val="24"/>
          <w:szCs w:val="24"/>
          <w:lang w:eastAsia="pl-PL"/>
        </w:rPr>
        <w:t>Wydatki związane z wymianą i zakupem instalacji grzewczej i źródła ciepła oraz termomoder</w:t>
      </w:r>
      <w:r>
        <w:rPr>
          <w:rFonts w:ascii="Arial" w:hAnsi="Arial" w:cs="Arial"/>
          <w:color w:val="000000"/>
          <w:sz w:val="24"/>
          <w:szCs w:val="24"/>
          <w:lang w:eastAsia="pl-PL"/>
        </w:rPr>
        <w:t>nizacja i termoizolacja budynku</w:t>
      </w:r>
      <w:r w:rsidRPr="002607B9">
        <w:rPr>
          <w:rFonts w:ascii="Arial" w:hAnsi="Arial" w:cs="Arial"/>
          <w:color w:val="000000"/>
          <w:sz w:val="24"/>
          <w:szCs w:val="24"/>
          <w:lang w:eastAsia="pl-PL"/>
        </w:rPr>
        <w:t xml:space="preserve"> nie mogą przekroczyć 30% wartości całkowitych kosztów kwalifikowalnych projektu.</w:t>
      </w:r>
    </w:p>
    <w:p w:rsidR="008C58FE" w:rsidRPr="00422209" w:rsidRDefault="008C58FE" w:rsidP="00FD78CF">
      <w:pPr>
        <w:jc w:val="both"/>
        <w:rPr>
          <w:rFonts w:ascii="Arial" w:hAnsi="Arial" w:cs="Arial"/>
          <w:color w:val="000000"/>
          <w:sz w:val="24"/>
          <w:szCs w:val="24"/>
          <w:lang w:eastAsia="pl-PL"/>
        </w:rPr>
      </w:pPr>
    </w:p>
    <w:p w:rsidR="00B8747F" w:rsidRPr="000770F7" w:rsidRDefault="00633067" w:rsidP="001549CA">
      <w:pPr>
        <w:pStyle w:val="Nagwek2"/>
        <w:spacing w:after="120"/>
        <w:rPr>
          <w:rFonts w:ascii="Arial" w:hAnsi="Arial" w:cs="Arial"/>
          <w:color w:val="auto"/>
          <w:sz w:val="24"/>
          <w:szCs w:val="24"/>
        </w:rPr>
      </w:pPr>
      <w:bookmarkStart w:id="21" w:name="_Toc535830460"/>
      <w:bookmarkStart w:id="22" w:name="_Toc535830793"/>
      <w:r w:rsidRPr="000770F7">
        <w:rPr>
          <w:rFonts w:ascii="Arial" w:hAnsi="Arial" w:cs="Arial"/>
          <w:color w:val="auto"/>
          <w:sz w:val="24"/>
          <w:szCs w:val="24"/>
        </w:rPr>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1"/>
      <w:bookmarkEnd w:id="22"/>
      <w:r w:rsidR="00F367F8" w:rsidRPr="000770F7">
        <w:rPr>
          <w:rFonts w:ascii="Arial" w:hAnsi="Arial" w:cs="Arial"/>
          <w:color w:val="auto"/>
          <w:sz w:val="24"/>
          <w:szCs w:val="24"/>
        </w:rPr>
        <w:t xml:space="preserve"> </w:t>
      </w:r>
    </w:p>
    <w:p w:rsidR="00B34CD6" w:rsidRPr="000770F7" w:rsidRDefault="00F810FE" w:rsidP="005F29D8">
      <w:pPr>
        <w:spacing w:after="120" w:line="240" w:lineRule="auto"/>
        <w:jc w:val="both"/>
        <w:rPr>
          <w:rFonts w:ascii="Arial" w:hAnsi="Arial" w:cs="Arial"/>
          <w:sz w:val="24"/>
          <w:szCs w:val="24"/>
        </w:rPr>
      </w:pPr>
      <w:r w:rsidRPr="000770F7">
        <w:rPr>
          <w:rFonts w:ascii="Arial" w:hAnsi="Arial" w:cs="Arial"/>
          <w:sz w:val="24"/>
          <w:szCs w:val="24"/>
        </w:rPr>
        <w:t xml:space="preserve">W ramach konkursu przewiduje się realizację następującego typu projektu: </w:t>
      </w:r>
    </w:p>
    <w:p w:rsidR="00332896" w:rsidRPr="00A76553" w:rsidRDefault="00332896" w:rsidP="005716DE">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5716DE">
        <w:rPr>
          <w:rFonts w:ascii="Arial" w:hAnsi="Arial" w:cs="Arial"/>
          <w:color w:val="000000"/>
          <w:sz w:val="24"/>
          <w:szCs w:val="24"/>
          <w:lang w:eastAsia="pl-PL"/>
        </w:rPr>
        <w:t>Roboty budowlane (za wyjątkiem budowy nowych obiektów) w obiektach</w:t>
      </w:r>
      <w:r w:rsidR="005716DE" w:rsidRPr="005716DE">
        <w:rPr>
          <w:rFonts w:ascii="Arial" w:hAnsi="Arial" w:cs="Arial"/>
          <w:color w:val="000000"/>
          <w:sz w:val="24"/>
          <w:szCs w:val="24"/>
          <w:lang w:eastAsia="pl-PL"/>
        </w:rPr>
        <w:t xml:space="preserve"> </w:t>
      </w:r>
      <w:r w:rsidRPr="005716DE">
        <w:rPr>
          <w:rFonts w:ascii="Arial" w:hAnsi="Arial" w:cs="Arial"/>
          <w:color w:val="000000"/>
          <w:sz w:val="24"/>
          <w:szCs w:val="24"/>
          <w:lang w:eastAsia="pl-PL"/>
        </w:rPr>
        <w:t>poprzemysłowych/powojskowych/popegeerowskich/</w:t>
      </w:r>
      <w:r w:rsidRPr="00A76553">
        <w:rPr>
          <w:rFonts w:ascii="Arial" w:hAnsi="Arial" w:cs="Arial"/>
          <w:color w:val="000000"/>
          <w:sz w:val="24"/>
          <w:szCs w:val="24"/>
          <w:lang w:eastAsia="pl-PL"/>
        </w:rPr>
        <w:t>pokolejowych wraz z</w:t>
      </w:r>
      <w:r w:rsidR="00520A12">
        <w:rPr>
          <w:rFonts w:ascii="Arial" w:hAnsi="Arial" w:cs="Arial"/>
          <w:color w:val="000000"/>
          <w:sz w:val="24"/>
          <w:szCs w:val="24"/>
          <w:lang w:eastAsia="pl-PL"/>
        </w:rPr>
        <w:t> </w:t>
      </w:r>
      <w:r w:rsidRPr="00A76553">
        <w:rPr>
          <w:rFonts w:ascii="Arial" w:hAnsi="Arial" w:cs="Arial"/>
          <w:color w:val="000000"/>
          <w:sz w:val="24"/>
          <w:szCs w:val="24"/>
          <w:lang w:eastAsia="pl-PL"/>
        </w:rPr>
        <w:t>zagospodarowaniem przyległego otoczenia.</w:t>
      </w:r>
    </w:p>
    <w:p w:rsidR="00332896" w:rsidRPr="00A76553" w:rsidRDefault="00332896" w:rsidP="00332896">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332896">
        <w:rPr>
          <w:rFonts w:ascii="Arial" w:hAnsi="Arial" w:cs="Arial"/>
          <w:color w:val="000000"/>
          <w:sz w:val="24"/>
          <w:szCs w:val="24"/>
          <w:lang w:eastAsia="pl-PL"/>
        </w:rPr>
        <w:t xml:space="preserve">Zagospodarowywanie przestrzeni miejskich, </w:t>
      </w:r>
      <w:r w:rsidRPr="005716DE">
        <w:rPr>
          <w:rFonts w:ascii="Arial" w:hAnsi="Arial" w:cs="Arial"/>
          <w:color w:val="000000"/>
          <w:sz w:val="24"/>
          <w:szCs w:val="24"/>
          <w:lang w:eastAsia="pl-PL"/>
        </w:rPr>
        <w:t>w tym roboty budowlane (za wyjątkiem budowy nowych obiektów) w obiektach wraz</w:t>
      </w:r>
      <w:r w:rsidRPr="00A76553">
        <w:rPr>
          <w:rFonts w:ascii="Arial" w:hAnsi="Arial" w:cs="Arial"/>
          <w:color w:val="000000"/>
          <w:sz w:val="24"/>
          <w:szCs w:val="24"/>
          <w:lang w:eastAsia="pl-PL"/>
        </w:rPr>
        <w:t xml:space="preserve"> z zagospodarowaniem przyległego otoczenia.</w:t>
      </w:r>
    </w:p>
    <w:p w:rsidR="005716DE" w:rsidRDefault="005716DE" w:rsidP="005716DE">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A76553">
        <w:rPr>
          <w:rFonts w:ascii="Arial" w:hAnsi="Arial" w:cs="Arial"/>
          <w:color w:val="000000"/>
          <w:sz w:val="24"/>
          <w:szCs w:val="24"/>
          <w:lang w:eastAsia="pl-PL"/>
        </w:rPr>
        <w:t>R</w:t>
      </w:r>
      <w:r w:rsidR="00332896" w:rsidRPr="00A76553">
        <w:rPr>
          <w:rFonts w:ascii="Arial" w:hAnsi="Arial" w:cs="Arial"/>
          <w:color w:val="000000"/>
          <w:sz w:val="24"/>
          <w:szCs w:val="24"/>
          <w:lang w:eastAsia="pl-PL"/>
        </w:rPr>
        <w:t>oboty budowlane (za wyjątkiem budowy</w:t>
      </w:r>
      <w:r w:rsidRPr="0069786D">
        <w:rPr>
          <w:rFonts w:ascii="Arial" w:hAnsi="Arial" w:cs="Arial"/>
          <w:color w:val="000000"/>
          <w:sz w:val="24"/>
          <w:szCs w:val="24"/>
          <w:lang w:eastAsia="pl-PL"/>
        </w:rPr>
        <w:t xml:space="preserve"> </w:t>
      </w:r>
      <w:r w:rsidR="00332896" w:rsidRPr="0069786D">
        <w:rPr>
          <w:rFonts w:ascii="Arial" w:hAnsi="Arial" w:cs="Arial"/>
          <w:color w:val="000000"/>
          <w:sz w:val="24"/>
          <w:szCs w:val="24"/>
          <w:lang w:eastAsia="pl-PL"/>
        </w:rPr>
        <w:t>nowych obiektów) w</w:t>
      </w:r>
      <w:r w:rsidR="00520A12">
        <w:rPr>
          <w:rFonts w:ascii="Arial" w:hAnsi="Arial" w:cs="Arial"/>
          <w:color w:val="000000"/>
          <w:sz w:val="24"/>
          <w:szCs w:val="24"/>
          <w:lang w:eastAsia="pl-PL"/>
        </w:rPr>
        <w:t> </w:t>
      </w:r>
      <w:r w:rsidR="00332896" w:rsidRPr="0069786D">
        <w:rPr>
          <w:rFonts w:ascii="Arial" w:hAnsi="Arial" w:cs="Arial"/>
          <w:color w:val="000000"/>
          <w:sz w:val="24"/>
          <w:szCs w:val="24"/>
          <w:lang w:eastAsia="pl-PL"/>
        </w:rPr>
        <w:t>zdegradowanych</w:t>
      </w:r>
      <w:r w:rsidRPr="0069786D">
        <w:rPr>
          <w:rFonts w:ascii="Arial" w:hAnsi="Arial" w:cs="Arial"/>
          <w:color w:val="000000"/>
          <w:sz w:val="24"/>
          <w:szCs w:val="24"/>
          <w:lang w:eastAsia="pl-PL"/>
        </w:rPr>
        <w:t xml:space="preserve"> </w:t>
      </w:r>
      <w:r w:rsidR="00332896" w:rsidRPr="0069786D">
        <w:rPr>
          <w:rFonts w:ascii="Arial" w:hAnsi="Arial" w:cs="Arial"/>
          <w:color w:val="000000"/>
          <w:sz w:val="24"/>
          <w:szCs w:val="24"/>
          <w:lang w:eastAsia="pl-PL"/>
        </w:rPr>
        <w:t>budynkach wraz z zagospodarowaniem</w:t>
      </w:r>
      <w:r>
        <w:rPr>
          <w:rFonts w:ascii="Arial" w:hAnsi="Arial" w:cs="Arial"/>
          <w:color w:val="000000"/>
          <w:sz w:val="24"/>
          <w:szCs w:val="24"/>
          <w:lang w:eastAsia="pl-PL"/>
        </w:rPr>
        <w:t xml:space="preserve"> </w:t>
      </w:r>
      <w:r w:rsidRPr="005716DE">
        <w:rPr>
          <w:rFonts w:ascii="Arial" w:hAnsi="Arial" w:cs="Arial"/>
          <w:color w:val="000000"/>
          <w:sz w:val="24"/>
          <w:szCs w:val="24"/>
          <w:lang w:eastAsia="pl-PL"/>
        </w:rPr>
        <w:t>przyległego otoczenia</w:t>
      </w:r>
      <w:r>
        <w:rPr>
          <w:rFonts w:ascii="Arial" w:hAnsi="Arial" w:cs="Arial"/>
          <w:color w:val="000000"/>
          <w:sz w:val="24"/>
          <w:szCs w:val="24"/>
          <w:lang w:eastAsia="pl-PL"/>
        </w:rPr>
        <w:t xml:space="preserve">. </w:t>
      </w:r>
    </w:p>
    <w:p w:rsidR="00C22A67" w:rsidRPr="000770F7" w:rsidRDefault="00633067" w:rsidP="00530660">
      <w:pPr>
        <w:pStyle w:val="Nagwek2"/>
        <w:spacing w:after="240" w:line="240" w:lineRule="auto"/>
      </w:pPr>
      <w:bookmarkStart w:id="23" w:name="_Toc535830461"/>
      <w:bookmarkStart w:id="24" w:name="_Toc535830794"/>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3"/>
      <w:bookmarkEnd w:id="24"/>
      <w:r w:rsidR="005B185A" w:rsidRPr="000770F7">
        <w:rPr>
          <w:rFonts w:ascii="Arial" w:hAnsi="Arial" w:cs="Arial"/>
          <w:color w:val="auto"/>
          <w:sz w:val="24"/>
          <w:szCs w:val="24"/>
        </w:rPr>
        <w:t xml:space="preserve"> </w:t>
      </w:r>
    </w:p>
    <w:p w:rsidR="00F810FE" w:rsidRDefault="00F810FE" w:rsidP="00530660">
      <w:pPr>
        <w:spacing w:after="120" w:line="240" w:lineRule="auto"/>
        <w:jc w:val="both"/>
        <w:rPr>
          <w:rFonts w:ascii="Arial" w:hAnsi="Arial" w:cs="Arial"/>
          <w:sz w:val="24"/>
          <w:szCs w:val="24"/>
        </w:rPr>
      </w:pPr>
      <w:r w:rsidRPr="000770F7">
        <w:rPr>
          <w:rFonts w:ascii="Arial" w:hAnsi="Arial" w:cs="Arial"/>
          <w:sz w:val="24"/>
          <w:szCs w:val="24"/>
        </w:rPr>
        <w:t>O dofinansowanie mogą się ubiegać następujące typy podmiotów:</w:t>
      </w:r>
    </w:p>
    <w:p w:rsidR="0069786D" w:rsidRPr="0069786D" w:rsidRDefault="0069786D" w:rsidP="00403EAD">
      <w:pPr>
        <w:spacing w:after="120" w:line="240" w:lineRule="auto"/>
        <w:ind w:left="567" w:hanging="141"/>
        <w:jc w:val="both"/>
        <w:rPr>
          <w:rFonts w:ascii="Arial" w:hAnsi="Arial" w:cs="Arial"/>
          <w:sz w:val="24"/>
          <w:szCs w:val="24"/>
        </w:rPr>
      </w:pPr>
      <w:r w:rsidRPr="0069786D">
        <w:rPr>
          <w:rFonts w:ascii="Arial" w:hAnsi="Arial" w:cs="Arial"/>
          <w:sz w:val="24"/>
          <w:szCs w:val="24"/>
        </w:rPr>
        <w:t>1. Jednostki samorządu terytorialnego, ich</w:t>
      </w:r>
      <w:r>
        <w:rPr>
          <w:rFonts w:ascii="Arial" w:hAnsi="Arial" w:cs="Arial"/>
          <w:sz w:val="24"/>
          <w:szCs w:val="24"/>
        </w:rPr>
        <w:t xml:space="preserve"> </w:t>
      </w:r>
      <w:r w:rsidRPr="0069786D">
        <w:rPr>
          <w:rFonts w:ascii="Arial" w:hAnsi="Arial" w:cs="Arial"/>
          <w:sz w:val="24"/>
          <w:szCs w:val="24"/>
        </w:rPr>
        <w:t>związki i stowarzyszenia;</w:t>
      </w:r>
    </w:p>
    <w:p w:rsidR="0069786D" w:rsidRPr="0069786D" w:rsidRDefault="0069786D" w:rsidP="00403EAD">
      <w:pPr>
        <w:spacing w:after="120" w:line="240" w:lineRule="auto"/>
        <w:ind w:left="567" w:hanging="141"/>
        <w:jc w:val="both"/>
        <w:rPr>
          <w:rFonts w:ascii="Arial" w:hAnsi="Arial" w:cs="Arial"/>
          <w:sz w:val="24"/>
          <w:szCs w:val="24"/>
        </w:rPr>
      </w:pPr>
      <w:r w:rsidRPr="0069786D">
        <w:rPr>
          <w:rFonts w:ascii="Arial" w:hAnsi="Arial" w:cs="Arial"/>
          <w:sz w:val="24"/>
          <w:szCs w:val="24"/>
        </w:rPr>
        <w:t>2. Związek Metropolitalny;</w:t>
      </w:r>
    </w:p>
    <w:p w:rsidR="0069786D" w:rsidRPr="0069786D" w:rsidRDefault="0069786D" w:rsidP="00403EAD">
      <w:pPr>
        <w:spacing w:after="120" w:line="240" w:lineRule="auto"/>
        <w:ind w:left="567" w:hanging="141"/>
        <w:jc w:val="both"/>
        <w:rPr>
          <w:rFonts w:ascii="Arial" w:hAnsi="Arial" w:cs="Arial"/>
          <w:sz w:val="24"/>
          <w:szCs w:val="24"/>
        </w:rPr>
      </w:pPr>
      <w:r w:rsidRPr="0069786D">
        <w:rPr>
          <w:rFonts w:ascii="Arial" w:hAnsi="Arial" w:cs="Arial"/>
          <w:sz w:val="24"/>
          <w:szCs w:val="24"/>
        </w:rPr>
        <w:t>3.</w:t>
      </w:r>
      <w:r>
        <w:rPr>
          <w:rFonts w:ascii="Arial" w:hAnsi="Arial" w:cs="Arial"/>
          <w:sz w:val="24"/>
          <w:szCs w:val="24"/>
        </w:rPr>
        <w:t xml:space="preserve"> </w:t>
      </w:r>
      <w:r w:rsidRPr="0069786D">
        <w:rPr>
          <w:rFonts w:ascii="Arial" w:hAnsi="Arial" w:cs="Arial"/>
          <w:sz w:val="24"/>
          <w:szCs w:val="24"/>
        </w:rPr>
        <w:t>Podmioty, w których większość udziałów lub</w:t>
      </w:r>
      <w:r>
        <w:rPr>
          <w:rFonts w:ascii="Arial" w:hAnsi="Arial" w:cs="Arial"/>
          <w:sz w:val="24"/>
          <w:szCs w:val="24"/>
        </w:rPr>
        <w:t xml:space="preserve"> </w:t>
      </w:r>
      <w:r w:rsidRPr="0069786D">
        <w:rPr>
          <w:rFonts w:ascii="Arial" w:hAnsi="Arial" w:cs="Arial"/>
          <w:sz w:val="24"/>
          <w:szCs w:val="24"/>
        </w:rPr>
        <w:t>akcji posiadają jednostki samorządu</w:t>
      </w:r>
      <w:r>
        <w:rPr>
          <w:rFonts w:ascii="Arial" w:hAnsi="Arial" w:cs="Arial"/>
          <w:sz w:val="24"/>
          <w:szCs w:val="24"/>
        </w:rPr>
        <w:t xml:space="preserve"> </w:t>
      </w:r>
      <w:r w:rsidRPr="0069786D">
        <w:rPr>
          <w:rFonts w:ascii="Arial" w:hAnsi="Arial" w:cs="Arial"/>
          <w:sz w:val="24"/>
          <w:szCs w:val="24"/>
        </w:rPr>
        <w:t>terytorialnego lub ich związki i</w:t>
      </w:r>
      <w:r>
        <w:rPr>
          <w:rFonts w:ascii="Arial" w:hAnsi="Arial" w:cs="Arial"/>
          <w:sz w:val="24"/>
          <w:szCs w:val="24"/>
        </w:rPr>
        <w:t xml:space="preserve"> </w:t>
      </w:r>
      <w:r w:rsidRPr="0069786D">
        <w:rPr>
          <w:rFonts w:ascii="Arial" w:hAnsi="Arial" w:cs="Arial"/>
          <w:sz w:val="24"/>
          <w:szCs w:val="24"/>
        </w:rPr>
        <w:t>stowarzyszenia;</w:t>
      </w:r>
    </w:p>
    <w:p w:rsidR="0069786D" w:rsidRPr="0069786D" w:rsidRDefault="0069786D" w:rsidP="00403EAD">
      <w:pPr>
        <w:spacing w:after="120" w:line="240" w:lineRule="auto"/>
        <w:ind w:left="567" w:hanging="141"/>
        <w:jc w:val="both"/>
        <w:rPr>
          <w:rFonts w:ascii="Arial" w:hAnsi="Arial" w:cs="Arial"/>
          <w:sz w:val="24"/>
          <w:szCs w:val="24"/>
        </w:rPr>
      </w:pPr>
      <w:r w:rsidRPr="0069786D">
        <w:rPr>
          <w:rFonts w:ascii="Arial" w:hAnsi="Arial" w:cs="Arial"/>
          <w:sz w:val="24"/>
          <w:szCs w:val="24"/>
        </w:rPr>
        <w:t>4. Podmioty działające na zlecenie samorządu</w:t>
      </w:r>
      <w:r>
        <w:rPr>
          <w:rFonts w:ascii="Arial" w:hAnsi="Arial" w:cs="Arial"/>
          <w:sz w:val="24"/>
          <w:szCs w:val="24"/>
        </w:rPr>
        <w:t xml:space="preserve"> </w:t>
      </w:r>
      <w:r w:rsidRPr="0069786D">
        <w:rPr>
          <w:rFonts w:ascii="Arial" w:hAnsi="Arial" w:cs="Arial"/>
          <w:sz w:val="24"/>
          <w:szCs w:val="24"/>
        </w:rPr>
        <w:t>terytorialnego wybrane zgodnie z</w:t>
      </w:r>
      <w:r>
        <w:rPr>
          <w:rFonts w:ascii="Arial" w:hAnsi="Arial" w:cs="Arial"/>
          <w:sz w:val="24"/>
          <w:szCs w:val="24"/>
        </w:rPr>
        <w:t> </w:t>
      </w:r>
      <w:r w:rsidRPr="0069786D">
        <w:rPr>
          <w:rFonts w:ascii="Arial" w:hAnsi="Arial" w:cs="Arial"/>
          <w:sz w:val="24"/>
          <w:szCs w:val="24"/>
        </w:rPr>
        <w:t>prawem</w:t>
      </w:r>
      <w:r>
        <w:rPr>
          <w:rFonts w:ascii="Arial" w:hAnsi="Arial" w:cs="Arial"/>
          <w:sz w:val="24"/>
          <w:szCs w:val="24"/>
        </w:rPr>
        <w:t xml:space="preserve"> </w:t>
      </w:r>
      <w:r w:rsidRPr="0069786D">
        <w:rPr>
          <w:rFonts w:ascii="Arial" w:hAnsi="Arial" w:cs="Arial"/>
          <w:sz w:val="24"/>
          <w:szCs w:val="24"/>
        </w:rPr>
        <w:t>zamówień publicznych.</w:t>
      </w:r>
    </w:p>
    <w:p w:rsidR="0069786D" w:rsidRPr="0069786D" w:rsidRDefault="0069786D" w:rsidP="00403EAD">
      <w:pPr>
        <w:spacing w:after="120" w:line="240" w:lineRule="auto"/>
        <w:ind w:left="567" w:hanging="141"/>
        <w:jc w:val="both"/>
        <w:rPr>
          <w:rFonts w:ascii="Arial" w:hAnsi="Arial" w:cs="Arial"/>
          <w:sz w:val="24"/>
          <w:szCs w:val="24"/>
        </w:rPr>
      </w:pPr>
      <w:r w:rsidRPr="0069786D">
        <w:rPr>
          <w:rFonts w:ascii="Arial" w:hAnsi="Arial" w:cs="Arial"/>
          <w:sz w:val="24"/>
          <w:szCs w:val="24"/>
        </w:rPr>
        <w:t>5. Kościoły i związki wyznaniowe oraz osoby</w:t>
      </w:r>
      <w:r>
        <w:rPr>
          <w:rFonts w:ascii="Arial" w:hAnsi="Arial" w:cs="Arial"/>
          <w:sz w:val="24"/>
          <w:szCs w:val="24"/>
        </w:rPr>
        <w:t xml:space="preserve"> </w:t>
      </w:r>
      <w:r w:rsidRPr="0069786D">
        <w:rPr>
          <w:rFonts w:ascii="Arial" w:hAnsi="Arial" w:cs="Arial"/>
          <w:sz w:val="24"/>
          <w:szCs w:val="24"/>
        </w:rPr>
        <w:t>prawne kościołów i związków wyznaniowych;</w:t>
      </w:r>
    </w:p>
    <w:p w:rsidR="0069786D" w:rsidRPr="0069786D" w:rsidRDefault="0069786D" w:rsidP="00E90277">
      <w:pPr>
        <w:spacing w:after="120" w:line="240" w:lineRule="auto"/>
        <w:ind w:left="284"/>
        <w:jc w:val="both"/>
        <w:rPr>
          <w:rFonts w:ascii="Arial" w:hAnsi="Arial" w:cs="Arial"/>
          <w:sz w:val="24"/>
          <w:szCs w:val="24"/>
        </w:rPr>
      </w:pPr>
      <w:r w:rsidRPr="0069786D">
        <w:rPr>
          <w:rFonts w:ascii="Arial" w:hAnsi="Arial" w:cs="Arial"/>
          <w:sz w:val="24"/>
          <w:szCs w:val="24"/>
        </w:rPr>
        <w:t>6. Organizacje pozarządowe;</w:t>
      </w:r>
    </w:p>
    <w:p w:rsidR="0069786D" w:rsidRPr="0069786D" w:rsidRDefault="0069786D" w:rsidP="00E90277">
      <w:pPr>
        <w:spacing w:after="120" w:line="240" w:lineRule="auto"/>
        <w:ind w:left="284"/>
        <w:jc w:val="both"/>
        <w:rPr>
          <w:rFonts w:ascii="Arial" w:hAnsi="Arial" w:cs="Arial"/>
          <w:sz w:val="24"/>
          <w:szCs w:val="24"/>
        </w:rPr>
      </w:pPr>
      <w:r w:rsidRPr="0069786D">
        <w:rPr>
          <w:rFonts w:ascii="Arial" w:hAnsi="Arial" w:cs="Arial"/>
          <w:sz w:val="24"/>
          <w:szCs w:val="24"/>
        </w:rPr>
        <w:t>7. Jednostki zaliczane do sektora finansów</w:t>
      </w:r>
      <w:r>
        <w:rPr>
          <w:rFonts w:ascii="Arial" w:hAnsi="Arial" w:cs="Arial"/>
          <w:sz w:val="24"/>
          <w:szCs w:val="24"/>
        </w:rPr>
        <w:t xml:space="preserve"> </w:t>
      </w:r>
      <w:r w:rsidRPr="0069786D">
        <w:rPr>
          <w:rFonts w:ascii="Arial" w:hAnsi="Arial" w:cs="Arial"/>
          <w:sz w:val="24"/>
          <w:szCs w:val="24"/>
        </w:rPr>
        <w:t>publicznych (niewymienione wyżej);</w:t>
      </w:r>
    </w:p>
    <w:p w:rsidR="0069786D" w:rsidRPr="0069786D" w:rsidRDefault="0069786D" w:rsidP="00E90277">
      <w:pPr>
        <w:spacing w:after="120" w:line="240" w:lineRule="auto"/>
        <w:ind w:left="284"/>
        <w:jc w:val="both"/>
        <w:rPr>
          <w:rFonts w:ascii="Arial" w:hAnsi="Arial" w:cs="Arial"/>
          <w:sz w:val="24"/>
          <w:szCs w:val="24"/>
        </w:rPr>
      </w:pPr>
      <w:r w:rsidRPr="0069786D">
        <w:rPr>
          <w:rFonts w:ascii="Arial" w:hAnsi="Arial" w:cs="Arial"/>
          <w:sz w:val="24"/>
          <w:szCs w:val="24"/>
        </w:rPr>
        <w:t>8. Spółdzielnie mieszkaniowe, wspólnoty</w:t>
      </w:r>
      <w:r>
        <w:rPr>
          <w:rFonts w:ascii="Arial" w:hAnsi="Arial" w:cs="Arial"/>
          <w:sz w:val="24"/>
          <w:szCs w:val="24"/>
        </w:rPr>
        <w:t xml:space="preserve"> </w:t>
      </w:r>
      <w:r w:rsidRPr="0069786D">
        <w:rPr>
          <w:rFonts w:ascii="Arial" w:hAnsi="Arial" w:cs="Arial"/>
          <w:sz w:val="24"/>
          <w:szCs w:val="24"/>
        </w:rPr>
        <w:t>mieszkaniowe, TBS, spółdzielnie;</w:t>
      </w:r>
    </w:p>
    <w:p w:rsidR="0069786D" w:rsidRPr="0069786D" w:rsidRDefault="0069786D" w:rsidP="00E90277">
      <w:pPr>
        <w:spacing w:after="120" w:line="240" w:lineRule="auto"/>
        <w:ind w:left="284"/>
        <w:jc w:val="both"/>
        <w:rPr>
          <w:rFonts w:ascii="Arial" w:hAnsi="Arial" w:cs="Arial"/>
          <w:sz w:val="24"/>
          <w:szCs w:val="24"/>
        </w:rPr>
      </w:pPr>
      <w:r w:rsidRPr="0069786D">
        <w:rPr>
          <w:rFonts w:ascii="Arial" w:hAnsi="Arial" w:cs="Arial"/>
          <w:sz w:val="24"/>
          <w:szCs w:val="24"/>
        </w:rPr>
        <w:t>9. Instytucje kultury</w:t>
      </w:r>
    </w:p>
    <w:p w:rsidR="0069786D" w:rsidRDefault="0069786D" w:rsidP="00E90277">
      <w:pPr>
        <w:spacing w:after="120" w:line="240" w:lineRule="auto"/>
        <w:ind w:left="284" w:hanging="142"/>
        <w:jc w:val="both"/>
        <w:rPr>
          <w:rFonts w:ascii="Arial" w:hAnsi="Arial" w:cs="Arial"/>
          <w:sz w:val="24"/>
          <w:szCs w:val="24"/>
        </w:rPr>
      </w:pPr>
      <w:r w:rsidRPr="0069786D">
        <w:rPr>
          <w:rFonts w:ascii="Arial" w:hAnsi="Arial" w:cs="Arial"/>
          <w:sz w:val="24"/>
          <w:szCs w:val="24"/>
        </w:rPr>
        <w:t>10. Przedsiębiorcy</w:t>
      </w:r>
    </w:p>
    <w:p w:rsidR="00BE7E44" w:rsidRPr="000770F7" w:rsidRDefault="00BE7E44" w:rsidP="0069786D">
      <w:pPr>
        <w:spacing w:after="120" w:line="240" w:lineRule="auto"/>
        <w:ind w:left="426" w:hanging="142"/>
        <w:jc w:val="both"/>
        <w:rPr>
          <w:rFonts w:ascii="Arial" w:hAnsi="Arial" w:cs="Arial"/>
          <w:sz w:val="24"/>
          <w:szCs w:val="24"/>
        </w:rPr>
      </w:pPr>
    </w:p>
    <w:p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BE7E44">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0770F7" w:rsidRDefault="004A31F4" w:rsidP="00530660">
      <w:pPr>
        <w:pStyle w:val="Nagwek2"/>
        <w:spacing w:after="120"/>
        <w:rPr>
          <w:rFonts w:ascii="Arial" w:hAnsi="Arial" w:cs="Arial"/>
          <w:color w:val="FF0000"/>
          <w:sz w:val="24"/>
          <w:szCs w:val="24"/>
        </w:rPr>
      </w:pPr>
      <w:bookmarkStart w:id="25" w:name="_Toc535830462"/>
      <w:bookmarkStart w:id="26" w:name="_Toc535830795"/>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5"/>
      <w:bookmarkEnd w:id="26"/>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hybrydowych</w:t>
      </w:r>
      <w:r w:rsidRPr="000770F7">
        <w:rPr>
          <w:rFonts w:ascii="Arial" w:hAnsi="Arial" w:cs="Arial"/>
          <w:b/>
          <w:i/>
          <w:sz w:val="24"/>
          <w:szCs w:val="24"/>
        </w:rPr>
        <w:t xml:space="preserve"> </w:t>
      </w:r>
      <w:r w:rsidRPr="000770F7">
        <w:rPr>
          <w:rFonts w:ascii="Arial" w:hAnsi="Arial" w:cs="Arial"/>
          <w:sz w:val="24"/>
          <w:szCs w:val="24"/>
        </w:rPr>
        <w:t xml:space="preserve">została określona w art. 34 ustawy wdrożeniowej. Wszystkie projekty hybrydowe muszą być zgodne </w:t>
      </w:r>
      <w:r w:rsidR="00374225" w:rsidRPr="000770F7">
        <w:rPr>
          <w:rFonts w:ascii="Arial" w:hAnsi="Arial" w:cs="Arial"/>
          <w:sz w:val="24"/>
          <w:szCs w:val="24"/>
        </w:rPr>
        <w:t xml:space="preserve">                      </w:t>
      </w:r>
      <w:r w:rsidRPr="000770F7">
        <w:rPr>
          <w:rFonts w:ascii="Arial" w:hAnsi="Arial" w:cs="Arial"/>
          <w:sz w:val="24"/>
          <w:szCs w:val="24"/>
        </w:rPr>
        <w:t>z regulacjami określonymi w art. 34 ustawy wdrożeniowej.</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 xml:space="preserve">W przypadku projektów partnerskich wybór </w:t>
      </w:r>
      <w:r w:rsidR="00D83A1A" w:rsidRPr="000770F7">
        <w:rPr>
          <w:rFonts w:ascii="Arial" w:hAnsi="Arial" w:cs="Arial"/>
          <w:sz w:val="24"/>
          <w:szCs w:val="24"/>
        </w:rPr>
        <w:t>partnera/</w:t>
      </w:r>
      <w:r w:rsidRPr="000770F7">
        <w:rPr>
          <w:rFonts w:ascii="Arial" w:hAnsi="Arial" w:cs="Arial"/>
          <w:sz w:val="24"/>
          <w:szCs w:val="24"/>
        </w:rPr>
        <w:t>partnerów musi zostać dokonany przed złożeniem wniosku o dofinansowanie.</w:t>
      </w:r>
      <w:r w:rsidRPr="000770F7">
        <w:t xml:space="preserve"> </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Do wniosku należy dołączyć umowę o partnerstwie.</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W przypadkach</w:t>
      </w:r>
      <w:r w:rsidR="00D83A1A" w:rsidRPr="000770F7">
        <w:rPr>
          <w:rFonts w:ascii="Arial" w:hAnsi="Arial" w:cs="Arial"/>
          <w:sz w:val="24"/>
          <w:szCs w:val="24"/>
        </w:rPr>
        <w:t>,</w:t>
      </w:r>
      <w:r w:rsidRPr="000770F7">
        <w:rPr>
          <w:rFonts w:ascii="Arial" w:hAnsi="Arial" w:cs="Arial"/>
          <w:sz w:val="24"/>
          <w:szCs w:val="24"/>
        </w:rPr>
        <w:t xml:space="preserve"> w których ma to zastosowanie, spełn</w:t>
      </w:r>
      <w:r w:rsidR="00176255">
        <w:rPr>
          <w:rFonts w:ascii="Arial" w:hAnsi="Arial" w:cs="Arial"/>
          <w:sz w:val="24"/>
          <w:szCs w:val="24"/>
        </w:rPr>
        <w:t>ione muszą być warunki określone</w:t>
      </w:r>
      <w:r w:rsidRPr="000770F7">
        <w:rPr>
          <w:rFonts w:ascii="Arial" w:hAnsi="Arial" w:cs="Arial"/>
          <w:sz w:val="24"/>
          <w:szCs w:val="24"/>
        </w:rPr>
        <w:t xml:space="preserve"> w art. 33 ust 4a ustawy wdrożeniowej.</w:t>
      </w:r>
    </w:p>
    <w:p w:rsidR="00BE5180" w:rsidRPr="00BE5180" w:rsidRDefault="00BE5180" w:rsidP="00BE5180">
      <w:pPr>
        <w:numPr>
          <w:ilvl w:val="0"/>
          <w:numId w:val="10"/>
        </w:numPr>
        <w:rPr>
          <w:rFonts w:ascii="Arial" w:hAnsi="Arial" w:cs="Arial"/>
          <w:sz w:val="24"/>
        </w:rPr>
      </w:pPr>
      <w:r w:rsidRPr="00BE5180">
        <w:rPr>
          <w:rFonts w:ascii="Arial" w:hAnsi="Arial" w:cs="Arial"/>
          <w:sz w:val="24"/>
        </w:rPr>
        <w:t>W przypadku realizacji projektów partnerskich/hybrydowych (zgodnie z art. 33 i 34 ustawy wdrożeniowej) partner nie stanowiący jednostki sektora finansów publicznych/partner prywatny nie musi wpisywać się w katalog beneficjentów przewidzianych w regulaminie, jednocześnie SZOOP na lata 2014-2020 musi dopuszczać realizację projektu w takiej formule.</w:t>
      </w:r>
    </w:p>
    <w:p w:rsidR="00131DE8" w:rsidRDefault="00131DE8" w:rsidP="00D83A1A">
      <w:pPr>
        <w:pStyle w:val="Nagwek2"/>
        <w:spacing w:after="120"/>
        <w:rPr>
          <w:rFonts w:ascii="Arial" w:hAnsi="Arial" w:cs="Arial"/>
          <w:color w:val="auto"/>
          <w:sz w:val="24"/>
          <w:szCs w:val="24"/>
        </w:rPr>
      </w:pPr>
      <w:bookmarkStart w:id="27" w:name="_Toc535830463"/>
      <w:bookmarkStart w:id="28" w:name="_Toc535830796"/>
    </w:p>
    <w:p w:rsidR="005B185A" w:rsidRPr="000770F7" w:rsidRDefault="00633067" w:rsidP="00D83A1A">
      <w:pPr>
        <w:pStyle w:val="Nagwek2"/>
        <w:spacing w:after="120"/>
        <w:rPr>
          <w:rFonts w:ascii="Arial" w:hAnsi="Arial" w:cs="Arial"/>
          <w:color w:val="auto"/>
          <w:sz w:val="24"/>
          <w:szCs w:val="24"/>
        </w:rPr>
      </w:pPr>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7"/>
      <w:bookmarkEnd w:id="28"/>
      <w:r w:rsidR="00C86D5F" w:rsidRPr="000770F7">
        <w:rPr>
          <w:rFonts w:ascii="Arial" w:hAnsi="Arial" w:cs="Arial"/>
          <w:color w:val="auto"/>
          <w:sz w:val="24"/>
          <w:szCs w:val="24"/>
        </w:rPr>
        <w:t xml:space="preserve"> </w:t>
      </w:r>
    </w:p>
    <w:p w:rsidR="00887BF0" w:rsidRDefault="00887BF0" w:rsidP="0076107F">
      <w:pPr>
        <w:spacing w:after="240" w:line="23" w:lineRule="atLeast"/>
        <w:rPr>
          <w:rFonts w:ascii="Arial" w:hAnsi="Arial" w:cs="Arial"/>
          <w:sz w:val="24"/>
        </w:rPr>
      </w:pPr>
      <w:r>
        <w:rPr>
          <w:rFonts w:ascii="Arial" w:hAnsi="Arial" w:cs="Arial"/>
          <w:sz w:val="24"/>
        </w:rPr>
        <w:t>Nie dotyczy</w:t>
      </w:r>
    </w:p>
    <w:p w:rsidR="00887BF0" w:rsidRDefault="00887BF0" w:rsidP="0076107F">
      <w:pPr>
        <w:spacing w:after="240" w:line="23" w:lineRule="atLeast"/>
        <w:rPr>
          <w:rFonts w:ascii="Arial" w:hAnsi="Arial" w:cs="Arial"/>
          <w:sz w:val="24"/>
        </w:rPr>
      </w:pPr>
    </w:p>
    <w:p w:rsidR="005B4031" w:rsidRPr="000770F7" w:rsidRDefault="005B4031" w:rsidP="0076107F">
      <w:pPr>
        <w:spacing w:after="240" w:line="23" w:lineRule="atLeast"/>
        <w:rPr>
          <w:rFonts w:ascii="Arial" w:hAnsi="Arial" w:cs="Arial"/>
          <w:sz w:val="24"/>
        </w:rPr>
      </w:pPr>
    </w:p>
    <w:p w:rsidR="0061292F" w:rsidRPr="000770F7" w:rsidRDefault="006A6C17" w:rsidP="00F810FE">
      <w:pPr>
        <w:pStyle w:val="Nagwek2"/>
        <w:spacing w:before="120"/>
        <w:rPr>
          <w:rFonts w:ascii="Arial" w:hAnsi="Arial" w:cs="Arial"/>
          <w:color w:val="auto"/>
          <w:sz w:val="24"/>
          <w:szCs w:val="24"/>
        </w:rPr>
      </w:pPr>
      <w:bookmarkStart w:id="29" w:name="_Toc535830464"/>
      <w:bookmarkStart w:id="30" w:name="_Toc535830797"/>
      <w:r w:rsidRPr="000770F7">
        <w:rPr>
          <w:rFonts w:ascii="Arial" w:hAnsi="Arial" w:cs="Arial"/>
          <w:color w:val="auto"/>
          <w:sz w:val="24"/>
          <w:szCs w:val="24"/>
        </w:rPr>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03684E" w:rsidRPr="000770F7">
        <w:rPr>
          <w:rFonts w:ascii="Arial" w:hAnsi="Arial" w:cs="Arial"/>
          <w:color w:val="auto"/>
          <w:sz w:val="24"/>
          <w:szCs w:val="24"/>
        </w:rPr>
        <w:t>Informacje finansowe dotyczące konkursu</w:t>
      </w:r>
      <w:bookmarkEnd w:id="29"/>
      <w:bookmarkEnd w:id="30"/>
    </w:p>
    <w:p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rsidTr="00EC0A12">
        <w:tc>
          <w:tcPr>
            <w:tcW w:w="4072" w:type="dxa"/>
          </w:tcPr>
          <w:p w:rsidR="00A4324F" w:rsidRPr="000770F7" w:rsidRDefault="00A4324F" w:rsidP="00530660">
            <w:pPr>
              <w:spacing w:after="0" w:line="240" w:lineRule="auto"/>
              <w:rPr>
                <w:rFonts w:ascii="Arial" w:hAnsi="Arial" w:cs="Arial"/>
                <w:b/>
                <w:sz w:val="24"/>
                <w:szCs w:val="24"/>
                <w:lang w:eastAsia="pl-PL"/>
              </w:rPr>
            </w:pPr>
            <w:r w:rsidRPr="000770F7">
              <w:rPr>
                <w:rFonts w:ascii="Arial" w:hAnsi="Arial" w:cs="Arial"/>
                <w:b/>
                <w:sz w:val="24"/>
                <w:szCs w:val="24"/>
                <w:lang w:eastAsia="pl-PL"/>
              </w:rPr>
              <w:t xml:space="preserve">Całkowita </w:t>
            </w:r>
            <w:r w:rsidR="00365C92" w:rsidRPr="000770F7">
              <w:rPr>
                <w:rFonts w:ascii="Arial" w:hAnsi="Arial" w:cs="Arial"/>
                <w:b/>
                <w:sz w:val="24"/>
                <w:szCs w:val="24"/>
                <w:lang w:eastAsia="pl-PL"/>
              </w:rPr>
              <w:t>kwota</w:t>
            </w:r>
            <w:r w:rsidRPr="000770F7">
              <w:rPr>
                <w:rFonts w:ascii="Arial" w:hAnsi="Arial" w:cs="Arial"/>
                <w:b/>
                <w:sz w:val="24"/>
                <w:szCs w:val="24"/>
                <w:lang w:eastAsia="pl-PL"/>
              </w:rPr>
              <w:t xml:space="preserve"> przeznaczona na dofinansowanie projektów w konkursie:</w:t>
            </w:r>
          </w:p>
          <w:p w:rsidR="00A4324F" w:rsidRPr="00315C7C" w:rsidRDefault="00A4324F" w:rsidP="00530660">
            <w:pPr>
              <w:spacing w:after="0" w:line="240" w:lineRule="auto"/>
              <w:rPr>
                <w:rFonts w:ascii="Arial" w:hAnsi="Arial" w:cs="Arial"/>
                <w:b/>
                <w:sz w:val="10"/>
                <w:szCs w:val="24"/>
                <w:lang w:eastAsia="pl-PL"/>
              </w:rPr>
            </w:pPr>
          </w:p>
        </w:tc>
        <w:tc>
          <w:tcPr>
            <w:tcW w:w="4842" w:type="dxa"/>
          </w:tcPr>
          <w:p w:rsidR="001C37BF" w:rsidRPr="00BD3440" w:rsidRDefault="006C600E" w:rsidP="009613D2">
            <w:pPr>
              <w:spacing w:after="0"/>
              <w:rPr>
                <w:rFonts w:ascii="Arial" w:hAnsi="Arial" w:cs="Arial"/>
                <w:b/>
                <w:i/>
                <w:color w:val="000000"/>
                <w:sz w:val="24"/>
                <w:szCs w:val="24"/>
                <w:lang w:eastAsia="pl-PL"/>
              </w:rPr>
            </w:pPr>
            <w:r>
              <w:rPr>
                <w:rFonts w:ascii="Arial" w:hAnsi="Arial" w:cs="Arial"/>
                <w:b/>
                <w:i/>
                <w:color w:val="000000"/>
                <w:sz w:val="24"/>
                <w:szCs w:val="24"/>
                <w:lang w:eastAsia="pl-PL"/>
              </w:rPr>
              <w:t>6 323 580,00</w:t>
            </w:r>
            <w:r w:rsidR="00714D09" w:rsidRPr="00714D09">
              <w:rPr>
                <w:rFonts w:ascii="Arial" w:hAnsi="Arial" w:cs="Arial"/>
                <w:b/>
                <w:i/>
                <w:color w:val="000000"/>
                <w:sz w:val="24"/>
                <w:szCs w:val="24"/>
                <w:lang w:eastAsia="pl-PL"/>
              </w:rPr>
              <w:t xml:space="preserve"> </w:t>
            </w:r>
            <w:r w:rsidR="00A4324F" w:rsidRPr="00BD3440">
              <w:rPr>
                <w:rFonts w:ascii="Arial" w:hAnsi="Arial" w:cs="Arial"/>
                <w:b/>
                <w:i/>
                <w:color w:val="000000"/>
                <w:sz w:val="24"/>
                <w:szCs w:val="24"/>
                <w:lang w:eastAsia="pl-PL"/>
              </w:rPr>
              <w:t>PLN</w:t>
            </w:r>
            <w:r w:rsidR="00A4324F" w:rsidRPr="00BD3440">
              <w:rPr>
                <w:rStyle w:val="Odwoanieprzypisudolnego"/>
                <w:rFonts w:ascii="Arial" w:hAnsi="Arial" w:cs="Arial"/>
                <w:b/>
                <w:i/>
                <w:color w:val="000000"/>
                <w:sz w:val="24"/>
                <w:szCs w:val="24"/>
                <w:lang w:eastAsia="pl-PL"/>
              </w:rPr>
              <w:footnoteReference w:id="6"/>
            </w:r>
          </w:p>
          <w:p w:rsidR="00842A77" w:rsidRPr="00BD3440" w:rsidRDefault="006C600E" w:rsidP="009613D2">
            <w:pPr>
              <w:spacing w:after="0"/>
              <w:rPr>
                <w:rFonts w:ascii="Arial" w:hAnsi="Arial" w:cs="Arial"/>
                <w:b/>
                <w:i/>
                <w:color w:val="000000"/>
                <w:sz w:val="24"/>
                <w:szCs w:val="24"/>
                <w:lang w:eastAsia="pl-PL"/>
              </w:rPr>
            </w:pPr>
            <w:r>
              <w:rPr>
                <w:rFonts w:ascii="Arial" w:hAnsi="Arial" w:cs="Arial"/>
                <w:b/>
                <w:i/>
                <w:color w:val="000000"/>
                <w:sz w:val="24"/>
                <w:szCs w:val="24"/>
                <w:lang w:eastAsia="pl-PL"/>
              </w:rPr>
              <w:t>1 425 000,00</w:t>
            </w:r>
            <w:r w:rsidR="00714D09" w:rsidRPr="00714D09">
              <w:rPr>
                <w:rFonts w:ascii="Arial" w:hAnsi="Arial" w:cs="Arial"/>
                <w:b/>
                <w:i/>
                <w:color w:val="000000"/>
                <w:sz w:val="24"/>
                <w:szCs w:val="24"/>
                <w:lang w:eastAsia="pl-PL"/>
              </w:rPr>
              <w:t xml:space="preserve"> </w:t>
            </w:r>
            <w:r w:rsidR="00842A77" w:rsidRPr="00BD3440">
              <w:rPr>
                <w:rFonts w:ascii="Arial" w:hAnsi="Arial" w:cs="Arial"/>
                <w:b/>
                <w:i/>
                <w:color w:val="000000"/>
                <w:sz w:val="24"/>
                <w:szCs w:val="24"/>
                <w:lang w:eastAsia="pl-PL"/>
              </w:rPr>
              <w:t>EUR</w:t>
            </w:r>
          </w:p>
          <w:p w:rsidR="00842A77" w:rsidRPr="00BD3440" w:rsidRDefault="00842A77" w:rsidP="00530660">
            <w:pPr>
              <w:spacing w:after="0" w:line="240" w:lineRule="auto"/>
              <w:rPr>
                <w:rFonts w:ascii="Arial" w:hAnsi="Arial" w:cs="Arial"/>
                <w:i/>
                <w:sz w:val="24"/>
                <w:szCs w:val="24"/>
                <w:lang w:eastAsia="pl-PL"/>
              </w:rPr>
            </w:pPr>
          </w:p>
        </w:tc>
      </w:tr>
      <w:tr w:rsidR="00A4324F" w:rsidRPr="000770F7" w:rsidTr="00FB3ECB">
        <w:trPr>
          <w:trHeight w:val="300"/>
        </w:trPr>
        <w:tc>
          <w:tcPr>
            <w:tcW w:w="4072" w:type="dxa"/>
          </w:tcPr>
          <w:p w:rsidR="001603DD" w:rsidRPr="000770F7" w:rsidRDefault="001603DD" w:rsidP="00530660">
            <w:pPr>
              <w:spacing w:after="0" w:line="240" w:lineRule="auto"/>
              <w:rPr>
                <w:rFonts w:ascii="Arial" w:hAnsi="Arial" w:cs="Arial"/>
                <w:b/>
                <w:sz w:val="24"/>
                <w:szCs w:val="24"/>
                <w:lang w:eastAsia="pl-PL"/>
              </w:rPr>
            </w:pPr>
            <w:r w:rsidRPr="000770F7">
              <w:rPr>
                <w:rFonts w:ascii="Arial" w:hAnsi="Arial" w:cs="Arial"/>
                <w:b/>
                <w:sz w:val="24"/>
                <w:szCs w:val="24"/>
                <w:lang w:eastAsia="pl-PL"/>
              </w:rPr>
              <w:t>Kwota przeznaczona na dofinansowanie</w:t>
            </w:r>
            <w:r w:rsidR="00F62922" w:rsidRPr="000770F7">
              <w:rPr>
                <w:rFonts w:ascii="Arial" w:hAnsi="Arial" w:cs="Arial"/>
                <w:b/>
                <w:sz w:val="24"/>
                <w:szCs w:val="24"/>
                <w:lang w:eastAsia="pl-PL"/>
              </w:rPr>
              <w:t xml:space="preserve"> projektów w konkursie</w:t>
            </w:r>
            <w:r w:rsidR="001C37BF" w:rsidRPr="000770F7">
              <w:rPr>
                <w:rFonts w:ascii="Arial" w:hAnsi="Arial" w:cs="Arial"/>
                <w:b/>
                <w:sz w:val="24"/>
                <w:szCs w:val="24"/>
                <w:lang w:eastAsia="pl-PL"/>
              </w:rPr>
              <w:t xml:space="preserve"> [środki UE]</w:t>
            </w:r>
            <w:r w:rsidRPr="000770F7">
              <w:rPr>
                <w:rFonts w:ascii="Arial" w:hAnsi="Arial" w:cs="Arial"/>
                <w:b/>
                <w:sz w:val="24"/>
                <w:szCs w:val="24"/>
                <w:lang w:eastAsia="pl-PL"/>
              </w:rPr>
              <w:t>:</w:t>
            </w:r>
          </w:p>
          <w:p w:rsidR="001603DD" w:rsidRPr="000770F7" w:rsidRDefault="001603DD" w:rsidP="00530660">
            <w:pPr>
              <w:spacing w:after="0" w:line="240" w:lineRule="auto"/>
              <w:rPr>
                <w:rFonts w:ascii="Arial" w:hAnsi="Arial" w:cs="Arial"/>
                <w:i/>
                <w:sz w:val="20"/>
                <w:szCs w:val="20"/>
                <w:lang w:eastAsia="pl-PL"/>
              </w:rPr>
            </w:pPr>
            <w:r w:rsidRPr="000770F7">
              <w:rPr>
                <w:rFonts w:ascii="Arial" w:hAnsi="Arial" w:cs="Arial"/>
                <w:i/>
                <w:sz w:val="20"/>
                <w:szCs w:val="20"/>
                <w:lang w:eastAsia="pl-PL"/>
              </w:rPr>
              <w:t>(maksymalna kwota dofinansowania projektu – jeśli dotyczy/</w:t>
            </w:r>
          </w:p>
          <w:p w:rsidR="00365C92" w:rsidRPr="000770F7" w:rsidRDefault="001603DD" w:rsidP="00FB3ECB">
            <w:pPr>
              <w:spacing w:after="0" w:line="240" w:lineRule="auto"/>
              <w:rPr>
                <w:rFonts w:ascii="Arial" w:hAnsi="Arial" w:cs="Arial"/>
                <w:b/>
                <w:sz w:val="24"/>
                <w:szCs w:val="24"/>
                <w:lang w:eastAsia="pl-PL"/>
              </w:rPr>
            </w:pPr>
            <w:r w:rsidRPr="000770F7">
              <w:rPr>
                <w:rFonts w:ascii="Arial" w:hAnsi="Arial" w:cs="Arial"/>
                <w:i/>
                <w:sz w:val="20"/>
                <w:szCs w:val="20"/>
                <w:lang w:eastAsia="pl-PL"/>
              </w:rPr>
              <w:t>minimalna kwota dofinansowania projektu - jeśli dotyczy)</w:t>
            </w:r>
          </w:p>
        </w:tc>
        <w:tc>
          <w:tcPr>
            <w:tcW w:w="4842" w:type="dxa"/>
          </w:tcPr>
          <w:p w:rsidR="00A4324F" w:rsidRPr="00BD3440" w:rsidRDefault="003A7DA7" w:rsidP="009613D2">
            <w:pPr>
              <w:spacing w:after="0"/>
              <w:rPr>
                <w:rFonts w:ascii="Arial" w:hAnsi="Arial" w:cs="Arial"/>
                <w:b/>
                <w:i/>
                <w:color w:val="000000"/>
                <w:sz w:val="24"/>
                <w:szCs w:val="24"/>
                <w:lang w:eastAsia="pl-PL"/>
              </w:rPr>
            </w:pPr>
            <w:r>
              <w:rPr>
                <w:rFonts w:ascii="Arial" w:hAnsi="Arial" w:cs="Arial"/>
                <w:b/>
                <w:i/>
                <w:color w:val="000000"/>
                <w:sz w:val="24"/>
                <w:szCs w:val="24"/>
                <w:lang w:eastAsia="pl-PL"/>
              </w:rPr>
              <w:t>5 657 940</w:t>
            </w:r>
            <w:r w:rsidR="00CD7392">
              <w:rPr>
                <w:rFonts w:ascii="Arial" w:hAnsi="Arial" w:cs="Arial"/>
                <w:b/>
                <w:i/>
                <w:color w:val="000000"/>
                <w:sz w:val="24"/>
                <w:szCs w:val="24"/>
                <w:lang w:eastAsia="pl-PL"/>
              </w:rPr>
              <w:t>,00</w:t>
            </w:r>
            <w:r w:rsidR="00714D09" w:rsidRPr="00714D09">
              <w:rPr>
                <w:rFonts w:ascii="Arial" w:hAnsi="Arial" w:cs="Arial"/>
                <w:b/>
                <w:i/>
                <w:color w:val="000000"/>
                <w:sz w:val="24"/>
                <w:szCs w:val="24"/>
                <w:lang w:eastAsia="pl-PL"/>
              </w:rPr>
              <w:t xml:space="preserve"> </w:t>
            </w:r>
            <w:r w:rsidR="00A4324F" w:rsidRPr="00BD3440">
              <w:rPr>
                <w:rFonts w:ascii="Arial" w:hAnsi="Arial" w:cs="Arial"/>
                <w:b/>
                <w:i/>
                <w:color w:val="000000"/>
                <w:sz w:val="24"/>
                <w:szCs w:val="24"/>
                <w:lang w:eastAsia="pl-PL"/>
              </w:rPr>
              <w:t>PLN</w:t>
            </w:r>
            <w:r w:rsidR="00A4324F" w:rsidRPr="00BD3440">
              <w:rPr>
                <w:rStyle w:val="Odwoanieprzypisudolnego"/>
                <w:rFonts w:ascii="Arial" w:hAnsi="Arial" w:cs="Arial"/>
                <w:b/>
                <w:i/>
                <w:color w:val="000000"/>
                <w:sz w:val="24"/>
                <w:szCs w:val="24"/>
                <w:lang w:eastAsia="pl-PL"/>
              </w:rPr>
              <w:footnoteReference w:id="7"/>
            </w:r>
          </w:p>
          <w:p w:rsidR="008C43B2" w:rsidRPr="00BD3440" w:rsidRDefault="003A7DA7" w:rsidP="009613D2">
            <w:pPr>
              <w:spacing w:after="0"/>
              <w:rPr>
                <w:rFonts w:ascii="Arial" w:hAnsi="Arial" w:cs="Arial"/>
                <w:b/>
                <w:i/>
                <w:color w:val="000000"/>
                <w:sz w:val="24"/>
                <w:szCs w:val="24"/>
                <w:lang w:eastAsia="pl-PL"/>
              </w:rPr>
            </w:pPr>
            <w:r>
              <w:rPr>
                <w:rFonts w:ascii="Arial" w:hAnsi="Arial" w:cs="Arial"/>
                <w:b/>
                <w:i/>
                <w:color w:val="000000"/>
                <w:sz w:val="24"/>
                <w:szCs w:val="24"/>
                <w:lang w:eastAsia="pl-PL"/>
              </w:rPr>
              <w:t>1 275</w:t>
            </w:r>
            <w:r w:rsidR="00714D09" w:rsidRPr="00714D09">
              <w:rPr>
                <w:rFonts w:ascii="Arial" w:hAnsi="Arial" w:cs="Arial"/>
                <w:b/>
                <w:i/>
                <w:color w:val="000000"/>
                <w:sz w:val="24"/>
                <w:szCs w:val="24"/>
                <w:lang w:eastAsia="pl-PL"/>
              </w:rPr>
              <w:t xml:space="preserve"> 000,00 </w:t>
            </w:r>
            <w:r w:rsidR="008C43B2" w:rsidRPr="00BD3440">
              <w:rPr>
                <w:rFonts w:ascii="Arial" w:hAnsi="Arial" w:cs="Arial"/>
                <w:b/>
                <w:i/>
                <w:color w:val="000000"/>
                <w:sz w:val="24"/>
                <w:szCs w:val="24"/>
                <w:lang w:eastAsia="pl-PL"/>
              </w:rPr>
              <w:t>EUR</w:t>
            </w:r>
          </w:p>
          <w:tbl>
            <w:tblPr>
              <w:tblW w:w="0" w:type="auto"/>
              <w:tblLook w:val="0000" w:firstRow="0" w:lastRow="0" w:firstColumn="0" w:lastColumn="0" w:noHBand="0" w:noVBand="0"/>
            </w:tblPr>
            <w:tblGrid>
              <w:gridCol w:w="236"/>
            </w:tblGrid>
            <w:tr w:rsidR="00B81C01" w:rsidRPr="00BD3440" w:rsidTr="008C43B2">
              <w:trPr>
                <w:trHeight w:val="1243"/>
              </w:trPr>
              <w:tc>
                <w:tcPr>
                  <w:tcW w:w="236" w:type="dxa"/>
                </w:tcPr>
                <w:p w:rsidR="00B81C01" w:rsidRPr="00BD3440" w:rsidRDefault="00B81C01" w:rsidP="003E6028">
                  <w:pPr>
                    <w:spacing w:line="240" w:lineRule="auto"/>
                    <w:jc w:val="both"/>
                    <w:rPr>
                      <w:rFonts w:ascii="Arial" w:hAnsi="Arial" w:cs="Arial"/>
                      <w:sz w:val="24"/>
                      <w:szCs w:val="24"/>
                      <w:lang w:eastAsia="pl-PL"/>
                    </w:rPr>
                  </w:pPr>
                </w:p>
              </w:tc>
            </w:tr>
          </w:tbl>
          <w:p w:rsidR="00B81C01" w:rsidRPr="00BD3440" w:rsidRDefault="00B81C01" w:rsidP="00530660">
            <w:pPr>
              <w:spacing w:after="0" w:line="240" w:lineRule="auto"/>
              <w:rPr>
                <w:rFonts w:ascii="Arial" w:hAnsi="Arial" w:cs="Arial"/>
                <w:sz w:val="24"/>
                <w:szCs w:val="24"/>
                <w:lang w:eastAsia="pl-PL"/>
              </w:rPr>
            </w:pPr>
          </w:p>
        </w:tc>
      </w:tr>
      <w:tr w:rsidR="00460067" w:rsidRPr="000770F7" w:rsidTr="00EC0A12">
        <w:tc>
          <w:tcPr>
            <w:tcW w:w="4072" w:type="dxa"/>
          </w:tcPr>
          <w:p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r w:rsidRPr="000770F7">
              <w:rPr>
                <w:rFonts w:ascii="Arial" w:hAnsi="Arial" w:cs="Arial"/>
                <w:b/>
                <w:sz w:val="24"/>
                <w:szCs w:val="24"/>
              </w:rPr>
              <w:t>financingu</w:t>
            </w:r>
            <w:r w:rsidR="0013542C" w:rsidRPr="000770F7">
              <w:rPr>
                <w:rFonts w:ascii="Arial" w:hAnsi="Arial" w:cs="Arial"/>
                <w:b/>
                <w:sz w:val="24"/>
                <w:szCs w:val="24"/>
              </w:rPr>
              <w:t xml:space="preserve"> (%)</w:t>
            </w:r>
          </w:p>
        </w:tc>
        <w:tc>
          <w:tcPr>
            <w:tcW w:w="4842" w:type="dxa"/>
          </w:tcPr>
          <w:p w:rsidR="00460067" w:rsidRPr="00144104" w:rsidRDefault="004B4BCD" w:rsidP="00530660">
            <w:pPr>
              <w:spacing w:after="0" w:line="240" w:lineRule="auto"/>
              <w:rPr>
                <w:rFonts w:ascii="Arial" w:hAnsi="Arial" w:cs="Arial"/>
                <w:i/>
                <w:sz w:val="24"/>
                <w:szCs w:val="24"/>
                <w:highlight w:val="yellow"/>
                <w:lang w:eastAsia="pl-PL"/>
              </w:rPr>
            </w:pPr>
            <w:r w:rsidRPr="00CF37F5">
              <w:rPr>
                <w:rFonts w:ascii="Arial" w:hAnsi="Arial" w:cs="Arial"/>
                <w:sz w:val="24"/>
                <w:szCs w:val="24"/>
                <w:lang w:eastAsia="pl-PL"/>
              </w:rPr>
              <w:t>Nie dotyczy</w:t>
            </w:r>
          </w:p>
        </w:tc>
      </w:tr>
      <w:tr w:rsidR="00A4324F" w:rsidRPr="000770F7" w:rsidTr="00EC0A12">
        <w:tc>
          <w:tcPr>
            <w:tcW w:w="4072" w:type="dxa"/>
          </w:tcPr>
          <w:p w:rsidR="00A4324F" w:rsidRPr="000770F7" w:rsidRDefault="00A4324F" w:rsidP="00530660">
            <w:pPr>
              <w:spacing w:line="240" w:lineRule="auto"/>
              <w:rPr>
                <w:rFonts w:ascii="Arial" w:hAnsi="Arial" w:cs="Arial"/>
                <w:b/>
                <w:strike/>
                <w:sz w:val="24"/>
                <w:szCs w:val="24"/>
                <w:lang w:eastAsia="pl-PL"/>
              </w:rPr>
            </w:pPr>
            <w:r w:rsidRPr="000770F7">
              <w:rPr>
                <w:rFonts w:ascii="Arial" w:hAnsi="Arial" w:cs="Arial"/>
                <w:b/>
                <w:sz w:val="24"/>
                <w:szCs w:val="24"/>
                <w:lang w:eastAsia="pl-PL"/>
              </w:rPr>
              <w:t>Kwota współfinansowania z budżetu państwa</w:t>
            </w:r>
            <w:r w:rsidR="00F62922" w:rsidRPr="000770F7">
              <w:rPr>
                <w:rFonts w:ascii="Arial" w:hAnsi="Arial" w:cs="Arial"/>
                <w:b/>
                <w:sz w:val="24"/>
                <w:szCs w:val="24"/>
                <w:lang w:eastAsia="pl-PL"/>
              </w:rPr>
              <w:t xml:space="preserve"> projektów w konkursie</w:t>
            </w:r>
          </w:p>
        </w:tc>
        <w:tc>
          <w:tcPr>
            <w:tcW w:w="4842" w:type="dxa"/>
          </w:tcPr>
          <w:p w:rsidR="00922D5E" w:rsidRPr="00BD3440" w:rsidRDefault="006C600E" w:rsidP="00922D5E">
            <w:pPr>
              <w:spacing w:after="0"/>
              <w:rPr>
                <w:rFonts w:ascii="Arial" w:hAnsi="Arial" w:cs="Arial"/>
                <w:b/>
                <w:i/>
                <w:color w:val="000000"/>
                <w:sz w:val="24"/>
                <w:szCs w:val="24"/>
                <w:lang w:eastAsia="pl-PL"/>
              </w:rPr>
            </w:pPr>
            <w:r>
              <w:rPr>
                <w:rFonts w:ascii="Arial" w:hAnsi="Arial" w:cs="Arial"/>
                <w:b/>
                <w:i/>
                <w:color w:val="000000"/>
                <w:sz w:val="24"/>
                <w:szCs w:val="24"/>
                <w:lang w:eastAsia="pl-PL"/>
              </w:rPr>
              <w:t>665 640,00</w:t>
            </w:r>
            <w:r w:rsidR="00714D09" w:rsidRPr="00714D09">
              <w:rPr>
                <w:rFonts w:ascii="Arial" w:hAnsi="Arial" w:cs="Arial"/>
                <w:b/>
                <w:i/>
                <w:color w:val="000000"/>
                <w:sz w:val="24"/>
                <w:szCs w:val="24"/>
                <w:lang w:eastAsia="pl-PL"/>
              </w:rPr>
              <w:t xml:space="preserve"> </w:t>
            </w:r>
            <w:r w:rsidR="00922D5E" w:rsidRPr="00BD3440">
              <w:rPr>
                <w:rFonts w:ascii="Arial" w:hAnsi="Arial" w:cs="Arial"/>
                <w:b/>
                <w:i/>
                <w:color w:val="000000"/>
                <w:sz w:val="24"/>
                <w:szCs w:val="24"/>
                <w:lang w:eastAsia="pl-PL"/>
              </w:rPr>
              <w:t>PLN</w:t>
            </w:r>
            <w:r w:rsidR="00D93B19" w:rsidRPr="00BD3440">
              <w:rPr>
                <w:rStyle w:val="Odwoanieprzypisudolnego"/>
                <w:rFonts w:ascii="Arial" w:hAnsi="Arial" w:cs="Arial"/>
                <w:b/>
                <w:i/>
                <w:color w:val="000000"/>
                <w:sz w:val="24"/>
                <w:szCs w:val="24"/>
                <w:lang w:eastAsia="pl-PL"/>
              </w:rPr>
              <w:footnoteReference w:id="8"/>
            </w:r>
          </w:p>
          <w:p w:rsidR="00922D5E" w:rsidRPr="00BD3440" w:rsidRDefault="006C600E" w:rsidP="00922D5E">
            <w:pPr>
              <w:spacing w:after="0"/>
              <w:rPr>
                <w:rFonts w:ascii="Arial" w:hAnsi="Arial" w:cs="Arial"/>
                <w:b/>
                <w:i/>
                <w:color w:val="000000"/>
                <w:sz w:val="24"/>
                <w:szCs w:val="24"/>
                <w:lang w:eastAsia="pl-PL"/>
              </w:rPr>
            </w:pPr>
            <w:r>
              <w:rPr>
                <w:rFonts w:ascii="Arial" w:hAnsi="Arial" w:cs="Arial"/>
                <w:b/>
                <w:i/>
                <w:color w:val="000000"/>
                <w:sz w:val="24"/>
                <w:szCs w:val="24"/>
                <w:lang w:eastAsia="pl-PL"/>
              </w:rPr>
              <w:t>150 000,00</w:t>
            </w:r>
            <w:r w:rsidR="00714D09" w:rsidRPr="00714D09">
              <w:rPr>
                <w:rFonts w:ascii="Arial" w:hAnsi="Arial" w:cs="Arial"/>
                <w:b/>
                <w:i/>
                <w:color w:val="000000"/>
                <w:sz w:val="24"/>
                <w:szCs w:val="24"/>
                <w:lang w:eastAsia="pl-PL"/>
              </w:rPr>
              <w:t xml:space="preserve"> </w:t>
            </w:r>
            <w:r w:rsidR="00922D5E" w:rsidRPr="00BD3440">
              <w:rPr>
                <w:rFonts w:ascii="Arial" w:hAnsi="Arial" w:cs="Arial"/>
                <w:b/>
                <w:i/>
                <w:color w:val="000000"/>
                <w:sz w:val="24"/>
                <w:szCs w:val="24"/>
                <w:lang w:eastAsia="pl-PL"/>
              </w:rPr>
              <w:t>EUR</w:t>
            </w:r>
          </w:p>
          <w:p w:rsidR="00842A77" w:rsidRPr="00144104" w:rsidRDefault="00842A77" w:rsidP="00530660">
            <w:pPr>
              <w:spacing w:after="0" w:line="240" w:lineRule="auto"/>
              <w:rPr>
                <w:rFonts w:ascii="Arial" w:hAnsi="Arial" w:cs="Arial"/>
                <w:b/>
                <w:color w:val="000000"/>
                <w:sz w:val="24"/>
                <w:szCs w:val="24"/>
                <w:highlight w:val="yellow"/>
                <w:lang w:eastAsia="pl-PL"/>
              </w:rPr>
            </w:pPr>
          </w:p>
        </w:tc>
      </w:tr>
      <w:tr w:rsidR="00A4324F" w:rsidRPr="000770F7" w:rsidTr="00EC0A12">
        <w:trPr>
          <w:trHeight w:val="694"/>
        </w:trPr>
        <w:tc>
          <w:tcPr>
            <w:tcW w:w="4072" w:type="dxa"/>
          </w:tcPr>
          <w:p w:rsidR="008E7692" w:rsidRPr="000770F7" w:rsidRDefault="00C32E08" w:rsidP="00530660">
            <w:pPr>
              <w:spacing w:after="0" w:line="240" w:lineRule="auto"/>
              <w:rPr>
                <w:rFonts w:ascii="Arial" w:hAnsi="Arial" w:cs="Arial"/>
                <w:b/>
                <w:sz w:val="24"/>
                <w:szCs w:val="24"/>
                <w:lang w:eastAsia="pl-PL"/>
              </w:rPr>
            </w:pPr>
            <w:r w:rsidRPr="000770F7">
              <w:rPr>
                <w:rFonts w:ascii="Arial" w:hAnsi="Arial" w:cs="Arial"/>
                <w:b/>
                <w:sz w:val="24"/>
                <w:szCs w:val="24"/>
                <w:lang w:eastAsia="pl-PL"/>
              </w:rPr>
              <w:t>Poziom dofinansowania projektu</w:t>
            </w:r>
            <w:r w:rsidR="008E7692" w:rsidRPr="000770F7">
              <w:rPr>
                <w:rFonts w:ascii="Arial" w:hAnsi="Arial" w:cs="Arial"/>
                <w:b/>
                <w:sz w:val="24"/>
                <w:szCs w:val="24"/>
                <w:lang w:eastAsia="pl-PL"/>
              </w:rPr>
              <w:t xml:space="preserve"> </w:t>
            </w:r>
          </w:p>
          <w:p w:rsidR="008E7692" w:rsidRPr="000770F7" w:rsidRDefault="008E7692" w:rsidP="00530660">
            <w:pPr>
              <w:spacing w:after="0" w:line="240" w:lineRule="auto"/>
              <w:rPr>
                <w:rFonts w:ascii="Arial" w:hAnsi="Arial" w:cs="Arial"/>
                <w:b/>
                <w:sz w:val="24"/>
                <w:szCs w:val="24"/>
                <w:lang w:eastAsia="pl-PL"/>
              </w:rPr>
            </w:pPr>
            <w:r w:rsidRPr="000770F7">
              <w:rPr>
                <w:rFonts w:ascii="Arial" w:hAnsi="Arial" w:cs="Arial"/>
                <w:b/>
                <w:sz w:val="24"/>
                <w:szCs w:val="24"/>
                <w:lang w:eastAsia="pl-PL"/>
              </w:rPr>
              <w:t>- środków UE</w:t>
            </w:r>
          </w:p>
          <w:p w:rsidR="008E7692" w:rsidRPr="000770F7" w:rsidRDefault="008E7692" w:rsidP="00530660">
            <w:pPr>
              <w:spacing w:after="0" w:line="240" w:lineRule="auto"/>
              <w:rPr>
                <w:rFonts w:ascii="Arial" w:hAnsi="Arial" w:cs="Arial"/>
                <w:b/>
                <w:i/>
                <w:sz w:val="24"/>
                <w:szCs w:val="24"/>
                <w:lang w:eastAsia="pl-PL"/>
              </w:rPr>
            </w:pPr>
            <w:r w:rsidRPr="000770F7">
              <w:rPr>
                <w:rFonts w:ascii="Arial" w:hAnsi="Arial" w:cs="Arial"/>
                <w:b/>
                <w:sz w:val="24"/>
                <w:szCs w:val="24"/>
                <w:lang w:eastAsia="pl-PL"/>
              </w:rPr>
              <w:t xml:space="preserve">- środków BP </w:t>
            </w:r>
          </w:p>
          <w:p w:rsidR="00C32E08" w:rsidRPr="000770F7" w:rsidRDefault="008E7692" w:rsidP="00530660">
            <w:pPr>
              <w:spacing w:after="0" w:line="240" w:lineRule="auto"/>
              <w:rPr>
                <w:rFonts w:ascii="Arial" w:hAnsi="Arial" w:cs="Arial"/>
                <w:i/>
                <w:sz w:val="20"/>
                <w:szCs w:val="20"/>
                <w:lang w:eastAsia="pl-PL"/>
              </w:rPr>
            </w:pPr>
            <w:r w:rsidRPr="000770F7" w:rsidDel="008E7692">
              <w:rPr>
                <w:rFonts w:ascii="Arial" w:hAnsi="Arial" w:cs="Arial"/>
                <w:sz w:val="24"/>
                <w:szCs w:val="24"/>
                <w:lang w:eastAsia="pl-PL"/>
              </w:rPr>
              <w:t xml:space="preserve"> </w:t>
            </w:r>
            <w:r w:rsidR="00C32E08" w:rsidRPr="000770F7">
              <w:rPr>
                <w:rFonts w:ascii="Arial" w:hAnsi="Arial" w:cs="Arial"/>
                <w:i/>
                <w:sz w:val="20"/>
                <w:szCs w:val="20"/>
                <w:lang w:eastAsia="pl-PL"/>
              </w:rPr>
              <w:t>(maksymalny poziom dofinansowania projektu – jeśli dotyczy/</w:t>
            </w:r>
          </w:p>
          <w:p w:rsidR="00C32E08" w:rsidRPr="000770F7" w:rsidRDefault="00C32E08" w:rsidP="00530660">
            <w:pPr>
              <w:spacing w:after="0" w:line="240" w:lineRule="auto"/>
              <w:rPr>
                <w:rFonts w:ascii="Arial" w:hAnsi="Arial" w:cs="Arial"/>
                <w:i/>
                <w:sz w:val="20"/>
                <w:szCs w:val="20"/>
                <w:lang w:eastAsia="pl-PL"/>
              </w:rPr>
            </w:pPr>
            <w:r w:rsidRPr="000770F7">
              <w:rPr>
                <w:rFonts w:ascii="Arial" w:hAnsi="Arial" w:cs="Arial"/>
                <w:i/>
                <w:sz w:val="20"/>
                <w:szCs w:val="20"/>
                <w:lang w:eastAsia="pl-PL"/>
              </w:rPr>
              <w:t>minimaln</w:t>
            </w:r>
            <w:r w:rsidR="009613D2" w:rsidRPr="000770F7">
              <w:rPr>
                <w:rFonts w:ascii="Arial" w:hAnsi="Arial" w:cs="Arial"/>
                <w:i/>
                <w:sz w:val="20"/>
                <w:szCs w:val="20"/>
                <w:lang w:eastAsia="pl-PL"/>
              </w:rPr>
              <w:t xml:space="preserve">y poziom dofinansowania projektu – </w:t>
            </w:r>
            <w:r w:rsidRPr="000770F7">
              <w:rPr>
                <w:rFonts w:ascii="Arial" w:hAnsi="Arial" w:cs="Arial"/>
                <w:i/>
                <w:sz w:val="20"/>
                <w:szCs w:val="20"/>
                <w:lang w:eastAsia="pl-PL"/>
              </w:rPr>
              <w:t>jeśli dotyczy)</w:t>
            </w:r>
          </w:p>
          <w:p w:rsidR="00C32E08" w:rsidRPr="000770F7" w:rsidRDefault="00C32E08" w:rsidP="00530660">
            <w:pPr>
              <w:spacing w:after="0" w:line="240" w:lineRule="auto"/>
              <w:rPr>
                <w:rFonts w:ascii="Arial" w:hAnsi="Arial" w:cs="Arial"/>
                <w:i/>
                <w:sz w:val="20"/>
                <w:szCs w:val="20"/>
                <w:lang w:eastAsia="pl-PL"/>
              </w:rPr>
            </w:pPr>
          </w:p>
          <w:p w:rsidR="00C32E08" w:rsidRPr="000770F7" w:rsidRDefault="00C32E08" w:rsidP="00530660">
            <w:pPr>
              <w:spacing w:after="0" w:line="240" w:lineRule="auto"/>
              <w:rPr>
                <w:rFonts w:ascii="Arial" w:hAnsi="Arial" w:cs="Arial"/>
                <w:i/>
                <w:sz w:val="20"/>
                <w:szCs w:val="20"/>
                <w:lang w:eastAsia="pl-PL"/>
              </w:rPr>
            </w:pPr>
          </w:p>
          <w:p w:rsidR="00A4324F" w:rsidRPr="000770F7" w:rsidRDefault="00A4324F" w:rsidP="00530660">
            <w:pPr>
              <w:spacing w:after="0" w:line="240" w:lineRule="auto"/>
              <w:rPr>
                <w:rFonts w:ascii="Arial" w:hAnsi="Arial" w:cs="Arial"/>
                <w:b/>
                <w:sz w:val="24"/>
                <w:szCs w:val="24"/>
                <w:lang w:eastAsia="pl-PL"/>
              </w:rPr>
            </w:pPr>
            <w:r w:rsidRPr="000770F7">
              <w:rPr>
                <w:rFonts w:ascii="Arial" w:hAnsi="Arial" w:cs="Arial"/>
                <w:b/>
                <w:sz w:val="24"/>
                <w:szCs w:val="24"/>
                <w:lang w:eastAsia="pl-PL"/>
              </w:rPr>
              <w:t>Wartość projektu:</w:t>
            </w:r>
          </w:p>
          <w:p w:rsidR="00A4324F" w:rsidRPr="000770F7" w:rsidRDefault="00A4324F" w:rsidP="00530660">
            <w:pPr>
              <w:spacing w:after="0" w:line="240" w:lineRule="auto"/>
              <w:rPr>
                <w:rFonts w:ascii="Arial" w:hAnsi="Arial" w:cs="Arial"/>
                <w:i/>
                <w:sz w:val="20"/>
                <w:szCs w:val="20"/>
                <w:lang w:eastAsia="pl-PL"/>
              </w:rPr>
            </w:pPr>
            <w:r w:rsidRPr="000770F7">
              <w:rPr>
                <w:rFonts w:ascii="Arial" w:hAnsi="Arial" w:cs="Arial"/>
                <w:i/>
                <w:sz w:val="20"/>
                <w:szCs w:val="20"/>
                <w:lang w:eastAsia="pl-PL"/>
              </w:rPr>
              <w:t>(minimalna wartość projektu</w:t>
            </w:r>
            <w:r w:rsidR="009613D2" w:rsidRPr="000770F7">
              <w:rPr>
                <w:rFonts w:ascii="Arial" w:hAnsi="Arial" w:cs="Arial"/>
                <w:i/>
                <w:sz w:val="20"/>
                <w:szCs w:val="20"/>
                <w:lang w:eastAsia="pl-PL"/>
              </w:rPr>
              <w:t xml:space="preserve"> – </w:t>
            </w:r>
            <w:r w:rsidRPr="000770F7">
              <w:rPr>
                <w:rFonts w:ascii="Arial" w:hAnsi="Arial" w:cs="Arial"/>
                <w:i/>
                <w:sz w:val="20"/>
                <w:szCs w:val="20"/>
                <w:lang w:eastAsia="pl-PL"/>
              </w:rPr>
              <w:t>jeśli dotyczy/</w:t>
            </w:r>
          </w:p>
          <w:p w:rsidR="00A4324F" w:rsidRPr="000770F7" w:rsidRDefault="00A4324F" w:rsidP="00530660">
            <w:pPr>
              <w:spacing w:after="0" w:line="240" w:lineRule="auto"/>
              <w:rPr>
                <w:rFonts w:ascii="Arial" w:hAnsi="Arial" w:cs="Arial"/>
                <w:i/>
                <w:sz w:val="20"/>
                <w:szCs w:val="20"/>
                <w:lang w:eastAsia="pl-PL"/>
              </w:rPr>
            </w:pPr>
            <w:r w:rsidRPr="000770F7">
              <w:rPr>
                <w:rFonts w:ascii="Arial" w:hAnsi="Arial" w:cs="Arial"/>
                <w:i/>
                <w:sz w:val="20"/>
                <w:szCs w:val="20"/>
                <w:lang w:eastAsia="pl-PL"/>
              </w:rPr>
              <w:t>maksymalna wartość projektu</w:t>
            </w:r>
            <w:r w:rsidR="009613D2" w:rsidRPr="000770F7">
              <w:rPr>
                <w:rFonts w:ascii="Arial" w:hAnsi="Arial" w:cs="Arial"/>
                <w:i/>
                <w:sz w:val="20"/>
                <w:szCs w:val="20"/>
                <w:lang w:eastAsia="pl-PL"/>
              </w:rPr>
              <w:t xml:space="preserve"> – </w:t>
            </w:r>
            <w:r w:rsidRPr="000770F7">
              <w:rPr>
                <w:rFonts w:ascii="Arial" w:hAnsi="Arial" w:cs="Arial"/>
                <w:i/>
                <w:sz w:val="20"/>
                <w:szCs w:val="20"/>
                <w:lang w:eastAsia="pl-PL"/>
              </w:rPr>
              <w:t>jeśli dotyczy)</w:t>
            </w:r>
          </w:p>
          <w:p w:rsidR="00A4324F" w:rsidRPr="000770F7" w:rsidRDefault="00A4324F" w:rsidP="00530660">
            <w:pPr>
              <w:spacing w:after="0" w:line="240" w:lineRule="auto"/>
              <w:rPr>
                <w:rFonts w:ascii="Arial" w:hAnsi="Arial" w:cs="Arial"/>
                <w:i/>
                <w:sz w:val="24"/>
                <w:szCs w:val="24"/>
                <w:lang w:eastAsia="pl-PL"/>
              </w:rPr>
            </w:pPr>
          </w:p>
        </w:tc>
        <w:tc>
          <w:tcPr>
            <w:tcW w:w="4842" w:type="dxa"/>
          </w:tcPr>
          <w:p w:rsidR="00922D5E" w:rsidRPr="007E49F0" w:rsidRDefault="00922D5E" w:rsidP="00922D5E">
            <w:pPr>
              <w:spacing w:before="100" w:beforeAutospacing="1" w:after="100" w:afterAutospacing="1"/>
              <w:jc w:val="both"/>
              <w:rPr>
                <w:rFonts w:ascii="Arial" w:hAnsi="Arial" w:cs="Arial"/>
                <w:i/>
                <w:sz w:val="24"/>
                <w:szCs w:val="24"/>
                <w:lang w:eastAsia="pl-PL"/>
              </w:rPr>
            </w:pPr>
            <w:r w:rsidRPr="007E49F0">
              <w:rPr>
                <w:rFonts w:ascii="Arial" w:hAnsi="Arial" w:cs="Arial"/>
                <w:i/>
                <w:sz w:val="24"/>
                <w:szCs w:val="24"/>
                <w:lang w:eastAsia="pl-PL"/>
              </w:rPr>
              <w:t>Maksymalny poziom dofinansowania całkowitego wydatków kwalifikowalnych na poziomie projektu wynosi 95%, w tym 10% z budżetu państwa w przypadku projektów spełniających łącznie kryteria:</w:t>
            </w:r>
          </w:p>
          <w:p w:rsidR="00922D5E" w:rsidRPr="0058054C"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58054C">
              <w:rPr>
                <w:rFonts w:ascii="Arial" w:hAnsi="Arial" w:cs="Arial"/>
                <w:i/>
                <w:sz w:val="24"/>
                <w:szCs w:val="24"/>
                <w:lang w:eastAsia="pl-PL"/>
              </w:rPr>
              <w:t>są projektami rewitalizacyjnymi,</w:t>
            </w:r>
          </w:p>
          <w:p w:rsidR="00922D5E" w:rsidRPr="0058054C"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58054C">
              <w:rPr>
                <w:rFonts w:ascii="Arial" w:hAnsi="Arial" w:cs="Arial"/>
                <w:i/>
                <w:sz w:val="24"/>
                <w:szCs w:val="24"/>
                <w:lang w:eastAsia="pl-PL"/>
              </w:rPr>
              <w:t>nie są objęte pomocą publiczną, w tym rekompensatą,</w:t>
            </w:r>
          </w:p>
          <w:p w:rsidR="00922D5E" w:rsidRPr="0058054C"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58054C">
              <w:rPr>
                <w:rFonts w:ascii="Arial" w:hAnsi="Arial" w:cs="Arial"/>
                <w:i/>
                <w:sz w:val="24"/>
                <w:szCs w:val="24"/>
                <w:lang w:eastAsia="pl-PL"/>
              </w:rPr>
              <w:t>nie są objęte pomocą de minimis,</w:t>
            </w:r>
          </w:p>
          <w:p w:rsidR="00922D5E" w:rsidRPr="0058054C"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58054C">
              <w:rPr>
                <w:rFonts w:ascii="Arial" w:hAnsi="Arial" w:cs="Arial"/>
                <w:i/>
                <w:sz w:val="24"/>
                <w:szCs w:val="24"/>
                <w:lang w:eastAsia="pl-PL"/>
              </w:rPr>
              <w:t>nie są projektami generującymi dochód w rozumieniu art. 61 rozporządzenia nr 1303/2013.</w:t>
            </w:r>
          </w:p>
          <w:p w:rsidR="00922D5E" w:rsidRDefault="00922D5E" w:rsidP="00922D5E">
            <w:pPr>
              <w:spacing w:after="0"/>
              <w:ind w:left="45"/>
              <w:rPr>
                <w:rFonts w:ascii="Arial" w:hAnsi="Arial" w:cs="Arial"/>
                <w:i/>
                <w:sz w:val="24"/>
                <w:szCs w:val="24"/>
                <w:lang w:eastAsia="pl-PL"/>
              </w:rPr>
            </w:pPr>
            <w:r w:rsidRPr="00D65D1B">
              <w:rPr>
                <w:rFonts w:ascii="Arial" w:hAnsi="Arial" w:cs="Arial"/>
                <w:i/>
                <w:sz w:val="24"/>
                <w:szCs w:val="24"/>
                <w:lang w:eastAsia="pl-PL"/>
              </w:rPr>
              <w:t>W pozostałych przypadkach – 85%, bądź poziom wynikający z luki w finansowaniu, rekompensaty, pomocy de minimis lub</w:t>
            </w:r>
          </w:p>
          <w:p w:rsidR="00922D5E" w:rsidRPr="00D65D1B" w:rsidRDefault="00922D5E" w:rsidP="00922D5E">
            <w:pPr>
              <w:spacing w:after="0"/>
              <w:ind w:left="45"/>
              <w:rPr>
                <w:rFonts w:ascii="Arial" w:hAnsi="Arial" w:cs="Arial"/>
                <w:i/>
                <w:sz w:val="24"/>
                <w:szCs w:val="24"/>
                <w:lang w:eastAsia="pl-PL"/>
              </w:rPr>
            </w:pPr>
            <w:r w:rsidRPr="00D65D1B">
              <w:rPr>
                <w:rFonts w:ascii="Arial" w:hAnsi="Arial" w:cs="Arial"/>
                <w:i/>
                <w:sz w:val="24"/>
                <w:szCs w:val="24"/>
                <w:lang w:eastAsia="pl-PL"/>
              </w:rPr>
              <w:t>zgodnie z zasadami udzielania pomocy publicznej.</w:t>
            </w:r>
          </w:p>
          <w:p w:rsidR="00922D5E" w:rsidRDefault="00922D5E" w:rsidP="00922D5E">
            <w:pPr>
              <w:spacing w:after="0"/>
              <w:ind w:left="45"/>
              <w:rPr>
                <w:rFonts w:ascii="Arial" w:hAnsi="Arial" w:cs="Arial"/>
                <w:i/>
                <w:sz w:val="24"/>
                <w:szCs w:val="24"/>
                <w:lang w:eastAsia="pl-PL"/>
              </w:rPr>
            </w:pPr>
          </w:p>
          <w:p w:rsidR="00922D5E" w:rsidRPr="00D65D1B" w:rsidRDefault="00922D5E" w:rsidP="00922D5E">
            <w:pPr>
              <w:spacing w:after="0"/>
              <w:ind w:left="45"/>
              <w:rPr>
                <w:rFonts w:ascii="Arial" w:hAnsi="Arial" w:cs="Arial"/>
                <w:i/>
                <w:sz w:val="24"/>
                <w:szCs w:val="24"/>
                <w:lang w:eastAsia="pl-PL"/>
              </w:rPr>
            </w:pPr>
            <w:r w:rsidRPr="00D65D1B">
              <w:rPr>
                <w:rFonts w:ascii="Arial" w:hAnsi="Arial" w:cs="Arial"/>
                <w:i/>
                <w:sz w:val="24"/>
                <w:szCs w:val="24"/>
                <w:lang w:eastAsia="pl-PL"/>
              </w:rPr>
              <w:t>Nie ustala się minimalnej dopuszczalnej w konkursie wartości projektu.</w:t>
            </w:r>
          </w:p>
          <w:p w:rsidR="00922D5E" w:rsidRDefault="00922D5E" w:rsidP="00922D5E">
            <w:pPr>
              <w:spacing w:after="0"/>
              <w:ind w:left="45"/>
              <w:rPr>
                <w:rFonts w:ascii="Arial" w:hAnsi="Arial" w:cs="Arial"/>
                <w:i/>
                <w:sz w:val="24"/>
                <w:szCs w:val="24"/>
                <w:lang w:eastAsia="pl-PL"/>
              </w:rPr>
            </w:pPr>
          </w:p>
          <w:p w:rsidR="00E02488" w:rsidRPr="000770F7" w:rsidRDefault="00922D5E" w:rsidP="00922D5E">
            <w:pPr>
              <w:spacing w:line="240" w:lineRule="auto"/>
              <w:jc w:val="both"/>
              <w:rPr>
                <w:rFonts w:ascii="Arial" w:hAnsi="Arial" w:cs="Arial"/>
                <w:sz w:val="24"/>
                <w:szCs w:val="24"/>
                <w:lang w:eastAsia="pl-PL"/>
              </w:rPr>
            </w:pPr>
            <w:r w:rsidRPr="00D65D1B">
              <w:rPr>
                <w:rFonts w:ascii="Arial" w:hAnsi="Arial" w:cs="Arial"/>
                <w:i/>
                <w:sz w:val="24"/>
                <w:szCs w:val="24"/>
                <w:lang w:eastAsia="pl-PL"/>
              </w:rPr>
              <w:t xml:space="preserve">Maksymalna wartość wydatków kwalifikowalnych projektu złożonego do dofinansowania </w:t>
            </w:r>
            <w:r w:rsidR="00D93B19">
              <w:rPr>
                <w:rFonts w:ascii="Arial" w:hAnsi="Arial" w:cs="Arial"/>
                <w:i/>
                <w:sz w:val="24"/>
                <w:szCs w:val="24"/>
                <w:lang w:eastAsia="pl-PL"/>
              </w:rPr>
              <w:t>nie może przekroczyć 50 mln EUR</w:t>
            </w:r>
            <w:r w:rsidR="00D93B19">
              <w:rPr>
                <w:rStyle w:val="Odwoanieprzypisudolnego"/>
                <w:rFonts w:ascii="Arial" w:hAnsi="Arial" w:cs="Arial"/>
                <w:i/>
                <w:sz w:val="24"/>
                <w:szCs w:val="24"/>
                <w:lang w:eastAsia="pl-PL"/>
              </w:rPr>
              <w:footnoteReference w:id="9"/>
            </w:r>
            <w:r w:rsidRPr="00D65D1B">
              <w:rPr>
                <w:rFonts w:ascii="Arial" w:hAnsi="Arial" w:cs="Arial"/>
                <w:i/>
                <w:sz w:val="24"/>
                <w:szCs w:val="24"/>
                <w:lang w:eastAsia="pl-PL"/>
              </w:rPr>
              <w:t>.</w:t>
            </w:r>
          </w:p>
        </w:tc>
      </w:tr>
      <w:tr w:rsidR="00912AFB" w:rsidRPr="000770F7" w:rsidTr="00EC0A12">
        <w:trPr>
          <w:trHeight w:val="698"/>
        </w:trPr>
        <w:tc>
          <w:tcPr>
            <w:tcW w:w="4072" w:type="dxa"/>
          </w:tcPr>
          <w:p w:rsidR="00912AFB" w:rsidRPr="000770F7" w:rsidRDefault="00912AFB" w:rsidP="00530660">
            <w:pPr>
              <w:spacing w:after="0" w:line="240" w:lineRule="auto"/>
              <w:rPr>
                <w:rFonts w:ascii="Arial" w:hAnsi="Arial" w:cs="Arial"/>
                <w:b/>
                <w:sz w:val="24"/>
                <w:szCs w:val="24"/>
                <w:lang w:eastAsia="pl-PL"/>
              </w:rPr>
            </w:pPr>
            <w:r w:rsidRPr="000770F7">
              <w:rPr>
                <w:rFonts w:ascii="Arial" w:hAnsi="Arial" w:cs="Arial"/>
                <w:b/>
                <w:sz w:val="24"/>
                <w:szCs w:val="24"/>
              </w:rPr>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tcPr>
          <w:p w:rsidR="00912AFB" w:rsidRPr="000770F7" w:rsidRDefault="00BE34EC" w:rsidP="00922D5E">
            <w:pPr>
              <w:spacing w:before="100" w:beforeAutospacing="1" w:line="240" w:lineRule="auto"/>
              <w:jc w:val="both"/>
              <w:rPr>
                <w:rFonts w:ascii="Arial" w:hAnsi="Arial" w:cs="Arial"/>
                <w:i/>
                <w:sz w:val="24"/>
                <w:szCs w:val="24"/>
                <w:lang w:eastAsia="pl-PL"/>
              </w:rPr>
            </w:pPr>
            <w:r w:rsidRPr="00C96D8B">
              <w:rPr>
                <w:rFonts w:ascii="Arial" w:hAnsi="Arial" w:cs="Arial"/>
                <w:b/>
                <w:sz w:val="24"/>
                <w:szCs w:val="24"/>
              </w:rPr>
              <w:t>Nie dotyczy</w:t>
            </w:r>
          </w:p>
        </w:tc>
      </w:tr>
      <w:tr w:rsidR="00912AFB" w:rsidRPr="000770F7" w:rsidTr="00EC0A12">
        <w:trPr>
          <w:trHeight w:val="698"/>
        </w:trPr>
        <w:tc>
          <w:tcPr>
            <w:tcW w:w="4072" w:type="dxa"/>
          </w:tcPr>
          <w:p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tcPr>
          <w:p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rsidR="00F53FCB" w:rsidRPr="000770F7" w:rsidRDefault="00F53FCB" w:rsidP="000801E4">
      <w:pPr>
        <w:spacing w:after="120"/>
        <w:jc w:val="both"/>
        <w:rPr>
          <w:rFonts w:ascii="Arial" w:hAnsi="Arial" w:cs="Arial"/>
          <w:b/>
          <w:sz w:val="24"/>
          <w:szCs w:val="24"/>
        </w:rPr>
      </w:pPr>
    </w:p>
    <w:p w:rsidR="009D24D6" w:rsidRPr="000770F7" w:rsidRDefault="00F53FCB" w:rsidP="00530660">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poddziałaniu.</w:t>
      </w:r>
    </w:p>
    <w:p w:rsidR="00AF5EA0" w:rsidRPr="000770F7" w:rsidRDefault="00E74611" w:rsidP="00530660">
      <w:pPr>
        <w:pStyle w:val="Nagwek2"/>
        <w:spacing w:before="120" w:after="120" w:line="240" w:lineRule="auto"/>
        <w:rPr>
          <w:rFonts w:ascii="Arial" w:hAnsi="Arial" w:cs="Arial"/>
          <w:color w:val="auto"/>
          <w:sz w:val="24"/>
          <w:szCs w:val="24"/>
        </w:rPr>
      </w:pPr>
      <w:bookmarkStart w:id="31" w:name="_Toc535830465"/>
      <w:bookmarkStart w:id="32" w:name="_Toc535830798"/>
      <w:r w:rsidRPr="000770F7">
        <w:rPr>
          <w:rFonts w:ascii="Arial" w:hAnsi="Arial" w:cs="Arial"/>
          <w:color w:val="auto"/>
          <w:sz w:val="24"/>
          <w:szCs w:val="24"/>
        </w:rPr>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1"/>
      <w:bookmarkEnd w:id="32"/>
    </w:p>
    <w:p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lub ePUAP (</w:t>
      </w:r>
      <w:hyperlink r:id="rId18"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rsidR="00F902BE" w:rsidRPr="000770F7" w:rsidRDefault="00F902BE" w:rsidP="00530660">
      <w:pPr>
        <w:spacing w:after="120" w:line="240" w:lineRule="auto"/>
        <w:jc w:val="both"/>
        <w:rPr>
          <w:rFonts w:ascii="Arial" w:hAnsi="Arial" w:cs="Arial"/>
          <w:b/>
          <w:sz w:val="24"/>
          <w:szCs w:val="24"/>
          <w:lang w:eastAsia="pl-PL"/>
        </w:rPr>
      </w:pPr>
      <w:r w:rsidRPr="000770F7">
        <w:rPr>
          <w:rFonts w:ascii="Arial" w:hAnsi="Arial" w:cs="Arial"/>
          <w:b/>
          <w:sz w:val="24"/>
          <w:szCs w:val="24"/>
          <w:lang w:eastAsia="pl-PL"/>
        </w:rPr>
        <w:t xml:space="preserve">Wnioskodawca zobowiązany jest do zapoznania się z regulaminem i </w:t>
      </w:r>
      <w:r w:rsidR="00A56B77" w:rsidRPr="000770F7">
        <w:rPr>
          <w:rFonts w:ascii="Arial" w:hAnsi="Arial" w:cs="Arial"/>
          <w:b/>
          <w:sz w:val="24"/>
          <w:szCs w:val="24"/>
          <w:lang w:eastAsia="pl-PL"/>
        </w:rPr>
        <w:t>Instrukcją użytkownika LSI 2014 dla wnioskodawców/beneficjentów RPO WSL 2014-2020.</w:t>
      </w:r>
    </w:p>
    <w:p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ePUAP,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t xml:space="preserve">projektu w formacie PDF, podpisanego przy pomocy jednego z </w:t>
      </w:r>
      <w:r w:rsidR="00CD7BCD">
        <w:rPr>
          <w:rFonts w:ascii="Arial" w:hAnsi="Arial" w:cs="Arial"/>
          <w:sz w:val="24"/>
          <w:szCs w:val="24"/>
        </w:rPr>
        <w:t xml:space="preserve"> dwóch </w:t>
      </w:r>
      <w:r w:rsidRPr="000770F7">
        <w:rPr>
          <w:rFonts w:ascii="Arial" w:hAnsi="Arial" w:cs="Arial"/>
          <w:sz w:val="24"/>
          <w:szCs w:val="24"/>
        </w:rPr>
        <w:t>sposobów: bezpiecznego podpisu złożonego przy pomocy klucza weryfikowanego certyfikatem kwalifikowanym, podpisu złożonego przy użyciu Profilu Zaufanego ePUAP.</w:t>
      </w:r>
    </w:p>
    <w:p w:rsidR="00C73AE6" w:rsidRPr="000770F7" w:rsidRDefault="00F902BE" w:rsidP="00EA283D">
      <w:pPr>
        <w:tabs>
          <w:tab w:val="num" w:pos="0"/>
        </w:tabs>
        <w:spacing w:after="120" w:line="240" w:lineRule="auto"/>
        <w:jc w:val="both"/>
        <w:rPr>
          <w:rFonts w:ascii="Arial" w:hAnsi="Arial" w:cs="Arial"/>
          <w:sz w:val="24"/>
          <w:szCs w:val="24"/>
          <w:lang w:eastAsia="en-GB"/>
        </w:rPr>
      </w:pPr>
      <w:r w:rsidRPr="000770F7">
        <w:rPr>
          <w:rFonts w:ascii="Arial"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hAnsi="Arial" w:cs="Arial"/>
          <w:sz w:val="24"/>
          <w:szCs w:val="24"/>
          <w:lang w:eastAsia="en-GB"/>
        </w:rPr>
        <w:t>go na skrzynkę kontaktową SEKAP</w:t>
      </w:r>
      <w:r w:rsidRPr="000770F7">
        <w:rPr>
          <w:rFonts w:ascii="Arial" w:hAnsi="Arial" w:cs="Arial"/>
          <w:sz w:val="24"/>
          <w:szCs w:val="24"/>
          <w:lang w:eastAsia="en-GB"/>
        </w:rPr>
        <w:t xml:space="preserve"> lub skrytkę ePUAP. </w:t>
      </w:r>
    </w:p>
    <w:p w:rsidR="00F902BE" w:rsidRPr="000770F7" w:rsidRDefault="00F902BE" w:rsidP="00530660">
      <w:pPr>
        <w:tabs>
          <w:tab w:val="num" w:pos="0"/>
        </w:tabs>
        <w:spacing w:after="240" w:line="240" w:lineRule="auto"/>
        <w:jc w:val="both"/>
        <w:rPr>
          <w:rFonts w:ascii="Arial" w:hAnsi="Arial" w:cs="Arial"/>
          <w:sz w:val="24"/>
          <w:szCs w:val="24"/>
          <w:lang w:eastAsia="en-GB"/>
        </w:rPr>
      </w:pPr>
      <w:r w:rsidRPr="000770F7">
        <w:rPr>
          <w:rFonts w:ascii="Arial" w:hAnsi="Arial" w:cs="Arial"/>
          <w:sz w:val="24"/>
          <w:szCs w:val="24"/>
          <w:lang w:eastAsia="en-GB"/>
        </w:rPr>
        <w:t>UPO/UPP jest formą elektronicznej zwrotki i jest również podpisane elektroniczne.</w:t>
      </w:r>
    </w:p>
    <w:p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10"/>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3" w:name="_Toc483472812"/>
      <w:bookmarkStart w:id="34" w:name="_Toc504988047"/>
      <w:r w:rsidR="00BC3FF7" w:rsidRPr="000770F7">
        <w:rPr>
          <w:rFonts w:ascii="Arial" w:hAnsi="Arial" w:cs="Arial"/>
          <w:color w:val="000000"/>
          <w:sz w:val="24"/>
          <w:szCs w:val="24"/>
          <w:lang w:eastAsia="pl-PL"/>
        </w:rPr>
        <w:t>:</w:t>
      </w:r>
    </w:p>
    <w:p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rsidTr="000F2AB9">
        <w:trPr>
          <w:trHeight w:val="337"/>
        </w:trPr>
        <w:tc>
          <w:tcPr>
            <w:tcW w:w="1511" w:type="dxa"/>
            <w:vMerge w:val="restart"/>
            <w:shd w:val="clear" w:color="auto" w:fill="FFFFCC"/>
            <w:vAlign w:val="center"/>
          </w:tcPr>
          <w:bookmarkEnd w:id="33"/>
          <w:bookmarkEnd w:id="34"/>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rsidTr="00206616">
        <w:trPr>
          <w:trHeight w:val="360"/>
        </w:trPr>
        <w:tc>
          <w:tcPr>
            <w:tcW w:w="1511"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rsidTr="008D7782">
        <w:trPr>
          <w:trHeight w:val="731"/>
        </w:trPr>
        <w:tc>
          <w:tcPr>
            <w:tcW w:w="1511" w:type="dxa"/>
            <w:vMerge w:val="restart"/>
            <w:vAlign w:val="center"/>
          </w:tcPr>
          <w:p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rsidTr="00E45FA8">
        <w:trPr>
          <w:trHeight w:val="409"/>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11"/>
            </w:r>
          </w:p>
        </w:tc>
        <w:tc>
          <w:tcPr>
            <w:tcW w:w="1981" w:type="dxa"/>
            <w:vMerge w:val="restart"/>
            <w:vAlign w:val="center"/>
          </w:tcPr>
          <w:p w:rsidR="00CD7BCD" w:rsidRPr="00343B06" w:rsidRDefault="00CD7BCD" w:rsidP="00CD7BCD">
            <w:pPr>
              <w:spacing w:before="60" w:after="60"/>
              <w:jc w:val="center"/>
              <w:rPr>
                <w:rFonts w:ascii="Arial" w:hAnsi="Arial" w:cs="Arial"/>
                <w:b/>
                <w:sz w:val="20"/>
                <w:szCs w:val="20"/>
              </w:rPr>
            </w:pPr>
            <w:r w:rsidRPr="00B93240">
              <w:rPr>
                <w:rFonts w:ascii="Arial" w:hAnsi="Arial" w:cs="Arial"/>
                <w:b/>
                <w:sz w:val="20"/>
                <w:szCs w:val="20"/>
              </w:rPr>
              <w:t>(32) 77 40 303</w:t>
            </w:r>
          </w:p>
          <w:p w:rsidR="00CD7BCD" w:rsidRPr="00343B06" w:rsidRDefault="00CD7BCD" w:rsidP="00CD7BCD">
            <w:pPr>
              <w:spacing w:before="60" w:after="60"/>
              <w:jc w:val="center"/>
              <w:rPr>
                <w:rFonts w:ascii="Arial" w:hAnsi="Arial" w:cs="Arial"/>
                <w:b/>
                <w:sz w:val="20"/>
                <w:szCs w:val="20"/>
              </w:rPr>
            </w:pPr>
            <w:r w:rsidRPr="00B93240">
              <w:rPr>
                <w:rFonts w:ascii="Arial" w:hAnsi="Arial" w:cs="Arial"/>
                <w:b/>
                <w:sz w:val="20"/>
                <w:szCs w:val="20"/>
              </w:rPr>
              <w:t>(32) 77 40 306</w:t>
            </w:r>
          </w:p>
          <w:p w:rsidR="00CD7BCD" w:rsidRPr="00343B06" w:rsidRDefault="00CD7BCD" w:rsidP="00CD7BCD">
            <w:pPr>
              <w:spacing w:before="60" w:after="60"/>
              <w:jc w:val="center"/>
              <w:rPr>
                <w:rFonts w:ascii="Arial" w:hAnsi="Arial" w:cs="Arial"/>
                <w:b/>
                <w:sz w:val="20"/>
                <w:szCs w:val="20"/>
              </w:rPr>
            </w:pPr>
            <w:r w:rsidRPr="00B93240">
              <w:rPr>
                <w:rFonts w:ascii="Arial" w:hAnsi="Arial" w:cs="Arial"/>
                <w:b/>
                <w:sz w:val="20"/>
                <w:szCs w:val="20"/>
              </w:rPr>
              <w:t>(32) 77 40</w:t>
            </w:r>
            <w:r>
              <w:rPr>
                <w:rFonts w:ascii="Arial" w:hAnsi="Arial" w:cs="Arial"/>
                <w:b/>
                <w:sz w:val="20"/>
                <w:szCs w:val="20"/>
              </w:rPr>
              <w:t> </w:t>
            </w:r>
            <w:r w:rsidRPr="00B93240">
              <w:rPr>
                <w:rFonts w:ascii="Arial" w:hAnsi="Arial" w:cs="Arial"/>
                <w:b/>
                <w:sz w:val="20"/>
                <w:szCs w:val="20"/>
              </w:rPr>
              <w:t>324</w:t>
            </w:r>
          </w:p>
          <w:p w:rsidR="00CD7BCD" w:rsidRDefault="00CD7BCD" w:rsidP="00206616">
            <w:pPr>
              <w:spacing w:before="60" w:after="60"/>
              <w:rPr>
                <w:rFonts w:ascii="Arial" w:hAnsi="Arial" w:cs="Arial"/>
                <w:sz w:val="20"/>
                <w:szCs w:val="20"/>
              </w:rPr>
            </w:pPr>
          </w:p>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w dni robocze            w godz. 7:30-15:30</w:t>
            </w:r>
          </w:p>
        </w:tc>
      </w:tr>
      <w:tr w:rsidR="00E45FA8" w:rsidRPr="000770F7" w:rsidTr="00E45FA8">
        <w:trPr>
          <w:trHeight w:val="383"/>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2"/>
            </w:r>
          </w:p>
        </w:tc>
        <w:tc>
          <w:tcPr>
            <w:tcW w:w="1981" w:type="dxa"/>
            <w:vMerge/>
            <w:vAlign w:val="center"/>
          </w:tcPr>
          <w:p w:rsidR="00E45FA8" w:rsidRPr="000770F7" w:rsidRDefault="00E45FA8" w:rsidP="00206616">
            <w:pPr>
              <w:spacing w:before="60" w:after="60"/>
              <w:jc w:val="center"/>
              <w:rPr>
                <w:rFonts w:ascii="Arial" w:hAnsi="Arial" w:cs="Arial"/>
                <w:sz w:val="20"/>
                <w:szCs w:val="20"/>
              </w:rPr>
            </w:pPr>
          </w:p>
        </w:tc>
      </w:tr>
      <w:tr w:rsidR="00F60910" w:rsidRPr="000770F7" w:rsidTr="00E45FA8">
        <w:trPr>
          <w:trHeight w:val="690"/>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rsidR="00F60910" w:rsidRPr="000770F7" w:rsidRDefault="00CD7BCD" w:rsidP="00CD7BCD">
            <w:pPr>
              <w:spacing w:before="60" w:after="60"/>
              <w:rPr>
                <w:rFonts w:ascii="Arial" w:hAnsi="Arial" w:cs="Arial"/>
                <w:sz w:val="20"/>
                <w:szCs w:val="20"/>
              </w:rPr>
            </w:pPr>
            <w:r w:rsidRPr="00B93240">
              <w:rPr>
                <w:rFonts w:ascii="Arial" w:hAnsi="Arial" w:cs="Arial"/>
                <w:sz w:val="20"/>
                <w:szCs w:val="20"/>
              </w:rPr>
              <w:t>Urząd Marszałkowski Województwa Śląskiego Departament Cyfryzacji i Informatyki</w:t>
            </w:r>
            <w:r>
              <w:rPr>
                <w:rFonts w:ascii="Arial" w:hAnsi="Arial" w:cs="Arial"/>
                <w:sz w:val="20"/>
                <w:szCs w:val="20"/>
              </w:rPr>
              <w:t xml:space="preserve"> </w:t>
            </w:r>
          </w:p>
        </w:tc>
        <w:tc>
          <w:tcPr>
            <w:tcW w:w="3454" w:type="dxa"/>
            <w:vAlign w:val="center"/>
          </w:tcPr>
          <w:p w:rsidR="00F60910" w:rsidRPr="000770F7" w:rsidRDefault="00CD7BCD" w:rsidP="00206616">
            <w:pPr>
              <w:spacing w:before="60" w:after="60"/>
              <w:jc w:val="center"/>
              <w:rPr>
                <w:rFonts w:ascii="Arial" w:hAnsi="Arial" w:cs="Arial"/>
                <w:color w:val="000000"/>
                <w:sz w:val="20"/>
                <w:szCs w:val="20"/>
              </w:rPr>
            </w:pPr>
            <w:r>
              <w:rPr>
                <w:rFonts w:ascii="Arial" w:hAnsi="Arial" w:cs="Arial"/>
                <w:color w:val="000000"/>
                <w:sz w:val="20"/>
                <w:szCs w:val="20"/>
              </w:rPr>
              <w:t xml:space="preserve"> </w:t>
            </w:r>
            <w:r w:rsidRPr="00B93240">
              <w:rPr>
                <w:rFonts w:ascii="Arial" w:hAnsi="Arial" w:cs="Arial"/>
                <w:color w:val="000000" w:themeColor="text1"/>
                <w:sz w:val="20"/>
                <w:szCs w:val="20"/>
              </w:rPr>
              <w:t>sekap@slaskie.pl</w:t>
            </w:r>
          </w:p>
        </w:tc>
        <w:tc>
          <w:tcPr>
            <w:tcW w:w="1981" w:type="dxa"/>
            <w:vAlign w:val="center"/>
          </w:tcPr>
          <w:p w:rsidR="00F60910" w:rsidRDefault="00206616" w:rsidP="00206616">
            <w:pPr>
              <w:spacing w:before="60" w:after="60"/>
              <w:rPr>
                <w:rFonts w:ascii="Arial" w:hAnsi="Arial" w:cs="Arial"/>
                <w:b/>
                <w:color w:val="000000"/>
                <w:sz w:val="20"/>
                <w:szCs w:val="20"/>
              </w:rPr>
            </w:pPr>
            <w:r w:rsidRPr="000770F7">
              <w:rPr>
                <w:rFonts w:ascii="Arial" w:hAnsi="Arial" w:cs="Arial"/>
                <w:b/>
                <w:color w:val="000000"/>
                <w:sz w:val="20"/>
                <w:szCs w:val="20"/>
              </w:rPr>
              <w:t xml:space="preserve"> </w:t>
            </w:r>
            <w:r w:rsidR="000E37E9" w:rsidRPr="000770F7">
              <w:rPr>
                <w:rFonts w:ascii="Arial" w:hAnsi="Arial" w:cs="Arial"/>
                <w:b/>
                <w:color w:val="000000"/>
                <w:sz w:val="20"/>
                <w:szCs w:val="20"/>
              </w:rPr>
              <w:t xml:space="preserve">    </w:t>
            </w:r>
          </w:p>
          <w:p w:rsidR="00CD7BCD" w:rsidRPr="00343B06" w:rsidRDefault="00CD7BCD" w:rsidP="00CD7BCD">
            <w:pPr>
              <w:spacing w:before="60" w:after="60"/>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B93240">
              <w:rPr>
                <w:rFonts w:ascii="Arial" w:hAnsi="Arial" w:cs="Arial"/>
                <w:b/>
                <w:bCs/>
                <w:color w:val="000000" w:themeColor="text1"/>
                <w:sz w:val="20"/>
                <w:szCs w:val="20"/>
              </w:rPr>
              <w:t>(32) 77 44 295</w:t>
            </w:r>
          </w:p>
          <w:p w:rsidR="00CD7BCD" w:rsidRPr="00343B06" w:rsidRDefault="00CD7BCD" w:rsidP="00CD7BCD">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(32) 77 40 296</w:t>
            </w:r>
          </w:p>
          <w:p w:rsidR="00CD7BCD" w:rsidRPr="00343B06" w:rsidRDefault="00CD7BCD" w:rsidP="00CD7BCD">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w:t>
            </w:r>
            <w:r>
              <w:rPr>
                <w:rFonts w:ascii="Arial" w:hAnsi="Arial" w:cs="Arial"/>
                <w:b/>
                <w:bCs/>
                <w:color w:val="000000"/>
                <w:sz w:val="20"/>
                <w:szCs w:val="20"/>
              </w:rPr>
              <w:t xml:space="preserve">   (32) 77 40 2</w:t>
            </w:r>
            <w:r w:rsidRPr="00B93240">
              <w:rPr>
                <w:rFonts w:ascii="Arial" w:hAnsi="Arial" w:cs="Arial"/>
                <w:b/>
                <w:bCs/>
                <w:color w:val="000000"/>
                <w:sz w:val="20"/>
                <w:szCs w:val="20"/>
              </w:rPr>
              <w:t>97</w:t>
            </w:r>
          </w:p>
          <w:p w:rsidR="00CD7BCD" w:rsidRPr="000770F7" w:rsidRDefault="00CD7BCD" w:rsidP="00206616">
            <w:pPr>
              <w:spacing w:before="60" w:after="60"/>
              <w:rPr>
                <w:rFonts w:ascii="Arial" w:hAnsi="Arial" w:cs="Arial"/>
                <w:b/>
                <w:color w:val="000000"/>
                <w:sz w:val="20"/>
                <w:szCs w:val="20"/>
              </w:rPr>
            </w:pPr>
          </w:p>
          <w:p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rsidTr="00F60910">
        <w:trPr>
          <w:trHeight w:val="615"/>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ePUAP</w:t>
            </w:r>
          </w:p>
        </w:tc>
        <w:tc>
          <w:tcPr>
            <w:tcW w:w="2372" w:type="dxa"/>
            <w:vAlign w:val="center"/>
          </w:tcPr>
          <w:p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rsidR="00F60910" w:rsidRPr="000770F7" w:rsidRDefault="00857A26" w:rsidP="00206616">
            <w:pPr>
              <w:spacing w:before="60" w:after="60"/>
              <w:jc w:val="center"/>
              <w:rPr>
                <w:rFonts w:ascii="Arial" w:hAnsi="Arial" w:cs="Arial"/>
                <w:color w:val="FF0000"/>
                <w:sz w:val="20"/>
                <w:szCs w:val="20"/>
              </w:rPr>
            </w:pPr>
            <w:hyperlink r:id="rId19" w:history="1">
              <w:r w:rsidR="00F60910" w:rsidRPr="000770F7">
                <w:rPr>
                  <w:rStyle w:val="Hipercze"/>
                  <w:rFonts w:ascii="Arial" w:hAnsi="Arial" w:cs="Arial"/>
                  <w:sz w:val="20"/>
                  <w:szCs w:val="20"/>
                </w:rPr>
                <w:t>https://epuap.gov.pl/wps/portal/zadaj-pytanie</w:t>
              </w:r>
            </w:hyperlink>
          </w:p>
        </w:tc>
        <w:tc>
          <w:tcPr>
            <w:tcW w:w="1981" w:type="dxa"/>
            <w:vAlign w:val="center"/>
          </w:tcPr>
          <w:p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F2AB9" w:rsidRPr="000770F7" w:rsidTr="000F2AB9">
        <w:trPr>
          <w:trHeight w:val="1279"/>
        </w:trPr>
        <w:tc>
          <w:tcPr>
            <w:tcW w:w="5000" w:type="pct"/>
            <w:shd w:val="clear" w:color="auto" w:fill="FFFFCC"/>
            <w:hideMark/>
          </w:tcPr>
          <w:p w:rsidR="00982699" w:rsidRPr="000770F7" w:rsidRDefault="00982699">
            <w:pPr>
              <w:pStyle w:val="Akapitzlist"/>
              <w:spacing w:after="0"/>
              <w:ind w:left="0"/>
              <w:jc w:val="center"/>
              <w:rPr>
                <w:rFonts w:ascii="Arial" w:hAnsi="Arial" w:cs="Arial"/>
                <w:b/>
                <w:sz w:val="24"/>
                <w:szCs w:val="24"/>
              </w:rPr>
            </w:pPr>
          </w:p>
          <w:p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hAnsi="Arial" w:cs="Arial"/>
                <w:sz w:val="24"/>
                <w:szCs w:val="24"/>
                <w:lang w:eastAsia="pl-PL"/>
              </w:rPr>
              <w:t xml:space="preserve">niezbędne informacje, </w:t>
            </w:r>
            <w:r w:rsidR="004E447B" w:rsidRPr="000770F7">
              <w:rPr>
                <w:rFonts w:ascii="Arial" w:hAnsi="Arial" w:cs="Arial"/>
                <w:sz w:val="24"/>
                <w:szCs w:val="24"/>
                <w:lang w:eastAsia="pl-PL"/>
              </w:rPr>
              <w:t xml:space="preserve">           </w:t>
            </w:r>
            <w:r w:rsidR="000E37E9" w:rsidRPr="000770F7">
              <w:rPr>
                <w:rFonts w:ascii="Arial"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0770F7" w:rsidRDefault="00F60910" w:rsidP="00F60910">
      <w:pPr>
        <w:spacing w:after="0" w:line="240" w:lineRule="auto"/>
        <w:jc w:val="both"/>
        <w:rPr>
          <w:rFonts w:ascii="Arial" w:hAnsi="Arial" w:cs="Arial"/>
          <w:color w:val="000000"/>
          <w:sz w:val="24"/>
          <w:szCs w:val="24"/>
          <w:lang w:eastAsia="pl-PL"/>
        </w:rPr>
      </w:pPr>
    </w:p>
    <w:p w:rsidR="00F810FE" w:rsidRPr="000770F7" w:rsidRDefault="00F810FE" w:rsidP="00C5684B">
      <w:pPr>
        <w:pStyle w:val="Nagwek1"/>
        <w:rPr>
          <w:rFonts w:ascii="Arial" w:hAnsi="Arial" w:cs="Arial"/>
          <w:color w:val="auto"/>
          <w:sz w:val="24"/>
          <w:szCs w:val="24"/>
        </w:rPr>
        <w:sectPr w:rsidR="00F810FE" w:rsidRPr="000770F7" w:rsidSect="00D31E2D">
          <w:headerReference w:type="default" r:id="rId20"/>
          <w:footerReference w:type="default" r:id="rId21"/>
          <w:pgSz w:w="11906" w:h="16838"/>
          <w:pgMar w:top="567" w:right="1418" w:bottom="567" w:left="1418" w:header="708" w:footer="708" w:gutter="0"/>
          <w:cols w:space="708"/>
          <w:docGrid w:linePitch="360"/>
        </w:sectPr>
      </w:pPr>
    </w:p>
    <w:p w:rsidR="004A31F4" w:rsidRPr="000770F7" w:rsidRDefault="00E74611" w:rsidP="00C5684B">
      <w:pPr>
        <w:pStyle w:val="Nagwek1"/>
        <w:rPr>
          <w:rFonts w:ascii="Arial" w:hAnsi="Arial" w:cs="Arial"/>
          <w:color w:val="auto"/>
          <w:sz w:val="26"/>
          <w:szCs w:val="26"/>
        </w:rPr>
      </w:pPr>
      <w:bookmarkStart w:id="35" w:name="_Toc535830466"/>
      <w:bookmarkStart w:id="36" w:name="_Toc535830799"/>
      <w:r w:rsidRPr="000770F7">
        <w:rPr>
          <w:rFonts w:ascii="Arial" w:hAnsi="Arial" w:cs="Arial"/>
          <w:color w:val="auto"/>
          <w:sz w:val="26"/>
          <w:szCs w:val="26"/>
        </w:rPr>
        <w:t>3</w:t>
      </w:r>
      <w:r w:rsidR="004A31F4" w:rsidRPr="000770F7">
        <w:rPr>
          <w:rFonts w:ascii="Arial" w:hAnsi="Arial" w:cs="Arial"/>
          <w:color w:val="auto"/>
          <w:sz w:val="26"/>
          <w:szCs w:val="26"/>
        </w:rPr>
        <w:t>. Wskaźniki pomiaru stopnia osiągnięcia założeń konkursu</w:t>
      </w:r>
      <w:bookmarkEnd w:id="35"/>
      <w:bookmarkEnd w:id="36"/>
    </w:p>
    <w:p w:rsidR="00F810FE" w:rsidRPr="000770F7" w:rsidRDefault="00F810FE" w:rsidP="00754560">
      <w:pPr>
        <w:pStyle w:val="Nagwek2"/>
        <w:spacing w:after="120"/>
        <w:rPr>
          <w:rFonts w:ascii="Arial" w:hAnsi="Arial" w:cs="Arial"/>
          <w:color w:val="auto"/>
          <w:sz w:val="24"/>
          <w:szCs w:val="24"/>
        </w:rPr>
      </w:pPr>
      <w:bookmarkStart w:id="37" w:name="_Toc499279463"/>
      <w:bookmarkStart w:id="38" w:name="_Toc535830467"/>
      <w:bookmarkStart w:id="39" w:name="_Toc535830800"/>
      <w:r w:rsidRPr="000770F7">
        <w:rPr>
          <w:rFonts w:ascii="Arial" w:hAnsi="Arial" w:cs="Arial"/>
          <w:color w:val="auto"/>
          <w:sz w:val="24"/>
          <w:szCs w:val="24"/>
        </w:rPr>
        <w:t>3.1.  Wskaźniki projektu właściwe dla działania</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8788"/>
      </w:tblGrid>
      <w:tr w:rsidR="00F810FE" w:rsidRPr="000770F7" w:rsidTr="00815ED7">
        <w:trPr>
          <w:trHeight w:val="556"/>
          <w:jc w:val="center"/>
        </w:trPr>
        <w:tc>
          <w:tcPr>
            <w:tcW w:w="14257" w:type="dxa"/>
            <w:gridSpan w:val="4"/>
            <w:shd w:val="clear" w:color="auto" w:fill="D9D9D9"/>
            <w:vAlign w:val="center"/>
          </w:tcPr>
          <w:p w:rsidR="00F810FE" w:rsidRPr="000770F7" w:rsidRDefault="00F810FE" w:rsidP="00530660">
            <w:pPr>
              <w:spacing w:before="120" w:after="120" w:line="240" w:lineRule="auto"/>
              <w:rPr>
                <w:b/>
                <w:sz w:val="20"/>
                <w:szCs w:val="20"/>
              </w:rPr>
            </w:pPr>
            <w:r w:rsidRPr="000770F7">
              <w:rPr>
                <w:b/>
                <w:sz w:val="20"/>
                <w:szCs w:val="20"/>
              </w:rPr>
              <w:t>Wskaźniki produktu</w:t>
            </w:r>
          </w:p>
          <w:p w:rsidR="00F810FE" w:rsidRPr="000770F7" w:rsidRDefault="00F810FE" w:rsidP="00530660">
            <w:pPr>
              <w:spacing w:after="120" w:line="240" w:lineRule="auto"/>
              <w:rPr>
                <w:sz w:val="20"/>
                <w:szCs w:val="20"/>
              </w:rPr>
            </w:pPr>
            <w:r w:rsidRPr="000770F7">
              <w:rPr>
                <w:sz w:val="20"/>
                <w:szCs w:val="20"/>
              </w:rPr>
              <w:t>Beneficjent jest zobowiązany do osiągnięcia wskaźników najpóźniej do dnia zakończenia realizacji projektu</w:t>
            </w:r>
          </w:p>
        </w:tc>
      </w:tr>
      <w:tr w:rsidR="00F810FE" w:rsidRPr="000770F7" w:rsidTr="00815ED7">
        <w:trPr>
          <w:trHeight w:val="386"/>
          <w:jc w:val="center"/>
        </w:trPr>
        <w:tc>
          <w:tcPr>
            <w:tcW w:w="959" w:type="dxa"/>
            <w:tcMar>
              <w:top w:w="28" w:type="dxa"/>
              <w:bottom w:w="85" w:type="dxa"/>
            </w:tcMar>
            <w:vAlign w:val="center"/>
          </w:tcPr>
          <w:p w:rsidR="00F810FE" w:rsidRPr="000770F7" w:rsidRDefault="00F810FE" w:rsidP="00530660">
            <w:pPr>
              <w:spacing w:before="60" w:after="60" w:line="240" w:lineRule="auto"/>
              <w:jc w:val="center"/>
              <w:rPr>
                <w:b/>
                <w:sz w:val="20"/>
                <w:szCs w:val="20"/>
              </w:rPr>
            </w:pPr>
            <w:r w:rsidRPr="000770F7">
              <w:rPr>
                <w:b/>
                <w:sz w:val="20"/>
                <w:szCs w:val="20"/>
              </w:rPr>
              <w:t>Lp.</w:t>
            </w:r>
          </w:p>
        </w:tc>
        <w:tc>
          <w:tcPr>
            <w:tcW w:w="3109" w:type="dxa"/>
            <w:tcMar>
              <w:top w:w="28" w:type="dxa"/>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 xml:space="preserve">Nazwa wskaźnika </w:t>
            </w:r>
          </w:p>
        </w:tc>
        <w:tc>
          <w:tcPr>
            <w:tcW w:w="1401" w:type="dxa"/>
            <w:tcMar>
              <w:top w:w="28" w:type="dxa"/>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Jednostka miary</w:t>
            </w:r>
          </w:p>
        </w:tc>
        <w:tc>
          <w:tcPr>
            <w:tcW w:w="8788" w:type="dxa"/>
            <w:tcMar>
              <w:top w:w="28" w:type="dxa"/>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Definicja</w:t>
            </w:r>
          </w:p>
        </w:tc>
      </w:tr>
      <w:tr w:rsidR="00F810FE" w:rsidRPr="000770F7" w:rsidTr="00815ED7">
        <w:trPr>
          <w:trHeight w:val="876"/>
          <w:jc w:val="center"/>
        </w:trPr>
        <w:tc>
          <w:tcPr>
            <w:tcW w:w="959" w:type="dxa"/>
            <w:tcMar>
              <w:bottom w:w="85" w:type="dxa"/>
            </w:tcMar>
            <w:vAlign w:val="center"/>
          </w:tcPr>
          <w:p w:rsidR="00F810FE" w:rsidRPr="000770F7" w:rsidRDefault="00F810FE" w:rsidP="006B20E7">
            <w:pPr>
              <w:numPr>
                <w:ilvl w:val="0"/>
                <w:numId w:val="32"/>
              </w:numPr>
              <w:tabs>
                <w:tab w:val="left" w:pos="360"/>
              </w:tabs>
              <w:spacing w:after="120" w:line="240" w:lineRule="auto"/>
              <w:rPr>
                <w:sz w:val="20"/>
                <w:szCs w:val="20"/>
              </w:rPr>
            </w:pPr>
          </w:p>
        </w:tc>
        <w:tc>
          <w:tcPr>
            <w:tcW w:w="3109" w:type="dxa"/>
            <w:tcMar>
              <w:bottom w:w="85" w:type="dxa"/>
            </w:tcMar>
            <w:vAlign w:val="center"/>
          </w:tcPr>
          <w:p w:rsidR="00F810FE" w:rsidRPr="000770F7" w:rsidRDefault="002F19C3" w:rsidP="00F947AD">
            <w:pPr>
              <w:spacing w:after="120" w:line="240" w:lineRule="auto"/>
              <w:jc w:val="both"/>
              <w:rPr>
                <w:sz w:val="20"/>
                <w:szCs w:val="20"/>
              </w:rPr>
            </w:pPr>
            <w:r w:rsidRPr="002F19C3">
              <w:rPr>
                <w:sz w:val="20"/>
                <w:szCs w:val="20"/>
              </w:rPr>
              <w:t>Powierzchnia obszarów objętych rewitalizacją</w:t>
            </w:r>
          </w:p>
        </w:tc>
        <w:tc>
          <w:tcPr>
            <w:tcW w:w="1401" w:type="dxa"/>
            <w:tcMar>
              <w:bottom w:w="85" w:type="dxa"/>
            </w:tcMar>
            <w:vAlign w:val="center"/>
          </w:tcPr>
          <w:p w:rsidR="00F810FE" w:rsidRPr="000770F7" w:rsidRDefault="002F19C3" w:rsidP="00530660">
            <w:pPr>
              <w:spacing w:after="120" w:line="240" w:lineRule="auto"/>
              <w:jc w:val="center"/>
              <w:rPr>
                <w:sz w:val="20"/>
                <w:szCs w:val="20"/>
              </w:rPr>
            </w:pPr>
            <w:r>
              <w:rPr>
                <w:sz w:val="20"/>
                <w:szCs w:val="20"/>
              </w:rPr>
              <w:t>ha</w:t>
            </w:r>
          </w:p>
        </w:tc>
        <w:tc>
          <w:tcPr>
            <w:tcW w:w="8788" w:type="dxa"/>
            <w:tcMar>
              <w:top w:w="85" w:type="dxa"/>
              <w:bottom w:w="85" w:type="dxa"/>
            </w:tcMar>
            <w:vAlign w:val="center"/>
          </w:tcPr>
          <w:p w:rsidR="00F810FE" w:rsidRPr="000770F7" w:rsidRDefault="002F19C3" w:rsidP="00F947AD">
            <w:pPr>
              <w:spacing w:after="0" w:line="240" w:lineRule="auto"/>
              <w:jc w:val="both"/>
              <w:rPr>
                <w:sz w:val="20"/>
                <w:szCs w:val="20"/>
              </w:rPr>
            </w:pPr>
            <w:r w:rsidRPr="002F19C3">
              <w:rPr>
                <w:sz w:val="20"/>
                <w:szCs w:val="20"/>
              </w:rPr>
              <w:t>Rewitalizacja powinna mieć charakter kompleksowy, tym samym w jej ramach prowadzony jest szereg wielowątkowych, wzajemnie uzupełniających się i wzmacniających działań, mających na celu wywołanie jakościowej pozytywnej zmiany na zidentyfikowanym obszarze. Dany obszar należy wykazać we wskaźniku w momencie rozpoczęcia rewitalizacji przewidzianej w projekcie i powinien odzwierciedlać rzeczywistą powierzchnię objętą działaniami.</w:t>
            </w:r>
          </w:p>
        </w:tc>
      </w:tr>
      <w:tr w:rsidR="00F810FE" w:rsidRPr="000770F7" w:rsidTr="00315C7C">
        <w:trPr>
          <w:trHeight w:val="567"/>
          <w:jc w:val="center"/>
        </w:trPr>
        <w:tc>
          <w:tcPr>
            <w:tcW w:w="959" w:type="dxa"/>
            <w:tcMar>
              <w:bottom w:w="85" w:type="dxa"/>
            </w:tcMar>
            <w:vAlign w:val="center"/>
          </w:tcPr>
          <w:p w:rsidR="00F810FE" w:rsidRPr="000770F7" w:rsidRDefault="00F810FE" w:rsidP="006B20E7">
            <w:pPr>
              <w:numPr>
                <w:ilvl w:val="0"/>
                <w:numId w:val="32"/>
              </w:numPr>
              <w:spacing w:after="120" w:line="240" w:lineRule="auto"/>
              <w:rPr>
                <w:sz w:val="20"/>
                <w:szCs w:val="20"/>
              </w:rPr>
            </w:pPr>
          </w:p>
        </w:tc>
        <w:tc>
          <w:tcPr>
            <w:tcW w:w="3109" w:type="dxa"/>
            <w:tcMar>
              <w:bottom w:w="85" w:type="dxa"/>
            </w:tcMar>
            <w:vAlign w:val="center"/>
          </w:tcPr>
          <w:p w:rsidR="00F810FE" w:rsidRPr="000770F7" w:rsidRDefault="002F19C3" w:rsidP="00F947AD">
            <w:pPr>
              <w:spacing w:after="120" w:line="240" w:lineRule="auto"/>
              <w:jc w:val="both"/>
              <w:rPr>
                <w:sz w:val="20"/>
                <w:szCs w:val="20"/>
              </w:rPr>
            </w:pPr>
            <w:r w:rsidRPr="002F19C3">
              <w:rPr>
                <w:sz w:val="20"/>
                <w:szCs w:val="20"/>
              </w:rPr>
              <w:t>Liczba wspartych obiektów infrastruktury zlokalizowanych na rewitalizowanych obszarach</w:t>
            </w:r>
          </w:p>
        </w:tc>
        <w:tc>
          <w:tcPr>
            <w:tcW w:w="1401" w:type="dxa"/>
            <w:tcMar>
              <w:bottom w:w="85" w:type="dxa"/>
            </w:tcMar>
            <w:vAlign w:val="center"/>
          </w:tcPr>
          <w:p w:rsidR="00F810FE" w:rsidRPr="000770F7" w:rsidRDefault="00457870" w:rsidP="00530660">
            <w:pPr>
              <w:spacing w:after="120" w:line="240" w:lineRule="auto"/>
              <w:jc w:val="center"/>
              <w:rPr>
                <w:sz w:val="20"/>
                <w:szCs w:val="20"/>
              </w:rPr>
            </w:pPr>
            <w:r w:rsidRPr="000770F7">
              <w:rPr>
                <w:sz w:val="20"/>
                <w:szCs w:val="20"/>
              </w:rPr>
              <w:t>szt.</w:t>
            </w:r>
          </w:p>
        </w:tc>
        <w:tc>
          <w:tcPr>
            <w:tcW w:w="8788" w:type="dxa"/>
            <w:tcMar>
              <w:top w:w="85" w:type="dxa"/>
              <w:bottom w:w="85" w:type="dxa"/>
            </w:tcMar>
            <w:vAlign w:val="center"/>
          </w:tcPr>
          <w:p w:rsidR="00C97CA1" w:rsidRPr="000770F7" w:rsidRDefault="002F19C3" w:rsidP="00F947AD">
            <w:pPr>
              <w:spacing w:after="0" w:line="240" w:lineRule="auto"/>
              <w:jc w:val="both"/>
              <w:rPr>
                <w:sz w:val="20"/>
                <w:szCs w:val="20"/>
              </w:rPr>
            </w:pPr>
            <w:r w:rsidRPr="002F19C3">
              <w:rPr>
                <w:sz w:val="20"/>
                <w:szCs w:val="20"/>
              </w:rPr>
              <w:t>W działaniu 10.3 nie ma możliwości budowy nowych obiektów. Nowy obiekt oznacza obiekt wybudowany. Budowa, zgodnie z prawem budowlanym, oznacza wykonanie obiektu budowlanego w określonym miejscu, a także odbudowę, rozbudowę, nadbudowę obiektu budowlanego. We wskaźniku należy również wykazać obiekty przebudowane, przez co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Przekształcenie oznacza zmianę celu funkcjonowania danego obiektu. 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Zgodnie z powyższym, rewitalizacja ma charakter kompleksowy, tym samym w jej ramach prowadzony jest szereg wielowątkowych, wzajemnie uzupełniających się i wzmacniających działań, mających na celu wywołanie jakościowej pozytywnej zmiany na zidentyfikowanym obszarze. Jako obiekty budowlane należy rozumieć konstrukcje połączone z gruntem w sposób trwały, wykonane z materiałów budowlanych i elementów składowych, będące wynikiem prac budowlanych (wg def. Polskiej Klasyfikacji Obiektów Budowlanych - PKOB).</w:t>
            </w:r>
          </w:p>
        </w:tc>
      </w:tr>
      <w:tr w:rsidR="002F19C3" w:rsidRPr="000770F7" w:rsidTr="00315C7C">
        <w:trPr>
          <w:trHeight w:val="567"/>
          <w:jc w:val="center"/>
        </w:trPr>
        <w:tc>
          <w:tcPr>
            <w:tcW w:w="959" w:type="dxa"/>
            <w:tcMar>
              <w:bottom w:w="85" w:type="dxa"/>
            </w:tcMar>
            <w:vAlign w:val="center"/>
          </w:tcPr>
          <w:p w:rsidR="002F19C3" w:rsidRPr="000770F7" w:rsidRDefault="002F19C3" w:rsidP="006B20E7">
            <w:pPr>
              <w:numPr>
                <w:ilvl w:val="0"/>
                <w:numId w:val="32"/>
              </w:numPr>
              <w:spacing w:after="120" w:line="240" w:lineRule="auto"/>
              <w:rPr>
                <w:sz w:val="20"/>
                <w:szCs w:val="20"/>
              </w:rPr>
            </w:pPr>
          </w:p>
        </w:tc>
        <w:tc>
          <w:tcPr>
            <w:tcW w:w="3109" w:type="dxa"/>
            <w:tcMar>
              <w:bottom w:w="85" w:type="dxa"/>
            </w:tcMar>
            <w:vAlign w:val="center"/>
          </w:tcPr>
          <w:p w:rsidR="002F19C3" w:rsidRPr="002F19C3" w:rsidRDefault="002F19C3" w:rsidP="00F947AD">
            <w:pPr>
              <w:spacing w:after="120" w:line="240" w:lineRule="auto"/>
              <w:jc w:val="both"/>
              <w:rPr>
                <w:sz w:val="20"/>
                <w:szCs w:val="20"/>
              </w:rPr>
            </w:pPr>
            <w:r w:rsidRPr="002F19C3">
              <w:rPr>
                <w:sz w:val="20"/>
                <w:szCs w:val="20"/>
              </w:rPr>
              <w:t>Ludność mieszkająca na obszarach objętych zintegrowanymi strategiami rozwoju obszarów miejskich</w:t>
            </w:r>
          </w:p>
        </w:tc>
        <w:tc>
          <w:tcPr>
            <w:tcW w:w="1401" w:type="dxa"/>
            <w:tcMar>
              <w:bottom w:w="85" w:type="dxa"/>
            </w:tcMar>
            <w:vAlign w:val="center"/>
          </w:tcPr>
          <w:p w:rsidR="002F19C3" w:rsidRPr="000770F7" w:rsidRDefault="002F19C3" w:rsidP="00530660">
            <w:pPr>
              <w:spacing w:after="120" w:line="240" w:lineRule="auto"/>
              <w:jc w:val="center"/>
              <w:rPr>
                <w:sz w:val="20"/>
                <w:szCs w:val="20"/>
              </w:rPr>
            </w:pPr>
            <w:r>
              <w:rPr>
                <w:sz w:val="20"/>
                <w:szCs w:val="20"/>
              </w:rPr>
              <w:t>osoby</w:t>
            </w:r>
          </w:p>
        </w:tc>
        <w:tc>
          <w:tcPr>
            <w:tcW w:w="8788" w:type="dxa"/>
            <w:tcMar>
              <w:top w:w="85" w:type="dxa"/>
              <w:bottom w:w="85" w:type="dxa"/>
            </w:tcMar>
            <w:vAlign w:val="center"/>
          </w:tcPr>
          <w:p w:rsidR="002F19C3" w:rsidRPr="002F19C3" w:rsidRDefault="002F19C3" w:rsidP="00F947AD">
            <w:pPr>
              <w:spacing w:after="0" w:line="240" w:lineRule="auto"/>
              <w:jc w:val="both"/>
              <w:rPr>
                <w:sz w:val="20"/>
                <w:szCs w:val="20"/>
              </w:rPr>
            </w:pPr>
            <w:r w:rsidRPr="002F19C3">
              <w:rPr>
                <w:sz w:val="20"/>
                <w:szCs w:val="20"/>
              </w:rPr>
              <w:t>Na potrzeby wykazywania wskaźnika należy wskazywać liczbę osób, które zamieszkują obszar rewitalizacji, na który będzie oddziaływać projekt. Obszar rewitalizacji wskazany jest w programie rewitalizacji danej gminy. Dane na potrzeby wskaźnika powinny więc być zaczerpnięte z właściwego programu rewitalizacji. Pomiar wskaźnika powinien nastąpić jednorazowo na moment złożenia wniosku o dofinansowanie.</w:t>
            </w:r>
          </w:p>
        </w:tc>
      </w:tr>
      <w:tr w:rsidR="00F810FE" w:rsidRPr="000770F7" w:rsidTr="00F947AD">
        <w:trPr>
          <w:trHeight w:val="795"/>
          <w:jc w:val="center"/>
        </w:trPr>
        <w:tc>
          <w:tcPr>
            <w:tcW w:w="14257" w:type="dxa"/>
            <w:gridSpan w:val="4"/>
            <w:shd w:val="clear" w:color="auto" w:fill="D9D9D9"/>
            <w:vAlign w:val="center"/>
          </w:tcPr>
          <w:p w:rsidR="00F810FE" w:rsidRPr="000770F7" w:rsidRDefault="00F810FE" w:rsidP="00530660">
            <w:pPr>
              <w:spacing w:before="120" w:after="120" w:line="240" w:lineRule="auto"/>
              <w:rPr>
                <w:b/>
                <w:sz w:val="20"/>
                <w:szCs w:val="20"/>
              </w:rPr>
            </w:pPr>
            <w:r w:rsidRPr="000770F7">
              <w:rPr>
                <w:b/>
                <w:sz w:val="20"/>
                <w:szCs w:val="20"/>
              </w:rPr>
              <w:t xml:space="preserve">Wskaźniki rezultatu </w:t>
            </w:r>
          </w:p>
          <w:p w:rsidR="00F810FE" w:rsidRPr="000770F7" w:rsidRDefault="00F810FE" w:rsidP="00530660">
            <w:pPr>
              <w:autoSpaceDE w:val="0"/>
              <w:autoSpaceDN w:val="0"/>
              <w:adjustRightInd w:val="0"/>
              <w:spacing w:after="120" w:line="240" w:lineRule="auto"/>
              <w:rPr>
                <w:sz w:val="20"/>
                <w:szCs w:val="20"/>
              </w:rPr>
            </w:pPr>
            <w:r w:rsidRPr="000770F7">
              <w:rPr>
                <w:sz w:val="20"/>
                <w:szCs w:val="20"/>
              </w:rPr>
              <w:t>Beneficjent jest zobowiązany do osiągnięcia wskaźników rezultatu w terminie do 12 miesięcy od dnia zakończenia realizacji projektu.</w:t>
            </w:r>
          </w:p>
        </w:tc>
      </w:tr>
      <w:tr w:rsidR="00F810FE" w:rsidRPr="000770F7" w:rsidTr="00F947AD">
        <w:trPr>
          <w:trHeight w:val="509"/>
          <w:jc w:val="center"/>
        </w:trPr>
        <w:tc>
          <w:tcPr>
            <w:tcW w:w="959" w:type="dxa"/>
            <w:tcMar>
              <w:bottom w:w="85" w:type="dxa"/>
            </w:tcMar>
            <w:vAlign w:val="center"/>
          </w:tcPr>
          <w:p w:rsidR="00F810FE" w:rsidRPr="000770F7" w:rsidRDefault="00F810FE" w:rsidP="00530660">
            <w:pPr>
              <w:spacing w:before="60" w:after="60" w:line="240" w:lineRule="auto"/>
              <w:jc w:val="center"/>
              <w:rPr>
                <w:b/>
                <w:sz w:val="20"/>
                <w:szCs w:val="20"/>
              </w:rPr>
            </w:pPr>
            <w:r w:rsidRPr="000770F7">
              <w:rPr>
                <w:b/>
                <w:sz w:val="20"/>
                <w:szCs w:val="20"/>
              </w:rPr>
              <w:t>Lp.</w:t>
            </w:r>
          </w:p>
        </w:tc>
        <w:tc>
          <w:tcPr>
            <w:tcW w:w="3109" w:type="dxa"/>
            <w:tcMar>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 xml:space="preserve">Nazwa wskaźnika </w:t>
            </w:r>
          </w:p>
        </w:tc>
        <w:tc>
          <w:tcPr>
            <w:tcW w:w="1401" w:type="dxa"/>
            <w:tcMar>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Jednostka miary</w:t>
            </w:r>
          </w:p>
        </w:tc>
        <w:tc>
          <w:tcPr>
            <w:tcW w:w="8788" w:type="dxa"/>
            <w:tcMar>
              <w:bottom w:w="85" w:type="dxa"/>
            </w:tcMar>
            <w:vAlign w:val="center"/>
          </w:tcPr>
          <w:p w:rsidR="00F810FE" w:rsidRPr="000770F7" w:rsidRDefault="00F810FE" w:rsidP="00530660">
            <w:pPr>
              <w:spacing w:before="60" w:after="60" w:line="240" w:lineRule="auto"/>
              <w:rPr>
                <w:b/>
                <w:sz w:val="20"/>
                <w:szCs w:val="20"/>
              </w:rPr>
            </w:pPr>
            <w:r w:rsidRPr="000770F7">
              <w:rPr>
                <w:b/>
                <w:sz w:val="20"/>
                <w:szCs w:val="20"/>
              </w:rPr>
              <w:t>Definicja</w:t>
            </w:r>
          </w:p>
        </w:tc>
      </w:tr>
      <w:tr w:rsidR="004A5460" w:rsidRPr="000770F7" w:rsidTr="00F947AD">
        <w:trPr>
          <w:trHeight w:val="509"/>
          <w:jc w:val="center"/>
        </w:trPr>
        <w:tc>
          <w:tcPr>
            <w:tcW w:w="959" w:type="dxa"/>
            <w:tcMar>
              <w:bottom w:w="85" w:type="dxa"/>
            </w:tcMar>
            <w:vAlign w:val="center"/>
          </w:tcPr>
          <w:p w:rsidR="004A5460" w:rsidRPr="00ED4018" w:rsidRDefault="004A5460" w:rsidP="00530660">
            <w:pPr>
              <w:spacing w:before="60" w:after="60" w:line="240" w:lineRule="auto"/>
              <w:jc w:val="center"/>
              <w:rPr>
                <w:sz w:val="20"/>
                <w:szCs w:val="20"/>
              </w:rPr>
            </w:pPr>
            <w:r w:rsidRPr="00ED4018">
              <w:rPr>
                <w:sz w:val="20"/>
                <w:szCs w:val="20"/>
              </w:rPr>
              <w:t>1.</w:t>
            </w:r>
          </w:p>
        </w:tc>
        <w:tc>
          <w:tcPr>
            <w:tcW w:w="3109" w:type="dxa"/>
            <w:tcMar>
              <w:bottom w:w="85" w:type="dxa"/>
            </w:tcMar>
            <w:vAlign w:val="center"/>
          </w:tcPr>
          <w:p w:rsidR="004A5460" w:rsidRPr="00ED4018" w:rsidRDefault="004A5460" w:rsidP="00ED4018">
            <w:pPr>
              <w:spacing w:before="60" w:after="60" w:line="240" w:lineRule="auto"/>
              <w:jc w:val="both"/>
              <w:rPr>
                <w:sz w:val="20"/>
                <w:szCs w:val="20"/>
              </w:rPr>
            </w:pPr>
            <w:r w:rsidRPr="00ED4018">
              <w:rPr>
                <w:sz w:val="20"/>
                <w:szCs w:val="20"/>
              </w:rPr>
              <w:t>Liczba osób korzystających ze wspartej infrastruktury</w:t>
            </w:r>
          </w:p>
        </w:tc>
        <w:tc>
          <w:tcPr>
            <w:tcW w:w="1401" w:type="dxa"/>
            <w:tcMar>
              <w:bottom w:w="85" w:type="dxa"/>
            </w:tcMar>
            <w:vAlign w:val="center"/>
          </w:tcPr>
          <w:p w:rsidR="004A5460" w:rsidRPr="00ED4018" w:rsidRDefault="004A5460" w:rsidP="00ED4018">
            <w:pPr>
              <w:spacing w:before="60" w:after="60" w:line="240" w:lineRule="auto"/>
              <w:jc w:val="center"/>
              <w:rPr>
                <w:sz w:val="20"/>
                <w:szCs w:val="20"/>
              </w:rPr>
            </w:pPr>
            <w:r>
              <w:rPr>
                <w:sz w:val="20"/>
                <w:szCs w:val="20"/>
              </w:rPr>
              <w:t>osoby</w:t>
            </w:r>
          </w:p>
        </w:tc>
        <w:tc>
          <w:tcPr>
            <w:tcW w:w="8788" w:type="dxa"/>
            <w:tcMar>
              <w:bottom w:w="85" w:type="dxa"/>
            </w:tcMar>
            <w:vAlign w:val="center"/>
          </w:tcPr>
          <w:p w:rsidR="004A5460" w:rsidRPr="00ED4018" w:rsidRDefault="004A5460" w:rsidP="00ED4018">
            <w:pPr>
              <w:pStyle w:val="Default"/>
              <w:jc w:val="both"/>
              <w:rPr>
                <w:rFonts w:ascii="Calibri" w:hAnsi="Calibri"/>
                <w:color w:val="auto"/>
                <w:sz w:val="20"/>
                <w:szCs w:val="20"/>
              </w:rPr>
            </w:pPr>
            <w:r w:rsidRPr="00ED4018">
              <w:rPr>
                <w:rFonts w:ascii="Calibri" w:hAnsi="Calibri"/>
                <w:color w:val="auto"/>
                <w:sz w:val="20"/>
                <w:szCs w:val="20"/>
              </w:rPr>
              <w:t xml:space="preserve">Wskaźnik dotyczy mieszkańców oraz pozostałych interesariuszy obszaru rewitalizacji. Interesariuszami są w szczególności: mieszkańcy obszaru rewitalizacji, użytkownicy wieczyści nieruchomości, przedstawiciele następujących podmiotów: zarządzających nieruchomościami znajdującymi się na tym obszarze, w tym spółdzielni mieszkaniowych, wspólnot mieszkaniowych i towarzystw budownictwa społecznego, podmiotów prowadzących lub zamierzających prowadzić na obszarze gminy działalność gospodarczą, podmiotów prowadzących lub zamierzających prowadzić na obszarze gminy działalność społeczną, w tym organizacji pozarządowych i grup nieformalnych, jednostek samorządu terytorialnego i ich jednostek organizacyjnych, organów władzy publicznej, podmiotów, realizujących na obszarze rewitalizacji uprawnienia Skarbu Państwa. </w:t>
            </w:r>
          </w:p>
          <w:p w:rsidR="004A5460" w:rsidRPr="000770F7" w:rsidRDefault="004A5460" w:rsidP="00530660">
            <w:pPr>
              <w:spacing w:before="60" w:after="60" w:line="240" w:lineRule="auto"/>
              <w:rPr>
                <w:b/>
                <w:sz w:val="20"/>
                <w:szCs w:val="20"/>
              </w:rPr>
            </w:pP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206616">
      <w:pPr>
        <w:pStyle w:val="Nagwek2"/>
        <w:spacing w:after="120" w:line="240" w:lineRule="auto"/>
        <w:rPr>
          <w:rFonts w:ascii="Arial" w:hAnsi="Arial" w:cs="Arial"/>
          <w:color w:val="auto"/>
          <w:sz w:val="24"/>
          <w:szCs w:val="24"/>
        </w:rPr>
      </w:pPr>
      <w:bookmarkStart w:id="40" w:name="_Toc499279464"/>
      <w:bookmarkStart w:id="41" w:name="_Toc535830468"/>
      <w:bookmarkStart w:id="42" w:name="_Toc535830801"/>
      <w:r w:rsidRPr="000770F7">
        <w:rPr>
          <w:rFonts w:ascii="Arial" w:hAnsi="Arial" w:cs="Arial"/>
          <w:color w:val="auto"/>
          <w:sz w:val="24"/>
          <w:szCs w:val="24"/>
        </w:rPr>
        <w:t>3.2. Wskaźniki horyzontalne</w:t>
      </w:r>
      <w:bookmarkEnd w:id="40"/>
      <w:bookmarkEnd w:id="41"/>
      <w:bookmarkEnd w:id="42"/>
    </w:p>
    <w:p w:rsidR="00F810FE" w:rsidRPr="000770F7" w:rsidRDefault="00F810FE" w:rsidP="006B20E7">
      <w:pPr>
        <w:numPr>
          <w:ilvl w:val="0"/>
          <w:numId w:val="11"/>
        </w:numPr>
        <w:spacing w:after="120" w:line="240" w:lineRule="auto"/>
        <w:jc w:val="both"/>
        <w:rPr>
          <w:rFonts w:ascii="Arial" w:hAnsi="Arial" w:cs="Arial"/>
          <w:bCs/>
          <w:sz w:val="24"/>
          <w:szCs w:val="24"/>
          <w:lang w:eastAsia="pl-PL"/>
        </w:rPr>
      </w:pPr>
      <w:r w:rsidRPr="000770F7">
        <w:rPr>
          <w:rFonts w:ascii="Arial"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912D99" w:rsidRDefault="00912D99" w:rsidP="006B20E7">
      <w:pPr>
        <w:numPr>
          <w:ilvl w:val="0"/>
          <w:numId w:val="11"/>
        </w:numPr>
        <w:spacing w:after="120" w:line="240" w:lineRule="auto"/>
        <w:jc w:val="both"/>
        <w:rPr>
          <w:rFonts w:ascii="Arial" w:hAnsi="Arial" w:cs="Arial"/>
          <w:bCs/>
          <w:sz w:val="24"/>
          <w:szCs w:val="24"/>
          <w:lang w:eastAsia="pl-PL"/>
        </w:rPr>
      </w:pPr>
      <w:r>
        <w:rPr>
          <w:rFonts w:ascii="Arial" w:hAnsi="Arial" w:cs="Arial"/>
          <w:bCs/>
          <w:sz w:val="24"/>
          <w:szCs w:val="24"/>
          <w:lang w:eastAsia="pl-PL"/>
        </w:rPr>
        <w:t>Należy wybrać te spośród wskaźników</w:t>
      </w:r>
      <w:r w:rsidR="00F64328">
        <w:rPr>
          <w:rFonts w:ascii="Arial" w:hAnsi="Arial" w:cs="Arial"/>
          <w:bCs/>
          <w:sz w:val="24"/>
          <w:szCs w:val="24"/>
          <w:lang w:eastAsia="pl-PL"/>
        </w:rPr>
        <w:t xml:space="preserve"> horyzontalnych, które są właściwe dla projektu.</w:t>
      </w:r>
    </w:p>
    <w:p w:rsidR="00F810FE" w:rsidRPr="000770F7" w:rsidRDefault="00F810FE" w:rsidP="00312C84">
      <w:pPr>
        <w:numPr>
          <w:ilvl w:val="0"/>
          <w:numId w:val="11"/>
        </w:numPr>
        <w:spacing w:after="120" w:line="240" w:lineRule="auto"/>
        <w:jc w:val="both"/>
        <w:rPr>
          <w:rFonts w:ascii="Arial" w:hAnsi="Arial" w:cs="Arial"/>
          <w:bCs/>
          <w:sz w:val="24"/>
          <w:szCs w:val="24"/>
          <w:lang w:eastAsia="pl-PL"/>
        </w:rPr>
      </w:pPr>
      <w:r w:rsidRPr="000770F7">
        <w:rPr>
          <w:rFonts w:ascii="Arial" w:hAnsi="Arial" w:cs="Arial"/>
          <w:bCs/>
          <w:sz w:val="24"/>
          <w:szCs w:val="24"/>
          <w:lang w:eastAsia="pl-PL"/>
        </w:rPr>
        <w:t xml:space="preserve">Nie jest obligatoryjne wskazywanie wartości docelowych dla wskaźników horyzontalnych na etapie przygotowywania wniosku </w:t>
      </w:r>
      <w:r w:rsidR="005D44D2" w:rsidRPr="000770F7">
        <w:rPr>
          <w:rFonts w:ascii="Arial" w:hAnsi="Arial" w:cs="Arial"/>
          <w:bCs/>
          <w:sz w:val="24"/>
          <w:szCs w:val="24"/>
          <w:lang w:eastAsia="pl-PL"/>
        </w:rPr>
        <w:t>o </w:t>
      </w:r>
      <w:r w:rsidRPr="000770F7">
        <w:rPr>
          <w:rFonts w:ascii="Arial"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0770F7" w:rsidRDefault="00F810FE" w:rsidP="006B20E7">
      <w:pPr>
        <w:numPr>
          <w:ilvl w:val="0"/>
          <w:numId w:val="11"/>
        </w:numPr>
        <w:spacing w:after="240" w:line="240" w:lineRule="auto"/>
        <w:ind w:left="714" w:hanging="357"/>
        <w:jc w:val="both"/>
        <w:rPr>
          <w:rFonts w:ascii="Arial" w:hAnsi="Arial" w:cs="Arial"/>
          <w:bCs/>
          <w:sz w:val="24"/>
          <w:szCs w:val="24"/>
          <w:lang w:eastAsia="pl-PL"/>
        </w:rPr>
      </w:pPr>
      <w:r w:rsidRPr="000770F7">
        <w:rPr>
          <w:rFonts w:ascii="Arial" w:hAnsi="Arial" w:cs="Arial"/>
          <w:bCs/>
          <w:sz w:val="24"/>
          <w:szCs w:val="24"/>
          <w:lang w:eastAsia="pl-PL"/>
        </w:rPr>
        <w:t>Wnioskodawcy są zobligowani wykazywać we wniosku o dofinansowanie wszystkie wskaźniki horyzontalne dotyczące liczby osób w</w:t>
      </w:r>
      <w:r w:rsidR="00E02E4B" w:rsidRPr="000770F7">
        <w:rPr>
          <w:rFonts w:ascii="Arial" w:hAnsi="Arial" w:cs="Arial"/>
          <w:bCs/>
          <w:sz w:val="24"/>
          <w:szCs w:val="24"/>
          <w:lang w:eastAsia="pl-PL"/>
        </w:rPr>
        <w:t> </w:t>
      </w:r>
      <w:r w:rsidRPr="000770F7">
        <w:rPr>
          <w:rFonts w:ascii="Arial" w:hAnsi="Arial" w:cs="Arial"/>
          <w:bCs/>
          <w:sz w:val="24"/>
          <w:szCs w:val="24"/>
          <w:lang w:eastAsia="pl-PL"/>
        </w:rPr>
        <w:t>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hAnsi="Arial" w:cs="Arial"/>
          <w:bCs/>
          <w:sz w:val="24"/>
          <w:szCs w:val="24"/>
          <w:lang w:eastAsia="pl-PL"/>
        </w:rPr>
        <w:t> </w:t>
      </w:r>
      <w:r w:rsidRPr="000770F7">
        <w:rPr>
          <w:rFonts w:ascii="Arial"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0770F7" w:rsidTr="00210BF7">
        <w:trPr>
          <w:trHeight w:val="700"/>
        </w:trPr>
        <w:tc>
          <w:tcPr>
            <w:tcW w:w="14458" w:type="dxa"/>
            <w:gridSpan w:val="4"/>
            <w:shd w:val="clear" w:color="auto" w:fill="D9D9D9"/>
            <w:vAlign w:val="center"/>
          </w:tcPr>
          <w:p w:rsidR="00F810FE" w:rsidRPr="000770F7" w:rsidRDefault="00F810FE" w:rsidP="00D76441">
            <w:pPr>
              <w:spacing w:before="120" w:after="120" w:line="23" w:lineRule="atLeast"/>
              <w:rPr>
                <w:b/>
                <w:sz w:val="20"/>
                <w:szCs w:val="20"/>
              </w:rPr>
            </w:pPr>
            <w:r w:rsidRPr="000770F7">
              <w:rPr>
                <w:b/>
                <w:sz w:val="20"/>
                <w:szCs w:val="20"/>
              </w:rPr>
              <w:t>Wskaźniki horyzontalne produktu</w:t>
            </w:r>
          </w:p>
          <w:p w:rsidR="00F810FE" w:rsidRPr="000770F7" w:rsidRDefault="00F810FE" w:rsidP="00F810FE">
            <w:pPr>
              <w:spacing w:after="120" w:line="23" w:lineRule="atLeast"/>
              <w:rPr>
                <w:sz w:val="20"/>
                <w:szCs w:val="20"/>
              </w:rPr>
            </w:pPr>
            <w:r w:rsidRPr="000770F7">
              <w:rPr>
                <w:sz w:val="20"/>
                <w:szCs w:val="20"/>
              </w:rPr>
              <w:t>Beneficjent jest zobowiązany do osiągnięcia wskaźników najpóźniej do dnia zakończenia realizacji projektu</w:t>
            </w:r>
          </w:p>
        </w:tc>
      </w:tr>
      <w:tr w:rsidR="00F810FE" w:rsidRPr="000770F7" w:rsidTr="00A66443">
        <w:trPr>
          <w:trHeight w:val="384"/>
        </w:trPr>
        <w:tc>
          <w:tcPr>
            <w:tcW w:w="572" w:type="dxa"/>
            <w:tcMar>
              <w:top w:w="28" w:type="dxa"/>
              <w:bottom w:w="85" w:type="dxa"/>
            </w:tcMar>
            <w:vAlign w:val="center"/>
          </w:tcPr>
          <w:p w:rsidR="00F810FE" w:rsidRPr="000770F7" w:rsidRDefault="00F810FE" w:rsidP="00A66443">
            <w:pPr>
              <w:spacing w:before="60" w:after="60" w:line="23" w:lineRule="atLeast"/>
              <w:jc w:val="center"/>
              <w:rPr>
                <w:b/>
                <w:sz w:val="20"/>
                <w:szCs w:val="20"/>
              </w:rPr>
            </w:pPr>
            <w:r w:rsidRPr="000770F7">
              <w:rPr>
                <w:b/>
                <w:sz w:val="20"/>
                <w:szCs w:val="20"/>
              </w:rPr>
              <w:t>Lp.</w:t>
            </w:r>
          </w:p>
        </w:tc>
        <w:tc>
          <w:tcPr>
            <w:tcW w:w="3109" w:type="dxa"/>
            <w:tcMar>
              <w:top w:w="28" w:type="dxa"/>
              <w:bottom w:w="85" w:type="dxa"/>
            </w:tcMar>
            <w:vAlign w:val="center"/>
          </w:tcPr>
          <w:p w:rsidR="00F810FE" w:rsidRPr="000770F7" w:rsidRDefault="00F810FE" w:rsidP="00D76441">
            <w:pPr>
              <w:spacing w:before="60" w:after="60" w:line="23" w:lineRule="atLeast"/>
              <w:rPr>
                <w:b/>
                <w:sz w:val="20"/>
                <w:szCs w:val="20"/>
              </w:rPr>
            </w:pPr>
            <w:r w:rsidRPr="000770F7">
              <w:rPr>
                <w:b/>
                <w:sz w:val="20"/>
                <w:szCs w:val="20"/>
              </w:rPr>
              <w:t xml:space="preserve">Nazwa wskaźnika </w:t>
            </w:r>
          </w:p>
        </w:tc>
        <w:tc>
          <w:tcPr>
            <w:tcW w:w="1276" w:type="dxa"/>
            <w:tcMar>
              <w:top w:w="28" w:type="dxa"/>
              <w:bottom w:w="85" w:type="dxa"/>
            </w:tcMar>
            <w:vAlign w:val="center"/>
          </w:tcPr>
          <w:p w:rsidR="00F810FE" w:rsidRPr="000770F7" w:rsidRDefault="00F810FE" w:rsidP="00D76441">
            <w:pPr>
              <w:spacing w:before="60" w:after="60" w:line="23" w:lineRule="atLeast"/>
              <w:rPr>
                <w:b/>
                <w:sz w:val="20"/>
                <w:szCs w:val="20"/>
              </w:rPr>
            </w:pPr>
            <w:r w:rsidRPr="000770F7">
              <w:rPr>
                <w:b/>
                <w:sz w:val="20"/>
                <w:szCs w:val="20"/>
              </w:rPr>
              <w:t>Jednostka miary</w:t>
            </w:r>
          </w:p>
        </w:tc>
        <w:tc>
          <w:tcPr>
            <w:tcW w:w="9501" w:type="dxa"/>
            <w:tcMar>
              <w:top w:w="28" w:type="dxa"/>
              <w:bottom w:w="85" w:type="dxa"/>
            </w:tcMar>
            <w:vAlign w:val="center"/>
          </w:tcPr>
          <w:p w:rsidR="00F810FE" w:rsidRPr="000770F7" w:rsidRDefault="00F810FE" w:rsidP="00D76441">
            <w:pPr>
              <w:spacing w:before="60" w:after="60" w:line="23" w:lineRule="atLeast"/>
              <w:rPr>
                <w:b/>
                <w:sz w:val="20"/>
                <w:szCs w:val="20"/>
              </w:rPr>
            </w:pPr>
            <w:r w:rsidRPr="000770F7">
              <w:rPr>
                <w:b/>
                <w:sz w:val="20"/>
                <w:szCs w:val="20"/>
              </w:rPr>
              <w:t>Definicja</w:t>
            </w:r>
          </w:p>
        </w:tc>
      </w:tr>
      <w:tr w:rsidR="00F810FE" w:rsidRPr="000770F7" w:rsidTr="00A66443">
        <w:trPr>
          <w:trHeight w:val="340"/>
        </w:trPr>
        <w:tc>
          <w:tcPr>
            <w:tcW w:w="572" w:type="dxa"/>
            <w:vAlign w:val="center"/>
          </w:tcPr>
          <w:p w:rsidR="00F810FE" w:rsidRPr="000770F7" w:rsidRDefault="00F810FE" w:rsidP="00A66443">
            <w:pPr>
              <w:spacing w:after="120" w:line="23" w:lineRule="atLeast"/>
              <w:jc w:val="center"/>
              <w:rPr>
                <w:sz w:val="20"/>
                <w:szCs w:val="20"/>
              </w:rPr>
            </w:pPr>
            <w:r w:rsidRPr="000770F7">
              <w:rPr>
                <w:sz w:val="20"/>
                <w:szCs w:val="20"/>
              </w:rPr>
              <w:t>1.</w:t>
            </w:r>
          </w:p>
        </w:tc>
        <w:tc>
          <w:tcPr>
            <w:tcW w:w="3109" w:type="dxa"/>
            <w:vAlign w:val="center"/>
          </w:tcPr>
          <w:p w:rsidR="00F810FE" w:rsidRPr="000770F7" w:rsidRDefault="00F810FE" w:rsidP="00A66443">
            <w:pPr>
              <w:spacing w:after="120" w:line="23" w:lineRule="atLeast"/>
              <w:rPr>
                <w:sz w:val="20"/>
                <w:szCs w:val="20"/>
              </w:rPr>
            </w:pPr>
            <w:r w:rsidRPr="000770F7">
              <w:rPr>
                <w:sz w:val="20"/>
                <w:szCs w:val="20"/>
              </w:rPr>
              <w:t>Liczba obiektów dostosowanych do potrz</w:t>
            </w:r>
            <w:r w:rsidR="00A66443" w:rsidRPr="000770F7">
              <w:rPr>
                <w:sz w:val="20"/>
                <w:szCs w:val="20"/>
              </w:rPr>
              <w:t>eb osób z niepełnosprawnościami</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szt.</w:t>
            </w:r>
          </w:p>
        </w:tc>
        <w:tc>
          <w:tcPr>
            <w:tcW w:w="9501" w:type="dxa"/>
            <w:tcMar>
              <w:top w:w="57" w:type="dxa"/>
            </w:tcMar>
          </w:tcPr>
          <w:p w:rsidR="00FA4EC1" w:rsidRDefault="00FA4EC1" w:rsidP="00FA4EC1">
            <w:r w:rsidRPr="00505C05">
              <w:rPr>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p w:rsidR="00F810FE" w:rsidRPr="000770F7" w:rsidRDefault="00F810FE" w:rsidP="00A66443">
            <w:pPr>
              <w:spacing w:before="60" w:after="120" w:line="23" w:lineRule="atLeast"/>
              <w:jc w:val="both"/>
              <w:rPr>
                <w:sz w:val="20"/>
                <w:szCs w:val="20"/>
              </w:rPr>
            </w:pPr>
          </w:p>
        </w:tc>
      </w:tr>
      <w:tr w:rsidR="00F810FE" w:rsidRPr="000770F7" w:rsidTr="00A66443">
        <w:trPr>
          <w:trHeight w:val="2801"/>
        </w:trPr>
        <w:tc>
          <w:tcPr>
            <w:tcW w:w="572" w:type="dxa"/>
            <w:vAlign w:val="center"/>
          </w:tcPr>
          <w:p w:rsidR="00F810FE" w:rsidRPr="000770F7" w:rsidRDefault="00F810FE" w:rsidP="00A66443">
            <w:pPr>
              <w:spacing w:after="120" w:line="23" w:lineRule="atLeast"/>
              <w:jc w:val="center"/>
              <w:rPr>
                <w:sz w:val="20"/>
                <w:szCs w:val="20"/>
              </w:rPr>
            </w:pPr>
            <w:r w:rsidRPr="000770F7">
              <w:rPr>
                <w:sz w:val="20"/>
                <w:szCs w:val="20"/>
              </w:rPr>
              <w:t>2.</w:t>
            </w:r>
          </w:p>
        </w:tc>
        <w:tc>
          <w:tcPr>
            <w:tcW w:w="3109" w:type="dxa"/>
            <w:vAlign w:val="center"/>
          </w:tcPr>
          <w:p w:rsidR="00F810FE" w:rsidRPr="000770F7" w:rsidRDefault="00F810FE" w:rsidP="00A66443">
            <w:pPr>
              <w:spacing w:after="120" w:line="23" w:lineRule="atLeast"/>
              <w:rPr>
                <w:sz w:val="20"/>
                <w:szCs w:val="20"/>
              </w:rPr>
            </w:pPr>
            <w:r w:rsidRPr="000770F7">
              <w:rPr>
                <w:sz w:val="20"/>
                <w:szCs w:val="20"/>
              </w:rPr>
              <w:t xml:space="preserve">Liczba osób objętych szkoleniami/ doradztwem w zakresie kompetencji cyfrowych </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osoby</w:t>
            </w:r>
          </w:p>
        </w:tc>
        <w:tc>
          <w:tcPr>
            <w:tcW w:w="9501" w:type="dxa"/>
            <w:tcMar>
              <w:top w:w="57" w:type="dxa"/>
            </w:tcMar>
          </w:tcPr>
          <w:p w:rsidR="00F810FE" w:rsidRPr="000770F7" w:rsidRDefault="00F810FE" w:rsidP="00A66443">
            <w:pPr>
              <w:spacing w:before="60" w:after="120" w:line="23" w:lineRule="atLeast"/>
              <w:jc w:val="both"/>
              <w:rPr>
                <w:sz w:val="20"/>
                <w:szCs w:val="20"/>
              </w:rPr>
            </w:pPr>
            <w:r w:rsidRPr="000770F7">
              <w:rPr>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0770F7">
              <w:rPr>
                <w:sz w:val="20"/>
                <w:szCs w:val="20"/>
              </w:rPr>
              <w:t>I</w:t>
            </w:r>
            <w:r w:rsidRPr="000770F7">
              <w:rPr>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0770F7">
              <w:rPr>
                <w:sz w:val="20"/>
                <w:szCs w:val="20"/>
              </w:rPr>
              <w:t>.</w:t>
            </w:r>
          </w:p>
        </w:tc>
      </w:tr>
      <w:tr w:rsidR="00F810FE" w:rsidRPr="000770F7" w:rsidTr="00A66443">
        <w:trPr>
          <w:trHeight w:val="2801"/>
        </w:trPr>
        <w:tc>
          <w:tcPr>
            <w:tcW w:w="572" w:type="dxa"/>
            <w:vAlign w:val="center"/>
          </w:tcPr>
          <w:p w:rsidR="00F810FE" w:rsidRPr="000770F7" w:rsidRDefault="00F810FE" w:rsidP="00A66443">
            <w:pPr>
              <w:spacing w:after="120" w:line="23" w:lineRule="atLeast"/>
              <w:jc w:val="center"/>
              <w:rPr>
                <w:sz w:val="20"/>
                <w:szCs w:val="20"/>
              </w:rPr>
            </w:pPr>
            <w:r w:rsidRPr="000770F7">
              <w:rPr>
                <w:sz w:val="20"/>
                <w:szCs w:val="20"/>
              </w:rPr>
              <w:t>3.</w:t>
            </w:r>
          </w:p>
        </w:tc>
        <w:tc>
          <w:tcPr>
            <w:tcW w:w="3109" w:type="dxa"/>
            <w:vAlign w:val="center"/>
          </w:tcPr>
          <w:p w:rsidR="00F810FE" w:rsidRPr="000770F7" w:rsidRDefault="00F810FE" w:rsidP="00A66443">
            <w:pPr>
              <w:spacing w:after="120" w:line="23" w:lineRule="atLeast"/>
              <w:rPr>
                <w:sz w:val="20"/>
                <w:szCs w:val="20"/>
              </w:rPr>
            </w:pPr>
            <w:r w:rsidRPr="000770F7">
              <w:rPr>
                <w:sz w:val="20"/>
                <w:szCs w:val="20"/>
              </w:rPr>
              <w:t xml:space="preserve">Liczba projektów, w których sfinansowano koszty racjonalnych usprawnień dla osób z niepełnosprawnościami </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szt.</w:t>
            </w:r>
          </w:p>
        </w:tc>
        <w:tc>
          <w:tcPr>
            <w:tcW w:w="9501" w:type="dxa"/>
            <w:tcMar>
              <w:top w:w="57" w:type="dxa"/>
            </w:tcMar>
          </w:tcPr>
          <w:p w:rsidR="00F810FE" w:rsidRPr="000770F7" w:rsidRDefault="00F810FE" w:rsidP="00F810FE">
            <w:pPr>
              <w:spacing w:after="120" w:line="23" w:lineRule="atLeast"/>
              <w:jc w:val="both"/>
              <w:rPr>
                <w:sz w:val="20"/>
                <w:szCs w:val="20"/>
              </w:rPr>
            </w:pPr>
            <w:r w:rsidRPr="000770F7">
              <w:rPr>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126"/>
        </w:trPr>
        <w:tc>
          <w:tcPr>
            <w:tcW w:w="572" w:type="dxa"/>
            <w:vAlign w:val="center"/>
          </w:tcPr>
          <w:p w:rsidR="00F810FE" w:rsidRPr="000770F7" w:rsidRDefault="00F810FE" w:rsidP="00A66443">
            <w:pPr>
              <w:spacing w:after="120" w:line="23" w:lineRule="atLeast"/>
              <w:jc w:val="center"/>
              <w:rPr>
                <w:sz w:val="20"/>
                <w:szCs w:val="20"/>
              </w:rPr>
            </w:pPr>
            <w:r w:rsidRPr="000770F7">
              <w:rPr>
                <w:sz w:val="20"/>
                <w:szCs w:val="20"/>
              </w:rPr>
              <w:t>4.</w:t>
            </w:r>
          </w:p>
        </w:tc>
        <w:tc>
          <w:tcPr>
            <w:tcW w:w="3109" w:type="dxa"/>
            <w:vAlign w:val="center"/>
          </w:tcPr>
          <w:p w:rsidR="00F810FE" w:rsidRPr="000770F7" w:rsidRDefault="00F810FE" w:rsidP="00A66443">
            <w:pPr>
              <w:spacing w:after="120" w:line="23" w:lineRule="atLeast"/>
              <w:rPr>
                <w:sz w:val="20"/>
                <w:szCs w:val="20"/>
              </w:rPr>
            </w:pPr>
            <w:r w:rsidRPr="000770F7">
              <w:rPr>
                <w:sz w:val="20"/>
                <w:szCs w:val="20"/>
              </w:rPr>
              <w:t xml:space="preserve">Liczba podmiotów wykorzystujących technologie informacyjno-komunikacyjne (TIK) </w:t>
            </w:r>
          </w:p>
          <w:p w:rsidR="00F810FE" w:rsidRPr="000770F7" w:rsidRDefault="00F810FE" w:rsidP="00A66443">
            <w:pPr>
              <w:spacing w:after="120" w:line="23" w:lineRule="atLeast"/>
              <w:rPr>
                <w:sz w:val="20"/>
                <w:szCs w:val="20"/>
              </w:rPr>
            </w:pP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szt.</w:t>
            </w:r>
          </w:p>
        </w:tc>
        <w:tc>
          <w:tcPr>
            <w:tcW w:w="9501" w:type="dxa"/>
          </w:tcPr>
          <w:p w:rsidR="00F810FE" w:rsidRPr="000770F7" w:rsidRDefault="00F810FE" w:rsidP="00A66443">
            <w:pPr>
              <w:spacing w:before="120" w:after="120" w:line="23" w:lineRule="atLeast"/>
              <w:jc w:val="both"/>
              <w:rPr>
                <w:sz w:val="20"/>
                <w:szCs w:val="20"/>
              </w:rPr>
            </w:pPr>
            <w:r w:rsidRPr="000770F7">
              <w:rPr>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0770F7">
              <w:rPr>
                <w:sz w:val="20"/>
                <w:szCs w:val="20"/>
              </w:rPr>
              <w:t xml:space="preserve">a, przesyłania, przetwarzania i </w:t>
            </w:r>
            <w:r w:rsidRPr="000770F7">
              <w:rPr>
                <w:sz w:val="20"/>
                <w:szCs w:val="20"/>
              </w:rPr>
              <w:t>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0770F7">
              <w:rPr>
                <w:sz w:val="20"/>
                <w:szCs w:val="20"/>
              </w:rPr>
              <w:t xml:space="preserve"> </w:t>
            </w:r>
            <w:r w:rsidRPr="000770F7">
              <w:rPr>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F810FE" w:rsidRPr="000770F7" w:rsidRDefault="00F810FE" w:rsidP="00F810FE">
      <w:pPr>
        <w:spacing w:after="120" w:line="23" w:lineRule="atLeast"/>
        <w:rPr>
          <w:rFonts w:ascii="Arial"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0770F7" w:rsidTr="0069282E">
        <w:trPr>
          <w:trHeight w:val="839"/>
        </w:trPr>
        <w:tc>
          <w:tcPr>
            <w:tcW w:w="14458" w:type="dxa"/>
            <w:gridSpan w:val="4"/>
            <w:shd w:val="clear" w:color="auto" w:fill="D9D9D9"/>
            <w:vAlign w:val="center"/>
          </w:tcPr>
          <w:p w:rsidR="00F810FE" w:rsidRPr="000770F7" w:rsidRDefault="00F810FE" w:rsidP="00A66443">
            <w:pPr>
              <w:spacing w:before="120" w:after="120" w:line="23" w:lineRule="atLeast"/>
              <w:rPr>
                <w:b/>
                <w:sz w:val="20"/>
                <w:szCs w:val="20"/>
              </w:rPr>
            </w:pPr>
            <w:r w:rsidRPr="000770F7">
              <w:rPr>
                <w:b/>
                <w:sz w:val="20"/>
                <w:szCs w:val="20"/>
              </w:rPr>
              <w:t>Wskaźniki horyzontalne rezultatu</w:t>
            </w:r>
          </w:p>
          <w:p w:rsidR="00F810FE" w:rsidRPr="000770F7" w:rsidRDefault="00F810FE" w:rsidP="00A66443">
            <w:pPr>
              <w:spacing w:after="120" w:line="23" w:lineRule="atLeast"/>
              <w:jc w:val="both"/>
              <w:rPr>
                <w:sz w:val="20"/>
                <w:szCs w:val="20"/>
              </w:rPr>
            </w:pPr>
            <w:r w:rsidRPr="000770F7">
              <w:rPr>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0770F7" w:rsidTr="00A66443">
        <w:trPr>
          <w:trHeight w:val="564"/>
        </w:trPr>
        <w:tc>
          <w:tcPr>
            <w:tcW w:w="562" w:type="dxa"/>
            <w:vAlign w:val="center"/>
          </w:tcPr>
          <w:p w:rsidR="00F810FE" w:rsidRPr="000770F7" w:rsidRDefault="00F810FE" w:rsidP="00A66443">
            <w:pPr>
              <w:spacing w:before="60" w:after="60" w:line="23" w:lineRule="atLeast"/>
              <w:jc w:val="center"/>
              <w:rPr>
                <w:b/>
                <w:sz w:val="20"/>
                <w:szCs w:val="20"/>
              </w:rPr>
            </w:pPr>
            <w:r w:rsidRPr="000770F7">
              <w:rPr>
                <w:b/>
                <w:sz w:val="20"/>
                <w:szCs w:val="20"/>
              </w:rPr>
              <w:t>Lp.</w:t>
            </w:r>
          </w:p>
        </w:tc>
        <w:tc>
          <w:tcPr>
            <w:tcW w:w="3119" w:type="dxa"/>
            <w:vAlign w:val="center"/>
          </w:tcPr>
          <w:p w:rsidR="00F810FE" w:rsidRPr="000770F7" w:rsidRDefault="00F810FE" w:rsidP="00A66443">
            <w:pPr>
              <w:spacing w:before="60" w:after="60" w:line="23" w:lineRule="atLeast"/>
              <w:rPr>
                <w:b/>
                <w:sz w:val="20"/>
                <w:szCs w:val="20"/>
              </w:rPr>
            </w:pPr>
            <w:r w:rsidRPr="000770F7">
              <w:rPr>
                <w:b/>
                <w:sz w:val="20"/>
                <w:szCs w:val="20"/>
              </w:rPr>
              <w:t>Nazwa wskaźnika</w:t>
            </w:r>
          </w:p>
        </w:tc>
        <w:tc>
          <w:tcPr>
            <w:tcW w:w="1276" w:type="dxa"/>
            <w:vAlign w:val="center"/>
          </w:tcPr>
          <w:p w:rsidR="00F810FE" w:rsidRPr="000770F7" w:rsidRDefault="00F810FE" w:rsidP="00A66443">
            <w:pPr>
              <w:spacing w:before="60" w:after="60" w:line="23" w:lineRule="atLeast"/>
              <w:rPr>
                <w:b/>
                <w:sz w:val="20"/>
                <w:szCs w:val="20"/>
              </w:rPr>
            </w:pPr>
            <w:r w:rsidRPr="000770F7">
              <w:rPr>
                <w:b/>
                <w:sz w:val="20"/>
                <w:szCs w:val="20"/>
              </w:rPr>
              <w:t>Jednostka miary</w:t>
            </w:r>
          </w:p>
        </w:tc>
        <w:tc>
          <w:tcPr>
            <w:tcW w:w="9501" w:type="dxa"/>
            <w:vAlign w:val="center"/>
          </w:tcPr>
          <w:p w:rsidR="00F810FE" w:rsidRPr="000770F7" w:rsidRDefault="00F810FE" w:rsidP="00A66443">
            <w:pPr>
              <w:spacing w:before="60" w:after="60" w:line="23" w:lineRule="atLeast"/>
              <w:rPr>
                <w:b/>
                <w:sz w:val="20"/>
                <w:szCs w:val="20"/>
              </w:rPr>
            </w:pPr>
            <w:r w:rsidRPr="000770F7">
              <w:rPr>
                <w:b/>
                <w:sz w:val="20"/>
                <w:szCs w:val="20"/>
              </w:rPr>
              <w:t>Definicja</w:t>
            </w:r>
          </w:p>
        </w:tc>
      </w:tr>
      <w:tr w:rsidR="00F810FE" w:rsidRPr="000770F7" w:rsidTr="00112F75">
        <w:trPr>
          <w:trHeight w:val="282"/>
        </w:trPr>
        <w:tc>
          <w:tcPr>
            <w:tcW w:w="562" w:type="dxa"/>
            <w:vAlign w:val="center"/>
          </w:tcPr>
          <w:p w:rsidR="00F810FE" w:rsidRPr="000770F7" w:rsidRDefault="00F810FE" w:rsidP="00A66443">
            <w:pPr>
              <w:spacing w:after="120" w:line="23" w:lineRule="atLeast"/>
              <w:jc w:val="center"/>
              <w:rPr>
                <w:sz w:val="20"/>
                <w:szCs w:val="20"/>
              </w:rPr>
            </w:pPr>
            <w:r w:rsidRPr="000770F7">
              <w:rPr>
                <w:sz w:val="20"/>
                <w:szCs w:val="20"/>
              </w:rPr>
              <w:t>1.</w:t>
            </w:r>
          </w:p>
        </w:tc>
        <w:tc>
          <w:tcPr>
            <w:tcW w:w="3119" w:type="dxa"/>
            <w:vAlign w:val="center"/>
          </w:tcPr>
          <w:p w:rsidR="00F810FE" w:rsidRPr="000770F7" w:rsidRDefault="00F810FE" w:rsidP="00F810FE">
            <w:pPr>
              <w:spacing w:after="120" w:line="23" w:lineRule="atLeast"/>
              <w:rPr>
                <w:sz w:val="20"/>
                <w:szCs w:val="20"/>
              </w:rPr>
            </w:pPr>
            <w:r w:rsidRPr="000770F7">
              <w:rPr>
                <w:sz w:val="20"/>
                <w:szCs w:val="20"/>
              </w:rPr>
              <w:t>Wzrost zatrudnienia we wspieranych podmiotach (innych niż przedsiębiorstwa)</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[EPC]</w:t>
            </w:r>
          </w:p>
        </w:tc>
        <w:tc>
          <w:tcPr>
            <w:tcW w:w="9501" w:type="dxa"/>
            <w:vAlign w:val="center"/>
          </w:tcPr>
          <w:p w:rsidR="00F810FE" w:rsidRPr="000770F7" w:rsidRDefault="00F810FE" w:rsidP="00A66443">
            <w:pPr>
              <w:spacing w:before="120" w:after="120" w:line="23" w:lineRule="atLeast"/>
              <w:jc w:val="both"/>
              <w:rPr>
                <w:sz w:val="20"/>
                <w:szCs w:val="20"/>
              </w:rPr>
            </w:pPr>
            <w:r w:rsidRPr="000770F7">
              <w:rPr>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rsidR="00F810FE" w:rsidRPr="000770F7" w:rsidRDefault="00F810FE" w:rsidP="00112F75">
            <w:pPr>
              <w:spacing w:after="0" w:line="23" w:lineRule="atLeast"/>
              <w:jc w:val="both"/>
              <w:rPr>
                <w:sz w:val="20"/>
                <w:szCs w:val="20"/>
              </w:rPr>
            </w:pPr>
            <w:r w:rsidRPr="000770F7">
              <w:rPr>
                <w:sz w:val="20"/>
                <w:szCs w:val="20"/>
              </w:rPr>
              <w:t>Źródło danych – umowa o pracę.</w:t>
            </w:r>
          </w:p>
        </w:tc>
      </w:tr>
      <w:tr w:rsidR="00F810FE" w:rsidRPr="000770F7" w:rsidTr="00A66443">
        <w:trPr>
          <w:trHeight w:val="283"/>
        </w:trPr>
        <w:tc>
          <w:tcPr>
            <w:tcW w:w="562" w:type="dxa"/>
            <w:vAlign w:val="center"/>
          </w:tcPr>
          <w:p w:rsidR="00F810FE" w:rsidRPr="000770F7" w:rsidRDefault="00F810FE" w:rsidP="00A66443">
            <w:pPr>
              <w:spacing w:after="120" w:line="23" w:lineRule="atLeast"/>
              <w:jc w:val="center"/>
              <w:rPr>
                <w:sz w:val="20"/>
                <w:szCs w:val="20"/>
              </w:rPr>
            </w:pPr>
            <w:r w:rsidRPr="000770F7">
              <w:rPr>
                <w:sz w:val="20"/>
                <w:szCs w:val="20"/>
              </w:rPr>
              <w:t>2.</w:t>
            </w:r>
          </w:p>
        </w:tc>
        <w:tc>
          <w:tcPr>
            <w:tcW w:w="3119" w:type="dxa"/>
            <w:vAlign w:val="center"/>
          </w:tcPr>
          <w:p w:rsidR="00F810FE" w:rsidRPr="000770F7" w:rsidRDefault="00F810FE" w:rsidP="00F810FE">
            <w:pPr>
              <w:spacing w:after="120" w:line="23" w:lineRule="atLeast"/>
              <w:rPr>
                <w:sz w:val="20"/>
                <w:szCs w:val="20"/>
              </w:rPr>
            </w:pPr>
            <w:r w:rsidRPr="000770F7">
              <w:rPr>
                <w:sz w:val="20"/>
                <w:szCs w:val="20"/>
              </w:rPr>
              <w:t>Liczba utrzymanych miejsc pracy</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[EPC]</w:t>
            </w:r>
          </w:p>
        </w:tc>
        <w:tc>
          <w:tcPr>
            <w:tcW w:w="9501" w:type="dxa"/>
            <w:vAlign w:val="center"/>
          </w:tcPr>
          <w:p w:rsidR="00F810FE" w:rsidRPr="000770F7" w:rsidRDefault="00F810FE" w:rsidP="00A66443">
            <w:pPr>
              <w:spacing w:before="120" w:after="120" w:line="23" w:lineRule="atLeast"/>
              <w:jc w:val="both"/>
              <w:rPr>
                <w:sz w:val="20"/>
                <w:szCs w:val="20"/>
              </w:rPr>
            </w:pPr>
            <w:r w:rsidRPr="000770F7">
              <w:rPr>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0770F7">
              <w:rPr>
                <w:sz w:val="20"/>
                <w:szCs w:val="20"/>
              </w:rPr>
              <w:t>dzone (nieobsadzonych stanowisk</w:t>
            </w:r>
            <w:r w:rsidRPr="000770F7">
              <w:rPr>
                <w:sz w:val="20"/>
                <w:szCs w:val="20"/>
              </w:rPr>
              <w:t xml:space="preserve"> się nie wlicza). Praca może być na pełen etat, w niepełnym wymiarze czasu pracy lub sezonowa. Niepełne etaty i/lub prace sezonowe należy przeliczyć na ekwiwalent pełnego czasu pracy (EPC).</w:t>
            </w:r>
          </w:p>
          <w:p w:rsidR="00F810FE" w:rsidRPr="000770F7" w:rsidRDefault="00F810FE" w:rsidP="0069282E">
            <w:pPr>
              <w:spacing w:after="120" w:line="23" w:lineRule="atLeast"/>
              <w:jc w:val="both"/>
              <w:rPr>
                <w:sz w:val="20"/>
                <w:szCs w:val="20"/>
              </w:rPr>
            </w:pPr>
            <w:r w:rsidRPr="000770F7">
              <w:rPr>
                <w:sz w:val="20"/>
                <w:szCs w:val="20"/>
              </w:rPr>
              <w:t>Źródło danych – umowa zlecenie, o dzieło, kontrakty, umowa o pracę.</w:t>
            </w:r>
          </w:p>
        </w:tc>
      </w:tr>
      <w:tr w:rsidR="00F810FE" w:rsidRPr="000770F7" w:rsidTr="00A66443">
        <w:trPr>
          <w:trHeight w:val="919"/>
        </w:trPr>
        <w:tc>
          <w:tcPr>
            <w:tcW w:w="562" w:type="dxa"/>
            <w:vAlign w:val="center"/>
          </w:tcPr>
          <w:p w:rsidR="00F810FE" w:rsidRPr="000770F7" w:rsidRDefault="00F810FE" w:rsidP="00A66443">
            <w:pPr>
              <w:spacing w:after="120" w:line="23" w:lineRule="atLeast"/>
              <w:jc w:val="center"/>
              <w:rPr>
                <w:sz w:val="20"/>
                <w:szCs w:val="20"/>
              </w:rPr>
            </w:pPr>
            <w:r w:rsidRPr="000770F7">
              <w:rPr>
                <w:sz w:val="20"/>
                <w:szCs w:val="20"/>
              </w:rPr>
              <w:t>3.</w:t>
            </w:r>
          </w:p>
        </w:tc>
        <w:tc>
          <w:tcPr>
            <w:tcW w:w="3119" w:type="dxa"/>
            <w:vAlign w:val="center"/>
          </w:tcPr>
          <w:p w:rsidR="00F810FE" w:rsidRPr="000770F7" w:rsidRDefault="00F810FE" w:rsidP="00F810FE">
            <w:pPr>
              <w:spacing w:after="120" w:line="23" w:lineRule="atLeast"/>
              <w:rPr>
                <w:sz w:val="20"/>
                <w:szCs w:val="20"/>
              </w:rPr>
            </w:pPr>
            <w:r w:rsidRPr="000770F7">
              <w:rPr>
                <w:sz w:val="20"/>
                <w:szCs w:val="20"/>
              </w:rPr>
              <w:t>Liczba nowo utworzonych miejsc pracy – pozostałe formy</w:t>
            </w:r>
          </w:p>
        </w:tc>
        <w:tc>
          <w:tcPr>
            <w:tcW w:w="1276" w:type="dxa"/>
            <w:vAlign w:val="center"/>
          </w:tcPr>
          <w:p w:rsidR="00F810FE" w:rsidRPr="000770F7" w:rsidRDefault="00F810FE" w:rsidP="0069282E">
            <w:pPr>
              <w:spacing w:after="120" w:line="23" w:lineRule="atLeast"/>
              <w:jc w:val="center"/>
              <w:rPr>
                <w:sz w:val="20"/>
                <w:szCs w:val="20"/>
              </w:rPr>
            </w:pPr>
            <w:r w:rsidRPr="000770F7">
              <w:rPr>
                <w:sz w:val="20"/>
                <w:szCs w:val="20"/>
              </w:rPr>
              <w:t>[EPC]</w:t>
            </w:r>
          </w:p>
        </w:tc>
        <w:tc>
          <w:tcPr>
            <w:tcW w:w="9501" w:type="dxa"/>
            <w:vAlign w:val="center"/>
          </w:tcPr>
          <w:p w:rsidR="00735BD4" w:rsidRPr="000770F7" w:rsidRDefault="00F810FE" w:rsidP="00A66443">
            <w:pPr>
              <w:spacing w:before="120" w:after="120" w:line="23" w:lineRule="atLeast"/>
              <w:jc w:val="both"/>
              <w:rPr>
                <w:sz w:val="20"/>
                <w:szCs w:val="20"/>
              </w:rPr>
            </w:pPr>
            <w:r w:rsidRPr="000770F7">
              <w:rPr>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rsidR="00F810FE" w:rsidRPr="000770F7" w:rsidRDefault="00F810FE" w:rsidP="0069282E">
            <w:pPr>
              <w:spacing w:after="120" w:line="23" w:lineRule="atLeast"/>
              <w:jc w:val="both"/>
              <w:rPr>
                <w:sz w:val="20"/>
                <w:szCs w:val="20"/>
              </w:rPr>
            </w:pPr>
            <w:r w:rsidRPr="000770F7">
              <w:rPr>
                <w:sz w:val="20"/>
                <w:szCs w:val="20"/>
              </w:rPr>
              <w:t>Źródło danych – umowa zlecenia, o dzieło, kontrakty, umowa o pracę na czas określony.</w:t>
            </w: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530660">
      <w:pPr>
        <w:pStyle w:val="Nagwek2"/>
        <w:spacing w:after="240" w:line="240" w:lineRule="auto"/>
        <w:rPr>
          <w:rFonts w:ascii="Arial" w:hAnsi="Arial" w:cs="Arial"/>
          <w:color w:val="auto"/>
          <w:sz w:val="24"/>
          <w:szCs w:val="24"/>
        </w:rPr>
      </w:pPr>
      <w:bookmarkStart w:id="43" w:name="_Toc491422237"/>
      <w:bookmarkStart w:id="44" w:name="_Toc499279465"/>
      <w:bookmarkStart w:id="45" w:name="_Toc535830469"/>
      <w:bookmarkStart w:id="46" w:name="_Toc535830802"/>
      <w:r w:rsidRPr="000770F7">
        <w:rPr>
          <w:rFonts w:ascii="Arial" w:hAnsi="Arial" w:cs="Arial"/>
          <w:color w:val="auto"/>
          <w:sz w:val="24"/>
          <w:szCs w:val="24"/>
        </w:rPr>
        <w:t>3.3. Dodatkowe informacje dot. wskaźników</w:t>
      </w:r>
      <w:bookmarkEnd w:id="43"/>
      <w:bookmarkEnd w:id="44"/>
      <w:bookmarkEnd w:id="45"/>
      <w:bookmarkEnd w:id="46"/>
    </w:p>
    <w:p w:rsidR="00F810FE" w:rsidRPr="000770F7" w:rsidRDefault="00F810FE" w:rsidP="00530660">
      <w:pPr>
        <w:spacing w:after="120" w:line="240" w:lineRule="auto"/>
        <w:jc w:val="both"/>
        <w:rPr>
          <w:rFonts w:ascii="Arial" w:hAnsi="Arial" w:cs="Arial"/>
          <w:sz w:val="24"/>
          <w:szCs w:val="24"/>
        </w:rPr>
      </w:pPr>
      <w:r w:rsidRPr="000770F7">
        <w:rPr>
          <w:rFonts w:ascii="Arial" w:hAnsi="Arial" w:cs="Arial"/>
          <w:sz w:val="24"/>
          <w:szCs w:val="24"/>
        </w:rPr>
        <w:t>W przypadku wątpliwości w zakresie definicji i metodologii pomiaru wskaźników należy uwzględniać:</w:t>
      </w:r>
    </w:p>
    <w:p w:rsidR="00F44F6F" w:rsidRPr="000770F7" w:rsidRDefault="00F810FE" w:rsidP="000A5F50">
      <w:pPr>
        <w:numPr>
          <w:ilvl w:val="0"/>
          <w:numId w:val="12"/>
        </w:numPr>
        <w:spacing w:after="120" w:line="240" w:lineRule="auto"/>
        <w:ind w:hanging="294"/>
        <w:jc w:val="both"/>
        <w:rPr>
          <w:rFonts w:ascii="Arial" w:hAnsi="Arial" w:cs="Arial"/>
          <w:sz w:val="24"/>
          <w:szCs w:val="24"/>
        </w:rPr>
      </w:pPr>
      <w:r w:rsidRPr="000770F7">
        <w:rPr>
          <w:rFonts w:ascii="Arial" w:hAnsi="Arial" w:cs="Arial"/>
          <w:sz w:val="24"/>
          <w:szCs w:val="24"/>
        </w:rPr>
        <w:t>Dokument: „Wspólna Lista Wskaźników Kluczowych 2014-2020 - katalog definicji dla Celów Tematycznych finansowanych z</w:t>
      </w:r>
      <w:r w:rsidR="00E02E4B" w:rsidRPr="000770F7">
        <w:rPr>
          <w:rFonts w:ascii="Arial" w:hAnsi="Arial" w:cs="Arial"/>
          <w:sz w:val="24"/>
          <w:szCs w:val="24"/>
        </w:rPr>
        <w:t> </w:t>
      </w:r>
      <w:r w:rsidRPr="000770F7">
        <w:rPr>
          <w:rFonts w:ascii="Arial" w:hAnsi="Arial" w:cs="Arial"/>
          <w:sz w:val="24"/>
          <w:szCs w:val="24"/>
        </w:rPr>
        <w:t>Europejskiego Funduszu Rozwoju Regionalnego, Funduszu Spójności oraz dla pomocy technicznej”, opracowany przez Ministerstwo Infrastruktury i Rozwoju, w marcu 2014 r. (dokument dostępny m.in.</w:t>
      </w:r>
      <w:r w:rsidR="00DE6319">
        <w:rPr>
          <w:rFonts w:ascii="Arial" w:hAnsi="Arial" w:cs="Arial"/>
          <w:sz w:val="24"/>
          <w:szCs w:val="24"/>
        </w:rPr>
        <w:t xml:space="preserve"> na stronie RPO WSL</w:t>
      </w:r>
      <w:r w:rsidR="00F44F6F" w:rsidRPr="000770F7">
        <w:rPr>
          <w:rFonts w:ascii="Arial" w:hAnsi="Arial" w:cs="Arial"/>
          <w:sz w:val="24"/>
          <w:szCs w:val="24"/>
        </w:rPr>
        <w:t>:</w:t>
      </w:r>
    </w:p>
    <w:p w:rsidR="00F810FE" w:rsidRPr="000770F7" w:rsidRDefault="00857A26" w:rsidP="000A5F50">
      <w:pPr>
        <w:spacing w:after="120" w:line="240" w:lineRule="auto"/>
        <w:ind w:left="720" w:hanging="294"/>
        <w:jc w:val="both"/>
        <w:rPr>
          <w:rFonts w:ascii="Arial" w:hAnsi="Arial" w:cs="Arial"/>
          <w:sz w:val="24"/>
          <w:szCs w:val="24"/>
        </w:rPr>
      </w:pPr>
      <w:hyperlink r:id="rId22" w:history="1">
        <w:r w:rsidR="00F810FE" w:rsidRPr="000770F7">
          <w:rPr>
            <w:rFonts w:ascii="Arial" w:hAnsi="Arial" w:cs="Arial"/>
            <w:color w:val="0000FF"/>
            <w:sz w:val="24"/>
            <w:szCs w:val="24"/>
            <w:u w:val="single"/>
          </w:rPr>
          <w:t>http://rpo.slaskie.pl/dokument/umowa_partnerstwa_2014_2020___wspolna_lista_wskaznikow_kluczowych_2014_2020</w:t>
        </w:r>
      </w:hyperlink>
      <w:r w:rsidR="00F44F6F" w:rsidRPr="000770F7">
        <w:rPr>
          <w:rFonts w:ascii="Arial" w:hAnsi="Arial" w:cs="Arial"/>
          <w:sz w:val="24"/>
          <w:szCs w:val="24"/>
        </w:rPr>
        <w:t>).</w:t>
      </w:r>
    </w:p>
    <w:p w:rsidR="00F810FE" w:rsidRPr="000770F7" w:rsidRDefault="00F810FE" w:rsidP="000A5F50">
      <w:pPr>
        <w:numPr>
          <w:ilvl w:val="0"/>
          <w:numId w:val="12"/>
        </w:numPr>
        <w:spacing w:after="120" w:line="240" w:lineRule="auto"/>
        <w:ind w:hanging="294"/>
        <w:jc w:val="both"/>
        <w:rPr>
          <w:rFonts w:ascii="Arial" w:hAnsi="Arial" w:cs="Arial"/>
          <w:sz w:val="24"/>
          <w:szCs w:val="24"/>
        </w:rPr>
      </w:pPr>
      <w:r w:rsidRPr="000770F7">
        <w:rPr>
          <w:rFonts w:ascii="Arial" w:hAnsi="Arial" w:cs="Arial"/>
          <w:sz w:val="24"/>
          <w:szCs w:val="24"/>
        </w:rPr>
        <w:t>Zapisy instrukcji wypełniania wniosku o dofinansowanie oraz Przewodnika dla beneficjentów EFRR.</w:t>
      </w:r>
    </w:p>
    <w:p w:rsidR="00F810FE" w:rsidRPr="000770F7" w:rsidRDefault="00F810FE" w:rsidP="000A5F50">
      <w:pPr>
        <w:numPr>
          <w:ilvl w:val="0"/>
          <w:numId w:val="12"/>
        </w:numPr>
        <w:spacing w:after="120" w:line="240" w:lineRule="auto"/>
        <w:ind w:hanging="294"/>
        <w:jc w:val="both"/>
        <w:rPr>
          <w:rFonts w:ascii="Arial" w:hAnsi="Arial" w:cs="Arial"/>
          <w:sz w:val="24"/>
          <w:szCs w:val="24"/>
        </w:rPr>
      </w:pPr>
      <w:r w:rsidRPr="000770F7">
        <w:rPr>
          <w:rFonts w:ascii="Arial" w:hAnsi="Arial" w:cs="Arial"/>
          <w:sz w:val="24"/>
          <w:szCs w:val="24"/>
        </w:rPr>
        <w:t>Dla przedmiotowego konkursu ustala się koszt</w:t>
      </w:r>
      <w:r w:rsidR="00DE6319">
        <w:rPr>
          <w:rFonts w:ascii="Arial" w:hAnsi="Arial" w:cs="Arial"/>
          <w:sz w:val="24"/>
          <w:szCs w:val="24"/>
        </w:rPr>
        <w:t xml:space="preserve"> jednostkow</w:t>
      </w:r>
      <w:r w:rsidR="0080490F">
        <w:rPr>
          <w:rFonts w:ascii="Arial" w:hAnsi="Arial" w:cs="Arial"/>
          <w:sz w:val="24"/>
          <w:szCs w:val="24"/>
        </w:rPr>
        <w:t>y</w:t>
      </w:r>
      <w:r w:rsidR="00DE6319">
        <w:rPr>
          <w:rFonts w:ascii="Arial" w:hAnsi="Arial" w:cs="Arial"/>
          <w:sz w:val="24"/>
          <w:szCs w:val="24"/>
        </w:rPr>
        <w:t xml:space="preserve"> dla wskaźnik</w:t>
      </w:r>
      <w:r w:rsidR="0080490F">
        <w:rPr>
          <w:rFonts w:ascii="Arial" w:hAnsi="Arial" w:cs="Arial"/>
          <w:sz w:val="24"/>
          <w:szCs w:val="24"/>
        </w:rPr>
        <w:t>a</w:t>
      </w:r>
      <w:r w:rsidR="00DE6319">
        <w:rPr>
          <w:rFonts w:ascii="Arial" w:hAnsi="Arial" w:cs="Arial"/>
          <w:sz w:val="24"/>
          <w:szCs w:val="24"/>
        </w:rPr>
        <w:t xml:space="preserve"> pn.</w:t>
      </w:r>
      <w:r w:rsidRPr="000770F7">
        <w:rPr>
          <w:rFonts w:ascii="Arial" w:hAnsi="Arial" w:cs="Arial"/>
          <w:sz w:val="24"/>
          <w:szCs w:val="24"/>
        </w:rPr>
        <w:t>:</w:t>
      </w:r>
    </w:p>
    <w:p w:rsidR="00ED4018" w:rsidRPr="00ED4018" w:rsidRDefault="0080490F" w:rsidP="00D175D4">
      <w:pPr>
        <w:spacing w:after="120" w:line="240" w:lineRule="auto"/>
        <w:ind w:left="851" w:hanging="76"/>
        <w:jc w:val="both"/>
        <w:rPr>
          <w:rFonts w:ascii="Arial" w:hAnsi="Arial" w:cs="Arial"/>
          <w:b/>
          <w:sz w:val="24"/>
          <w:szCs w:val="24"/>
        </w:rPr>
      </w:pPr>
      <w:r w:rsidRPr="0080490F">
        <w:rPr>
          <w:rFonts w:ascii="Arial" w:hAnsi="Arial" w:cs="Arial"/>
          <w:b/>
          <w:color w:val="000000"/>
          <w:sz w:val="24"/>
          <w:szCs w:val="24"/>
        </w:rPr>
        <w:t>Powierzchnia obszarów objętych rewitalizacją - w wysokości 4 162 958,15 PLN/ha</w:t>
      </w:r>
      <w:r w:rsidR="00ED4018">
        <w:rPr>
          <w:rFonts w:ascii="Arial" w:hAnsi="Arial" w:cs="Arial"/>
          <w:b/>
          <w:color w:val="000000"/>
          <w:sz w:val="24"/>
          <w:szCs w:val="24"/>
        </w:rPr>
        <w:t xml:space="preserve"> </w:t>
      </w:r>
    </w:p>
    <w:p w:rsidR="00F810FE" w:rsidRPr="000770F7" w:rsidRDefault="00F810FE" w:rsidP="000A5F50">
      <w:pPr>
        <w:numPr>
          <w:ilvl w:val="0"/>
          <w:numId w:val="12"/>
        </w:numPr>
        <w:spacing w:after="120" w:line="240" w:lineRule="auto"/>
        <w:ind w:hanging="294"/>
        <w:jc w:val="both"/>
        <w:rPr>
          <w:rFonts w:ascii="Arial"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hAnsi="Arial" w:cs="Arial"/>
          <w:sz w:val="24"/>
          <w:szCs w:val="24"/>
        </w:rPr>
        <w:t>.</w:t>
      </w:r>
    </w:p>
    <w:p w:rsidR="00912DF8" w:rsidRPr="000770F7" w:rsidRDefault="00912DF8" w:rsidP="0031387F">
      <w:pPr>
        <w:spacing w:after="120" w:line="23" w:lineRule="atLeast"/>
        <w:ind w:left="720"/>
        <w:contextualSpacing/>
        <w:jc w:val="both"/>
        <w:rPr>
          <w:rStyle w:val="Nagwek1Znak"/>
          <w:rFonts w:ascii="Arial" w:hAnsi="Arial" w:cs="Arial"/>
          <w:color w:val="auto"/>
          <w:sz w:val="24"/>
          <w:szCs w:val="24"/>
        </w:rPr>
        <w:sectPr w:rsidR="00912DF8" w:rsidRPr="000770F7" w:rsidSect="00210BF7">
          <w:pgSz w:w="16838" w:h="11906" w:orient="landscape"/>
          <w:pgMar w:top="1418" w:right="1387" w:bottom="1418" w:left="567" w:header="709" w:footer="709" w:gutter="0"/>
          <w:cols w:space="708"/>
          <w:docGrid w:linePitch="360"/>
        </w:sectPr>
      </w:pPr>
    </w:p>
    <w:p w:rsidR="00912DF8" w:rsidRPr="000770F7" w:rsidRDefault="00912DF8" w:rsidP="00E02E4B">
      <w:pPr>
        <w:pStyle w:val="Nagwek1"/>
        <w:spacing w:after="240"/>
        <w:rPr>
          <w:rFonts w:ascii="Arial" w:hAnsi="Arial" w:cs="Arial"/>
          <w:color w:val="auto"/>
          <w:sz w:val="26"/>
          <w:szCs w:val="26"/>
        </w:rPr>
      </w:pPr>
      <w:bookmarkStart w:id="47" w:name="_Toc499279466"/>
      <w:bookmarkStart w:id="48" w:name="_Toc535830470"/>
      <w:bookmarkStart w:id="49" w:name="_Toc535830803"/>
      <w:r w:rsidRPr="000770F7">
        <w:rPr>
          <w:rFonts w:ascii="Arial" w:hAnsi="Arial" w:cs="Arial"/>
          <w:color w:val="auto"/>
          <w:sz w:val="26"/>
          <w:szCs w:val="26"/>
        </w:rPr>
        <w:t>4. Kryteria wyboru projektów</w:t>
      </w:r>
      <w:bookmarkEnd w:id="47"/>
      <w:bookmarkEnd w:id="48"/>
      <w:bookmarkEnd w:id="49"/>
      <w:r w:rsidRPr="000770F7">
        <w:rPr>
          <w:rFonts w:ascii="Arial" w:hAnsi="Arial" w:cs="Arial"/>
          <w:color w:val="auto"/>
          <w:sz w:val="26"/>
          <w:szCs w:val="26"/>
        </w:rPr>
        <w:t xml:space="preserve"> </w:t>
      </w:r>
    </w:p>
    <w:p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rsidR="00912DF8" w:rsidRPr="000770F7" w:rsidRDefault="00912DF8" w:rsidP="00530660">
      <w:pPr>
        <w:pStyle w:val="Nagwek2"/>
        <w:spacing w:after="120" w:line="240" w:lineRule="auto"/>
        <w:rPr>
          <w:rFonts w:ascii="Arial" w:hAnsi="Arial" w:cs="Arial"/>
          <w:color w:val="auto"/>
          <w:sz w:val="24"/>
          <w:szCs w:val="24"/>
        </w:rPr>
      </w:pPr>
      <w:bookmarkStart w:id="50" w:name="_Toc499279467"/>
      <w:bookmarkStart w:id="51" w:name="_Toc535830471"/>
      <w:bookmarkStart w:id="52" w:name="_Toc535830804"/>
      <w:r w:rsidRPr="000770F7">
        <w:rPr>
          <w:rFonts w:ascii="Arial" w:hAnsi="Arial" w:cs="Arial"/>
          <w:color w:val="auto"/>
          <w:sz w:val="24"/>
          <w:szCs w:val="24"/>
        </w:rPr>
        <w:t>4.1. Ocena formalna</w:t>
      </w:r>
      <w:bookmarkEnd w:id="50"/>
      <w:bookmarkEnd w:id="51"/>
      <w:bookmarkEnd w:id="52"/>
    </w:p>
    <w:p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rsidR="00912DF8" w:rsidRDefault="00912DF8" w:rsidP="00E02E4B">
      <w:pPr>
        <w:pStyle w:val="Nagwek2"/>
        <w:spacing w:after="240"/>
        <w:rPr>
          <w:rFonts w:ascii="Arial" w:hAnsi="Arial" w:cs="Arial"/>
          <w:color w:val="auto"/>
          <w:sz w:val="24"/>
          <w:szCs w:val="24"/>
        </w:rPr>
      </w:pPr>
      <w:bookmarkStart w:id="53" w:name="_Toc499279468"/>
      <w:bookmarkStart w:id="54" w:name="_Toc535830472"/>
      <w:bookmarkStart w:id="55" w:name="_Toc535830805"/>
      <w:r w:rsidRPr="000770F7">
        <w:rPr>
          <w:rFonts w:ascii="Arial" w:hAnsi="Arial" w:cs="Arial"/>
          <w:color w:val="auto"/>
          <w:sz w:val="24"/>
          <w:szCs w:val="24"/>
        </w:rPr>
        <w:t>4.1.1. Kryteria oceny formalnej</w:t>
      </w:r>
      <w:bookmarkEnd w:id="53"/>
      <w:bookmarkEnd w:id="54"/>
      <w:bookmarkEnd w:id="55"/>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342F17" w:rsidRPr="009E7D16" w:rsidTr="003E2909">
        <w:trPr>
          <w:trHeight w:val="20"/>
          <w:jc w:val="center"/>
        </w:trPr>
        <w:tc>
          <w:tcPr>
            <w:tcW w:w="486" w:type="dxa"/>
            <w:shd w:val="clear" w:color="000000" w:fill="D9D9D9"/>
            <w:vAlign w:val="center"/>
            <w:hideMark/>
          </w:tcPr>
          <w:p w:rsidR="00342F17" w:rsidRPr="009E7D16" w:rsidRDefault="00342F17" w:rsidP="003E2909">
            <w:pPr>
              <w:rPr>
                <w:b/>
                <w:sz w:val="20"/>
                <w:szCs w:val="20"/>
              </w:rPr>
            </w:pPr>
            <w:r w:rsidRPr="009E7D16">
              <w:rPr>
                <w:b/>
                <w:sz w:val="20"/>
                <w:szCs w:val="20"/>
              </w:rPr>
              <w:t>Lp.</w:t>
            </w:r>
          </w:p>
        </w:tc>
        <w:tc>
          <w:tcPr>
            <w:tcW w:w="3151" w:type="dxa"/>
            <w:shd w:val="clear" w:color="000000" w:fill="D9D9D9"/>
            <w:vAlign w:val="center"/>
            <w:hideMark/>
          </w:tcPr>
          <w:p w:rsidR="00342F17" w:rsidRPr="009E7D16" w:rsidRDefault="00342F17" w:rsidP="003E2909">
            <w:pPr>
              <w:rPr>
                <w:b/>
                <w:sz w:val="20"/>
                <w:szCs w:val="20"/>
              </w:rPr>
            </w:pPr>
            <w:r w:rsidRPr="009E7D16">
              <w:rPr>
                <w:b/>
                <w:sz w:val="20"/>
                <w:szCs w:val="20"/>
              </w:rPr>
              <w:t>Kryterium</w:t>
            </w:r>
          </w:p>
        </w:tc>
        <w:tc>
          <w:tcPr>
            <w:tcW w:w="5873" w:type="dxa"/>
            <w:shd w:val="clear" w:color="000000" w:fill="D9D9D9"/>
            <w:vAlign w:val="center"/>
            <w:hideMark/>
          </w:tcPr>
          <w:p w:rsidR="00342F17" w:rsidRPr="009E7D16" w:rsidRDefault="00342F17" w:rsidP="003E2909">
            <w:pPr>
              <w:rPr>
                <w:b/>
                <w:sz w:val="20"/>
                <w:szCs w:val="20"/>
              </w:rPr>
            </w:pPr>
            <w:r w:rsidRPr="009E7D16">
              <w:rPr>
                <w:b/>
                <w:sz w:val="20"/>
                <w:szCs w:val="20"/>
              </w:rPr>
              <w:t>Definicja</w:t>
            </w:r>
          </w:p>
        </w:tc>
        <w:tc>
          <w:tcPr>
            <w:tcW w:w="2251" w:type="dxa"/>
            <w:shd w:val="clear" w:color="000000" w:fill="D9D9D9"/>
            <w:vAlign w:val="center"/>
          </w:tcPr>
          <w:p w:rsidR="00342F17" w:rsidRPr="009E7D16" w:rsidRDefault="00342F17" w:rsidP="003E2909">
            <w:pPr>
              <w:rPr>
                <w:b/>
                <w:sz w:val="20"/>
                <w:szCs w:val="20"/>
              </w:rPr>
            </w:pPr>
            <w:r w:rsidRPr="009E7D16">
              <w:rPr>
                <w:b/>
                <w:sz w:val="20"/>
                <w:szCs w:val="20"/>
              </w:rPr>
              <w:t>Rodzaj kryterium</w:t>
            </w:r>
          </w:p>
        </w:tc>
        <w:tc>
          <w:tcPr>
            <w:tcW w:w="1205" w:type="dxa"/>
            <w:shd w:val="clear" w:color="000000" w:fill="D9D9D9"/>
            <w:vAlign w:val="center"/>
            <w:hideMark/>
          </w:tcPr>
          <w:p w:rsidR="00342F17" w:rsidRPr="009E7D16" w:rsidRDefault="00342F17" w:rsidP="003E2909">
            <w:pPr>
              <w:rPr>
                <w:b/>
                <w:sz w:val="20"/>
                <w:szCs w:val="20"/>
              </w:rPr>
            </w:pPr>
            <w:r w:rsidRPr="009E7D16">
              <w:rPr>
                <w:b/>
                <w:sz w:val="20"/>
                <w:szCs w:val="20"/>
              </w:rPr>
              <w:t>Sposób weryfikacji</w:t>
            </w:r>
          </w:p>
        </w:tc>
        <w:tc>
          <w:tcPr>
            <w:tcW w:w="1168" w:type="dxa"/>
            <w:shd w:val="clear" w:color="000000" w:fill="D9D9D9"/>
            <w:vAlign w:val="center"/>
            <w:hideMark/>
          </w:tcPr>
          <w:p w:rsidR="00342F17" w:rsidRPr="009E7D16" w:rsidRDefault="00342F17" w:rsidP="003E2909">
            <w:pPr>
              <w:rPr>
                <w:b/>
                <w:sz w:val="20"/>
                <w:szCs w:val="20"/>
              </w:rPr>
            </w:pPr>
            <w:r w:rsidRPr="009E7D16">
              <w:rPr>
                <w:b/>
                <w:sz w:val="20"/>
                <w:szCs w:val="20"/>
              </w:rPr>
              <w:t>Etap Oceny Kryterium</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1.</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Kwalifikowalność podmiotowa wnioskodawcy</w:t>
            </w:r>
          </w:p>
        </w:tc>
        <w:tc>
          <w:tcPr>
            <w:tcW w:w="5873" w:type="dxa"/>
            <w:vAlign w:val="center"/>
            <w:hideMark/>
          </w:tcPr>
          <w:p w:rsidR="00342F17" w:rsidRPr="005500F9" w:rsidRDefault="00342F17" w:rsidP="003E2909">
            <w:pPr>
              <w:spacing w:before="120" w:after="0" w:line="20" w:lineRule="atLeast"/>
              <w:jc w:val="both"/>
              <w:rPr>
                <w:sz w:val="20"/>
                <w:szCs w:val="20"/>
              </w:rPr>
            </w:pPr>
            <w:r w:rsidRPr="005500F9">
              <w:rPr>
                <w:sz w:val="20"/>
                <w:szCs w:val="20"/>
              </w:rPr>
              <w:t>Wnioskodawca oraz partnerzy (jeśli dotyczy) są uprawnieni do złożenia wniosku o dofinansowanie: wpisują się w katalog 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rsidR="00342F17" w:rsidRPr="009E7D16" w:rsidRDefault="00342F17" w:rsidP="003E2909">
            <w:pPr>
              <w:spacing w:before="120" w:after="0" w:line="20" w:lineRule="atLeast"/>
              <w:rPr>
                <w:strike/>
                <w:sz w:val="20"/>
                <w:szCs w:val="20"/>
              </w:rPr>
            </w:pPr>
            <w:r w:rsidRPr="005500F9">
              <w:rPr>
                <w:sz w:val="20"/>
                <w:szCs w:val="20"/>
              </w:rPr>
              <w:t>Wnioskodawca oraz partnerzy nie podlegają wykluczeniu z możliwości  otrzymania dofinansowania, zgodnie z art.  37 ust. 3 pkt 1 ustawy o zasadach realizacji programów w zakresie polityki spójności finansowanych w perspektywie finansowej 2014-2020 (Dz.U.2018.1431 j.t., z późn. zm.).</w:t>
            </w:r>
          </w:p>
        </w:tc>
        <w:tc>
          <w:tcPr>
            <w:tcW w:w="2251" w:type="dxa"/>
            <w:vAlign w:val="center"/>
          </w:tcPr>
          <w:p w:rsidR="00342F17" w:rsidRPr="009E7D16" w:rsidRDefault="00342F17" w:rsidP="003E2909">
            <w:pPr>
              <w:spacing w:before="120" w:after="0" w:line="20" w:lineRule="atLeast"/>
              <w:rPr>
                <w:b/>
                <w:sz w:val="20"/>
                <w:szCs w:val="20"/>
              </w:rPr>
            </w:pPr>
            <w:r w:rsidRPr="009E7D16">
              <w:rPr>
                <w:b/>
                <w:sz w:val="20"/>
                <w:szCs w:val="20"/>
              </w:rPr>
              <w:t xml:space="preserve">Kryterium formalne dopuszczające </w:t>
            </w:r>
          </w:p>
          <w:p w:rsidR="00342F17" w:rsidRPr="009E7D16" w:rsidRDefault="00342F17" w:rsidP="003E2909">
            <w:pPr>
              <w:spacing w:before="120" w:after="0" w:line="20" w:lineRule="atLeast"/>
              <w:rPr>
                <w:sz w:val="20"/>
                <w:szCs w:val="20"/>
              </w:rPr>
            </w:pPr>
            <w:r w:rsidRPr="009E7D16">
              <w:rPr>
                <w:sz w:val="20"/>
                <w:szCs w:val="20"/>
              </w:rPr>
              <w:t xml:space="preserve">Brak możliwości uzupełnienia/ poprawy projektu </w:t>
            </w:r>
            <w:r w:rsidRPr="009E7D16">
              <w:rPr>
                <w:sz w:val="20"/>
                <w:szCs w:val="20"/>
                <w:vertAlign w:val="superscript"/>
              </w:rPr>
              <w:footnoteReference w:id="13"/>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2.</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Kwalifikowalność przedmiotowa projektu</w:t>
            </w:r>
          </w:p>
        </w:tc>
        <w:tc>
          <w:tcPr>
            <w:tcW w:w="5873" w:type="dxa"/>
            <w:vAlign w:val="center"/>
            <w:hideMark/>
          </w:tcPr>
          <w:p w:rsidR="00342F17" w:rsidRPr="005500F9" w:rsidRDefault="00342F17" w:rsidP="003E2909">
            <w:pPr>
              <w:spacing w:before="120" w:after="0" w:line="20" w:lineRule="atLeast"/>
              <w:rPr>
                <w:sz w:val="20"/>
                <w:szCs w:val="20"/>
              </w:rPr>
            </w:pPr>
            <w:r w:rsidRPr="005500F9">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rsidR="00342F17" w:rsidRPr="005500F9" w:rsidRDefault="00342F17" w:rsidP="003E2909">
            <w:pPr>
              <w:spacing w:before="120" w:after="0" w:line="20" w:lineRule="atLeast"/>
              <w:rPr>
                <w:sz w:val="20"/>
                <w:szCs w:val="20"/>
              </w:rPr>
            </w:pPr>
            <w:r w:rsidRPr="005500F9">
              <w:rPr>
                <w:sz w:val="20"/>
                <w:szCs w:val="20"/>
              </w:rPr>
              <w:t xml:space="preserve">- zawężenia w  regulaminie danego konkursu katalogu typów projektów w stosunku do RPO WSL na lata 2014-2020, SZOOP,  </w:t>
            </w:r>
          </w:p>
          <w:p w:rsidR="00342F17" w:rsidRPr="005500F9" w:rsidRDefault="00342F17" w:rsidP="003E2909">
            <w:pPr>
              <w:spacing w:before="120" w:after="0" w:line="20" w:lineRule="atLeast"/>
              <w:rPr>
                <w:sz w:val="20"/>
                <w:szCs w:val="20"/>
              </w:rPr>
            </w:pPr>
            <w:r w:rsidRPr="005500F9">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p>
          <w:p w:rsidR="00342F17" w:rsidRPr="005500F9" w:rsidRDefault="00342F17" w:rsidP="003E2909">
            <w:pPr>
              <w:spacing w:before="120" w:after="0" w:line="20" w:lineRule="atLeast"/>
              <w:rPr>
                <w:sz w:val="20"/>
                <w:szCs w:val="20"/>
              </w:rPr>
            </w:pPr>
            <w:r w:rsidRPr="005500F9">
              <w:rPr>
                <w:sz w:val="20"/>
                <w:szCs w:val="20"/>
              </w:rPr>
              <w:t>Projekt jest realizowany na terenie województwa śląskiego.</w:t>
            </w:r>
          </w:p>
          <w:p w:rsidR="00342F17" w:rsidRPr="005500F9" w:rsidRDefault="00342F17" w:rsidP="003E2909">
            <w:pPr>
              <w:spacing w:before="120" w:after="0" w:line="20" w:lineRule="atLeast"/>
              <w:rPr>
                <w:sz w:val="20"/>
                <w:szCs w:val="20"/>
              </w:rPr>
            </w:pPr>
            <w:r w:rsidRPr="005500F9">
              <w:rPr>
                <w:sz w:val="20"/>
                <w:szCs w:val="20"/>
              </w:rPr>
              <w:t>Projekt nie został zakończony przed złożeniem wniosku o dofinasowanie.</w:t>
            </w:r>
          </w:p>
          <w:p w:rsidR="00342F17" w:rsidRPr="005500F9" w:rsidRDefault="00342F17" w:rsidP="003E2909">
            <w:pPr>
              <w:spacing w:before="120" w:after="0" w:line="20" w:lineRule="atLeast"/>
              <w:rPr>
                <w:sz w:val="20"/>
                <w:szCs w:val="20"/>
              </w:rPr>
            </w:pPr>
            <w:r w:rsidRPr="005500F9">
              <w:rPr>
                <w:sz w:val="20"/>
                <w:szCs w:val="20"/>
              </w:rPr>
              <w:t>Projekt nie został usunięty z wykazu projektów zidentyfikowanych stanowiącego załącznik do SZOOP (dot. projektów pozakonkursowych).</w:t>
            </w:r>
          </w:p>
          <w:p w:rsidR="00342F17" w:rsidRPr="009E7D16" w:rsidRDefault="00342F17" w:rsidP="003E2909">
            <w:pPr>
              <w:spacing w:before="120" w:after="0" w:line="20" w:lineRule="atLeast"/>
              <w:rPr>
                <w:sz w:val="20"/>
                <w:szCs w:val="20"/>
              </w:rPr>
            </w:pPr>
            <w:r w:rsidRPr="005500F9">
              <w:rPr>
                <w:sz w:val="20"/>
                <w:szCs w:val="20"/>
              </w:rPr>
              <w:t>W przypadku projektu w działaniu 1.1 przedmiot projektu odpowiada zakresowi projektu opisanego w fiszce będącej podstawą wpisania do Kontraktu terytorialnego.</w:t>
            </w:r>
          </w:p>
        </w:tc>
        <w:tc>
          <w:tcPr>
            <w:tcW w:w="2251" w:type="dxa"/>
            <w:vAlign w:val="center"/>
          </w:tcPr>
          <w:p w:rsidR="00342F17" w:rsidRPr="009E7D16" w:rsidRDefault="00342F17" w:rsidP="003E2909">
            <w:pPr>
              <w:spacing w:before="120" w:after="0" w:line="20" w:lineRule="atLeast"/>
              <w:rPr>
                <w:b/>
                <w:sz w:val="20"/>
                <w:szCs w:val="20"/>
              </w:rPr>
            </w:pPr>
            <w:r w:rsidRPr="009E7D16">
              <w:rPr>
                <w:b/>
                <w:sz w:val="20"/>
                <w:szCs w:val="20"/>
              </w:rPr>
              <w:t xml:space="preserve">Kryterium formalne dopuszczające </w:t>
            </w:r>
          </w:p>
          <w:p w:rsidR="00342F17" w:rsidRPr="009E7D16" w:rsidRDefault="00342F17" w:rsidP="003E2909">
            <w:pPr>
              <w:spacing w:before="120" w:after="0" w:line="20" w:lineRule="atLeast"/>
              <w:rPr>
                <w:sz w:val="20"/>
                <w:szCs w:val="20"/>
              </w:rPr>
            </w:pPr>
            <w:r w:rsidRPr="009E7D16">
              <w:rPr>
                <w:sz w:val="20"/>
                <w:szCs w:val="20"/>
              </w:rPr>
              <w:t>Brak możliwości uzupełnienia/ poprawy projektu</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Del="00B83DD8" w:rsidRDefault="00342F17" w:rsidP="003E2909">
            <w:pPr>
              <w:spacing w:before="120" w:after="0" w:line="20" w:lineRule="atLeast"/>
              <w:rPr>
                <w:sz w:val="20"/>
                <w:szCs w:val="20"/>
              </w:rPr>
            </w:pPr>
            <w:r w:rsidRPr="009E7D16">
              <w:rPr>
                <w:sz w:val="20"/>
                <w:szCs w:val="20"/>
              </w:rPr>
              <w:t>3.</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RPO WSL na lata 2014-2020, SZOOP</w:t>
            </w:r>
          </w:p>
        </w:tc>
        <w:tc>
          <w:tcPr>
            <w:tcW w:w="5873" w:type="dxa"/>
            <w:vAlign w:val="center"/>
          </w:tcPr>
          <w:p w:rsidR="00342F17" w:rsidRPr="005500F9" w:rsidRDefault="00342F17" w:rsidP="003E2909">
            <w:pPr>
              <w:spacing w:before="120" w:after="0" w:line="20" w:lineRule="atLeast"/>
              <w:rPr>
                <w:sz w:val="20"/>
                <w:szCs w:val="20"/>
              </w:rPr>
            </w:pPr>
            <w:r w:rsidRPr="005500F9">
              <w:rPr>
                <w:sz w:val="20"/>
                <w:szCs w:val="20"/>
              </w:rPr>
              <w:t xml:space="preserve">Projekt jest zgodny z zapisami RPO WSL na lata 2014-2020 oraz SZOOP w wersji obowiązującej w dniu ogłoszenia konkursu/ogłoszenia naboru pozakonkursowego  w zakresie: </w:t>
            </w:r>
          </w:p>
          <w:p w:rsidR="00342F17" w:rsidRPr="005500F9" w:rsidRDefault="00342F17" w:rsidP="003E2909">
            <w:pPr>
              <w:spacing w:before="120" w:after="0" w:line="20" w:lineRule="atLeast"/>
              <w:rPr>
                <w:sz w:val="20"/>
                <w:szCs w:val="20"/>
              </w:rPr>
            </w:pPr>
            <w:r w:rsidRPr="005500F9">
              <w:rPr>
                <w:sz w:val="20"/>
                <w:szCs w:val="20"/>
              </w:rPr>
              <w:t>- deklarowanych celów, które powinny być zgodne z celem szczegółowym określonym dla danego działania/poddziałania w SZOOP,</w:t>
            </w:r>
          </w:p>
          <w:p w:rsidR="00342F17" w:rsidRPr="005500F9" w:rsidRDefault="00342F17" w:rsidP="003E2909">
            <w:pPr>
              <w:spacing w:before="120" w:after="0" w:line="20" w:lineRule="atLeast"/>
              <w:rPr>
                <w:sz w:val="20"/>
                <w:szCs w:val="20"/>
              </w:rPr>
            </w:pPr>
            <w:r w:rsidRPr="005500F9">
              <w:rPr>
                <w:sz w:val="20"/>
                <w:szCs w:val="20"/>
              </w:rPr>
              <w:t xml:space="preserve"> - kategoriami interwencji możliwymi do wsparcia;</w:t>
            </w:r>
          </w:p>
          <w:p w:rsidR="00342F17" w:rsidRPr="005500F9" w:rsidRDefault="00342F17" w:rsidP="003E2909">
            <w:pPr>
              <w:spacing w:before="120" w:after="0" w:line="20" w:lineRule="atLeast"/>
              <w:rPr>
                <w:sz w:val="20"/>
                <w:szCs w:val="20"/>
              </w:rPr>
            </w:pPr>
            <w:r w:rsidRPr="005500F9">
              <w:rPr>
                <w:sz w:val="20"/>
                <w:szCs w:val="20"/>
              </w:rPr>
              <w:t>- planowanego zakresu stosowania cross-financingu,</w:t>
            </w:r>
          </w:p>
          <w:p w:rsidR="00342F17" w:rsidRPr="005500F9" w:rsidRDefault="00342F17" w:rsidP="003E2909">
            <w:pPr>
              <w:spacing w:before="120" w:after="0" w:line="20" w:lineRule="atLeast"/>
              <w:rPr>
                <w:sz w:val="20"/>
                <w:szCs w:val="20"/>
              </w:rPr>
            </w:pPr>
            <w:r w:rsidRPr="005500F9">
              <w:rPr>
                <w:sz w:val="20"/>
                <w:szCs w:val="20"/>
              </w:rPr>
              <w:t>- dopuszczalnej maksymalnej wartości planowanych do zakupu środków trwałych jako % wydatków kwalifikowalnych,</w:t>
            </w:r>
          </w:p>
          <w:p w:rsidR="00342F17" w:rsidRPr="005500F9" w:rsidRDefault="00342F17" w:rsidP="003E2909">
            <w:pPr>
              <w:spacing w:before="120" w:after="0" w:line="20" w:lineRule="atLeast"/>
              <w:rPr>
                <w:sz w:val="20"/>
                <w:szCs w:val="20"/>
              </w:rPr>
            </w:pPr>
            <w:r w:rsidRPr="005500F9">
              <w:rPr>
                <w:sz w:val="20"/>
                <w:szCs w:val="20"/>
              </w:rPr>
              <w:t xml:space="preserve">- minimalnego wkładu własnego beneficjenta jako % wydatków kwalifikowalnych, </w:t>
            </w:r>
          </w:p>
          <w:p w:rsidR="00342F17" w:rsidRPr="005500F9" w:rsidRDefault="00342F17" w:rsidP="003E2909">
            <w:pPr>
              <w:spacing w:before="120" w:after="0" w:line="20" w:lineRule="atLeast"/>
              <w:rPr>
                <w:sz w:val="20"/>
                <w:szCs w:val="20"/>
              </w:rPr>
            </w:pPr>
            <w:r w:rsidRPr="005500F9">
              <w:rPr>
                <w:sz w:val="20"/>
                <w:szCs w:val="20"/>
              </w:rPr>
              <w:t xml:space="preserve">- Minimalnej i maksymalnej wartość projektu, </w:t>
            </w:r>
          </w:p>
          <w:p w:rsidR="00342F17" w:rsidRPr="005500F9" w:rsidRDefault="00342F17" w:rsidP="003E2909">
            <w:pPr>
              <w:spacing w:before="120" w:after="0" w:line="20" w:lineRule="atLeast"/>
              <w:rPr>
                <w:sz w:val="20"/>
                <w:szCs w:val="20"/>
              </w:rPr>
            </w:pPr>
            <w:r w:rsidRPr="005500F9">
              <w:rPr>
                <w:sz w:val="20"/>
                <w:szCs w:val="20"/>
              </w:rPr>
              <w:t xml:space="preserve">- Minimalnej i maksymalnej wartość wydatków kwalifikowalnych projektu, </w:t>
            </w:r>
          </w:p>
          <w:p w:rsidR="00342F17" w:rsidRPr="009E7D16" w:rsidRDefault="00342F17" w:rsidP="003E2909">
            <w:pPr>
              <w:spacing w:before="120" w:after="0" w:line="20" w:lineRule="atLeast"/>
              <w:rPr>
                <w:strike/>
                <w:sz w:val="20"/>
                <w:szCs w:val="20"/>
              </w:rPr>
            </w:pPr>
            <w:r w:rsidRPr="005500F9">
              <w:rPr>
                <w:sz w:val="20"/>
                <w:szCs w:val="20"/>
              </w:rPr>
              <w:t>- założeń szczegółowych właściwych działań/ poddziałań  ujętych w polu opis oraz szczegółowe wyjaśnienia</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tcPr>
          <w:p w:rsidR="00342F17" w:rsidRPr="009E7D16" w:rsidRDefault="00342F17" w:rsidP="003E2909">
            <w:pPr>
              <w:rPr>
                <w:sz w:val="20"/>
                <w:szCs w:val="20"/>
              </w:rPr>
            </w:pPr>
            <w:r w:rsidRPr="009E7D16">
              <w:rPr>
                <w:sz w:val="20"/>
                <w:szCs w:val="20"/>
              </w:rPr>
              <w:t>4.</w:t>
            </w:r>
          </w:p>
        </w:tc>
        <w:tc>
          <w:tcPr>
            <w:tcW w:w="3151" w:type="dxa"/>
          </w:tcPr>
          <w:p w:rsidR="00342F17" w:rsidRPr="009E7D16" w:rsidRDefault="00342F17" w:rsidP="003E2909">
            <w:pPr>
              <w:rPr>
                <w:sz w:val="20"/>
                <w:szCs w:val="20"/>
              </w:rPr>
            </w:pPr>
            <w:r w:rsidRPr="009E7D16">
              <w:rPr>
                <w:sz w:val="20"/>
                <w:szCs w:val="20"/>
              </w:rPr>
              <w:t>Spójność informacji dotyczących projektu i wnioskodawcy</w:t>
            </w:r>
          </w:p>
        </w:tc>
        <w:tc>
          <w:tcPr>
            <w:tcW w:w="5873" w:type="dxa"/>
          </w:tcPr>
          <w:p w:rsidR="00342F17" w:rsidRPr="009E7D16" w:rsidRDefault="00342F17" w:rsidP="003E2909">
            <w:pPr>
              <w:spacing w:line="240" w:lineRule="auto"/>
              <w:rPr>
                <w:sz w:val="20"/>
                <w:szCs w:val="20"/>
              </w:rPr>
            </w:pPr>
            <w:r w:rsidRPr="005500F9">
              <w:rPr>
                <w:sz w:val="20"/>
                <w:szCs w:val="20"/>
              </w:rPr>
              <w:t>Czy treść wniosek o dofinansowanie wraz z załącznikami umożliwia ocenę projektu i wnioskodawcy, tj. dostarcza informacji, pozwalających na ocenę projektu w kryteriach oceny. Informacji nt. przygotowania wniosku dostarcza instrukcja wypełniania wniosku.</w:t>
            </w:r>
          </w:p>
        </w:tc>
        <w:tc>
          <w:tcPr>
            <w:tcW w:w="2251" w:type="dxa"/>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r w:rsidRPr="009E7D16">
              <w:rPr>
                <w:sz w:val="20"/>
                <w:szCs w:val="20"/>
              </w:rPr>
              <w:t>Możliwość uzupełnienia/poprawy wniosku</w:t>
            </w:r>
          </w:p>
        </w:tc>
        <w:tc>
          <w:tcPr>
            <w:tcW w:w="1205" w:type="dxa"/>
          </w:tcPr>
          <w:p w:rsidR="00342F17" w:rsidRPr="009E7D16" w:rsidRDefault="00342F17" w:rsidP="003E2909">
            <w:pPr>
              <w:spacing w:before="120" w:after="0" w:line="20" w:lineRule="atLeast"/>
            </w:pPr>
            <w:r w:rsidRPr="009E7D16">
              <w:rPr>
                <w:sz w:val="20"/>
                <w:szCs w:val="20"/>
              </w:rPr>
              <w:t>0/1</w:t>
            </w:r>
          </w:p>
        </w:tc>
        <w:tc>
          <w:tcPr>
            <w:tcW w:w="1168" w:type="dxa"/>
          </w:tcPr>
          <w:p w:rsidR="00342F17" w:rsidRPr="009E7D16" w:rsidRDefault="00342F17" w:rsidP="003E2909">
            <w:r w:rsidRPr="009E7D16">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5.</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Poprawność ustalenia poziomu (%) dofinansowania projektu</w:t>
            </w:r>
          </w:p>
        </w:tc>
        <w:tc>
          <w:tcPr>
            <w:tcW w:w="5873" w:type="dxa"/>
            <w:vAlign w:val="center"/>
          </w:tcPr>
          <w:p w:rsidR="00342F17" w:rsidRPr="005500F9" w:rsidRDefault="00342F17" w:rsidP="003E2909">
            <w:pPr>
              <w:spacing w:before="120" w:after="0" w:line="20" w:lineRule="atLeast"/>
              <w:rPr>
                <w:sz w:val="20"/>
                <w:szCs w:val="20"/>
              </w:rPr>
            </w:pPr>
            <w:r w:rsidRPr="005500F9">
              <w:rPr>
                <w:sz w:val="20"/>
                <w:szCs w:val="20"/>
              </w:rPr>
              <w:t>Poprawność ustalenia poziomu dofinansowania z uwzględnieniem przepisów dotyczących projektów generujących dochód, pomocy publicznej, kontraktu terytorialnego (jeśli dotyczy).</w:t>
            </w:r>
          </w:p>
          <w:p w:rsidR="00342F17" w:rsidRPr="005500F9" w:rsidRDefault="00342F17" w:rsidP="003E2909">
            <w:pPr>
              <w:spacing w:before="120" w:after="0" w:line="20" w:lineRule="atLeast"/>
              <w:rPr>
                <w:sz w:val="20"/>
                <w:szCs w:val="20"/>
              </w:rPr>
            </w:pPr>
            <w:r w:rsidRPr="005500F9">
              <w:rPr>
                <w:sz w:val="20"/>
                <w:szCs w:val="20"/>
              </w:rPr>
              <w:t xml:space="preserve">Wyliczenia przedstawione we wniosku są poprawne pod względem rachunkowym. </w:t>
            </w:r>
          </w:p>
          <w:p w:rsidR="00342F17" w:rsidRPr="009E7D16" w:rsidRDefault="00342F17" w:rsidP="003E2909">
            <w:pPr>
              <w:spacing w:before="120" w:after="0" w:line="20" w:lineRule="atLeast"/>
              <w:rPr>
                <w:sz w:val="20"/>
                <w:szCs w:val="20"/>
              </w:rPr>
            </w:pPr>
            <w:r w:rsidRPr="005500F9">
              <w:rPr>
                <w:sz w:val="20"/>
                <w:szCs w:val="20"/>
              </w:rPr>
              <w:t>Wnioskowane dofinansowanie nie przekracza alokacji przeznaczonej na nabór.</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p>
          <w:p w:rsidR="00342F17" w:rsidRPr="009E7D16" w:rsidRDefault="00342F17" w:rsidP="003E2909">
            <w:pPr>
              <w:spacing w:before="120" w:after="0" w:line="20" w:lineRule="atLeast"/>
              <w:rPr>
                <w:sz w:val="20"/>
                <w:szCs w:val="20"/>
              </w:rPr>
            </w:pPr>
            <w:r w:rsidRPr="009E7D16">
              <w:rPr>
                <w:sz w:val="20"/>
                <w:szCs w:val="20"/>
              </w:rPr>
              <w:t>Możliwość uzupełnienia/poprawy projektu w trybie art. 45 ust.3 ustawy wdrożeniowej</w:t>
            </w:r>
            <w:r w:rsidRPr="009E7D16" w:rsidDel="000052AB">
              <w:rPr>
                <w:sz w:val="20"/>
                <w:szCs w:val="20"/>
              </w:rPr>
              <w:t xml:space="preserve"> </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6.</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Kwalifikowalność wydatków</w:t>
            </w:r>
          </w:p>
        </w:tc>
        <w:tc>
          <w:tcPr>
            <w:tcW w:w="5873" w:type="dxa"/>
            <w:vAlign w:val="center"/>
            <w:hideMark/>
          </w:tcPr>
          <w:p w:rsidR="00342F17" w:rsidRPr="005500F9" w:rsidRDefault="00342F17" w:rsidP="003E2909">
            <w:pPr>
              <w:spacing w:before="120" w:after="0" w:line="20" w:lineRule="atLeast"/>
              <w:rPr>
                <w:sz w:val="20"/>
                <w:szCs w:val="20"/>
              </w:rPr>
            </w:pPr>
            <w:r w:rsidRPr="005500F9">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rsidR="00342F17" w:rsidRPr="005500F9" w:rsidRDefault="00342F17" w:rsidP="003E2909">
            <w:pPr>
              <w:spacing w:before="120" w:after="0" w:line="20" w:lineRule="atLeast"/>
              <w:rPr>
                <w:sz w:val="20"/>
                <w:szCs w:val="20"/>
              </w:rPr>
            </w:pPr>
            <w:r w:rsidRPr="005500F9">
              <w:rPr>
                <w:sz w:val="20"/>
                <w:szCs w:val="20"/>
              </w:rPr>
              <w:t xml:space="preserve">Wydatki mieszczą się w limitach określonych w RPO WSL na lata 2014-2020, SZOOP w wersji obowiązującej w dniu ogłoszenia konkursu/ogłoszenia naboru pozakonkursowego, Wytycznych w zakresie kwalifikowalności wydatków w ramach Europejskiego Funduszu Rozwoju Regionalnego, Europejskiego Funduszu Społecznego oraz Funduszu Spójności na lata 2014-2020, Przewodniku dla beneficjentów EFRR RPO WSL 2014-2020 (jeśli dotyczy). </w:t>
            </w:r>
          </w:p>
          <w:p w:rsidR="00342F17" w:rsidRPr="005500F9" w:rsidRDefault="00342F17" w:rsidP="003E2909">
            <w:pPr>
              <w:spacing w:before="120" w:after="0" w:line="20" w:lineRule="atLeast"/>
              <w:rPr>
                <w:sz w:val="20"/>
                <w:szCs w:val="20"/>
              </w:rPr>
            </w:pPr>
            <w:r w:rsidRPr="005500F9">
              <w:rPr>
                <w:sz w:val="20"/>
                <w:szCs w:val="20"/>
              </w:rPr>
              <w:t>Instytucja Organizująca Konkurs jest upoważniona w regulaminie danego konkursu do:</w:t>
            </w:r>
          </w:p>
          <w:p w:rsidR="00342F17" w:rsidRPr="005500F9" w:rsidRDefault="00342F17" w:rsidP="003E2909">
            <w:pPr>
              <w:spacing w:before="120" w:after="0" w:line="20" w:lineRule="atLeast"/>
              <w:rPr>
                <w:sz w:val="20"/>
                <w:szCs w:val="20"/>
              </w:rPr>
            </w:pPr>
            <w:r w:rsidRPr="005500F9">
              <w:rPr>
                <w:sz w:val="20"/>
                <w:szCs w:val="20"/>
              </w:rPr>
              <w:t xml:space="preserve">- zawężenia zakresu kwalifikowalności kosztów, </w:t>
            </w:r>
          </w:p>
          <w:p w:rsidR="00342F17" w:rsidRPr="005500F9" w:rsidRDefault="00342F17" w:rsidP="003E2909">
            <w:pPr>
              <w:spacing w:before="120" w:after="0" w:line="20" w:lineRule="atLeast"/>
              <w:rPr>
                <w:sz w:val="20"/>
                <w:szCs w:val="20"/>
              </w:rPr>
            </w:pPr>
            <w:r w:rsidRPr="005500F9">
              <w:rPr>
                <w:sz w:val="20"/>
                <w:szCs w:val="20"/>
              </w:rPr>
              <w:t xml:space="preserve">- zmniejszenia limitu wydatków. </w:t>
            </w:r>
          </w:p>
          <w:p w:rsidR="00342F17" w:rsidRPr="005500F9" w:rsidRDefault="00342F17" w:rsidP="003E2909">
            <w:pPr>
              <w:spacing w:before="120" w:after="0" w:line="20" w:lineRule="atLeast"/>
              <w:rPr>
                <w:sz w:val="20"/>
                <w:szCs w:val="20"/>
              </w:rPr>
            </w:pPr>
            <w:r w:rsidRPr="005500F9">
              <w:rPr>
                <w:sz w:val="20"/>
                <w:szCs w:val="20"/>
              </w:rPr>
              <w:t>W takim wypadku planowane wydatki wskazane w projekcie powinny być zgodne również z regulaminem konkursu.</w:t>
            </w:r>
          </w:p>
          <w:p w:rsidR="00342F17" w:rsidRPr="005500F9" w:rsidRDefault="00342F17" w:rsidP="003E2909">
            <w:pPr>
              <w:spacing w:before="120" w:after="0" w:line="20" w:lineRule="atLeast"/>
              <w:rPr>
                <w:b/>
                <w:sz w:val="20"/>
                <w:szCs w:val="20"/>
              </w:rPr>
            </w:pPr>
            <w:r w:rsidRPr="005500F9">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7.</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Okres realizacji projektu</w:t>
            </w:r>
          </w:p>
        </w:tc>
        <w:tc>
          <w:tcPr>
            <w:tcW w:w="5873" w:type="dxa"/>
            <w:vAlign w:val="center"/>
            <w:hideMark/>
          </w:tcPr>
          <w:p w:rsidR="00342F17" w:rsidRPr="009E7D16" w:rsidRDefault="00342F17" w:rsidP="003E2909">
            <w:pPr>
              <w:spacing w:before="120" w:after="0" w:line="20" w:lineRule="atLeast"/>
              <w:rPr>
                <w:sz w:val="20"/>
                <w:szCs w:val="20"/>
              </w:rPr>
            </w:pPr>
            <w:r w:rsidRPr="00822709">
              <w:rPr>
                <w:sz w:val="20"/>
                <w:szCs w:val="20"/>
              </w:rPr>
              <w:t>Zakończenie realizacji projektu, rozumiane jako finansowe zakończenie realizacji projektu nie może przekroczyć terminu 31 grudnia 2023 r.</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Możliwość uzupełnienia/poprawy projektu w trybie art. 45 ust.3 ustawy wdrożeniowej </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8.</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 xml:space="preserve">Zgodność projektu z zasadami pomocy publicznej lub pomocy de minimis </w:t>
            </w:r>
          </w:p>
        </w:tc>
        <w:tc>
          <w:tcPr>
            <w:tcW w:w="5873" w:type="dxa"/>
            <w:vAlign w:val="center"/>
            <w:hideMark/>
          </w:tcPr>
          <w:p w:rsidR="00342F17" w:rsidRPr="00822709" w:rsidRDefault="00342F17" w:rsidP="003E2909">
            <w:pPr>
              <w:spacing w:before="120" w:after="0" w:line="20" w:lineRule="atLeast"/>
              <w:rPr>
                <w:sz w:val="20"/>
                <w:szCs w:val="20"/>
              </w:rPr>
            </w:pPr>
            <w:r w:rsidRPr="00822709">
              <w:rPr>
                <w:sz w:val="20"/>
                <w:szCs w:val="20"/>
              </w:rPr>
              <w:t>Wnioskodawca dokonał w sposób właściwy analizy projektu pod kątem przesłanek wynikających z art. 107 ust. 1 TFUE.</w:t>
            </w:r>
          </w:p>
          <w:p w:rsidR="00342F17" w:rsidRPr="00822709" w:rsidRDefault="00342F17" w:rsidP="003E2909">
            <w:pPr>
              <w:spacing w:before="120" w:after="0" w:line="20" w:lineRule="atLeast"/>
              <w:rPr>
                <w:sz w:val="20"/>
                <w:szCs w:val="20"/>
              </w:rPr>
            </w:pPr>
            <w:r w:rsidRPr="00822709">
              <w:rPr>
                <w:sz w:val="20"/>
                <w:szCs w:val="20"/>
              </w:rPr>
              <w:t xml:space="preserve">Jeśli wsparcie stanowi pomoc publiczną lub pomoc de minimis: </w:t>
            </w:r>
          </w:p>
          <w:p w:rsidR="00342F17" w:rsidRPr="00822709" w:rsidRDefault="00342F17" w:rsidP="003E2909">
            <w:pPr>
              <w:spacing w:before="120" w:after="0" w:line="20" w:lineRule="atLeast"/>
              <w:rPr>
                <w:sz w:val="20"/>
                <w:szCs w:val="20"/>
              </w:rPr>
            </w:pPr>
            <w:r w:rsidRPr="00822709">
              <w:rPr>
                <w:sz w:val="20"/>
                <w:szCs w:val="20"/>
              </w:rPr>
              <w:t xml:space="preserve">- Wnioskodawca kwalifikuje się do jej otrzymania, </w:t>
            </w:r>
          </w:p>
          <w:p w:rsidR="00342F17" w:rsidRPr="009E7D16" w:rsidRDefault="00342F17" w:rsidP="003E2909">
            <w:pPr>
              <w:spacing w:before="120" w:after="0" w:line="20" w:lineRule="atLeast"/>
              <w:rPr>
                <w:sz w:val="20"/>
                <w:szCs w:val="20"/>
              </w:rPr>
            </w:pPr>
            <w:r w:rsidRPr="00822709">
              <w:rPr>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9.</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 równości szans i niedyskryminacji, w tym dostępności dla osób z niepełnosprawnościami,</w:t>
            </w:r>
          </w:p>
        </w:tc>
        <w:tc>
          <w:tcPr>
            <w:tcW w:w="5873" w:type="dxa"/>
            <w:vAlign w:val="center"/>
          </w:tcPr>
          <w:p w:rsidR="00342F17" w:rsidRPr="00822709" w:rsidRDefault="00342F17" w:rsidP="003E2909">
            <w:pPr>
              <w:spacing w:before="120" w:after="0" w:line="20" w:lineRule="atLeast"/>
              <w:rPr>
                <w:sz w:val="20"/>
                <w:szCs w:val="20"/>
              </w:rPr>
            </w:pPr>
            <w:r w:rsidRPr="00822709">
              <w:rPr>
                <w:sz w:val="20"/>
                <w:szCs w:val="20"/>
              </w:rPr>
              <w:t xml:space="preserve">Beneficjent wykazał, że projekt będzie miał pozytywny wpływ na zasadę niedyskryminacji, w tym dostępności dla osób z niepełnoprawnościami. Przez pozytywny wpływ należy rozumieć: </w:t>
            </w:r>
          </w:p>
          <w:p w:rsidR="00342F17" w:rsidRPr="00822709" w:rsidRDefault="00342F17" w:rsidP="003E2909">
            <w:pPr>
              <w:spacing w:before="120" w:after="0" w:line="20" w:lineRule="atLeast"/>
              <w:rPr>
                <w:sz w:val="20"/>
                <w:szCs w:val="20"/>
              </w:rPr>
            </w:pPr>
            <w:r w:rsidRPr="00822709">
              <w:rPr>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p w:rsidR="00342F17" w:rsidRPr="009E7D16" w:rsidRDefault="00342F17" w:rsidP="003E2909">
            <w:pPr>
              <w:spacing w:before="120" w:after="0" w:line="20" w:lineRule="atLeast"/>
              <w:rPr>
                <w:sz w:val="20"/>
                <w:szCs w:val="20"/>
              </w:rPr>
            </w:pPr>
            <w:r w:rsidRPr="00822709">
              <w:rPr>
                <w:sz w:val="20"/>
                <w:szCs w:val="20"/>
              </w:rPr>
              <w:t>-  w odniesieniu do dostępności cyfrowej stron internetowych i aplikacji mobilnych, podmioty publiczne wymienione w art. 2 Ustawy z dnia 4 kwietnia 2019 r. o dostępności cyfrowej stron internetowych i aplikacji mobilnych podmiotów publicznych powinny wykazać zgodność ze standardami dostępności treści internetowych na poziomie WCAG 2.1.</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10.</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 równości szans kobiet i mężczyzn</w:t>
            </w:r>
          </w:p>
        </w:tc>
        <w:tc>
          <w:tcPr>
            <w:tcW w:w="5873" w:type="dxa"/>
            <w:vAlign w:val="center"/>
          </w:tcPr>
          <w:p w:rsidR="00342F17" w:rsidRPr="009E7D16" w:rsidRDefault="00342F17" w:rsidP="003E2909">
            <w:pPr>
              <w:spacing w:before="120" w:after="0" w:line="20" w:lineRule="atLeast"/>
              <w:rPr>
                <w:sz w:val="20"/>
                <w:szCs w:val="20"/>
              </w:rPr>
            </w:pPr>
            <w:r w:rsidRPr="00822709">
              <w:rPr>
                <w:sz w:val="20"/>
                <w:szCs w:val="20"/>
              </w:rPr>
              <w:t>Beneficjent wykazał, że projekt będzie miał pozytywny lub neutralny wpływ na zasadę 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63025D">
              <w:rPr>
                <w:sz w:val="20"/>
                <w:szCs w:val="20"/>
              </w:rPr>
              <w:t>11.</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 partnerstwa</w:t>
            </w:r>
          </w:p>
        </w:tc>
        <w:tc>
          <w:tcPr>
            <w:tcW w:w="5873" w:type="dxa"/>
            <w:vAlign w:val="center"/>
          </w:tcPr>
          <w:p w:rsidR="00342F17" w:rsidRPr="009E7D16" w:rsidRDefault="00342F17" w:rsidP="003E2909">
            <w:pPr>
              <w:spacing w:before="120" w:after="0" w:line="20" w:lineRule="atLeast"/>
              <w:rPr>
                <w:sz w:val="20"/>
                <w:szCs w:val="20"/>
              </w:rPr>
            </w:pPr>
            <w:r w:rsidRPr="00822709">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12.</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w:t>
            </w:r>
            <w:r w:rsidRPr="009E7D16">
              <w:t xml:space="preserve"> </w:t>
            </w:r>
            <w:r w:rsidRPr="009E7D16">
              <w:rPr>
                <w:sz w:val="20"/>
                <w:szCs w:val="20"/>
              </w:rPr>
              <w:t>zrównoważonego rozwoju</w:t>
            </w:r>
          </w:p>
        </w:tc>
        <w:tc>
          <w:tcPr>
            <w:tcW w:w="5873" w:type="dxa"/>
            <w:vAlign w:val="center"/>
          </w:tcPr>
          <w:p w:rsidR="00342F17" w:rsidRPr="00357BE5" w:rsidRDefault="00342F17" w:rsidP="003E2909">
            <w:pPr>
              <w:spacing w:before="120" w:after="0" w:line="20" w:lineRule="atLeast"/>
              <w:rPr>
                <w:sz w:val="20"/>
                <w:szCs w:val="20"/>
              </w:rPr>
            </w:pPr>
            <w:r w:rsidRPr="00357BE5">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342F17" w:rsidRPr="00357BE5" w:rsidRDefault="00342F17" w:rsidP="00342F17">
            <w:pPr>
              <w:numPr>
                <w:ilvl w:val="0"/>
                <w:numId w:val="45"/>
              </w:numPr>
              <w:spacing w:before="120" w:after="0" w:line="20" w:lineRule="atLeast"/>
              <w:rPr>
                <w:sz w:val="20"/>
                <w:szCs w:val="20"/>
              </w:rPr>
            </w:pPr>
            <w:r w:rsidRPr="00357BE5">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rsidR="00342F17" w:rsidRPr="00357BE5" w:rsidRDefault="00342F17" w:rsidP="00342F17">
            <w:pPr>
              <w:numPr>
                <w:ilvl w:val="0"/>
                <w:numId w:val="45"/>
              </w:numPr>
              <w:spacing w:before="120" w:after="0" w:line="20" w:lineRule="atLeast"/>
              <w:rPr>
                <w:sz w:val="20"/>
                <w:szCs w:val="20"/>
              </w:rPr>
            </w:pPr>
            <w:r w:rsidRPr="00357BE5">
              <w:rPr>
                <w:sz w:val="20"/>
                <w:szCs w:val="20"/>
              </w:rPr>
              <w:t>właściwego odzwierciedlenia zróżnicowań w poziomie rozwoju regionalnego oraz przeciwdziałaniu procesom dywergencji, w szczególności na linii miasto-wieś,</w:t>
            </w:r>
          </w:p>
          <w:p w:rsidR="00342F17" w:rsidRPr="00357BE5" w:rsidRDefault="00342F17" w:rsidP="00342F17">
            <w:pPr>
              <w:numPr>
                <w:ilvl w:val="0"/>
                <w:numId w:val="45"/>
              </w:numPr>
              <w:spacing w:before="120" w:after="0" w:line="20" w:lineRule="atLeast"/>
              <w:rPr>
                <w:sz w:val="20"/>
                <w:szCs w:val="20"/>
              </w:rPr>
            </w:pPr>
            <w:r w:rsidRPr="00357BE5">
              <w:rPr>
                <w:sz w:val="20"/>
                <w:szCs w:val="20"/>
              </w:rPr>
              <w:t>tworzenie stref przewietrzania miast o przebiegu zgodnym z dominującymi kierunkami wiatru,</w:t>
            </w:r>
          </w:p>
          <w:p w:rsidR="00342F17" w:rsidRPr="00357BE5" w:rsidRDefault="00342F17" w:rsidP="00342F17">
            <w:pPr>
              <w:numPr>
                <w:ilvl w:val="0"/>
                <w:numId w:val="45"/>
              </w:numPr>
              <w:spacing w:before="120" w:after="0" w:line="20" w:lineRule="atLeast"/>
              <w:rPr>
                <w:sz w:val="20"/>
                <w:szCs w:val="20"/>
              </w:rPr>
            </w:pPr>
            <w:r w:rsidRPr="00357BE5">
              <w:rPr>
                <w:sz w:val="20"/>
                <w:szCs w:val="20"/>
              </w:rPr>
              <w:t>postrzegania odpadów jako źródła zasobów (w tym zastępowania surowców pierwotnych surowcami wtórnymi, powstającymi z odpadów), w tym:</w:t>
            </w:r>
          </w:p>
          <w:p w:rsidR="00342F17" w:rsidRPr="00357BE5" w:rsidRDefault="00342F17" w:rsidP="00342F17">
            <w:pPr>
              <w:numPr>
                <w:ilvl w:val="1"/>
                <w:numId w:val="47"/>
              </w:numPr>
              <w:spacing w:before="120" w:after="0" w:line="20" w:lineRule="atLeast"/>
              <w:rPr>
                <w:sz w:val="20"/>
                <w:szCs w:val="20"/>
              </w:rPr>
            </w:pPr>
            <w:r w:rsidRPr="00357BE5">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342F17" w:rsidRPr="00357BE5" w:rsidRDefault="00342F17" w:rsidP="00342F17">
            <w:pPr>
              <w:numPr>
                <w:ilvl w:val="1"/>
                <w:numId w:val="47"/>
              </w:numPr>
              <w:spacing w:before="120" w:after="0" w:line="20" w:lineRule="atLeast"/>
              <w:rPr>
                <w:sz w:val="20"/>
                <w:szCs w:val="20"/>
              </w:rPr>
            </w:pPr>
            <w:r w:rsidRPr="00357BE5">
              <w:rPr>
                <w:sz w:val="20"/>
                <w:szCs w:val="20"/>
              </w:rPr>
              <w:t>optymalizacji łańcucha dostaw,</w:t>
            </w:r>
          </w:p>
          <w:p w:rsidR="00342F17" w:rsidRPr="00357BE5" w:rsidRDefault="00342F17" w:rsidP="00342F17">
            <w:pPr>
              <w:numPr>
                <w:ilvl w:val="0"/>
                <w:numId w:val="46"/>
              </w:numPr>
              <w:spacing w:before="120" w:after="0" w:line="20" w:lineRule="atLeast"/>
              <w:rPr>
                <w:sz w:val="20"/>
                <w:szCs w:val="20"/>
              </w:rPr>
            </w:pPr>
            <w:r w:rsidRPr="00357BE5">
              <w:rPr>
                <w:sz w:val="20"/>
                <w:szCs w:val="20"/>
              </w:rPr>
              <w:t>dążenia do zamykania obiegów surowcowych, a w tym maksymalizacji oszczędności wody i energii,</w:t>
            </w:r>
          </w:p>
          <w:p w:rsidR="00342F17" w:rsidRPr="00357BE5" w:rsidRDefault="00342F17" w:rsidP="00342F17">
            <w:pPr>
              <w:numPr>
                <w:ilvl w:val="0"/>
                <w:numId w:val="46"/>
              </w:numPr>
              <w:spacing w:before="120" w:after="0" w:line="20" w:lineRule="atLeast"/>
              <w:rPr>
                <w:sz w:val="20"/>
                <w:szCs w:val="20"/>
              </w:rPr>
            </w:pPr>
            <w:r w:rsidRPr="00357BE5">
              <w:rPr>
                <w:sz w:val="20"/>
                <w:szCs w:val="20"/>
              </w:rPr>
              <w:t>ograniczania zanieczyszczeń emitowanych do środowiska, w tym zwłaszcza powietrza oraz wody już na etapie projektowania rozwiązań technologicznych,</w:t>
            </w:r>
          </w:p>
          <w:p w:rsidR="00342F17" w:rsidRPr="00357BE5" w:rsidRDefault="00342F17" w:rsidP="00342F17">
            <w:pPr>
              <w:numPr>
                <w:ilvl w:val="0"/>
                <w:numId w:val="46"/>
              </w:numPr>
              <w:spacing w:before="120" w:after="0" w:line="20" w:lineRule="atLeast"/>
              <w:rPr>
                <w:sz w:val="20"/>
                <w:szCs w:val="20"/>
              </w:rPr>
            </w:pPr>
            <w:r w:rsidRPr="00357BE5">
              <w:rPr>
                <w:sz w:val="20"/>
                <w:szCs w:val="20"/>
              </w:rPr>
              <w:t>wspierania zwiększenia efektywności energetycznej i pozyskiwanie energii z niskoemisyjnych źródeł z maksymalnym wykorzystaniem lokalnej bazy surowcowej,</w:t>
            </w:r>
          </w:p>
          <w:p w:rsidR="00342F17" w:rsidRPr="00357BE5" w:rsidRDefault="00342F17" w:rsidP="00342F17">
            <w:pPr>
              <w:numPr>
                <w:ilvl w:val="0"/>
                <w:numId w:val="46"/>
              </w:numPr>
              <w:spacing w:before="120" w:after="0" w:line="20" w:lineRule="atLeast"/>
              <w:rPr>
                <w:sz w:val="20"/>
                <w:szCs w:val="20"/>
              </w:rPr>
            </w:pPr>
            <w:r w:rsidRPr="00357BE5">
              <w:rPr>
                <w:sz w:val="20"/>
                <w:szCs w:val="20"/>
              </w:rPr>
              <w:t>niskoemisyjnego i zrównoważonego transportu, promowania transportu zbiorowego i publicznego, a także intermodalnego,</w:t>
            </w:r>
          </w:p>
          <w:p w:rsidR="00342F17" w:rsidRPr="00357BE5" w:rsidRDefault="00342F17" w:rsidP="00342F17">
            <w:pPr>
              <w:numPr>
                <w:ilvl w:val="0"/>
                <w:numId w:val="46"/>
              </w:numPr>
              <w:spacing w:before="120" w:after="0" w:line="20" w:lineRule="atLeast"/>
              <w:rPr>
                <w:sz w:val="20"/>
                <w:szCs w:val="20"/>
              </w:rPr>
            </w:pPr>
            <w:r w:rsidRPr="00357BE5">
              <w:rPr>
                <w:sz w:val="20"/>
                <w:szCs w:val="20"/>
              </w:rPr>
              <w:t>energooszczędnego budownictwa,</w:t>
            </w:r>
          </w:p>
          <w:p w:rsidR="00342F17" w:rsidRPr="00357BE5" w:rsidRDefault="00342F17" w:rsidP="00342F17">
            <w:pPr>
              <w:numPr>
                <w:ilvl w:val="0"/>
                <w:numId w:val="46"/>
              </w:numPr>
              <w:spacing w:before="120" w:after="0" w:line="20" w:lineRule="atLeast"/>
              <w:rPr>
                <w:sz w:val="20"/>
                <w:szCs w:val="20"/>
              </w:rPr>
            </w:pPr>
            <w:r w:rsidRPr="00357BE5">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r w:rsidRPr="00357BE5">
              <w:rPr>
                <w:i/>
                <w:sz w:val="20"/>
                <w:szCs w:val="20"/>
              </w:rPr>
              <w:t>urban sprawl</w:t>
            </w:r>
            <w:r w:rsidRPr="00357BE5">
              <w:rPr>
                <w:sz w:val="20"/>
                <w:szCs w:val="20"/>
              </w:rPr>
              <w:t xml:space="preserve">). </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13.</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 zachowania polityki przestrzennej</w:t>
            </w:r>
          </w:p>
        </w:tc>
        <w:tc>
          <w:tcPr>
            <w:tcW w:w="5873" w:type="dxa"/>
            <w:vAlign w:val="center"/>
          </w:tcPr>
          <w:p w:rsidR="00342F17" w:rsidRPr="00B71AA5" w:rsidRDefault="00342F17" w:rsidP="003E2909">
            <w:pPr>
              <w:spacing w:before="120" w:after="0" w:line="20" w:lineRule="atLeast"/>
              <w:rPr>
                <w:sz w:val="20"/>
                <w:szCs w:val="20"/>
              </w:rPr>
            </w:pPr>
            <w:r w:rsidRPr="00B71AA5">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342F17" w:rsidRPr="00B71AA5" w:rsidRDefault="00342F17" w:rsidP="003E2909">
            <w:pPr>
              <w:spacing w:before="120" w:after="0" w:line="20" w:lineRule="atLeast"/>
              <w:rPr>
                <w:sz w:val="20"/>
                <w:szCs w:val="20"/>
              </w:rPr>
            </w:pPr>
            <w:r w:rsidRPr="00B71AA5">
              <w:rPr>
                <w:sz w:val="20"/>
                <w:szCs w:val="20"/>
              </w:rPr>
              <w:t>•</w:t>
            </w:r>
            <w:r w:rsidRPr="00B71AA5">
              <w:rPr>
                <w:sz w:val="20"/>
                <w:szCs w:val="20"/>
              </w:rPr>
              <w:tab/>
              <w:t xml:space="preserve">powstrzymywanie żywiołowego rozlewania się miast, zapobieganie rozpraszaniu zabudowy i pogłębianiu chaosu przestrzennego, </w:t>
            </w:r>
          </w:p>
          <w:p w:rsidR="00342F17" w:rsidRPr="00B71AA5" w:rsidRDefault="00342F17" w:rsidP="003E2909">
            <w:pPr>
              <w:spacing w:before="120" w:after="0" w:line="20" w:lineRule="atLeast"/>
              <w:rPr>
                <w:sz w:val="20"/>
                <w:szCs w:val="20"/>
              </w:rPr>
            </w:pPr>
            <w:r w:rsidRPr="00B71AA5">
              <w:rPr>
                <w:sz w:val="20"/>
                <w:szCs w:val="20"/>
              </w:rPr>
              <w:t>•</w:t>
            </w:r>
            <w:r w:rsidRPr="00B71AA5">
              <w:rPr>
                <w:sz w:val="20"/>
                <w:szCs w:val="20"/>
              </w:rPr>
              <w:tab/>
              <w:t>kształtowanie w maksymalnym możliwym zakresie przestrzeni publicznych przyjaznych dla mieszkańców i sprzyjających zachowaniom niskoemisyjnym,</w:t>
            </w:r>
          </w:p>
          <w:p w:rsidR="00342F17" w:rsidRPr="00B71AA5" w:rsidRDefault="00342F17" w:rsidP="003E2909">
            <w:pPr>
              <w:spacing w:before="120" w:after="0" w:line="20" w:lineRule="atLeast"/>
              <w:rPr>
                <w:sz w:val="20"/>
                <w:szCs w:val="20"/>
              </w:rPr>
            </w:pPr>
            <w:r w:rsidRPr="00B71AA5">
              <w:rPr>
                <w:sz w:val="20"/>
                <w:szCs w:val="20"/>
              </w:rPr>
              <w:t>•</w:t>
            </w:r>
            <w:r w:rsidRPr="00B71AA5">
              <w:rPr>
                <w:sz w:val="20"/>
                <w:szCs w:val="20"/>
              </w:rPr>
              <w:tab/>
              <w:t>uwzględnienie w polityce przestrzennej kwestii adaptacji do zmian klimatu, lokalizacja silnych generatorów ruchu w obszarach obsługiwanych wysokowydajnym transportem miejskim,</w:t>
            </w:r>
          </w:p>
          <w:p w:rsidR="00342F17" w:rsidRPr="00B71AA5" w:rsidRDefault="00342F17" w:rsidP="003E2909">
            <w:pPr>
              <w:spacing w:before="120" w:after="0" w:line="20" w:lineRule="atLeast"/>
              <w:rPr>
                <w:sz w:val="20"/>
                <w:szCs w:val="20"/>
              </w:rPr>
            </w:pPr>
            <w:r w:rsidRPr="00B71AA5">
              <w:rPr>
                <w:sz w:val="20"/>
                <w:szCs w:val="20"/>
              </w:rPr>
              <w:t>•</w:t>
            </w:r>
            <w:r w:rsidRPr="00B71AA5">
              <w:rPr>
                <w:sz w:val="20"/>
                <w:szCs w:val="20"/>
              </w:rPr>
              <w:tab/>
              <w:t xml:space="preserve">preferowanie ponownego wykorzystania terenu i wypełniania zabudowy zamiast ekspansji na tereny niezabudowane (priorytet brownfield ponad greenfield), </w:t>
            </w:r>
          </w:p>
          <w:p w:rsidR="00342F17" w:rsidRPr="00B71AA5" w:rsidRDefault="00342F17" w:rsidP="003E2909">
            <w:pPr>
              <w:spacing w:before="120" w:after="0" w:line="20" w:lineRule="atLeast"/>
              <w:rPr>
                <w:sz w:val="20"/>
                <w:szCs w:val="20"/>
              </w:rPr>
            </w:pPr>
            <w:r w:rsidRPr="00B71AA5">
              <w:rPr>
                <w:sz w:val="20"/>
                <w:szCs w:val="20"/>
              </w:rPr>
              <w:t>•</w:t>
            </w:r>
            <w:r w:rsidRPr="00B71AA5">
              <w:rPr>
                <w:sz w:val="20"/>
                <w:szCs w:val="20"/>
              </w:rPr>
              <w:tab/>
              <w:t>troska o estetykę poszczególnych przedsięwzięć i ich dopasowania do otoczenia z poszanowaniem kontekstu przyrodniczego, kulturowego i społecznego,</w:t>
            </w:r>
          </w:p>
          <w:p w:rsidR="00342F17" w:rsidRPr="009E7D16" w:rsidRDefault="00342F17" w:rsidP="003E2909">
            <w:pPr>
              <w:spacing w:before="120" w:after="0" w:line="20" w:lineRule="atLeast"/>
              <w:rPr>
                <w:sz w:val="20"/>
                <w:szCs w:val="20"/>
              </w:rPr>
            </w:pPr>
            <w:r w:rsidRPr="00B71AA5">
              <w:rPr>
                <w:sz w:val="20"/>
                <w:szCs w:val="20"/>
              </w:rPr>
              <w:t>•</w:t>
            </w:r>
            <w:r w:rsidRPr="00B71AA5">
              <w:rPr>
                <w:sz w:val="20"/>
                <w:szCs w:val="20"/>
              </w:rPr>
              <w:tab/>
              <w:t>zapewnienie szerokiej partycypacji społecznej w procesach planowania przestrzennego i przygotowania inwestycji.</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14.</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Zgodność projektu z zasadą deinstytucjonalizacji</w:t>
            </w:r>
          </w:p>
        </w:tc>
        <w:tc>
          <w:tcPr>
            <w:tcW w:w="5873" w:type="dxa"/>
            <w:vAlign w:val="center"/>
          </w:tcPr>
          <w:p w:rsidR="00342F17" w:rsidRPr="009E7D16" w:rsidRDefault="00342F17" w:rsidP="003E2909">
            <w:pPr>
              <w:spacing w:before="120" w:after="0" w:line="20" w:lineRule="atLeast"/>
              <w:rPr>
                <w:sz w:val="20"/>
                <w:szCs w:val="20"/>
              </w:rPr>
            </w:pPr>
            <w:r w:rsidRPr="00B71AA5">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15.</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Wskaźniki projektu</w:t>
            </w:r>
          </w:p>
        </w:tc>
        <w:tc>
          <w:tcPr>
            <w:tcW w:w="5873" w:type="dxa"/>
            <w:vAlign w:val="center"/>
            <w:hideMark/>
          </w:tcPr>
          <w:p w:rsidR="00342F17" w:rsidRPr="00B71AA5" w:rsidRDefault="00342F17" w:rsidP="003E2909">
            <w:pPr>
              <w:spacing w:before="120" w:after="0" w:line="20" w:lineRule="atLeast"/>
              <w:rPr>
                <w:sz w:val="20"/>
                <w:szCs w:val="20"/>
              </w:rPr>
            </w:pPr>
            <w:r w:rsidRPr="00B71AA5">
              <w:rPr>
                <w:sz w:val="20"/>
                <w:szCs w:val="20"/>
              </w:rPr>
              <w:t xml:space="preserve">Wskaźniki, których realizację deklaruje Wnioskodawca zostały dobrane odpowiednio do zakresu rzeczowego projektu, w tym wskaźniki obligatoryjne (jeśli dotyczą danego zakresu projektu). </w:t>
            </w:r>
          </w:p>
          <w:p w:rsidR="00342F17" w:rsidRPr="00B71AA5" w:rsidRDefault="00342F17" w:rsidP="003E2909">
            <w:pPr>
              <w:spacing w:before="120" w:after="0" w:line="20" w:lineRule="atLeast"/>
              <w:rPr>
                <w:sz w:val="20"/>
                <w:szCs w:val="20"/>
              </w:rPr>
            </w:pPr>
            <w:r w:rsidRPr="00B71AA5">
              <w:rPr>
                <w:sz w:val="20"/>
                <w:szCs w:val="20"/>
              </w:rPr>
              <w:t>Wnioskodawca deklaruje realizację wskaźników przyjętych do ram wykonania (jeśli dotyczy ze względu na zakres projektu).</w:t>
            </w:r>
          </w:p>
          <w:p w:rsidR="00342F17" w:rsidRPr="009E7D16" w:rsidRDefault="00342F17" w:rsidP="003E2909">
            <w:pPr>
              <w:spacing w:before="120" w:after="0" w:line="20" w:lineRule="atLeast"/>
              <w:rPr>
                <w:sz w:val="20"/>
                <w:szCs w:val="20"/>
              </w:rPr>
            </w:pPr>
            <w:r w:rsidRPr="00B71AA5">
              <w:rPr>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16.</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Projekty realizowane w partnerstwie (jeśli dotyczy)</w:t>
            </w:r>
          </w:p>
        </w:tc>
        <w:tc>
          <w:tcPr>
            <w:tcW w:w="5873" w:type="dxa"/>
            <w:vAlign w:val="center"/>
          </w:tcPr>
          <w:p w:rsidR="00342F17" w:rsidRPr="00357BE5" w:rsidRDefault="00342F17" w:rsidP="003E2909">
            <w:pPr>
              <w:spacing w:before="120" w:after="0" w:line="20" w:lineRule="atLeast"/>
              <w:rPr>
                <w:sz w:val="20"/>
                <w:szCs w:val="20"/>
              </w:rPr>
            </w:pPr>
            <w:r w:rsidRPr="00357BE5">
              <w:rPr>
                <w:sz w:val="20"/>
                <w:szCs w:val="20"/>
              </w:rPr>
              <w:t>W przypadku projektów partnerskich, wybór  partnera/ partnerów został dokonany przed złożeniem wniosku o dofinansowanie.</w:t>
            </w:r>
          </w:p>
          <w:p w:rsidR="00342F17" w:rsidRPr="00357BE5" w:rsidRDefault="00342F17" w:rsidP="003E2909">
            <w:pPr>
              <w:spacing w:before="120" w:after="0" w:line="20" w:lineRule="atLeast"/>
              <w:rPr>
                <w:sz w:val="20"/>
                <w:szCs w:val="20"/>
              </w:rPr>
            </w:pPr>
            <w:r w:rsidRPr="00357BE5">
              <w:rPr>
                <w:sz w:val="20"/>
                <w:szCs w:val="20"/>
              </w:rPr>
              <w:t>Partnerem nie jest  podmiot wykluczony z możliwości otrzymania dofinansowania.</w:t>
            </w:r>
          </w:p>
          <w:p w:rsidR="00342F17" w:rsidRPr="00357BE5" w:rsidRDefault="00342F17" w:rsidP="003E2909">
            <w:pPr>
              <w:spacing w:before="120" w:after="0" w:line="20" w:lineRule="atLeast"/>
              <w:rPr>
                <w:sz w:val="20"/>
                <w:szCs w:val="20"/>
              </w:rPr>
            </w:pPr>
            <w:r w:rsidRPr="00357BE5">
              <w:rPr>
                <w:sz w:val="20"/>
                <w:szCs w:val="20"/>
              </w:rPr>
              <w:t xml:space="preserve">W przypadku, gdy podmiotem inicjującym projekt partnerski jest podmiot, o którym mowa w art. 3 ust. 1 ustawy z dnia 29 stycznia 2004 r. - Prawo zamówień publicznych (Dz. U. z 2015 r. poz. 2164, z późn. zm.), dokonał on wyboru partnerów spośród podmiotów innych niż wymienione w art. 3 ust. 1 pkt 1-3a tej ustawy zachowując następujące warunki: </w:t>
            </w:r>
          </w:p>
          <w:p w:rsidR="00342F17" w:rsidRPr="00357BE5" w:rsidRDefault="00342F17" w:rsidP="003E2909">
            <w:pPr>
              <w:spacing w:before="120" w:after="0" w:line="20" w:lineRule="atLeast"/>
              <w:rPr>
                <w:sz w:val="20"/>
                <w:szCs w:val="20"/>
              </w:rPr>
            </w:pPr>
            <w:r w:rsidRPr="00357BE5">
              <w:rPr>
                <w:sz w:val="20"/>
                <w:szCs w:val="20"/>
              </w:rPr>
              <w:t>1)   ogłosił otwarty nabór partnerów na swojej stronie internetowej wraz ze wskazaniem co najmniej 21-dniowego terminu na zgłaszanie się partnerów;</w:t>
            </w:r>
          </w:p>
          <w:p w:rsidR="00342F17" w:rsidRPr="00357BE5" w:rsidRDefault="00342F17" w:rsidP="003E2909">
            <w:pPr>
              <w:spacing w:before="120" w:after="0" w:line="20" w:lineRule="atLeast"/>
              <w:rPr>
                <w:sz w:val="20"/>
                <w:szCs w:val="20"/>
              </w:rPr>
            </w:pPr>
            <w:r w:rsidRPr="00357BE5">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rsidR="00342F17" w:rsidRPr="00357BE5" w:rsidRDefault="00342F17" w:rsidP="003E2909">
            <w:pPr>
              <w:spacing w:before="120" w:after="0" w:line="20" w:lineRule="atLeast"/>
              <w:rPr>
                <w:sz w:val="20"/>
                <w:szCs w:val="20"/>
              </w:rPr>
            </w:pPr>
            <w:r w:rsidRPr="00357BE5">
              <w:rPr>
                <w:sz w:val="20"/>
                <w:szCs w:val="20"/>
              </w:rPr>
              <w:t>3)   podał do publicznej wiadomości na swojej stronie internetowej informacji o podmiotach wybranych do pełnienia funkcji partnera.</w:t>
            </w:r>
          </w:p>
          <w:p w:rsidR="00342F17" w:rsidRPr="00357BE5" w:rsidRDefault="00342F17" w:rsidP="003E2909">
            <w:pPr>
              <w:spacing w:before="120" w:after="0" w:line="20" w:lineRule="atLeast"/>
              <w:rPr>
                <w:sz w:val="20"/>
                <w:szCs w:val="20"/>
              </w:rPr>
            </w:pPr>
            <w:r w:rsidRPr="00357BE5">
              <w:rPr>
                <w:sz w:val="20"/>
                <w:szCs w:val="20"/>
              </w:rPr>
              <w:t>Wnioskodawca zawarł umowę lub porozumienie o partnerstwie z partnerami określonymi we wniosku o dofinansowanie , które określają:</w:t>
            </w:r>
          </w:p>
          <w:p w:rsidR="00342F17" w:rsidRPr="00357BE5" w:rsidRDefault="00342F17" w:rsidP="003E2909">
            <w:pPr>
              <w:spacing w:before="120" w:after="0" w:line="20" w:lineRule="atLeast"/>
              <w:rPr>
                <w:sz w:val="20"/>
                <w:szCs w:val="20"/>
              </w:rPr>
            </w:pPr>
            <w:r w:rsidRPr="00357BE5">
              <w:rPr>
                <w:sz w:val="20"/>
                <w:szCs w:val="20"/>
              </w:rPr>
              <w:t>1)   przedmiot porozumienia albo umowy;</w:t>
            </w:r>
          </w:p>
          <w:p w:rsidR="00342F17" w:rsidRPr="00357BE5" w:rsidRDefault="00342F17" w:rsidP="003E2909">
            <w:pPr>
              <w:spacing w:before="120" w:after="0" w:line="20" w:lineRule="atLeast"/>
              <w:rPr>
                <w:sz w:val="20"/>
                <w:szCs w:val="20"/>
              </w:rPr>
            </w:pPr>
            <w:r w:rsidRPr="00357BE5">
              <w:rPr>
                <w:sz w:val="20"/>
                <w:szCs w:val="20"/>
              </w:rPr>
              <w:t>2)   prawa i obowiązki stron;</w:t>
            </w:r>
          </w:p>
          <w:p w:rsidR="00342F17" w:rsidRPr="00357BE5" w:rsidRDefault="00342F17" w:rsidP="003E2909">
            <w:pPr>
              <w:spacing w:before="120" w:after="0" w:line="20" w:lineRule="atLeast"/>
              <w:rPr>
                <w:sz w:val="20"/>
                <w:szCs w:val="20"/>
              </w:rPr>
            </w:pPr>
            <w:r w:rsidRPr="00357BE5">
              <w:rPr>
                <w:sz w:val="20"/>
                <w:szCs w:val="20"/>
              </w:rPr>
              <w:t>3)   zakres i formę udziału poszczególnych partnerów w projekcie;</w:t>
            </w:r>
          </w:p>
          <w:p w:rsidR="00342F17" w:rsidRPr="00357BE5" w:rsidRDefault="00342F17" w:rsidP="003E2909">
            <w:pPr>
              <w:spacing w:before="120" w:after="0" w:line="20" w:lineRule="atLeast"/>
              <w:rPr>
                <w:sz w:val="20"/>
                <w:szCs w:val="20"/>
              </w:rPr>
            </w:pPr>
            <w:r w:rsidRPr="00357BE5">
              <w:rPr>
                <w:sz w:val="20"/>
                <w:szCs w:val="20"/>
              </w:rPr>
              <w:t>4)   partnera wiodącego uprawnionego do reprezentowania pozostałych partnerów projektu;</w:t>
            </w:r>
          </w:p>
          <w:p w:rsidR="00342F17" w:rsidRPr="00357BE5" w:rsidRDefault="00342F17" w:rsidP="003E2909">
            <w:pPr>
              <w:spacing w:before="120" w:after="0" w:line="20" w:lineRule="atLeast"/>
              <w:rPr>
                <w:sz w:val="20"/>
                <w:szCs w:val="20"/>
              </w:rPr>
            </w:pPr>
            <w:r w:rsidRPr="00357BE5">
              <w:rPr>
                <w:sz w:val="20"/>
                <w:szCs w:val="20"/>
              </w:rPr>
              <w:t>5)   sposób przekazywania dofinansowania na pokrycie kosztów ponoszonych przez poszczególnych partnerów projektu, umożliwiający określenie kwoty dofinansowania udzielonego każdemu z partnerów;</w:t>
            </w:r>
          </w:p>
          <w:p w:rsidR="00342F17" w:rsidRPr="00357BE5" w:rsidRDefault="00342F17" w:rsidP="003E2909">
            <w:pPr>
              <w:spacing w:before="120" w:after="0" w:line="20" w:lineRule="atLeast"/>
              <w:rPr>
                <w:sz w:val="20"/>
                <w:szCs w:val="20"/>
              </w:rPr>
            </w:pPr>
            <w:r w:rsidRPr="00357BE5">
              <w:rPr>
                <w:sz w:val="20"/>
                <w:szCs w:val="20"/>
              </w:rPr>
              <w:t>6)   sposób postępowania w przypadku naruszenia lub niewywiązania się stron z porozumienia lub umowy.</w:t>
            </w:r>
          </w:p>
          <w:p w:rsidR="00342F17" w:rsidRPr="00357BE5" w:rsidRDefault="00342F17" w:rsidP="003E2909">
            <w:pPr>
              <w:spacing w:before="120" w:after="0" w:line="20" w:lineRule="atLeast"/>
              <w:rPr>
                <w:sz w:val="20"/>
                <w:szCs w:val="20"/>
              </w:rPr>
            </w:pPr>
            <w:r w:rsidRPr="00357BE5">
              <w:rPr>
                <w:sz w:val="20"/>
                <w:szCs w:val="20"/>
              </w:rPr>
              <w:t>Spełniono warunki określony w art. 33 ust 4a Ustawy z dnia 11 lipca 2014r. o zasadach realizacji programów w zakresie polityki spójności finansowanych w perspektywie finansowej 2014-2020.</w:t>
            </w:r>
          </w:p>
          <w:p w:rsidR="00342F17" w:rsidRPr="00357BE5" w:rsidRDefault="00342F17" w:rsidP="003E2909">
            <w:pPr>
              <w:spacing w:before="120" w:after="0" w:line="20" w:lineRule="atLeast"/>
              <w:rPr>
                <w:sz w:val="20"/>
                <w:szCs w:val="20"/>
              </w:rPr>
            </w:pPr>
            <w:r w:rsidRPr="00357BE5">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342F17" w:rsidRPr="009E7D16" w:rsidRDefault="00342F17" w:rsidP="003E2909">
            <w:pPr>
              <w:spacing w:before="120" w:after="0" w:line="20" w:lineRule="atLeast"/>
              <w:rPr>
                <w:b/>
                <w:sz w:val="20"/>
                <w:szCs w:val="20"/>
              </w:rPr>
            </w:pPr>
            <w:r w:rsidRPr="009E7D16">
              <w:rPr>
                <w:b/>
                <w:sz w:val="20"/>
                <w:szCs w:val="20"/>
              </w:rPr>
              <w:t xml:space="preserve">Kryterium formalne </w:t>
            </w:r>
          </w:p>
          <w:p w:rsidR="00342F17" w:rsidRPr="009E7D16" w:rsidRDefault="00342F17" w:rsidP="003E2909">
            <w:pPr>
              <w:spacing w:before="120" w:after="0" w:line="20" w:lineRule="atLeast"/>
              <w:jc w:val="both"/>
              <w:rPr>
                <w:sz w:val="20"/>
                <w:szCs w:val="20"/>
              </w:rPr>
            </w:pPr>
            <w:r w:rsidRPr="009E7D16">
              <w:rPr>
                <w:sz w:val="20"/>
                <w:szCs w:val="20"/>
              </w:rPr>
              <w:t xml:space="preserve">Możliwość uzupełnienia/poprawy projektu w trybie art. 45 ust.3 ustawy wdrożeniowej </w:t>
            </w:r>
            <w:r w:rsidRPr="009E7D16">
              <w:rPr>
                <w:rStyle w:val="Odwoanieprzypisudolnego"/>
                <w:sz w:val="20"/>
                <w:szCs w:val="20"/>
              </w:rPr>
              <w:footnoteReference w:id="14"/>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hideMark/>
          </w:tcPr>
          <w:p w:rsidR="00342F17" w:rsidRPr="009E7D16" w:rsidRDefault="00342F17" w:rsidP="003E2909">
            <w:pPr>
              <w:spacing w:before="120" w:after="0" w:line="20" w:lineRule="atLeast"/>
              <w:rPr>
                <w:sz w:val="20"/>
                <w:szCs w:val="20"/>
              </w:rPr>
            </w:pPr>
            <w:r w:rsidRPr="009E7D16">
              <w:rPr>
                <w:sz w:val="20"/>
                <w:szCs w:val="20"/>
              </w:rPr>
              <w:t>17.</w:t>
            </w:r>
          </w:p>
        </w:tc>
        <w:tc>
          <w:tcPr>
            <w:tcW w:w="3151" w:type="dxa"/>
            <w:vAlign w:val="center"/>
            <w:hideMark/>
          </w:tcPr>
          <w:p w:rsidR="00342F17" w:rsidRPr="009E7D16" w:rsidRDefault="00342F17" w:rsidP="003E2909">
            <w:pPr>
              <w:spacing w:before="120" w:after="0" w:line="20" w:lineRule="atLeast"/>
              <w:rPr>
                <w:sz w:val="20"/>
                <w:szCs w:val="20"/>
              </w:rPr>
            </w:pPr>
            <w:r w:rsidRPr="009E7D16">
              <w:rPr>
                <w:sz w:val="20"/>
                <w:szCs w:val="20"/>
              </w:rPr>
              <w:t>Projekty powiązane z działaniami realizowanymi ze środków EFS lub działaniami, których cele są zgodne z celami EFS ( dotyczy działań: 10.2, 10.3, 12.1, 12.2)</w:t>
            </w:r>
          </w:p>
        </w:tc>
        <w:tc>
          <w:tcPr>
            <w:tcW w:w="5873" w:type="dxa"/>
            <w:vAlign w:val="center"/>
            <w:hideMark/>
          </w:tcPr>
          <w:p w:rsidR="00342F17" w:rsidRPr="009E7D16" w:rsidRDefault="00342F17" w:rsidP="003E2909">
            <w:pPr>
              <w:spacing w:before="120" w:after="0" w:line="20" w:lineRule="atLeast"/>
              <w:rPr>
                <w:sz w:val="20"/>
                <w:szCs w:val="20"/>
              </w:rPr>
            </w:pPr>
            <w:r w:rsidRPr="00B71AA5">
              <w:rPr>
                <w:sz w:val="20"/>
                <w:szCs w:val="20"/>
              </w:rPr>
              <w:t>Wnioskodawca zaplanował, iż projekt inwestycyjny będzie miał charakter uzupełniający i powiązany jest z działaniami finansowanymi ze środków EFS lub działaniami, których cele są zgodne z celami EFS  w zakresie włączenia społecznego i walki z ubóstwem lub w zakresie wzmocnienia potencjału edukacyjnego rozumianymi w sposób określony w RPO WSL.</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r w:rsidRPr="009E7D16">
              <w:rPr>
                <w:sz w:val="20"/>
                <w:szCs w:val="20"/>
              </w:rPr>
              <w:t xml:space="preserve"> </w:t>
            </w:r>
          </w:p>
          <w:p w:rsidR="00342F17" w:rsidRPr="009E7D16" w:rsidRDefault="00342F17" w:rsidP="003E2909">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hideMark/>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18.</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Wynikanie projektu z aktualnego i  pozytywnie  zaopiniowanego  przez IZ RPO programu  rewitalizacji (jeśli dotyczy)</w:t>
            </w:r>
          </w:p>
        </w:tc>
        <w:tc>
          <w:tcPr>
            <w:tcW w:w="5873" w:type="dxa"/>
            <w:vAlign w:val="center"/>
          </w:tcPr>
          <w:p w:rsidR="00342F17" w:rsidRPr="00357BE5" w:rsidRDefault="00342F17" w:rsidP="003E2909">
            <w:pPr>
              <w:spacing w:before="120" w:after="0" w:line="20" w:lineRule="atLeast"/>
              <w:rPr>
                <w:sz w:val="20"/>
                <w:szCs w:val="20"/>
              </w:rPr>
            </w:pPr>
            <w:r w:rsidRPr="00357BE5">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rsidR="00342F17" w:rsidRPr="00357BE5" w:rsidRDefault="00342F17" w:rsidP="003E2909">
            <w:pPr>
              <w:spacing w:before="120" w:after="0" w:line="20" w:lineRule="atLeast"/>
              <w:rPr>
                <w:sz w:val="20"/>
                <w:szCs w:val="20"/>
              </w:rPr>
            </w:pPr>
            <w:r w:rsidRPr="00357BE5">
              <w:rPr>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rsidR="00342F17" w:rsidRPr="00357BE5" w:rsidRDefault="00342F17" w:rsidP="003E2909">
            <w:pPr>
              <w:spacing w:before="120" w:after="0" w:line="20" w:lineRule="atLeast"/>
              <w:rPr>
                <w:sz w:val="20"/>
                <w:szCs w:val="20"/>
              </w:rPr>
            </w:pPr>
            <w:r w:rsidRPr="00357BE5">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342F17" w:rsidRPr="00357BE5" w:rsidRDefault="00342F17" w:rsidP="003E2909">
            <w:pPr>
              <w:spacing w:before="120" w:after="0" w:line="20" w:lineRule="atLeast"/>
              <w:rPr>
                <w:sz w:val="20"/>
                <w:szCs w:val="20"/>
              </w:rPr>
            </w:pPr>
            <w:r w:rsidRPr="00357BE5">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342F17" w:rsidRPr="00357BE5" w:rsidRDefault="00342F17" w:rsidP="003E2909">
            <w:pPr>
              <w:rPr>
                <w:sz w:val="20"/>
                <w:szCs w:val="20"/>
              </w:rPr>
            </w:pPr>
          </w:p>
          <w:p w:rsidR="00342F17" w:rsidRPr="00357BE5" w:rsidRDefault="00342F17" w:rsidP="003E2909">
            <w:pPr>
              <w:spacing w:before="120" w:after="0" w:line="20" w:lineRule="atLeast"/>
              <w:rPr>
                <w:sz w:val="20"/>
                <w:szCs w:val="20"/>
              </w:rPr>
            </w:pPr>
            <w:r w:rsidRPr="00357BE5">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p>
          <w:p w:rsidR="00342F17" w:rsidRPr="009E7D16" w:rsidRDefault="00342F17" w:rsidP="003E2909">
            <w:pPr>
              <w:spacing w:before="120" w:after="0" w:line="20" w:lineRule="atLeast"/>
              <w:rPr>
                <w:b/>
                <w:sz w:val="20"/>
                <w:szCs w:val="20"/>
              </w:rPr>
            </w:pPr>
            <w:r w:rsidRPr="009E7D16">
              <w:rPr>
                <w:sz w:val="20"/>
                <w:szCs w:val="20"/>
              </w:rPr>
              <w:t xml:space="preserve">Możliwość uzupełnienia/poprawy projektu w trybie art. 45 ust.3 ustawy wdrożeniowej </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19.</w:t>
            </w:r>
          </w:p>
        </w:tc>
        <w:tc>
          <w:tcPr>
            <w:tcW w:w="3151" w:type="dxa"/>
            <w:vAlign w:val="center"/>
          </w:tcPr>
          <w:p w:rsidR="00342F17" w:rsidRPr="009E7D16" w:rsidRDefault="00342F17" w:rsidP="003E2909">
            <w:pPr>
              <w:spacing w:before="120" w:after="0" w:line="20" w:lineRule="atLeast"/>
              <w:rPr>
                <w:sz w:val="20"/>
                <w:szCs w:val="20"/>
              </w:rPr>
            </w:pPr>
            <w:r w:rsidRPr="009E7D16">
              <w:rPr>
                <w:sz w:val="20"/>
                <w:szCs w:val="20"/>
              </w:rPr>
              <w:t>Zakaz relokacji</w:t>
            </w:r>
          </w:p>
        </w:tc>
        <w:tc>
          <w:tcPr>
            <w:tcW w:w="5873" w:type="dxa"/>
            <w:vAlign w:val="center"/>
          </w:tcPr>
          <w:p w:rsidR="00342F17" w:rsidRPr="009E7D16" w:rsidRDefault="00342F17" w:rsidP="003E2909">
            <w:pPr>
              <w:spacing w:before="120" w:after="0" w:line="20" w:lineRule="atLeast"/>
              <w:rPr>
                <w:sz w:val="20"/>
                <w:szCs w:val="20"/>
              </w:rPr>
            </w:pPr>
            <w:r w:rsidRPr="008E04A6">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342F17" w:rsidRPr="009E7D16" w:rsidRDefault="00342F17" w:rsidP="003E2909">
            <w:pPr>
              <w:spacing w:before="120" w:after="0" w:line="20" w:lineRule="atLeast"/>
              <w:rPr>
                <w:sz w:val="20"/>
                <w:szCs w:val="20"/>
              </w:rPr>
            </w:pPr>
            <w:r w:rsidRPr="009E7D16">
              <w:rPr>
                <w:b/>
                <w:sz w:val="20"/>
                <w:szCs w:val="20"/>
              </w:rPr>
              <w:t>Kryterium formalne</w:t>
            </w:r>
          </w:p>
          <w:p w:rsidR="00342F17" w:rsidRPr="009E7D16" w:rsidRDefault="00342F17" w:rsidP="003E2909">
            <w:pPr>
              <w:spacing w:before="120" w:after="0" w:line="20" w:lineRule="atLeast"/>
              <w:rPr>
                <w:b/>
                <w:sz w:val="20"/>
                <w:szCs w:val="20"/>
              </w:rPr>
            </w:pPr>
            <w:r w:rsidRPr="009E7D16">
              <w:rPr>
                <w:sz w:val="20"/>
                <w:szCs w:val="20"/>
              </w:rPr>
              <w:t>Możliwość uzupełnienia/poprawy projektu w trybie art. 45 ust. 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sidRPr="009E7D16">
              <w:rPr>
                <w:sz w:val="20"/>
                <w:szCs w:val="20"/>
              </w:rPr>
              <w:t>20.</w:t>
            </w:r>
          </w:p>
        </w:tc>
        <w:tc>
          <w:tcPr>
            <w:tcW w:w="3151" w:type="dxa"/>
          </w:tcPr>
          <w:p w:rsidR="00342F17" w:rsidRPr="009E7D16" w:rsidRDefault="00342F17" w:rsidP="003E2909">
            <w:pPr>
              <w:spacing w:before="120" w:after="0" w:line="20" w:lineRule="atLeast"/>
              <w:rPr>
                <w:sz w:val="20"/>
                <w:szCs w:val="20"/>
              </w:rPr>
            </w:pPr>
            <w:r w:rsidRPr="009E7D16">
              <w:rPr>
                <w:sz w:val="20"/>
                <w:szCs w:val="20"/>
              </w:rPr>
              <w:t>Zgodność projektu z warunkami przewidzianymi w art. 35 i 36 ustawy wdrożeniowej (dotyczy projektów grantowych)</w:t>
            </w:r>
          </w:p>
        </w:tc>
        <w:tc>
          <w:tcPr>
            <w:tcW w:w="5873" w:type="dxa"/>
          </w:tcPr>
          <w:p w:rsidR="00342F17" w:rsidRPr="009E7D16" w:rsidRDefault="00342F17" w:rsidP="003E2909">
            <w:pPr>
              <w:spacing w:before="120" w:after="0" w:line="20" w:lineRule="atLeast"/>
              <w:rPr>
                <w:sz w:val="20"/>
                <w:szCs w:val="20"/>
              </w:rPr>
            </w:pPr>
            <w:r w:rsidRPr="008E04A6">
              <w:rPr>
                <w:sz w:val="20"/>
                <w:szCs w:val="20"/>
              </w:rPr>
              <w:t>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grantobiorców, rozliczania wydatków, monitorowania i kontroli zadań realizowanych przez grantobiorców, odzyskiwania grantów wykorzystywanych niezgodnie z celami projektu.</w:t>
            </w:r>
          </w:p>
        </w:tc>
        <w:tc>
          <w:tcPr>
            <w:tcW w:w="2251" w:type="dxa"/>
          </w:tcPr>
          <w:p w:rsidR="00342F17" w:rsidRPr="009E7D16" w:rsidRDefault="00342F17" w:rsidP="003E2909">
            <w:pPr>
              <w:spacing w:before="120" w:after="0" w:line="20" w:lineRule="atLeast"/>
              <w:rPr>
                <w:b/>
                <w:sz w:val="20"/>
                <w:szCs w:val="20"/>
              </w:rPr>
            </w:pPr>
            <w:r w:rsidRPr="009E7D16">
              <w:rPr>
                <w:b/>
                <w:sz w:val="20"/>
                <w:szCs w:val="20"/>
              </w:rPr>
              <w:t>Kryterium formalne</w:t>
            </w:r>
          </w:p>
          <w:p w:rsidR="00342F17" w:rsidRPr="009E7D16" w:rsidRDefault="00342F17" w:rsidP="003E2909">
            <w:pPr>
              <w:spacing w:before="120" w:after="0" w:line="20" w:lineRule="atLeast"/>
              <w:rPr>
                <w:sz w:val="20"/>
                <w:szCs w:val="20"/>
              </w:rPr>
            </w:pPr>
            <w:r w:rsidRPr="009E7D16">
              <w:rPr>
                <w:sz w:val="20"/>
                <w:szCs w:val="20"/>
              </w:rPr>
              <w:t>Możliwość uzupełnienia/poprawy projektu w trybie art. 45 ust. 3 ustawy wdrożeniowej</w:t>
            </w:r>
          </w:p>
        </w:tc>
        <w:tc>
          <w:tcPr>
            <w:tcW w:w="1205" w:type="dxa"/>
            <w:vAlign w:val="center"/>
          </w:tcPr>
          <w:p w:rsidR="00342F17" w:rsidRPr="009E7D16" w:rsidRDefault="00342F17" w:rsidP="003E2909">
            <w:pPr>
              <w:spacing w:before="120" w:after="0" w:line="20" w:lineRule="atLeast"/>
              <w:rPr>
                <w:sz w:val="20"/>
                <w:szCs w:val="20"/>
              </w:rPr>
            </w:pPr>
            <w:r w:rsidRPr="009E7D16">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sidRPr="009E7D16">
              <w:rPr>
                <w:sz w:val="20"/>
                <w:szCs w:val="20"/>
              </w:rPr>
              <w:t>Ocena formalna</w:t>
            </w:r>
          </w:p>
        </w:tc>
      </w:tr>
      <w:tr w:rsidR="00342F17" w:rsidRPr="009E7D16" w:rsidTr="003E2909">
        <w:trPr>
          <w:trHeight w:val="20"/>
          <w:jc w:val="center"/>
        </w:trPr>
        <w:tc>
          <w:tcPr>
            <w:tcW w:w="486" w:type="dxa"/>
            <w:vAlign w:val="center"/>
          </w:tcPr>
          <w:p w:rsidR="00342F17" w:rsidRPr="009E7D16" w:rsidRDefault="00342F17" w:rsidP="003E2909">
            <w:pPr>
              <w:spacing w:before="120" w:after="0" w:line="20" w:lineRule="atLeast"/>
              <w:rPr>
                <w:sz w:val="20"/>
                <w:szCs w:val="20"/>
              </w:rPr>
            </w:pPr>
            <w:r>
              <w:rPr>
                <w:sz w:val="20"/>
                <w:szCs w:val="20"/>
              </w:rPr>
              <w:t>21.</w:t>
            </w:r>
          </w:p>
        </w:tc>
        <w:tc>
          <w:tcPr>
            <w:tcW w:w="3151" w:type="dxa"/>
          </w:tcPr>
          <w:p w:rsidR="00342F17" w:rsidRPr="009E7D16" w:rsidRDefault="00342F17" w:rsidP="003E2909">
            <w:pPr>
              <w:spacing w:before="120" w:after="0" w:line="20" w:lineRule="atLeast"/>
              <w:rPr>
                <w:sz w:val="20"/>
                <w:szCs w:val="20"/>
              </w:rPr>
            </w:pPr>
            <w:r w:rsidRPr="00E216EE">
              <w:rPr>
                <w:sz w:val="20"/>
                <w:szCs w:val="20"/>
              </w:rPr>
              <w:t>Koordynacja projektu z Wojewodą Śląskim</w:t>
            </w:r>
            <w:r>
              <w:rPr>
                <w:rStyle w:val="Odwoanieprzypisudolnego"/>
                <w:sz w:val="20"/>
                <w:szCs w:val="20"/>
              </w:rPr>
              <w:footnoteReference w:id="15"/>
            </w:r>
          </w:p>
        </w:tc>
        <w:tc>
          <w:tcPr>
            <w:tcW w:w="5873" w:type="dxa"/>
          </w:tcPr>
          <w:p w:rsidR="00342F17" w:rsidRPr="00E216EE" w:rsidRDefault="00342F17" w:rsidP="003E2909">
            <w:pPr>
              <w:spacing w:before="120" w:after="0" w:line="20" w:lineRule="atLeast"/>
              <w:rPr>
                <w:sz w:val="20"/>
                <w:szCs w:val="20"/>
              </w:rPr>
            </w:pPr>
            <w:r w:rsidRPr="00E216EE">
              <w:rPr>
                <w:sz w:val="20"/>
                <w:szCs w:val="20"/>
              </w:rPr>
              <w:t>Dotyczy tylko Działania 10.1 Infrastruktura ochrony zdrowia, 2 typ projektu Wsparcie zakupu niezbędnego sprzętu i wyposażenia oraz adaptacji pomieszczeń, w tym budowa obiektów kubaturowych w związku z pojawieniem się koronawirusa SARS-CoV-2 wywołującego chorobę COVID-19 na terenie województwa śląskiego.</w:t>
            </w:r>
          </w:p>
          <w:p w:rsidR="00342F17" w:rsidRPr="00E216EE" w:rsidRDefault="00342F17" w:rsidP="003E2909">
            <w:pPr>
              <w:spacing w:before="120" w:after="0" w:line="20" w:lineRule="atLeast"/>
              <w:rPr>
                <w:sz w:val="20"/>
                <w:szCs w:val="20"/>
              </w:rPr>
            </w:pPr>
            <w:r w:rsidRPr="00E216EE">
              <w:rPr>
                <w:sz w:val="20"/>
                <w:szCs w:val="20"/>
              </w:rPr>
              <w:t>W celu zapewnienia spójności podejmowanych działań projekt jest realizowany w koordynacji z Wojewodą Śląskim.</w:t>
            </w:r>
          </w:p>
          <w:p w:rsidR="00342F17" w:rsidRPr="008E04A6" w:rsidRDefault="00342F17" w:rsidP="003E2909">
            <w:pPr>
              <w:spacing w:before="120" w:after="0" w:line="20" w:lineRule="atLeast"/>
              <w:rPr>
                <w:sz w:val="20"/>
                <w:szCs w:val="20"/>
              </w:rPr>
            </w:pPr>
            <w:r w:rsidRPr="00E216EE">
              <w:rPr>
                <w:sz w:val="20"/>
                <w:szCs w:val="20"/>
              </w:rPr>
              <w:t>Spełnienie kryterium powinno być utrzymane od złożenia wniosku o dofinansowanie do końca okresu realizacji projektu.</w:t>
            </w:r>
          </w:p>
        </w:tc>
        <w:tc>
          <w:tcPr>
            <w:tcW w:w="2251" w:type="dxa"/>
          </w:tcPr>
          <w:p w:rsidR="00342F17" w:rsidRPr="00E216EE" w:rsidRDefault="00342F17" w:rsidP="003E2909">
            <w:pPr>
              <w:spacing w:before="120" w:after="0" w:line="20" w:lineRule="atLeast"/>
              <w:rPr>
                <w:b/>
                <w:sz w:val="20"/>
                <w:szCs w:val="20"/>
              </w:rPr>
            </w:pPr>
            <w:r w:rsidRPr="00E216EE">
              <w:rPr>
                <w:b/>
                <w:sz w:val="20"/>
                <w:szCs w:val="20"/>
              </w:rPr>
              <w:t>Kryterium formalne</w:t>
            </w:r>
          </w:p>
          <w:p w:rsidR="00342F17" w:rsidRPr="00E216EE" w:rsidRDefault="00342F17" w:rsidP="003E2909">
            <w:pPr>
              <w:spacing w:before="120" w:after="0" w:line="20" w:lineRule="atLeast"/>
              <w:rPr>
                <w:b/>
                <w:sz w:val="20"/>
                <w:szCs w:val="20"/>
              </w:rPr>
            </w:pPr>
          </w:p>
          <w:p w:rsidR="00342F17" w:rsidRPr="00E216EE" w:rsidRDefault="00342F17" w:rsidP="003E2909">
            <w:pPr>
              <w:spacing w:before="120" w:after="0" w:line="20" w:lineRule="atLeast"/>
              <w:rPr>
                <w:sz w:val="20"/>
                <w:szCs w:val="20"/>
              </w:rPr>
            </w:pPr>
            <w:r w:rsidRPr="00E216EE">
              <w:rPr>
                <w:sz w:val="20"/>
                <w:szCs w:val="20"/>
              </w:rPr>
              <w:t>Możliwość uzupełnienia/poprawy projektu w trybie art. 45 ust. 3 ustawy wdrożeniowej</w:t>
            </w:r>
          </w:p>
        </w:tc>
        <w:tc>
          <w:tcPr>
            <w:tcW w:w="1205" w:type="dxa"/>
            <w:vAlign w:val="center"/>
          </w:tcPr>
          <w:p w:rsidR="00342F17" w:rsidRPr="009E7D16" w:rsidRDefault="00342F17" w:rsidP="003E2909">
            <w:pPr>
              <w:spacing w:before="120" w:after="0" w:line="20" w:lineRule="atLeast"/>
              <w:rPr>
                <w:sz w:val="20"/>
                <w:szCs w:val="20"/>
              </w:rPr>
            </w:pPr>
            <w:r>
              <w:rPr>
                <w:sz w:val="20"/>
                <w:szCs w:val="20"/>
              </w:rPr>
              <w:t>0/1</w:t>
            </w:r>
          </w:p>
        </w:tc>
        <w:tc>
          <w:tcPr>
            <w:tcW w:w="1168" w:type="dxa"/>
            <w:vAlign w:val="center"/>
          </w:tcPr>
          <w:p w:rsidR="00342F17" w:rsidRPr="009E7D16" w:rsidRDefault="00342F17" w:rsidP="003E2909">
            <w:pPr>
              <w:spacing w:before="120" w:after="0" w:line="20" w:lineRule="atLeast"/>
              <w:rPr>
                <w:sz w:val="20"/>
                <w:szCs w:val="20"/>
              </w:rPr>
            </w:pPr>
            <w:r>
              <w:rPr>
                <w:sz w:val="20"/>
                <w:szCs w:val="20"/>
              </w:rPr>
              <w:t>Ocena formalna</w:t>
            </w:r>
          </w:p>
        </w:tc>
      </w:tr>
      <w:tr w:rsidR="00342F17" w:rsidRPr="009E7D16" w:rsidTr="003E2909">
        <w:trPr>
          <w:trHeight w:val="20"/>
          <w:jc w:val="center"/>
        </w:trPr>
        <w:tc>
          <w:tcPr>
            <w:tcW w:w="486" w:type="dxa"/>
            <w:vAlign w:val="center"/>
          </w:tcPr>
          <w:p w:rsidR="00342F17" w:rsidRDefault="00342F17" w:rsidP="003E2909">
            <w:pPr>
              <w:spacing w:before="120" w:after="0" w:line="20" w:lineRule="atLeast"/>
              <w:rPr>
                <w:sz w:val="20"/>
                <w:szCs w:val="20"/>
              </w:rPr>
            </w:pPr>
            <w:r>
              <w:rPr>
                <w:sz w:val="20"/>
                <w:szCs w:val="20"/>
              </w:rPr>
              <w:t>22.</w:t>
            </w:r>
          </w:p>
        </w:tc>
        <w:tc>
          <w:tcPr>
            <w:tcW w:w="3151" w:type="dxa"/>
          </w:tcPr>
          <w:p w:rsidR="00342F17" w:rsidRPr="00E216EE" w:rsidRDefault="00342F17" w:rsidP="003E2909">
            <w:pPr>
              <w:spacing w:before="120" w:after="0" w:line="20" w:lineRule="atLeast"/>
              <w:rPr>
                <w:sz w:val="20"/>
                <w:szCs w:val="20"/>
              </w:rPr>
            </w:pPr>
            <w:r w:rsidRPr="00F8769D">
              <w:rPr>
                <w:sz w:val="20"/>
                <w:szCs w:val="20"/>
              </w:rPr>
              <w:t>Zaplanowane w ramach projektu działania wynikają z aktualnej sytuacji epidemiologicznej i są stricte skierowane na poprawę sytuacji w związku z koronawirusem SARS-CoV-2 wywołującego chorobę COVID-19</w:t>
            </w:r>
            <w:r>
              <w:rPr>
                <w:rStyle w:val="Odwoanieprzypisudolnego"/>
                <w:sz w:val="20"/>
                <w:szCs w:val="20"/>
              </w:rPr>
              <w:footnoteReference w:id="16"/>
            </w:r>
          </w:p>
        </w:tc>
        <w:tc>
          <w:tcPr>
            <w:tcW w:w="5873" w:type="dxa"/>
          </w:tcPr>
          <w:p w:rsidR="00342F17" w:rsidRPr="00CF11ED" w:rsidRDefault="00342F17" w:rsidP="003E2909">
            <w:pPr>
              <w:spacing w:before="120" w:after="0" w:line="20" w:lineRule="atLeast"/>
              <w:rPr>
                <w:sz w:val="20"/>
                <w:szCs w:val="20"/>
              </w:rPr>
            </w:pPr>
            <w:r w:rsidRPr="00CF11ED">
              <w:rPr>
                <w:sz w:val="20"/>
                <w:szCs w:val="20"/>
              </w:rPr>
              <w:t>Dotyczy tylko Działania 10.1 Infrastruktura ochrony zdrowia, 2 typ projektu Wsparcie zakupu niezbędnego sprzętu i wyposażenia oraz adaptacji pomieszczeń, w tym budowa obiektów kubaturowych w związku z pojawieniem się koronawirusa SARS-CoV-2 wywołującego chorobę COVID-19 na terenie województwa śląskiego</w:t>
            </w:r>
          </w:p>
          <w:p w:rsidR="00342F17" w:rsidRPr="00CF11ED" w:rsidRDefault="00342F17" w:rsidP="003E2909">
            <w:pPr>
              <w:spacing w:before="120" w:after="0" w:line="20" w:lineRule="atLeast"/>
              <w:rPr>
                <w:sz w:val="20"/>
                <w:szCs w:val="20"/>
              </w:rPr>
            </w:pPr>
          </w:p>
          <w:p w:rsidR="00342F17" w:rsidRPr="00CF11ED" w:rsidRDefault="00342F17" w:rsidP="003E2909">
            <w:pPr>
              <w:spacing w:before="120" w:after="0" w:line="20" w:lineRule="atLeast"/>
              <w:rPr>
                <w:sz w:val="20"/>
                <w:szCs w:val="20"/>
              </w:rPr>
            </w:pPr>
            <w:r w:rsidRPr="00CF11ED">
              <w:rPr>
                <w:sz w:val="20"/>
                <w:szCs w:val="20"/>
              </w:rPr>
              <w:t>Interwencja podejmowana w ramach projektu musi wynikać z aktualnej sytuacji epidemiologicznej i ma być skierowana na poprawę sytuacji w związku z koronawirusem SARS-CoV-2.</w:t>
            </w:r>
          </w:p>
          <w:p w:rsidR="00342F17" w:rsidRPr="00CF11ED" w:rsidRDefault="00342F17" w:rsidP="003E2909">
            <w:pPr>
              <w:spacing w:before="120" w:after="0" w:line="20" w:lineRule="atLeast"/>
              <w:rPr>
                <w:sz w:val="20"/>
                <w:szCs w:val="20"/>
              </w:rPr>
            </w:pPr>
          </w:p>
          <w:p w:rsidR="00342F17" w:rsidRPr="00CF11ED" w:rsidRDefault="00342F17" w:rsidP="003E2909">
            <w:pPr>
              <w:spacing w:before="120" w:after="0" w:line="20" w:lineRule="atLeast"/>
              <w:rPr>
                <w:sz w:val="20"/>
                <w:szCs w:val="20"/>
              </w:rPr>
            </w:pPr>
            <w:r w:rsidRPr="00CF11ED">
              <w:rPr>
                <w:sz w:val="20"/>
                <w:szCs w:val="20"/>
              </w:rPr>
              <w:t>Zaplanowane w ramach projektu działania, w tym w szczególności w zakresie zakupu sprzętu/wyposażenia/aparatury medycznej/wyrobów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rsidR="00342F17" w:rsidRPr="00E216EE" w:rsidRDefault="00342F17" w:rsidP="003E2909">
            <w:pPr>
              <w:spacing w:before="120" w:after="0" w:line="20" w:lineRule="atLeast"/>
              <w:rPr>
                <w:sz w:val="20"/>
                <w:szCs w:val="20"/>
              </w:rPr>
            </w:pPr>
            <w:r w:rsidRPr="00CF11ED">
              <w:rPr>
                <w:sz w:val="20"/>
                <w:szCs w:val="20"/>
              </w:rPr>
              <w:t>Ocena odbywać się będzie na podstawie opinii wydanej do projektu przez Departament Zdrowia Urzędu Marszałkowskiego Województwa Śląskiego.</w:t>
            </w:r>
          </w:p>
        </w:tc>
        <w:tc>
          <w:tcPr>
            <w:tcW w:w="2251" w:type="dxa"/>
          </w:tcPr>
          <w:p w:rsidR="00342F17" w:rsidRPr="00CF11ED" w:rsidRDefault="00342F17" w:rsidP="003E2909">
            <w:pPr>
              <w:spacing w:before="120" w:after="0" w:line="20" w:lineRule="atLeast"/>
              <w:rPr>
                <w:b/>
                <w:sz w:val="20"/>
                <w:szCs w:val="20"/>
              </w:rPr>
            </w:pPr>
            <w:r w:rsidRPr="00CF11ED">
              <w:rPr>
                <w:b/>
                <w:sz w:val="20"/>
                <w:szCs w:val="20"/>
              </w:rPr>
              <w:t>Kryterium formalne</w:t>
            </w:r>
          </w:p>
          <w:p w:rsidR="00342F17" w:rsidRPr="00CF11ED" w:rsidRDefault="00342F17" w:rsidP="003E2909">
            <w:pPr>
              <w:spacing w:before="120" w:after="0" w:line="20" w:lineRule="atLeast"/>
              <w:rPr>
                <w:b/>
                <w:sz w:val="20"/>
                <w:szCs w:val="20"/>
              </w:rPr>
            </w:pPr>
          </w:p>
          <w:p w:rsidR="00342F17" w:rsidRPr="00CF11ED" w:rsidRDefault="00342F17" w:rsidP="003E2909">
            <w:pPr>
              <w:spacing w:before="120" w:after="0" w:line="20" w:lineRule="atLeast"/>
              <w:rPr>
                <w:sz w:val="20"/>
                <w:szCs w:val="20"/>
              </w:rPr>
            </w:pPr>
            <w:r w:rsidRPr="00CF11ED">
              <w:rPr>
                <w:sz w:val="20"/>
                <w:szCs w:val="20"/>
              </w:rPr>
              <w:t>Możliwość uzupełnienia/poprawy projektu w trybie art. 45 ust. 3 ustawy wdrożeniowej</w:t>
            </w:r>
          </w:p>
        </w:tc>
        <w:tc>
          <w:tcPr>
            <w:tcW w:w="1205" w:type="dxa"/>
            <w:vAlign w:val="center"/>
          </w:tcPr>
          <w:p w:rsidR="00342F17" w:rsidRDefault="00342F17" w:rsidP="003E2909">
            <w:pPr>
              <w:spacing w:before="120" w:after="0" w:line="20" w:lineRule="atLeast"/>
              <w:rPr>
                <w:sz w:val="20"/>
                <w:szCs w:val="20"/>
              </w:rPr>
            </w:pPr>
            <w:r>
              <w:rPr>
                <w:sz w:val="20"/>
                <w:szCs w:val="20"/>
              </w:rPr>
              <w:t>0/1</w:t>
            </w:r>
          </w:p>
        </w:tc>
        <w:tc>
          <w:tcPr>
            <w:tcW w:w="1168" w:type="dxa"/>
            <w:vAlign w:val="center"/>
          </w:tcPr>
          <w:p w:rsidR="00342F17" w:rsidRDefault="00342F17" w:rsidP="003E2909">
            <w:pPr>
              <w:spacing w:before="120" w:after="0" w:line="20" w:lineRule="atLeast"/>
              <w:rPr>
                <w:sz w:val="20"/>
                <w:szCs w:val="20"/>
              </w:rPr>
            </w:pPr>
            <w:r>
              <w:rPr>
                <w:sz w:val="20"/>
                <w:szCs w:val="20"/>
              </w:rPr>
              <w:t>Ocena formalna</w:t>
            </w:r>
          </w:p>
        </w:tc>
      </w:tr>
    </w:tbl>
    <w:p w:rsidR="00C9523B" w:rsidRPr="00C9523B" w:rsidRDefault="00C9523B" w:rsidP="00207451"/>
    <w:p w:rsidR="00912DF8" w:rsidRPr="000770F7" w:rsidRDefault="00912DF8" w:rsidP="00E02E4B">
      <w:pPr>
        <w:pStyle w:val="Nagwek2"/>
        <w:spacing w:after="240"/>
        <w:rPr>
          <w:rFonts w:ascii="Arial" w:hAnsi="Arial" w:cs="Arial"/>
          <w:color w:val="auto"/>
          <w:sz w:val="24"/>
          <w:szCs w:val="24"/>
        </w:rPr>
      </w:pPr>
      <w:bookmarkStart w:id="56" w:name="_Toc499279469"/>
      <w:bookmarkStart w:id="57" w:name="_Toc535830473"/>
      <w:bookmarkStart w:id="58" w:name="_Toc535830806"/>
      <w:bookmarkStart w:id="59" w:name="_Toc449532501"/>
      <w:bookmarkStart w:id="60" w:name="_Toc433702070"/>
      <w:r w:rsidRPr="000770F7">
        <w:rPr>
          <w:rFonts w:ascii="Arial" w:hAnsi="Arial" w:cs="Arial"/>
          <w:color w:val="auto"/>
          <w:sz w:val="24"/>
          <w:szCs w:val="24"/>
        </w:rPr>
        <w:t>4.2. Ocena merytoryczna</w:t>
      </w:r>
      <w:bookmarkEnd w:id="56"/>
      <w:bookmarkEnd w:id="57"/>
      <w:bookmarkEnd w:id="58"/>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5770A2" w:rsidRDefault="005770A2" w:rsidP="00E86DD0">
      <w:pPr>
        <w:spacing w:after="120" w:line="240" w:lineRule="auto"/>
        <w:jc w:val="both"/>
        <w:rPr>
          <w:rFonts w:ascii="Arial" w:hAnsi="Arial" w:cs="Arial"/>
          <w:sz w:val="24"/>
          <w:szCs w:val="24"/>
        </w:rPr>
      </w:pPr>
    </w:p>
    <w:p w:rsidR="005770A2" w:rsidRPr="000770F7" w:rsidRDefault="005770A2" w:rsidP="00530660">
      <w:pPr>
        <w:spacing w:after="120" w:line="240" w:lineRule="auto"/>
        <w:ind w:left="720"/>
        <w:jc w:val="both"/>
        <w:rPr>
          <w:rFonts w:ascii="Arial" w:hAnsi="Arial" w:cs="Arial"/>
          <w:sz w:val="24"/>
          <w:szCs w:val="24"/>
        </w:rPr>
      </w:pPr>
    </w:p>
    <w:p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t xml:space="preserve">Sposób </w:t>
      </w:r>
      <w:r w:rsidR="00206616" w:rsidRPr="000770F7">
        <w:rPr>
          <w:rFonts w:ascii="Arial" w:hAnsi="Arial" w:cs="Arial"/>
          <w:sz w:val="24"/>
          <w:szCs w:val="24"/>
          <w:u w:val="single"/>
        </w:rPr>
        <w:t>dokonywania oceny merytorycznej:</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7"/>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8"/>
      </w:r>
      <w:r w:rsidRPr="000770F7">
        <w:rPr>
          <w:rFonts w:ascii="Arial" w:hAnsi="Arial" w:cs="Arial"/>
          <w:sz w:val="24"/>
          <w:szCs w:val="24"/>
        </w:rPr>
        <w:t>.</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r w:rsidR="00D27F97" w:rsidRPr="00D27F97">
        <w:t xml:space="preserve"> </w:t>
      </w:r>
      <w:r w:rsidR="00D27F97" w:rsidRPr="00D27F97">
        <w:rPr>
          <w:rFonts w:ascii="Arial" w:hAnsi="Arial" w:cs="Arial"/>
          <w:sz w:val="24"/>
          <w:szCs w:val="24"/>
        </w:rPr>
        <w:t>W przypadku poddziałania 4.6.1 do określenia maksymalnej liczby punktów uwzględnia się jedynie punktację z kryteriów merytorycznych ogólnych.</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 otrzymuje ocenę pozytywną w przypadku uzyskania co najmniej 60% maksymalnej, możliwej do uzyskania p</w:t>
      </w:r>
      <w:r w:rsidR="00D91358" w:rsidRPr="000770F7">
        <w:rPr>
          <w:rFonts w:ascii="Arial" w:hAnsi="Arial" w:cs="Arial"/>
          <w:sz w:val="24"/>
          <w:szCs w:val="24"/>
        </w:rPr>
        <w:t>unktacji, dla danego działania/</w:t>
      </w:r>
      <w:r w:rsidR="007D0F02" w:rsidRPr="000770F7">
        <w:rPr>
          <w:rFonts w:ascii="Arial" w:hAnsi="Arial" w:cs="Arial"/>
          <w:sz w:val="24"/>
          <w:szCs w:val="24"/>
        </w:rPr>
        <w:t xml:space="preserve"> </w:t>
      </w:r>
      <w:r w:rsidRPr="000770F7">
        <w:rPr>
          <w:rFonts w:ascii="Arial" w:hAnsi="Arial" w:cs="Arial"/>
          <w:sz w:val="24"/>
          <w:szCs w:val="24"/>
        </w:rPr>
        <w:t>poddziałania/</w:t>
      </w:r>
      <w:r w:rsidR="007D0F02" w:rsidRPr="000770F7">
        <w:rPr>
          <w:rFonts w:ascii="Arial" w:hAnsi="Arial" w:cs="Arial"/>
          <w:sz w:val="24"/>
          <w:szCs w:val="24"/>
        </w:rPr>
        <w:t xml:space="preserve"> </w:t>
      </w:r>
      <w:r w:rsidRPr="000770F7">
        <w:rPr>
          <w:rFonts w:ascii="Arial" w:hAnsi="Arial" w:cs="Arial"/>
          <w:sz w:val="24"/>
          <w:szCs w:val="24"/>
        </w:rPr>
        <w:t>typu/</w:t>
      </w:r>
      <w:r w:rsidR="007D0F02" w:rsidRPr="000770F7">
        <w:rPr>
          <w:rFonts w:ascii="Arial" w:hAnsi="Arial" w:cs="Arial"/>
          <w:sz w:val="24"/>
          <w:szCs w:val="24"/>
        </w:rPr>
        <w:t xml:space="preserve"> </w:t>
      </w:r>
      <w:r w:rsidRPr="000770F7">
        <w:rPr>
          <w:rFonts w:ascii="Arial" w:hAnsi="Arial" w:cs="Arial"/>
          <w:sz w:val="24"/>
          <w:szCs w:val="24"/>
        </w:rPr>
        <w:t>typów projektu. Projekt, który uzyska mniej niż 60% punktów otrzymuje ocenę negatywną i nie kwalifikuje się do dofina</w:t>
      </w:r>
      <w:r w:rsidR="000203A5">
        <w:rPr>
          <w:rFonts w:ascii="Arial" w:hAnsi="Arial" w:cs="Arial"/>
          <w:sz w:val="24"/>
          <w:szCs w:val="24"/>
        </w:rPr>
        <w:t>n</w:t>
      </w:r>
      <w:r w:rsidRPr="000770F7">
        <w:rPr>
          <w:rFonts w:ascii="Arial" w:hAnsi="Arial" w:cs="Arial"/>
          <w:sz w:val="24"/>
          <w:szCs w:val="24"/>
        </w:rPr>
        <w:t>sowania.</w:t>
      </w:r>
      <w:r w:rsidR="00076DC6" w:rsidRPr="00076DC6">
        <w:t xml:space="preserve"> </w:t>
      </w:r>
      <w:r w:rsidR="00076DC6" w:rsidRPr="00076DC6">
        <w:rPr>
          <w:rFonts w:ascii="Arial" w:hAnsi="Arial" w:cs="Arial"/>
          <w:sz w:val="24"/>
          <w:szCs w:val="24"/>
        </w:rPr>
        <w:t>W przypadku poddziałania 4.6.1 projekt otrzymuje ocenę pozytywną w przypadku uzyskania co najmniej 40% maksymalnej, możliwej do uzyskania punktacji.</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w:t>
      </w:r>
      <w:r w:rsidR="00D91358" w:rsidRPr="000770F7">
        <w:rPr>
          <w:rFonts w:ascii="Arial" w:hAnsi="Arial" w:cs="Arial"/>
          <w:sz w:val="24"/>
          <w:szCs w:val="24"/>
        </w:rPr>
        <w:t xml:space="preserve">projektu realizuje/wpisuje się </w:t>
      </w:r>
      <w:r w:rsidRPr="000770F7">
        <w:rPr>
          <w:rFonts w:ascii="Arial" w:hAnsi="Arial" w:cs="Arial"/>
          <w:sz w:val="24"/>
          <w:szCs w:val="24"/>
        </w:rPr>
        <w:t>w przedmiotowe kryterium. Ze względu na charakter poszczególnych kryteriów dodatkowych, ocena przeprowadzana będzie przez ekspertów z danej dziedziny. Dodatkowe punkty będą zsumowane z ostatecznym wynikiem uzyskanym z oceny kryteriów ogólnych i specyficznych.</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Jeśli projekt uzyska co najmniej 60% maksymalnej, możliwej do uzyskania punktacji dla danego działania/poddziałania/typu/typów projektu</w:t>
      </w:r>
      <w:r w:rsidR="00076DC6" w:rsidRPr="00076DC6">
        <w:rPr>
          <w:rFonts w:ascii="Arial" w:hAnsi="Arial" w:cs="Arial"/>
          <w:sz w:val="24"/>
          <w:szCs w:val="24"/>
        </w:rPr>
        <w:t xml:space="preserve"> (40% w</w:t>
      </w:r>
      <w:r w:rsidR="00076DC6">
        <w:rPr>
          <w:rFonts w:ascii="Arial" w:hAnsi="Arial" w:cs="Arial"/>
          <w:sz w:val="24"/>
          <w:szCs w:val="24"/>
        </w:rPr>
        <w:t xml:space="preserve"> przypadku poddziałania 4.6.1),</w:t>
      </w:r>
      <w:r w:rsidRPr="000770F7">
        <w:rPr>
          <w:rFonts w:ascii="Arial" w:hAnsi="Arial" w:cs="Arial"/>
          <w:sz w:val="24"/>
          <w:szCs w:val="24"/>
        </w:rPr>
        <w:t xml:space="preserve"> ale nie spełnił co najmniej jednego kryterium zerojedynkowego, otrzymuje ostatecznie ocenę negatywną.</w:t>
      </w:r>
    </w:p>
    <w:p w:rsidR="00912DF8" w:rsidRDefault="00912DF8" w:rsidP="00E02E4B">
      <w:pPr>
        <w:pStyle w:val="Nagwek2"/>
        <w:spacing w:after="240"/>
        <w:jc w:val="both"/>
        <w:rPr>
          <w:rFonts w:ascii="Arial" w:hAnsi="Arial" w:cs="Arial"/>
          <w:color w:val="auto"/>
          <w:sz w:val="24"/>
          <w:szCs w:val="24"/>
        </w:rPr>
      </w:pPr>
      <w:bookmarkStart w:id="61" w:name="_Toc499279470"/>
      <w:bookmarkStart w:id="62" w:name="_Toc535830474"/>
      <w:bookmarkStart w:id="63" w:name="_Toc535830807"/>
      <w:bookmarkEnd w:id="59"/>
      <w:bookmarkEnd w:id="60"/>
      <w:r w:rsidRPr="000770F7">
        <w:rPr>
          <w:rFonts w:ascii="Arial" w:hAnsi="Arial" w:cs="Arial"/>
          <w:color w:val="auto"/>
          <w:sz w:val="24"/>
          <w:szCs w:val="24"/>
        </w:rPr>
        <w:t>4.2.1. Kryteria oceny merytorycznej ogólne</w:t>
      </w:r>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9E7D16" w:rsidTr="00D97DEF">
        <w:trPr>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2395" w:type="dxa"/>
            <w:shd w:val="clear" w:color="000000" w:fill="D9D9D9"/>
            <w:vAlign w:val="center"/>
            <w:hideMark/>
          </w:tcPr>
          <w:p w:rsidR="00D97DEF" w:rsidRPr="009E7D16" w:rsidRDefault="00D97DEF" w:rsidP="00D97DEF">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435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261"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Rodzaj kryterium</w:t>
            </w:r>
          </w:p>
        </w:tc>
        <w:tc>
          <w:tcPr>
            <w:tcW w:w="2735"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141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c>
          <w:tcPr>
            <w:tcW w:w="1525"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Waga</w:t>
            </w:r>
          </w:p>
        </w:tc>
      </w:tr>
      <w:tr w:rsidR="00D97DEF" w:rsidRPr="009E7D16" w:rsidTr="00D97DEF">
        <w:trPr>
          <w:jc w:val="center"/>
        </w:trPr>
        <w:tc>
          <w:tcPr>
            <w:tcW w:w="0" w:type="auto"/>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1.</w:t>
            </w:r>
          </w:p>
        </w:tc>
        <w:tc>
          <w:tcPr>
            <w:tcW w:w="2395" w:type="dxa"/>
            <w:vAlign w:val="center"/>
            <w:hideMark/>
          </w:tcPr>
          <w:p w:rsidR="00D97DEF" w:rsidRPr="009E7D16" w:rsidRDefault="00D97DEF" w:rsidP="00D97DEF">
            <w:pPr>
              <w:spacing w:before="100" w:beforeAutospacing="1" w:after="100" w:afterAutospacing="1"/>
              <w:rPr>
                <w:rFonts w:cs="Calibri"/>
                <w:sz w:val="20"/>
                <w:szCs w:val="20"/>
                <w:lang w:eastAsia="pl-PL"/>
              </w:rPr>
            </w:pPr>
            <w:r w:rsidRPr="009E7D16">
              <w:rPr>
                <w:rFonts w:cs="Calibri"/>
                <w:sz w:val="20"/>
                <w:szCs w:val="20"/>
                <w:lang w:eastAsia="pl-PL"/>
              </w:rPr>
              <w:t>Realność wskaźników</w:t>
            </w:r>
          </w:p>
        </w:tc>
        <w:tc>
          <w:tcPr>
            <w:tcW w:w="435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rsidR="00D97DEF" w:rsidRPr="009E7D16" w:rsidRDefault="00D97DEF" w:rsidP="009849E4">
            <w:pPr>
              <w:spacing w:before="100" w:beforeAutospacing="1" w:after="100" w:afterAutospacing="1"/>
              <w:jc w:val="both"/>
              <w:rPr>
                <w:rFonts w:cs="Calibri"/>
                <w:sz w:val="20"/>
                <w:szCs w:val="20"/>
                <w:lang w:eastAsia="pl-PL"/>
              </w:rPr>
            </w:pPr>
            <w:r w:rsidRPr="009E7D16">
              <w:rPr>
                <w:rFonts w:cs="Calibri"/>
                <w:sz w:val="20"/>
                <w:szCs w:val="20"/>
                <w:lang w:eastAsia="pl-PL"/>
              </w:rPr>
              <w:t>merytoryczne</w:t>
            </w:r>
          </w:p>
        </w:tc>
        <w:tc>
          <w:tcPr>
            <w:tcW w:w="273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0/1</w:t>
            </w:r>
          </w:p>
        </w:tc>
        <w:tc>
          <w:tcPr>
            <w:tcW w:w="141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Ocena merytoryczna/ weryfikowane przez eksperta</w:t>
            </w:r>
          </w:p>
        </w:tc>
        <w:tc>
          <w:tcPr>
            <w:tcW w:w="152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2395" w:type="dxa"/>
            <w:vAlign w:val="center"/>
          </w:tcPr>
          <w:p w:rsidR="00D97DEF" w:rsidRPr="009E7D16" w:rsidRDefault="00D97DEF" w:rsidP="00D97DEF">
            <w:pPr>
              <w:spacing w:after="0"/>
              <w:rPr>
                <w:sz w:val="20"/>
                <w:szCs w:val="20"/>
                <w:lang w:eastAsia="pl-PL"/>
              </w:rPr>
            </w:pPr>
            <w:r w:rsidRPr="009E7D16">
              <w:rPr>
                <w:sz w:val="20"/>
                <w:szCs w:val="20"/>
                <w:lang w:eastAsia="pl-PL"/>
              </w:rPr>
              <w:t xml:space="preserve">Właściwie przygotowana analiza finansowa </w:t>
            </w:r>
          </w:p>
          <w:p w:rsidR="00D97DEF" w:rsidRPr="009E7D16" w:rsidRDefault="00D97DEF" w:rsidP="00D97DEF">
            <w:pPr>
              <w:spacing w:after="0"/>
              <w:rPr>
                <w:sz w:val="20"/>
                <w:szCs w:val="20"/>
                <w:lang w:eastAsia="pl-PL"/>
              </w:rPr>
            </w:pPr>
            <w:r w:rsidRPr="009E7D16">
              <w:rPr>
                <w:sz w:val="20"/>
                <w:szCs w:val="20"/>
                <w:lang w:eastAsia="pl-PL"/>
              </w:rPr>
              <w:t>i ekonomiczna projektu</w:t>
            </w:r>
          </w:p>
        </w:tc>
        <w:tc>
          <w:tcPr>
            <w:tcW w:w="4357" w:type="dxa"/>
            <w:vAlign w:val="center"/>
          </w:tcPr>
          <w:p w:rsidR="00D97DEF" w:rsidRPr="009E7D16" w:rsidRDefault="00D97DEF" w:rsidP="009849E4">
            <w:pPr>
              <w:spacing w:after="240"/>
              <w:rPr>
                <w:sz w:val="20"/>
                <w:szCs w:val="20"/>
                <w:lang w:eastAsia="pl-PL"/>
              </w:rPr>
            </w:pPr>
            <w:r w:rsidRPr="009E7D16">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rsidR="00D97DEF" w:rsidRPr="009E7D16" w:rsidRDefault="00D97DEF" w:rsidP="009849E4">
            <w:pPr>
              <w:spacing w:before="240" w:after="0"/>
              <w:rPr>
                <w:sz w:val="20"/>
                <w:szCs w:val="20"/>
                <w:lang w:eastAsia="pl-PL"/>
              </w:rPr>
            </w:pPr>
            <w:r w:rsidRPr="009E7D16">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Trwałość rezultatów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czy Wnioskodawca posiada zdolność do utrzymania rezultatów projektu pod względem organizacyjnym, finansowym i technicznym.</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tcPr>
          <w:p w:rsidR="00D97DEF" w:rsidRPr="009E7D16" w:rsidRDefault="00D97DEF" w:rsidP="009849E4">
            <w:pPr>
              <w:spacing w:before="100" w:beforeAutospacing="1" w:after="100" w:afterAutospacing="1"/>
              <w:jc w:val="center"/>
              <w:rPr>
                <w:sz w:val="20"/>
                <w:szCs w:val="20"/>
                <w:lang w:eastAsia="pl-PL"/>
              </w:rPr>
            </w:pPr>
            <w:r w:rsidRPr="009E7D16">
              <w:rPr>
                <w:sz w:val="20"/>
                <w:szCs w:val="20"/>
              </w:rPr>
              <w:t>4.</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Zdolność administracyjna, finansowa i operacyjna Wnioskodawcy/partnerów</w:t>
            </w:r>
          </w:p>
        </w:tc>
        <w:tc>
          <w:tcPr>
            <w:tcW w:w="4357" w:type="dxa"/>
          </w:tcPr>
          <w:p w:rsidR="00D97DEF" w:rsidRPr="009E7D16" w:rsidRDefault="00D97DEF" w:rsidP="009849E4">
            <w:pPr>
              <w:spacing w:after="0"/>
              <w:rPr>
                <w:sz w:val="20"/>
                <w:szCs w:val="20"/>
                <w:lang w:eastAsia="pl-PL"/>
              </w:rPr>
            </w:pPr>
            <w:r w:rsidRPr="009E7D16">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merytoryczne</w:t>
            </w:r>
          </w:p>
        </w:tc>
        <w:tc>
          <w:tcPr>
            <w:tcW w:w="2735" w:type="dxa"/>
            <w:vAlign w:val="center"/>
          </w:tcPr>
          <w:p w:rsidR="00D97DEF" w:rsidRPr="009E7D16" w:rsidRDefault="00D97DEF" w:rsidP="00D97DEF">
            <w:pPr>
              <w:spacing w:after="0"/>
              <w:jc w:val="center"/>
              <w:rPr>
                <w:sz w:val="20"/>
                <w:szCs w:val="20"/>
                <w:lang w:eastAsia="pl-PL"/>
              </w:rPr>
            </w:pPr>
            <w:r w:rsidRPr="009E7D16">
              <w:rPr>
                <w:sz w:val="20"/>
                <w:szCs w:val="20"/>
              </w:rPr>
              <w:t>0/1</w:t>
            </w:r>
          </w:p>
        </w:tc>
        <w:tc>
          <w:tcPr>
            <w:tcW w:w="1417"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Ocena merytoryczna/ weryfikowane przez eksperta</w:t>
            </w:r>
          </w:p>
        </w:tc>
        <w:tc>
          <w:tcPr>
            <w:tcW w:w="1525"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Poprawność oszacowania założeń projektu</w:t>
            </w:r>
          </w:p>
        </w:tc>
        <w:tc>
          <w:tcPr>
            <w:tcW w:w="4357" w:type="dxa"/>
            <w:vAlign w:val="center"/>
          </w:tcPr>
          <w:p w:rsidR="00D97DEF" w:rsidRPr="009E7D16" w:rsidRDefault="00D97DEF" w:rsidP="009849E4">
            <w:pPr>
              <w:spacing w:after="0"/>
              <w:rPr>
                <w:sz w:val="20"/>
                <w:szCs w:val="20"/>
                <w:lang w:eastAsia="pl-PL"/>
              </w:rPr>
            </w:pPr>
            <w:r w:rsidRPr="009E7D16">
              <w:rPr>
                <w:sz w:val="20"/>
                <w:szCs w:val="20"/>
                <w:lang w:eastAsia="pl-PL"/>
              </w:rPr>
              <w:t>Ekspert weryfikuje czy wydatki zostały zaplanowane/poniesione z uwzględnieniem:</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Ekspert obniża punktację w przypadku kiedy weryfikacja wydatków, przeprowadzana pod kątem: </w:t>
            </w: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Wpływ na wskaźniki RPO w zakresie EFRR</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r w:rsidRPr="009E7D16">
              <w:rPr>
                <w:sz w:val="20"/>
                <w:szCs w:val="20"/>
                <w:lang w:eastAsia="pl-PL"/>
              </w:rPr>
              <w:t>X -wartość wskaźnika kosztu jednostkowego RPO WSL 2014-2020</w:t>
            </w:r>
          </w:p>
          <w:p w:rsidR="00D97DEF" w:rsidRPr="009E7D16" w:rsidRDefault="00D97DEF" w:rsidP="009849E4">
            <w:pPr>
              <w:spacing w:after="0"/>
              <w:rPr>
                <w:sz w:val="20"/>
                <w:szCs w:val="20"/>
                <w:lang w:eastAsia="pl-PL"/>
              </w:rPr>
            </w:pPr>
            <w:r w:rsidRPr="009E7D16">
              <w:rPr>
                <w:sz w:val="20"/>
                <w:szCs w:val="20"/>
                <w:lang w:eastAsia="pl-PL"/>
              </w:rPr>
              <w:t>Y - wartość dofinansowania do jednostki wskaźnika w projekcie [PLN/wartość wskaźnika]</w:t>
            </w:r>
          </w:p>
          <w:p w:rsidR="00D97DEF" w:rsidRPr="009E7D16" w:rsidRDefault="00D97DEF" w:rsidP="009849E4">
            <w:pPr>
              <w:spacing w:after="0"/>
              <w:rPr>
                <w:sz w:val="20"/>
                <w:szCs w:val="20"/>
                <w:lang w:eastAsia="pl-PL"/>
              </w:rPr>
            </w:pPr>
            <w:r w:rsidRPr="009E7D16">
              <w:rPr>
                <w:sz w:val="20"/>
                <w:szCs w:val="20"/>
                <w:lang w:eastAsia="pl-PL"/>
              </w:rPr>
              <w:t>Z - relacja X/Y</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Punktacja:</w:t>
            </w:r>
          </w:p>
          <w:p w:rsidR="00D97DEF" w:rsidRPr="009E7D16" w:rsidRDefault="00D97DEF" w:rsidP="009849E4">
            <w:pPr>
              <w:spacing w:after="0"/>
              <w:rPr>
                <w:sz w:val="20"/>
                <w:szCs w:val="20"/>
                <w:lang w:eastAsia="pl-PL"/>
              </w:rPr>
            </w:pPr>
            <w:r w:rsidRPr="009E7D16">
              <w:rPr>
                <w:sz w:val="20"/>
                <w:szCs w:val="20"/>
                <w:lang w:eastAsia="pl-PL"/>
              </w:rPr>
              <w:t>4 pkt - Z &gt; 1,70</w:t>
            </w:r>
          </w:p>
          <w:p w:rsidR="00D97DEF" w:rsidRPr="009E7D16" w:rsidRDefault="00D97DEF" w:rsidP="009849E4">
            <w:pPr>
              <w:spacing w:after="0"/>
              <w:rPr>
                <w:sz w:val="20"/>
                <w:szCs w:val="20"/>
                <w:lang w:eastAsia="pl-PL"/>
              </w:rPr>
            </w:pPr>
            <w:r w:rsidRPr="009E7D16">
              <w:rPr>
                <w:sz w:val="20"/>
                <w:szCs w:val="20"/>
                <w:lang w:eastAsia="pl-PL"/>
              </w:rPr>
              <w:t>3 pkt - 1,50 &lt; Z ≤ 1,70</w:t>
            </w:r>
          </w:p>
          <w:p w:rsidR="00D97DEF" w:rsidRPr="009E7D16" w:rsidRDefault="00D97DEF" w:rsidP="009849E4">
            <w:pPr>
              <w:spacing w:after="0"/>
              <w:rPr>
                <w:sz w:val="20"/>
                <w:szCs w:val="20"/>
                <w:lang w:eastAsia="pl-PL"/>
              </w:rPr>
            </w:pPr>
            <w:r w:rsidRPr="009E7D16">
              <w:rPr>
                <w:sz w:val="20"/>
                <w:szCs w:val="20"/>
                <w:lang w:eastAsia="pl-PL"/>
              </w:rPr>
              <w:t>2 pkt – 1,20 &lt; Z ≤ 1,50</w:t>
            </w:r>
          </w:p>
          <w:p w:rsidR="00D97DEF" w:rsidRPr="009E7D16" w:rsidRDefault="00D97DEF" w:rsidP="009849E4">
            <w:pPr>
              <w:spacing w:after="0"/>
              <w:rPr>
                <w:sz w:val="20"/>
                <w:szCs w:val="20"/>
                <w:lang w:eastAsia="pl-PL"/>
              </w:rPr>
            </w:pPr>
            <w:r w:rsidRPr="009E7D16">
              <w:rPr>
                <w:sz w:val="20"/>
                <w:szCs w:val="20"/>
                <w:lang w:eastAsia="pl-PL"/>
              </w:rPr>
              <w:t>1 pkt – 1,00  &lt;  Z ≤ 1,20</w:t>
            </w:r>
          </w:p>
          <w:p w:rsidR="00D97DEF" w:rsidRPr="009E7D16" w:rsidRDefault="00D97DEF" w:rsidP="009849E4">
            <w:pPr>
              <w:spacing w:after="0"/>
              <w:rPr>
                <w:sz w:val="20"/>
                <w:szCs w:val="20"/>
                <w:lang w:eastAsia="pl-PL"/>
              </w:rPr>
            </w:pPr>
            <w:r w:rsidRPr="009E7D16">
              <w:rPr>
                <w:sz w:val="20"/>
                <w:szCs w:val="20"/>
                <w:lang w:eastAsia="pl-PL"/>
              </w:rPr>
              <w:t>0 pkt - Z ≤ 1,00</w:t>
            </w:r>
          </w:p>
          <w:p w:rsidR="00D97DEF" w:rsidRPr="009E7D16" w:rsidRDefault="00D97DEF" w:rsidP="009849E4">
            <w:pPr>
              <w:spacing w:after="0"/>
              <w:rPr>
                <w:sz w:val="20"/>
                <w:szCs w:val="20"/>
                <w:lang w:eastAsia="pl-PL"/>
              </w:rPr>
            </w:pP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Efektywność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Punktowa: 0-4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Kryterium oceniane poprzez wiedzę ekspercką w zależności od stopnia efektywności projektu.</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Stopień przygotowania inwestycji do realizacji</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424C4C" w:rsidRPr="00424C4C">
              <w:rPr>
                <w:sz w:val="20"/>
                <w:szCs w:val="20"/>
                <w:lang w:eastAsia="pl-PL"/>
              </w:rPr>
              <w:t>inwestycja posiada ostateczną decyzję dot. postępowania ws. oceny oddziaływania na środowisko (dla całości projektu, wszystkich przedsięwzięć w nim zawartych). Projekty, dla których zgodnie z prawem decyzja taka nie jest wymagana otrzymują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1 pkt – 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w:t>
            </w:r>
            <w:r w:rsidR="00E24883" w:rsidRPr="00E24883">
              <w:rPr>
                <w:sz w:val="20"/>
                <w:szCs w:val="20"/>
                <w:lang w:eastAsia="pl-PL"/>
              </w:rPr>
              <w:t>. W przypadku projektów w ramach poddziałania 4.6 1 punkt w tym aspekcie przysługuje jeśli wnioskodawca zawarł porozumienie z Ministrem Przedsiębiorczości i Technologii zgodnie z art. 11c ust. 1 Ustawy o wspieraniu termomodernizacji i remontów</w:t>
            </w:r>
            <w:r w:rsidRPr="009E7D16">
              <w:rPr>
                <w:sz w:val="20"/>
                <w:szCs w:val="20"/>
                <w:lang w:eastAsia="pl-PL"/>
              </w:rPr>
              <w: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1 pkt – wnioskodawca przedstawił dokumenty potwierdzające zabezpieczenie środków na pokrycie minimum wkładu własnego do kosztów kwalifikowanych (zgodnie z wymogami określonymi w regulaminie konkursu);</w:t>
            </w:r>
          </w:p>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1 pkt – ogłoszono postępowania o udzielenie zamówienia publicznego obejmującego min. 50% całko</w:t>
            </w:r>
            <w:r w:rsidR="00EF58C7">
              <w:rPr>
                <w:sz w:val="20"/>
                <w:szCs w:val="20"/>
                <w:lang w:eastAsia="pl-PL"/>
              </w:rPr>
              <w:t>witych wydatków kwalifikowanych,</w:t>
            </w:r>
            <w:r w:rsidR="00EF58C7">
              <w:t xml:space="preserve"> </w:t>
            </w:r>
            <w:r w:rsidR="00EF58C7" w:rsidRPr="00EF58C7">
              <w:rPr>
                <w:sz w:val="20"/>
                <w:szCs w:val="20"/>
                <w:lang w:eastAsia="pl-PL"/>
              </w:rPr>
              <w:t>wyjątek: w przypadku projektów  grantowych nie ma możliwości ogłoszenia przetargu na min. 50% wydatków kwalifikowanych (większość wydatków to udzielane granty), projekt grantowy otrzymuje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Punkty za poszczególne elementy sumują się do wartości 4.</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Zasięg oddziaływania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1-4</w:t>
            </w:r>
          </w:p>
          <w:p w:rsidR="00D97DEF" w:rsidRPr="009E7D16" w:rsidRDefault="00D97DEF" w:rsidP="009849E4">
            <w:pPr>
              <w:spacing w:after="0"/>
              <w:rPr>
                <w:sz w:val="20"/>
                <w:szCs w:val="20"/>
                <w:lang w:eastAsia="pl-PL"/>
              </w:rPr>
            </w:pPr>
            <w:r w:rsidRPr="009E7D16">
              <w:rPr>
                <w:sz w:val="20"/>
                <w:szCs w:val="20"/>
                <w:lang w:eastAsia="pl-PL"/>
              </w:rPr>
              <w:t>1pkt - zasięg oddziaływania – lokalny (ograniczony do terenu jednej gminy);</w:t>
            </w:r>
          </w:p>
          <w:p w:rsidR="00D97DEF" w:rsidRPr="009E7D16" w:rsidRDefault="00D97DEF" w:rsidP="009849E4">
            <w:pPr>
              <w:spacing w:after="0"/>
              <w:rPr>
                <w:sz w:val="20"/>
                <w:szCs w:val="20"/>
                <w:lang w:eastAsia="pl-PL"/>
              </w:rPr>
            </w:pPr>
            <w:r w:rsidRPr="009E7D16">
              <w:rPr>
                <w:sz w:val="20"/>
                <w:szCs w:val="20"/>
                <w:lang w:eastAsia="pl-PL"/>
              </w:rPr>
              <w:t>2pkt - zasięg oddziaływania ponadlokalny (wykraczający poza granice gminy);</w:t>
            </w:r>
          </w:p>
          <w:p w:rsidR="00D97DEF" w:rsidRPr="009E7D16" w:rsidRDefault="00D97DEF" w:rsidP="009849E4">
            <w:pPr>
              <w:spacing w:after="0"/>
              <w:rPr>
                <w:sz w:val="20"/>
                <w:szCs w:val="20"/>
                <w:lang w:eastAsia="pl-PL"/>
              </w:rPr>
            </w:pPr>
            <w:r w:rsidRPr="009E7D16">
              <w:rPr>
                <w:sz w:val="20"/>
                <w:szCs w:val="20"/>
                <w:lang w:eastAsia="pl-PL"/>
              </w:rPr>
              <w:t>3pkt – zasięg regionalny  (obejmujący całe województwo) bądź co najmniej subregionalny w przypadku konkursów dedykowanych ZIT/RIT;</w:t>
            </w:r>
          </w:p>
          <w:p w:rsidR="00D97DEF" w:rsidRPr="009E7D16" w:rsidRDefault="00D97DEF" w:rsidP="009849E4">
            <w:pPr>
              <w:spacing w:after="0"/>
              <w:rPr>
                <w:sz w:val="20"/>
                <w:szCs w:val="20"/>
                <w:lang w:eastAsia="pl-PL"/>
              </w:rPr>
            </w:pPr>
            <w:r w:rsidRPr="009E7D16">
              <w:rPr>
                <w:sz w:val="20"/>
                <w:szCs w:val="20"/>
                <w:lang w:eastAsia="pl-PL"/>
              </w:rPr>
              <w:t>4pkt – zasięg ponadregionalny (obejmujący całe województwo i wykraczający poza terytorium województwa).</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D97DEF" w:rsidRPr="009E7D16" w:rsidRDefault="00D97DEF" w:rsidP="009849E4">
            <w:pPr>
              <w:spacing w:after="0"/>
              <w:rPr>
                <w:sz w:val="20"/>
                <w:szCs w:val="20"/>
                <w:lang w:eastAsia="pl-PL"/>
              </w:rPr>
            </w:pPr>
            <w:r w:rsidRPr="009E7D16">
              <w:rPr>
                <w:sz w:val="20"/>
                <w:szCs w:val="20"/>
                <w:lang w:eastAsia="pl-PL"/>
              </w:rPr>
              <w:t xml:space="preserve">1.projekt realizowany jest w partnerstwie (rozumiane zgodnie z art. 33 ustawy wdrożeniowej) z podmiotem z przynajmniej jednego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2.projekt realizowany jest na terenie więcej niż jednego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3.projekt jest komplementarny z projektem z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bl>
    <w:p w:rsidR="00D34AE9" w:rsidRPr="00B57868" w:rsidRDefault="00D34AE9" w:rsidP="00D97DEF"/>
    <w:p w:rsidR="00912DF8" w:rsidRPr="000770F7" w:rsidRDefault="00912DF8" w:rsidP="00206616">
      <w:pPr>
        <w:pStyle w:val="Nagwek2"/>
        <w:spacing w:before="360"/>
        <w:rPr>
          <w:rFonts w:ascii="Arial" w:hAnsi="Arial" w:cs="Arial"/>
          <w:color w:val="000000"/>
          <w:sz w:val="24"/>
          <w:szCs w:val="24"/>
        </w:rPr>
      </w:pPr>
      <w:bookmarkStart w:id="64" w:name="_Toc499279471"/>
      <w:bookmarkStart w:id="65" w:name="_Toc535830475"/>
      <w:bookmarkStart w:id="66" w:name="_Toc535830808"/>
      <w:r w:rsidRPr="000770F7">
        <w:rPr>
          <w:rFonts w:ascii="Arial" w:hAnsi="Arial" w:cs="Arial"/>
          <w:color w:val="000000"/>
          <w:sz w:val="24"/>
          <w:szCs w:val="24"/>
        </w:rPr>
        <w:t>4.2.2. Kryteria merytoryczne specyficzne</w:t>
      </w:r>
      <w:bookmarkEnd w:id="64"/>
      <w:bookmarkEnd w:id="65"/>
      <w:bookmarkEnd w:id="66"/>
      <w:r w:rsidRPr="000770F7">
        <w:rPr>
          <w:rFonts w:ascii="Arial" w:hAnsi="Arial" w:cs="Arial"/>
          <w:color w:val="000000"/>
          <w:sz w:val="24"/>
          <w:szCs w:val="24"/>
        </w:rPr>
        <w:t xml:space="preserve"> </w:t>
      </w:r>
    </w:p>
    <w:p w:rsidR="007E0656" w:rsidRPr="00D34AE9" w:rsidRDefault="00D34AE9" w:rsidP="00585729">
      <w:pPr>
        <w:spacing w:before="240"/>
        <w:jc w:val="both"/>
        <w:rPr>
          <w:rFonts w:ascii="Arial" w:hAnsi="Arial" w:cs="Arial"/>
          <w:sz w:val="24"/>
        </w:rPr>
      </w:pPr>
      <w:r>
        <w:rPr>
          <w:rFonts w:ascii="Arial" w:hAnsi="Arial" w:cs="Arial"/>
          <w:sz w:val="24"/>
        </w:rPr>
        <w:t xml:space="preserve">Kryteria dla Działania </w:t>
      </w:r>
      <w:r w:rsidR="004728F2">
        <w:rPr>
          <w:rFonts w:ascii="Arial" w:hAnsi="Arial" w:cs="Arial"/>
          <w:sz w:val="24"/>
        </w:rPr>
        <w:t>10.3.2</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591"/>
        <w:gridCol w:w="4252"/>
        <w:gridCol w:w="1276"/>
        <w:gridCol w:w="3685"/>
        <w:gridCol w:w="1276"/>
        <w:gridCol w:w="614"/>
      </w:tblGrid>
      <w:tr w:rsidR="00585729" w:rsidRPr="009551A0" w:rsidTr="000E6240">
        <w:trPr>
          <w:trHeight w:val="20"/>
        </w:trPr>
        <w:tc>
          <w:tcPr>
            <w:tcW w:w="38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Lp.</w:t>
            </w:r>
          </w:p>
        </w:tc>
        <w:tc>
          <w:tcPr>
            <w:tcW w:w="2591"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Kryterium</w:t>
            </w:r>
          </w:p>
        </w:tc>
        <w:tc>
          <w:tcPr>
            <w:tcW w:w="4252"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Definicja</w:t>
            </w:r>
          </w:p>
        </w:tc>
        <w:tc>
          <w:tcPr>
            <w:tcW w:w="127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Rodzaj kryterium</w:t>
            </w:r>
          </w:p>
        </w:tc>
        <w:tc>
          <w:tcPr>
            <w:tcW w:w="3685"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Sposób weryfikacji</w:t>
            </w:r>
          </w:p>
        </w:tc>
        <w:tc>
          <w:tcPr>
            <w:tcW w:w="127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Etap Oceny Kryterium</w:t>
            </w:r>
          </w:p>
        </w:tc>
        <w:tc>
          <w:tcPr>
            <w:tcW w:w="614"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Waga</w:t>
            </w:r>
          </w:p>
        </w:tc>
      </w:tr>
      <w:tr w:rsidR="00585729" w:rsidRPr="009551A0" w:rsidTr="00437908">
        <w:trPr>
          <w:trHeight w:val="20"/>
        </w:trPr>
        <w:tc>
          <w:tcPr>
            <w:tcW w:w="386" w:type="dxa"/>
            <w:vAlign w:val="center"/>
          </w:tcPr>
          <w:p w:rsidR="00585729" w:rsidRPr="009551A0" w:rsidRDefault="00585729" w:rsidP="00C9526D">
            <w:pPr>
              <w:spacing w:after="0" w:line="240" w:lineRule="auto"/>
              <w:rPr>
                <w:rFonts w:cs="Calibri"/>
                <w:color w:val="000000"/>
                <w:sz w:val="20"/>
                <w:szCs w:val="20"/>
                <w:lang w:eastAsia="pl-PL"/>
              </w:rPr>
            </w:pPr>
            <w:r w:rsidRPr="009551A0">
              <w:rPr>
                <w:rFonts w:cs="Calibri"/>
                <w:color w:val="000000"/>
                <w:sz w:val="20"/>
                <w:szCs w:val="20"/>
                <w:lang w:eastAsia="pl-PL"/>
              </w:rPr>
              <w:t>1.</w:t>
            </w:r>
          </w:p>
        </w:tc>
        <w:tc>
          <w:tcPr>
            <w:tcW w:w="2591" w:type="dxa"/>
            <w:vAlign w:val="center"/>
          </w:tcPr>
          <w:p w:rsidR="00585729" w:rsidRPr="00AD3B06" w:rsidRDefault="00496D3D" w:rsidP="00D34AE9">
            <w:pPr>
              <w:spacing w:after="0" w:line="240" w:lineRule="auto"/>
              <w:rPr>
                <w:rFonts w:cs="Arial"/>
                <w:sz w:val="20"/>
                <w:szCs w:val="20"/>
                <w:lang w:eastAsia="pl-PL"/>
              </w:rPr>
            </w:pPr>
            <w:r w:rsidRPr="00496D3D">
              <w:rPr>
                <w:rFonts w:cs="Arial"/>
                <w:sz w:val="20"/>
                <w:szCs w:val="20"/>
                <w:lang w:eastAsia="pl-PL"/>
              </w:rPr>
              <w:t>Wykonalność rozwiązań technicznych oraz ich zgodność z obowiązującymi regulacjami prawnymi</w:t>
            </w:r>
          </w:p>
        </w:tc>
        <w:tc>
          <w:tcPr>
            <w:tcW w:w="4252" w:type="dxa"/>
            <w:vAlign w:val="center"/>
          </w:tcPr>
          <w:p w:rsidR="00585729" w:rsidRPr="009551A0" w:rsidRDefault="00496D3D" w:rsidP="00AD3B06">
            <w:pPr>
              <w:spacing w:after="0" w:line="240" w:lineRule="auto"/>
              <w:jc w:val="both"/>
              <w:rPr>
                <w:rFonts w:cs="Calibri"/>
                <w:color w:val="000000"/>
                <w:sz w:val="20"/>
                <w:szCs w:val="20"/>
                <w:lang w:eastAsia="pl-PL"/>
              </w:rPr>
            </w:pPr>
            <w:r w:rsidRPr="00496D3D">
              <w:rPr>
                <w:rFonts w:cs="Calibri"/>
                <w:color w:val="000000"/>
                <w:sz w:val="20"/>
                <w:szCs w:val="20"/>
                <w:lang w:eastAsia="pl-PL"/>
              </w:rPr>
              <w:t>Ocenie podlegają zaproponowane w projekcie elementy inwestycji, technologie, parametry techniczne oraz zgodność rozwiązań z obowiązującymi regulacjami prawnymi.</w:t>
            </w:r>
          </w:p>
        </w:tc>
        <w:tc>
          <w:tcPr>
            <w:tcW w:w="1276" w:type="dxa"/>
            <w:vAlign w:val="center"/>
          </w:tcPr>
          <w:p w:rsidR="00585729" w:rsidRPr="009551A0" w:rsidRDefault="00585729" w:rsidP="00437908">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p>
        </w:tc>
        <w:tc>
          <w:tcPr>
            <w:tcW w:w="3685" w:type="dxa"/>
            <w:vAlign w:val="center"/>
          </w:tcPr>
          <w:p w:rsidR="00585729" w:rsidRPr="00AD3B06" w:rsidRDefault="00585729" w:rsidP="00C9526D">
            <w:pPr>
              <w:spacing w:after="0" w:line="240" w:lineRule="auto"/>
              <w:rPr>
                <w:rFonts w:cs="Calibri"/>
                <w:b/>
                <w:color w:val="000000"/>
                <w:sz w:val="20"/>
                <w:szCs w:val="20"/>
                <w:lang w:eastAsia="pl-PL"/>
              </w:rPr>
            </w:pPr>
            <w:r w:rsidRPr="00AD3B06">
              <w:rPr>
                <w:rFonts w:cs="Calibri"/>
                <w:b/>
                <w:color w:val="000000"/>
                <w:sz w:val="20"/>
                <w:szCs w:val="20"/>
                <w:lang w:eastAsia="pl-PL"/>
              </w:rPr>
              <w:t>0/1</w:t>
            </w:r>
          </w:p>
        </w:tc>
        <w:tc>
          <w:tcPr>
            <w:tcW w:w="1276" w:type="dxa"/>
            <w:vAlign w:val="center"/>
          </w:tcPr>
          <w:p w:rsidR="00585729" w:rsidRPr="009551A0" w:rsidRDefault="00585729" w:rsidP="00C9526D">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585729" w:rsidP="00C9526D">
            <w:pPr>
              <w:spacing w:after="0" w:line="240" w:lineRule="auto"/>
              <w:rPr>
                <w:rFonts w:cs="Calibri"/>
                <w:color w:val="000000"/>
                <w:sz w:val="20"/>
                <w:szCs w:val="20"/>
                <w:lang w:eastAsia="pl-PL"/>
              </w:rPr>
            </w:pPr>
            <w:r w:rsidRPr="009551A0">
              <w:rPr>
                <w:rFonts w:cs="Calibri"/>
                <w:color w:val="000000"/>
                <w:sz w:val="20"/>
                <w:szCs w:val="20"/>
                <w:lang w:eastAsia="pl-PL"/>
              </w:rPr>
              <w:t>n/d</w:t>
            </w:r>
          </w:p>
        </w:tc>
      </w:tr>
      <w:tr w:rsidR="00585729" w:rsidRPr="009551A0" w:rsidTr="00437908">
        <w:trPr>
          <w:trHeight w:val="20"/>
        </w:trPr>
        <w:tc>
          <w:tcPr>
            <w:tcW w:w="386" w:type="dxa"/>
            <w:vAlign w:val="center"/>
          </w:tcPr>
          <w:p w:rsidR="00585729" w:rsidRPr="00884C3D" w:rsidRDefault="00585729" w:rsidP="00AD3B06">
            <w:pPr>
              <w:spacing w:after="0" w:line="240" w:lineRule="auto"/>
              <w:ind w:left="720" w:hanging="720"/>
              <w:rPr>
                <w:rFonts w:cs="Calibri"/>
                <w:sz w:val="20"/>
                <w:szCs w:val="20"/>
                <w:lang w:eastAsia="pl-PL"/>
              </w:rPr>
            </w:pPr>
            <w:r>
              <w:rPr>
                <w:rFonts w:cs="Calibri"/>
                <w:color w:val="000000"/>
                <w:sz w:val="20"/>
                <w:szCs w:val="20"/>
                <w:lang w:eastAsia="pl-PL"/>
              </w:rPr>
              <w:t>2.</w:t>
            </w:r>
          </w:p>
        </w:tc>
        <w:tc>
          <w:tcPr>
            <w:tcW w:w="2591" w:type="dxa"/>
            <w:vAlign w:val="center"/>
          </w:tcPr>
          <w:p w:rsidR="00585729" w:rsidRPr="00AD3B06" w:rsidRDefault="00496D3D" w:rsidP="00AD3B06">
            <w:pPr>
              <w:spacing w:after="0" w:line="240" w:lineRule="auto"/>
              <w:rPr>
                <w:rFonts w:cs="Arial"/>
                <w:sz w:val="20"/>
                <w:szCs w:val="20"/>
                <w:lang w:eastAsia="pl-PL"/>
              </w:rPr>
            </w:pPr>
            <w:r w:rsidRPr="00496D3D">
              <w:rPr>
                <w:rFonts w:cs="Arial"/>
                <w:sz w:val="20"/>
                <w:szCs w:val="20"/>
                <w:lang w:eastAsia="pl-PL"/>
              </w:rPr>
              <w:t>Efektywność docierania do użytkowników obszaru/podobszaru rewitalizacji</w:t>
            </w:r>
          </w:p>
        </w:tc>
        <w:tc>
          <w:tcPr>
            <w:tcW w:w="4252" w:type="dxa"/>
            <w:vAlign w:val="center"/>
          </w:tcPr>
          <w:p w:rsidR="00585729" w:rsidRPr="009551A0" w:rsidRDefault="00496D3D" w:rsidP="00AD3B06">
            <w:pPr>
              <w:spacing w:after="0" w:line="240" w:lineRule="auto"/>
              <w:jc w:val="both"/>
              <w:rPr>
                <w:rFonts w:cs="Calibri"/>
                <w:color w:val="000000"/>
                <w:sz w:val="20"/>
                <w:szCs w:val="20"/>
                <w:lang w:eastAsia="pl-PL"/>
              </w:rPr>
            </w:pPr>
            <w:r w:rsidRPr="00496D3D">
              <w:rPr>
                <w:rFonts w:cs="Calibri"/>
                <w:color w:val="000000"/>
                <w:sz w:val="20"/>
                <w:szCs w:val="20"/>
                <w:lang w:eastAsia="pl-PL"/>
              </w:rPr>
              <w:t>Mierzona będzie zdolność projektu do poprawy warunków użytkowania obszaru/podobszaru rewitalizacji w zależności od wartości wskaźnika. Wskaźnikiem jest efektywność docierania do użytkowników mierzona poprzez stosunek liczby osób objętych projektem do liczebności użytkowników obszaru/podobszaru rewitalizacji wg diagnozy.</w:t>
            </w:r>
          </w:p>
        </w:tc>
        <w:tc>
          <w:tcPr>
            <w:tcW w:w="1276" w:type="dxa"/>
            <w:vAlign w:val="center"/>
          </w:tcPr>
          <w:p w:rsidR="00585729" w:rsidRPr="009551A0" w:rsidRDefault="00585729" w:rsidP="00437908">
            <w:pPr>
              <w:spacing w:after="0" w:line="240" w:lineRule="auto"/>
              <w:jc w:val="center"/>
              <w:rPr>
                <w:rFonts w:cs="Calibri"/>
                <w:color w:val="000000"/>
                <w:sz w:val="20"/>
                <w:szCs w:val="20"/>
                <w:lang w:eastAsia="pl-PL"/>
              </w:rPr>
            </w:pPr>
            <w:r>
              <w:rPr>
                <w:rFonts w:cs="Calibri"/>
                <w:color w:val="000000"/>
                <w:sz w:val="20"/>
                <w:szCs w:val="20"/>
                <w:lang w:eastAsia="pl-PL"/>
              </w:rPr>
              <w:t>Merytoryczne</w:t>
            </w:r>
          </w:p>
        </w:tc>
        <w:tc>
          <w:tcPr>
            <w:tcW w:w="3685" w:type="dxa"/>
          </w:tcPr>
          <w:p w:rsidR="00496D3D" w:rsidRPr="00496D3D" w:rsidRDefault="00496D3D" w:rsidP="00496D3D">
            <w:pPr>
              <w:autoSpaceDE w:val="0"/>
              <w:autoSpaceDN w:val="0"/>
              <w:adjustRightInd w:val="0"/>
              <w:spacing w:after="120" w:line="240" w:lineRule="auto"/>
              <w:rPr>
                <w:rFonts w:cs="Calibri"/>
                <w:sz w:val="20"/>
                <w:szCs w:val="20"/>
                <w:lang w:eastAsia="pl-PL"/>
              </w:rPr>
            </w:pPr>
            <w:r w:rsidRPr="00496D3D">
              <w:rPr>
                <w:rFonts w:cs="Calibri"/>
                <w:sz w:val="20"/>
                <w:szCs w:val="20"/>
                <w:lang w:eastAsia="pl-PL"/>
              </w:rPr>
              <w:t>Punktowa: 0-4</w:t>
            </w:r>
          </w:p>
          <w:p w:rsidR="00496D3D" w:rsidRPr="00496D3D" w:rsidRDefault="00496D3D" w:rsidP="00496D3D">
            <w:pPr>
              <w:autoSpaceDE w:val="0"/>
              <w:autoSpaceDN w:val="0"/>
              <w:adjustRightInd w:val="0"/>
              <w:spacing w:after="120" w:line="240" w:lineRule="auto"/>
              <w:rPr>
                <w:rFonts w:cs="Calibri"/>
                <w:sz w:val="20"/>
                <w:szCs w:val="20"/>
                <w:lang w:eastAsia="pl-PL"/>
              </w:rPr>
            </w:pPr>
          </w:p>
          <w:p w:rsidR="00496D3D" w:rsidRPr="00496D3D" w:rsidRDefault="00496D3D" w:rsidP="00496D3D">
            <w:pPr>
              <w:autoSpaceDE w:val="0"/>
              <w:autoSpaceDN w:val="0"/>
              <w:adjustRightInd w:val="0"/>
              <w:spacing w:after="120" w:line="240" w:lineRule="auto"/>
              <w:rPr>
                <w:rFonts w:cs="Calibri"/>
                <w:sz w:val="20"/>
                <w:szCs w:val="20"/>
                <w:lang w:eastAsia="pl-PL"/>
              </w:rPr>
            </w:pPr>
            <w:r w:rsidRPr="00496D3D">
              <w:rPr>
                <w:rFonts w:cs="Calibri"/>
                <w:sz w:val="20"/>
                <w:szCs w:val="20"/>
                <w:lang w:eastAsia="pl-PL"/>
              </w:rPr>
              <w:t>poniżej 5% - 0 pkt.</w:t>
            </w:r>
          </w:p>
          <w:p w:rsidR="00496D3D" w:rsidRPr="00496D3D" w:rsidRDefault="00496D3D" w:rsidP="00496D3D">
            <w:pPr>
              <w:autoSpaceDE w:val="0"/>
              <w:autoSpaceDN w:val="0"/>
              <w:adjustRightInd w:val="0"/>
              <w:spacing w:after="120" w:line="240" w:lineRule="auto"/>
              <w:rPr>
                <w:rFonts w:cs="Calibri"/>
                <w:sz w:val="20"/>
                <w:szCs w:val="20"/>
                <w:lang w:eastAsia="pl-PL"/>
              </w:rPr>
            </w:pPr>
            <w:r w:rsidRPr="00496D3D">
              <w:rPr>
                <w:rFonts w:cs="Calibri"/>
                <w:sz w:val="20"/>
                <w:szCs w:val="20"/>
                <w:lang w:eastAsia="pl-PL"/>
              </w:rPr>
              <w:t>od 5% do 15% - 1 pkt.</w:t>
            </w:r>
          </w:p>
          <w:p w:rsidR="00496D3D" w:rsidRPr="00496D3D" w:rsidRDefault="00496D3D" w:rsidP="00496D3D">
            <w:pPr>
              <w:autoSpaceDE w:val="0"/>
              <w:autoSpaceDN w:val="0"/>
              <w:adjustRightInd w:val="0"/>
              <w:spacing w:after="120" w:line="240" w:lineRule="auto"/>
              <w:rPr>
                <w:rFonts w:cs="Calibri"/>
                <w:sz w:val="20"/>
                <w:szCs w:val="20"/>
                <w:lang w:eastAsia="pl-PL"/>
              </w:rPr>
            </w:pPr>
            <w:r w:rsidRPr="00496D3D">
              <w:rPr>
                <w:rFonts w:cs="Calibri"/>
                <w:sz w:val="20"/>
                <w:szCs w:val="20"/>
                <w:lang w:eastAsia="pl-PL"/>
              </w:rPr>
              <w:t>Powyżej 15% do 30% - 2 pkt.</w:t>
            </w:r>
          </w:p>
          <w:p w:rsidR="00496D3D" w:rsidRPr="00496D3D" w:rsidRDefault="00496D3D" w:rsidP="00496D3D">
            <w:pPr>
              <w:autoSpaceDE w:val="0"/>
              <w:autoSpaceDN w:val="0"/>
              <w:adjustRightInd w:val="0"/>
              <w:spacing w:after="120" w:line="240" w:lineRule="auto"/>
              <w:rPr>
                <w:rFonts w:cs="Calibri"/>
                <w:sz w:val="20"/>
                <w:szCs w:val="20"/>
                <w:lang w:eastAsia="pl-PL"/>
              </w:rPr>
            </w:pPr>
            <w:r w:rsidRPr="00496D3D">
              <w:rPr>
                <w:rFonts w:cs="Calibri"/>
                <w:sz w:val="20"/>
                <w:szCs w:val="20"/>
                <w:lang w:eastAsia="pl-PL"/>
              </w:rPr>
              <w:t>powyżej 30 do 50% - 3 pkt.</w:t>
            </w:r>
          </w:p>
          <w:p w:rsidR="00585729" w:rsidRPr="009551A0" w:rsidRDefault="00496D3D" w:rsidP="00AD3B06">
            <w:pPr>
              <w:spacing w:after="0" w:line="240" w:lineRule="auto"/>
              <w:rPr>
                <w:rFonts w:cs="Calibri"/>
                <w:color w:val="000000"/>
                <w:sz w:val="20"/>
                <w:szCs w:val="20"/>
                <w:lang w:eastAsia="pl-PL"/>
              </w:rPr>
            </w:pPr>
            <w:r w:rsidRPr="00496D3D">
              <w:rPr>
                <w:rFonts w:cs="Calibri"/>
                <w:sz w:val="20"/>
                <w:szCs w:val="20"/>
                <w:lang w:eastAsia="pl-PL"/>
              </w:rPr>
              <w:t>powyżej 50% - 4 pkt.</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585729" w:rsidRPr="009551A0" w:rsidRDefault="00496D3D" w:rsidP="00AD3B06">
            <w:pPr>
              <w:spacing w:after="0" w:line="240" w:lineRule="auto"/>
              <w:jc w:val="center"/>
              <w:rPr>
                <w:rFonts w:cs="Calibri"/>
                <w:color w:val="000000"/>
                <w:sz w:val="20"/>
                <w:szCs w:val="20"/>
                <w:lang w:eastAsia="pl-PL"/>
              </w:rPr>
            </w:pPr>
            <w:r>
              <w:rPr>
                <w:rFonts w:cs="Calibri"/>
                <w:color w:val="000000"/>
                <w:sz w:val="20"/>
                <w:szCs w:val="20"/>
                <w:lang w:eastAsia="pl-PL"/>
              </w:rPr>
              <w:t>1,5</w:t>
            </w:r>
          </w:p>
        </w:tc>
      </w:tr>
      <w:tr w:rsidR="00585729" w:rsidRPr="009551A0" w:rsidTr="00437908">
        <w:trPr>
          <w:trHeight w:val="20"/>
        </w:trPr>
        <w:tc>
          <w:tcPr>
            <w:tcW w:w="386" w:type="dxa"/>
            <w:vAlign w:val="center"/>
          </w:tcPr>
          <w:p w:rsidR="00585729" w:rsidRPr="009551A0" w:rsidRDefault="00585729" w:rsidP="00AD3B06">
            <w:pPr>
              <w:spacing w:after="0" w:line="240" w:lineRule="auto"/>
              <w:rPr>
                <w:rFonts w:cs="Calibri"/>
                <w:color w:val="000000"/>
                <w:sz w:val="20"/>
                <w:szCs w:val="20"/>
                <w:lang w:eastAsia="pl-PL"/>
              </w:rPr>
            </w:pPr>
            <w:r>
              <w:rPr>
                <w:rFonts w:cs="Calibri"/>
                <w:color w:val="000000"/>
                <w:sz w:val="20"/>
                <w:szCs w:val="20"/>
                <w:lang w:eastAsia="pl-PL"/>
              </w:rPr>
              <w:t>3</w:t>
            </w:r>
            <w:r w:rsidRPr="009551A0">
              <w:rPr>
                <w:rFonts w:cs="Calibri"/>
                <w:color w:val="000000"/>
                <w:sz w:val="20"/>
                <w:szCs w:val="20"/>
                <w:lang w:eastAsia="pl-PL"/>
              </w:rPr>
              <w:t>.</w:t>
            </w:r>
          </w:p>
        </w:tc>
        <w:tc>
          <w:tcPr>
            <w:tcW w:w="2591" w:type="dxa"/>
            <w:vAlign w:val="center"/>
          </w:tcPr>
          <w:p w:rsidR="00585729" w:rsidRPr="009551A0" w:rsidRDefault="00EF060C" w:rsidP="007A519B">
            <w:pPr>
              <w:spacing w:after="0" w:line="240" w:lineRule="auto"/>
              <w:rPr>
                <w:rFonts w:cs="Calibri"/>
                <w:color w:val="000000"/>
                <w:sz w:val="20"/>
                <w:szCs w:val="20"/>
                <w:lang w:eastAsia="pl-PL"/>
              </w:rPr>
            </w:pPr>
            <w:r w:rsidRPr="00EF060C">
              <w:rPr>
                <w:rFonts w:cs="Calibri"/>
                <w:color w:val="000000"/>
                <w:sz w:val="20"/>
                <w:szCs w:val="20"/>
                <w:lang w:eastAsia="pl-PL"/>
              </w:rPr>
              <w:t>Sytuacja na rynku pracy</w:t>
            </w:r>
          </w:p>
        </w:tc>
        <w:tc>
          <w:tcPr>
            <w:tcW w:w="4252" w:type="dxa"/>
          </w:tcPr>
          <w:p w:rsidR="00585729" w:rsidRPr="009551A0" w:rsidRDefault="00EF060C" w:rsidP="00AD3B06">
            <w:pPr>
              <w:spacing w:after="0" w:line="240" w:lineRule="auto"/>
              <w:jc w:val="both"/>
              <w:rPr>
                <w:rFonts w:cs="Calibri"/>
                <w:color w:val="000000"/>
                <w:sz w:val="20"/>
                <w:szCs w:val="20"/>
                <w:lang w:eastAsia="pl-PL"/>
              </w:rPr>
            </w:pPr>
            <w:r w:rsidRPr="00EF060C">
              <w:rPr>
                <w:rFonts w:cs="Calibri"/>
                <w:color w:val="000000"/>
                <w:sz w:val="20"/>
                <w:szCs w:val="20"/>
                <w:lang w:eastAsia="pl-PL"/>
              </w:rPr>
              <w:t>Punkty będą przyznawane wg. poziomu stopy bezrobocia rejestrowanego na poziomie powiatów, wynikającej z raportów GUS za ostatni rok kalendarzowy poprzedzający rok, w którym został ogłoszony nabór wniosków o dofinansowanie, w stosunku do stopy bezrobocia rejestrowanego na poziomie województwa za ten sam okres. W przypadku braku takiego raportu, będzie brany pod uwagę najbardziej aktualny raport obejmujący cały rok kalendarzowy. W ramach tego kryterium weryfikowana będzie lokalizacja projektu na obszarach o najwyższej stopie bezrobocia</w:t>
            </w:r>
            <w:r w:rsidR="00E86DD0">
              <w:rPr>
                <w:rFonts w:cs="Calibri"/>
                <w:color w:val="000000"/>
                <w:sz w:val="20"/>
                <w:szCs w:val="20"/>
                <w:lang w:eastAsia="pl-PL"/>
              </w:rPr>
              <w:t>.</w:t>
            </w:r>
          </w:p>
        </w:tc>
        <w:tc>
          <w:tcPr>
            <w:tcW w:w="1276" w:type="dxa"/>
            <w:vAlign w:val="center"/>
          </w:tcPr>
          <w:p w:rsidR="00585729" w:rsidRPr="009551A0" w:rsidRDefault="00585729" w:rsidP="00437908">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EF060C" w:rsidRPr="00EF060C" w:rsidRDefault="00EF060C" w:rsidP="00EF060C">
            <w:pPr>
              <w:autoSpaceDE w:val="0"/>
              <w:autoSpaceDN w:val="0"/>
              <w:adjustRightInd w:val="0"/>
              <w:spacing w:after="120" w:line="240" w:lineRule="auto"/>
              <w:rPr>
                <w:rFonts w:cs="Calibri"/>
                <w:sz w:val="20"/>
                <w:szCs w:val="20"/>
                <w:lang w:eastAsia="pl-PL"/>
              </w:rPr>
            </w:pPr>
            <w:r w:rsidRPr="00EF060C">
              <w:rPr>
                <w:rFonts w:cs="Calibri"/>
                <w:sz w:val="20"/>
                <w:szCs w:val="20"/>
                <w:lang w:eastAsia="pl-PL"/>
              </w:rPr>
              <w:t xml:space="preserve">Punktowa 1-4 </w:t>
            </w:r>
          </w:p>
          <w:p w:rsidR="00EF060C" w:rsidRPr="00EF060C" w:rsidRDefault="00EF060C" w:rsidP="00EF060C">
            <w:pPr>
              <w:autoSpaceDE w:val="0"/>
              <w:autoSpaceDN w:val="0"/>
              <w:adjustRightInd w:val="0"/>
              <w:spacing w:after="120" w:line="240" w:lineRule="auto"/>
              <w:rPr>
                <w:rFonts w:cs="Calibri"/>
                <w:sz w:val="20"/>
                <w:szCs w:val="20"/>
                <w:lang w:eastAsia="pl-PL"/>
              </w:rPr>
            </w:pPr>
            <w:r w:rsidRPr="00EF060C">
              <w:rPr>
                <w:rFonts w:cs="Calibri"/>
                <w:sz w:val="20"/>
                <w:szCs w:val="20"/>
                <w:lang w:eastAsia="pl-PL"/>
              </w:rPr>
              <w:t xml:space="preserve">1 pkt - poniżej lub równe stopie bezrobocia województwa </w:t>
            </w:r>
          </w:p>
          <w:p w:rsidR="00EF060C" w:rsidRPr="00EF060C" w:rsidRDefault="00EF060C" w:rsidP="00EF060C">
            <w:pPr>
              <w:autoSpaceDE w:val="0"/>
              <w:autoSpaceDN w:val="0"/>
              <w:adjustRightInd w:val="0"/>
              <w:spacing w:after="120" w:line="240" w:lineRule="auto"/>
              <w:rPr>
                <w:rFonts w:cs="Calibri"/>
                <w:sz w:val="20"/>
                <w:szCs w:val="20"/>
                <w:lang w:eastAsia="pl-PL"/>
              </w:rPr>
            </w:pPr>
            <w:r w:rsidRPr="00EF060C">
              <w:rPr>
                <w:rFonts w:cs="Calibri"/>
                <w:sz w:val="20"/>
                <w:szCs w:val="20"/>
                <w:lang w:eastAsia="pl-PL"/>
              </w:rPr>
              <w:t>2 pkt – do 2 punktów procentowych powyżej stopy bezrobocia województwa</w:t>
            </w:r>
          </w:p>
          <w:p w:rsidR="00EF060C" w:rsidRPr="00EF060C" w:rsidRDefault="00EF060C" w:rsidP="00EF060C">
            <w:pPr>
              <w:autoSpaceDE w:val="0"/>
              <w:autoSpaceDN w:val="0"/>
              <w:adjustRightInd w:val="0"/>
              <w:spacing w:after="120" w:line="240" w:lineRule="auto"/>
              <w:rPr>
                <w:rFonts w:cs="Calibri"/>
                <w:sz w:val="20"/>
                <w:szCs w:val="20"/>
                <w:lang w:eastAsia="pl-PL"/>
              </w:rPr>
            </w:pPr>
            <w:r w:rsidRPr="00EF060C">
              <w:rPr>
                <w:rFonts w:cs="Calibri"/>
                <w:sz w:val="20"/>
                <w:szCs w:val="20"/>
                <w:lang w:eastAsia="pl-PL"/>
              </w:rPr>
              <w:t>3 pkt –powyżej 2 do 3 punktów procentowych powyżej stopy bezrobocia województwa</w:t>
            </w:r>
          </w:p>
          <w:p w:rsidR="00585729" w:rsidRPr="009551A0" w:rsidRDefault="00EF060C" w:rsidP="007A519B">
            <w:pPr>
              <w:spacing w:after="0" w:line="240" w:lineRule="auto"/>
              <w:rPr>
                <w:rFonts w:cs="Calibri"/>
                <w:color w:val="000000"/>
                <w:sz w:val="20"/>
                <w:szCs w:val="20"/>
                <w:lang w:eastAsia="pl-PL"/>
              </w:rPr>
            </w:pPr>
            <w:r w:rsidRPr="00EF060C">
              <w:rPr>
                <w:rFonts w:cs="Calibri"/>
                <w:sz w:val="20"/>
                <w:szCs w:val="20"/>
                <w:lang w:eastAsia="pl-PL"/>
              </w:rPr>
              <w:t>4 pkt – powyżej 3 punktów procentowych powyżej stopy bezrobocia województwa.</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EF060C" w:rsidP="007A519B">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585729" w:rsidRPr="009551A0" w:rsidTr="00437908">
        <w:trPr>
          <w:trHeight w:val="20"/>
        </w:trPr>
        <w:tc>
          <w:tcPr>
            <w:tcW w:w="386" w:type="dxa"/>
            <w:vAlign w:val="center"/>
          </w:tcPr>
          <w:p w:rsidR="00585729" w:rsidRPr="009551A0" w:rsidRDefault="00585729" w:rsidP="00437908">
            <w:pPr>
              <w:spacing w:after="0" w:line="240" w:lineRule="auto"/>
              <w:rPr>
                <w:rFonts w:cs="Calibri"/>
                <w:color w:val="000000"/>
                <w:sz w:val="20"/>
                <w:szCs w:val="20"/>
                <w:lang w:eastAsia="pl-PL"/>
              </w:rPr>
            </w:pPr>
            <w:r>
              <w:rPr>
                <w:rFonts w:cs="Calibri"/>
                <w:color w:val="000000"/>
                <w:sz w:val="20"/>
                <w:szCs w:val="20"/>
                <w:lang w:eastAsia="pl-PL"/>
              </w:rPr>
              <w:t>4</w:t>
            </w:r>
            <w:r w:rsidRPr="009551A0">
              <w:rPr>
                <w:rFonts w:cs="Calibri"/>
                <w:color w:val="000000"/>
                <w:sz w:val="20"/>
                <w:szCs w:val="20"/>
                <w:lang w:eastAsia="pl-PL"/>
              </w:rPr>
              <w:t>.</w:t>
            </w:r>
          </w:p>
        </w:tc>
        <w:tc>
          <w:tcPr>
            <w:tcW w:w="2591" w:type="dxa"/>
            <w:vAlign w:val="center"/>
          </w:tcPr>
          <w:p w:rsidR="00585729" w:rsidRPr="009551A0" w:rsidRDefault="00BE12B8" w:rsidP="007A519B">
            <w:pPr>
              <w:spacing w:after="0" w:line="240" w:lineRule="auto"/>
              <w:rPr>
                <w:rFonts w:cs="Calibri"/>
                <w:color w:val="000000"/>
                <w:sz w:val="20"/>
                <w:szCs w:val="20"/>
                <w:lang w:eastAsia="pl-PL"/>
              </w:rPr>
            </w:pPr>
            <w:r w:rsidRPr="00BE12B8">
              <w:rPr>
                <w:rFonts w:cs="Calibri"/>
                <w:color w:val="000000"/>
                <w:sz w:val="20"/>
                <w:szCs w:val="20"/>
                <w:lang w:eastAsia="pl-PL"/>
              </w:rPr>
              <w:t>Skuteczne powiązanie z projektem/projektami finansowanymi z EFS lub działaniami, których cele są zgodne z celami EFS</w:t>
            </w:r>
          </w:p>
        </w:tc>
        <w:tc>
          <w:tcPr>
            <w:tcW w:w="4252" w:type="dxa"/>
            <w:vAlign w:val="center"/>
          </w:tcPr>
          <w:p w:rsidR="00BE12B8" w:rsidRPr="00BE12B8" w:rsidRDefault="00BE12B8" w:rsidP="00BE12B8">
            <w:pPr>
              <w:spacing w:after="0" w:line="240" w:lineRule="auto"/>
              <w:jc w:val="both"/>
              <w:rPr>
                <w:rFonts w:cs="Calibri"/>
                <w:color w:val="000000"/>
                <w:sz w:val="20"/>
                <w:szCs w:val="20"/>
                <w:lang w:eastAsia="pl-PL"/>
              </w:rPr>
            </w:pPr>
            <w:r w:rsidRPr="00BE12B8">
              <w:rPr>
                <w:rFonts w:cs="Calibri"/>
                <w:color w:val="000000"/>
                <w:sz w:val="20"/>
                <w:szCs w:val="20"/>
                <w:lang w:eastAsia="pl-PL"/>
              </w:rPr>
              <w:t>Za skuteczne powiązanie uznaje się liczbę projektów zrealizowanych, realizowanych lub zaplanowanych do realizacji w ramach wsparcia Europejskiego Funduszu Społecznego oraz realizację wskaźników produktu i rezultatu podanych do osiągnięcia w ramach EFS.</w:t>
            </w:r>
          </w:p>
          <w:p w:rsidR="00585729" w:rsidRPr="009551A0" w:rsidRDefault="00BE12B8" w:rsidP="00255138">
            <w:pPr>
              <w:spacing w:after="0" w:line="240" w:lineRule="auto"/>
              <w:jc w:val="both"/>
              <w:rPr>
                <w:rFonts w:cs="Calibri"/>
                <w:color w:val="000000"/>
                <w:sz w:val="20"/>
                <w:szCs w:val="20"/>
                <w:lang w:eastAsia="pl-PL"/>
              </w:rPr>
            </w:pPr>
            <w:r w:rsidRPr="00BE12B8">
              <w:rPr>
                <w:rFonts w:cs="Calibri"/>
                <w:color w:val="000000"/>
                <w:sz w:val="20"/>
                <w:szCs w:val="20"/>
                <w:lang w:eastAsia="pl-PL"/>
              </w:rPr>
              <w:t>Dopuszcza się w ramach wykazywania spełnienia warunku skutecznego powiązania odniesienia do działań, których cele są zgodne z celami EFS w</w:t>
            </w:r>
            <w:r w:rsidR="00255138">
              <w:rPr>
                <w:rFonts w:cs="Calibri"/>
                <w:color w:val="000000"/>
                <w:sz w:val="20"/>
                <w:szCs w:val="20"/>
                <w:lang w:eastAsia="pl-PL"/>
              </w:rPr>
              <w:t> </w:t>
            </w:r>
            <w:r w:rsidRPr="00BE12B8">
              <w:rPr>
                <w:rFonts w:cs="Calibri"/>
                <w:color w:val="000000"/>
                <w:sz w:val="20"/>
                <w:szCs w:val="20"/>
                <w:lang w:eastAsia="pl-PL"/>
              </w:rPr>
              <w:t>zakresie włączenia społecznego i walki z ubóstwem roz</w:t>
            </w:r>
            <w:r w:rsidR="002B579A">
              <w:rPr>
                <w:rFonts w:cs="Calibri"/>
                <w:color w:val="000000"/>
                <w:sz w:val="20"/>
                <w:szCs w:val="20"/>
                <w:lang w:eastAsia="pl-PL"/>
              </w:rPr>
              <w:t>umianymi w sposób określony w RP</w:t>
            </w:r>
            <w:r w:rsidRPr="00BE12B8">
              <w:rPr>
                <w:rFonts w:cs="Calibri"/>
                <w:color w:val="000000"/>
                <w:sz w:val="20"/>
                <w:szCs w:val="20"/>
                <w:lang w:eastAsia="pl-PL"/>
              </w:rPr>
              <w:t>O 2014-2020.</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BE12B8" w:rsidRPr="00BE12B8" w:rsidRDefault="00BE12B8" w:rsidP="00BE12B8">
            <w:pPr>
              <w:autoSpaceDE w:val="0"/>
              <w:autoSpaceDN w:val="0"/>
              <w:adjustRightInd w:val="0"/>
              <w:spacing w:after="120" w:line="240" w:lineRule="auto"/>
              <w:rPr>
                <w:rFonts w:cs="Calibri"/>
                <w:sz w:val="20"/>
                <w:szCs w:val="20"/>
                <w:lang w:eastAsia="pl-PL"/>
              </w:rPr>
            </w:pPr>
            <w:r w:rsidRPr="00BE12B8">
              <w:rPr>
                <w:rFonts w:cs="Calibri"/>
                <w:sz w:val="20"/>
                <w:szCs w:val="20"/>
                <w:lang w:eastAsia="pl-PL"/>
              </w:rPr>
              <w:t>Punktowa: 1 – 4</w:t>
            </w:r>
          </w:p>
          <w:p w:rsidR="00BE12B8" w:rsidRPr="00BE12B8" w:rsidRDefault="00BE12B8" w:rsidP="00BE12B8">
            <w:pPr>
              <w:autoSpaceDE w:val="0"/>
              <w:autoSpaceDN w:val="0"/>
              <w:adjustRightInd w:val="0"/>
              <w:spacing w:after="120" w:line="240" w:lineRule="auto"/>
              <w:rPr>
                <w:rFonts w:cs="Calibri"/>
                <w:sz w:val="20"/>
                <w:szCs w:val="20"/>
                <w:lang w:eastAsia="pl-PL"/>
              </w:rPr>
            </w:pPr>
            <w:r w:rsidRPr="00BE12B8">
              <w:rPr>
                <w:rFonts w:cs="Calibri"/>
                <w:sz w:val="20"/>
                <w:szCs w:val="20"/>
                <w:lang w:eastAsia="pl-PL"/>
              </w:rPr>
              <w:t>1. Co najmniej 2 projekty zrealizowane, realizowane lub zaplanowane do realizacji w ramach wsparcia EFS wraz z wykazaniem poziomu wskaźników osiągniętych/planowanych do osiągnięcia – 4 pkt.</w:t>
            </w:r>
          </w:p>
          <w:p w:rsidR="00BE12B8" w:rsidRPr="00BE12B8" w:rsidRDefault="00BE12B8" w:rsidP="00BE12B8">
            <w:pPr>
              <w:autoSpaceDE w:val="0"/>
              <w:autoSpaceDN w:val="0"/>
              <w:adjustRightInd w:val="0"/>
              <w:spacing w:after="120" w:line="240" w:lineRule="auto"/>
              <w:rPr>
                <w:rFonts w:cs="Calibri"/>
                <w:sz w:val="20"/>
                <w:szCs w:val="20"/>
                <w:lang w:eastAsia="pl-PL"/>
              </w:rPr>
            </w:pPr>
            <w:r w:rsidRPr="00BE12B8">
              <w:rPr>
                <w:rFonts w:cs="Calibri"/>
                <w:sz w:val="20"/>
                <w:szCs w:val="20"/>
                <w:lang w:eastAsia="pl-PL"/>
              </w:rPr>
              <w:t>2. Co najmniej 1 projekt zrealizowany, realizowany lub zaplanowany do realizacji w ramach wsparcia EFS wraz z wykazaniem poziomu wskaźników osiągniętych/planowanych do osiągnięcia – 3 pkt.</w:t>
            </w:r>
          </w:p>
          <w:p w:rsidR="00BE12B8" w:rsidRPr="00BE12B8" w:rsidRDefault="00BE12B8" w:rsidP="00BE12B8">
            <w:pPr>
              <w:autoSpaceDE w:val="0"/>
              <w:autoSpaceDN w:val="0"/>
              <w:adjustRightInd w:val="0"/>
              <w:spacing w:after="120" w:line="240" w:lineRule="auto"/>
              <w:rPr>
                <w:rFonts w:cs="Calibri"/>
                <w:sz w:val="20"/>
                <w:szCs w:val="20"/>
                <w:lang w:eastAsia="pl-PL"/>
              </w:rPr>
            </w:pPr>
            <w:r w:rsidRPr="00BE12B8">
              <w:rPr>
                <w:rFonts w:cs="Calibri"/>
                <w:sz w:val="20"/>
                <w:szCs w:val="20"/>
                <w:lang w:eastAsia="pl-PL"/>
              </w:rPr>
              <w:t>3. Co najmniej 1 projekt zrealizowany, realizowany lub zaplanowany do realizacji w ramach wsparcia EFS – 2 pkt.</w:t>
            </w:r>
          </w:p>
          <w:p w:rsidR="00585729" w:rsidRPr="009551A0" w:rsidRDefault="00BE12B8" w:rsidP="00437908">
            <w:pPr>
              <w:spacing w:after="0" w:line="240" w:lineRule="auto"/>
              <w:rPr>
                <w:rFonts w:cs="Calibri"/>
                <w:color w:val="000000"/>
                <w:sz w:val="20"/>
                <w:szCs w:val="20"/>
                <w:lang w:eastAsia="pl-PL"/>
              </w:rPr>
            </w:pPr>
            <w:r w:rsidRPr="00BE12B8">
              <w:rPr>
                <w:rFonts w:cs="Calibri"/>
                <w:sz w:val="20"/>
                <w:szCs w:val="20"/>
                <w:lang w:eastAsia="pl-PL"/>
              </w:rPr>
              <w:t>4. Co najmniej 1 projekt zrealizowany, realizowany lub zaplanowany do realizacji w ramach wsparcia działań, których cele są zgodne z celami EFS w zakresie włączenie społecznego i walki z ubóstwem – 1 pkt.</w:t>
            </w:r>
          </w:p>
        </w:tc>
        <w:tc>
          <w:tcPr>
            <w:tcW w:w="1276" w:type="dxa"/>
            <w:vAlign w:val="center"/>
          </w:tcPr>
          <w:p w:rsidR="00585729" w:rsidRPr="009551A0" w:rsidRDefault="00585729" w:rsidP="00437908">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BE12B8" w:rsidP="00437908">
            <w:pPr>
              <w:spacing w:after="0" w:line="240" w:lineRule="auto"/>
              <w:jc w:val="center"/>
              <w:rPr>
                <w:rFonts w:cs="Calibri"/>
                <w:color w:val="000000"/>
                <w:sz w:val="20"/>
                <w:szCs w:val="20"/>
                <w:lang w:eastAsia="pl-PL"/>
              </w:rPr>
            </w:pPr>
            <w:r>
              <w:rPr>
                <w:rFonts w:cs="Calibri"/>
                <w:color w:val="000000"/>
                <w:sz w:val="20"/>
                <w:szCs w:val="20"/>
                <w:lang w:eastAsia="pl-PL"/>
              </w:rPr>
              <w:t>1,5</w:t>
            </w:r>
          </w:p>
        </w:tc>
      </w:tr>
      <w:tr w:rsidR="009F68F8" w:rsidRPr="009551A0" w:rsidTr="00437908">
        <w:trPr>
          <w:trHeight w:val="20"/>
        </w:trPr>
        <w:tc>
          <w:tcPr>
            <w:tcW w:w="386" w:type="dxa"/>
            <w:vAlign w:val="center"/>
          </w:tcPr>
          <w:p w:rsidR="009F68F8" w:rsidRDefault="009F68F8" w:rsidP="00437908">
            <w:pPr>
              <w:spacing w:after="0" w:line="240" w:lineRule="auto"/>
              <w:rPr>
                <w:rFonts w:cs="Calibri"/>
                <w:color w:val="000000"/>
                <w:sz w:val="20"/>
                <w:szCs w:val="20"/>
                <w:lang w:eastAsia="pl-PL"/>
              </w:rPr>
            </w:pPr>
            <w:r>
              <w:rPr>
                <w:rFonts w:cs="Calibri"/>
                <w:color w:val="000000"/>
                <w:sz w:val="20"/>
                <w:szCs w:val="20"/>
                <w:lang w:eastAsia="pl-PL"/>
              </w:rPr>
              <w:t>5.</w:t>
            </w:r>
          </w:p>
        </w:tc>
        <w:tc>
          <w:tcPr>
            <w:tcW w:w="2591" w:type="dxa"/>
            <w:vAlign w:val="center"/>
          </w:tcPr>
          <w:p w:rsidR="009F68F8" w:rsidRPr="00BE12B8" w:rsidRDefault="009F68F8" w:rsidP="007A519B">
            <w:pPr>
              <w:spacing w:after="0" w:line="240" w:lineRule="auto"/>
              <w:rPr>
                <w:rFonts w:cs="Calibri"/>
                <w:color w:val="000000"/>
                <w:sz w:val="20"/>
                <w:szCs w:val="20"/>
                <w:lang w:eastAsia="pl-PL"/>
              </w:rPr>
            </w:pPr>
            <w:r w:rsidRPr="009F68F8">
              <w:rPr>
                <w:rFonts w:cs="Calibri"/>
                <w:color w:val="000000"/>
                <w:sz w:val="20"/>
                <w:szCs w:val="20"/>
                <w:lang w:eastAsia="pl-PL"/>
              </w:rPr>
              <w:t>Bezpieczeństwo w przestrzeni publicznej</w:t>
            </w:r>
          </w:p>
        </w:tc>
        <w:tc>
          <w:tcPr>
            <w:tcW w:w="4252" w:type="dxa"/>
            <w:vAlign w:val="center"/>
          </w:tcPr>
          <w:p w:rsidR="009F68F8" w:rsidRPr="009F68F8" w:rsidRDefault="009F68F8" w:rsidP="009F68F8">
            <w:pPr>
              <w:spacing w:after="0" w:line="240" w:lineRule="auto"/>
              <w:jc w:val="both"/>
              <w:rPr>
                <w:rFonts w:cs="Calibri"/>
                <w:color w:val="000000"/>
                <w:sz w:val="20"/>
                <w:szCs w:val="20"/>
                <w:lang w:eastAsia="pl-PL"/>
              </w:rPr>
            </w:pPr>
            <w:r w:rsidRPr="009F68F8">
              <w:rPr>
                <w:rFonts w:cs="Calibri"/>
                <w:color w:val="000000"/>
                <w:sz w:val="20"/>
                <w:szCs w:val="20"/>
                <w:lang w:eastAsia="pl-PL"/>
              </w:rPr>
              <w:t>Punkty będą przyznawane za wpływ projektu na poprawę bezpieczeństwa:</w:t>
            </w:r>
          </w:p>
          <w:p w:rsidR="009F68F8" w:rsidRPr="009F68F8" w:rsidRDefault="009F68F8" w:rsidP="009F68F8">
            <w:pPr>
              <w:spacing w:after="0" w:line="240" w:lineRule="auto"/>
              <w:jc w:val="both"/>
              <w:rPr>
                <w:rFonts w:cs="Calibri"/>
                <w:color w:val="000000"/>
                <w:sz w:val="20"/>
                <w:szCs w:val="20"/>
                <w:lang w:eastAsia="pl-PL"/>
              </w:rPr>
            </w:pPr>
            <w:r w:rsidRPr="009F68F8">
              <w:rPr>
                <w:rFonts w:cs="Calibri"/>
                <w:color w:val="000000"/>
                <w:sz w:val="20"/>
                <w:szCs w:val="20"/>
                <w:lang w:eastAsia="pl-PL"/>
              </w:rPr>
              <w:t xml:space="preserve"> - w zakresie działań infrastrukturalnych - np. poprzez zakup i/lub montaż w ramach realizacji projektu systemów, urządzeń i rozwiązań technicznych; projektowanie przestrzeni publicznej;</w:t>
            </w:r>
          </w:p>
          <w:p w:rsidR="009F68F8" w:rsidRPr="00BE12B8" w:rsidRDefault="009F68F8" w:rsidP="009F68F8">
            <w:pPr>
              <w:spacing w:after="0" w:line="240" w:lineRule="auto"/>
              <w:jc w:val="both"/>
              <w:rPr>
                <w:rFonts w:cs="Calibri"/>
                <w:color w:val="000000"/>
                <w:sz w:val="20"/>
                <w:szCs w:val="20"/>
                <w:lang w:eastAsia="pl-PL"/>
              </w:rPr>
            </w:pPr>
            <w:r w:rsidRPr="009F68F8">
              <w:rPr>
                <w:rFonts w:cs="Calibri"/>
                <w:color w:val="000000"/>
                <w:sz w:val="20"/>
                <w:szCs w:val="20"/>
                <w:lang w:eastAsia="pl-PL"/>
              </w:rPr>
              <w:t>- w zakresie działań nieingerujących w infrastrukturę -np. poprzez działania edukacyjne, aktywizujące społeczność danego obszaru.</w:t>
            </w:r>
          </w:p>
        </w:tc>
        <w:tc>
          <w:tcPr>
            <w:tcW w:w="1276" w:type="dxa"/>
            <w:vAlign w:val="center"/>
          </w:tcPr>
          <w:p w:rsidR="009F68F8" w:rsidRPr="009551A0" w:rsidRDefault="009F68F8" w:rsidP="007A519B">
            <w:pPr>
              <w:spacing w:after="0" w:line="240" w:lineRule="auto"/>
              <w:rPr>
                <w:rFonts w:cs="Calibri"/>
                <w:color w:val="000000"/>
                <w:sz w:val="20"/>
                <w:szCs w:val="20"/>
                <w:lang w:eastAsia="pl-PL"/>
              </w:rPr>
            </w:pPr>
            <w:r w:rsidRPr="009F68F8">
              <w:rPr>
                <w:rFonts w:cs="Calibri"/>
                <w:color w:val="000000"/>
                <w:sz w:val="20"/>
                <w:szCs w:val="20"/>
                <w:lang w:eastAsia="pl-PL"/>
              </w:rPr>
              <w:t>Merytoryczne</w:t>
            </w:r>
          </w:p>
        </w:tc>
        <w:tc>
          <w:tcPr>
            <w:tcW w:w="3685" w:type="dxa"/>
          </w:tcPr>
          <w:p w:rsidR="009F68F8" w:rsidRPr="009F68F8" w:rsidRDefault="009F68F8" w:rsidP="009F68F8">
            <w:pPr>
              <w:autoSpaceDE w:val="0"/>
              <w:autoSpaceDN w:val="0"/>
              <w:adjustRightInd w:val="0"/>
              <w:spacing w:after="120" w:line="240" w:lineRule="auto"/>
              <w:rPr>
                <w:rFonts w:cs="Calibri"/>
                <w:sz w:val="20"/>
                <w:szCs w:val="20"/>
                <w:lang w:eastAsia="pl-PL"/>
              </w:rPr>
            </w:pPr>
            <w:r w:rsidRPr="009F68F8">
              <w:rPr>
                <w:rFonts w:cs="Calibri"/>
                <w:sz w:val="20"/>
                <w:szCs w:val="20"/>
                <w:lang w:eastAsia="pl-PL"/>
              </w:rPr>
              <w:t>Punktowa: 1 – 4</w:t>
            </w:r>
          </w:p>
          <w:p w:rsidR="009F68F8" w:rsidRPr="009F68F8" w:rsidRDefault="009F68F8" w:rsidP="009F68F8">
            <w:pPr>
              <w:autoSpaceDE w:val="0"/>
              <w:autoSpaceDN w:val="0"/>
              <w:adjustRightInd w:val="0"/>
              <w:spacing w:after="120" w:line="240" w:lineRule="auto"/>
              <w:rPr>
                <w:rFonts w:cs="Calibri"/>
                <w:sz w:val="20"/>
                <w:szCs w:val="20"/>
                <w:lang w:eastAsia="pl-PL"/>
              </w:rPr>
            </w:pPr>
            <w:r w:rsidRPr="009F68F8">
              <w:rPr>
                <w:rFonts w:cs="Calibri"/>
                <w:sz w:val="20"/>
                <w:szCs w:val="20"/>
                <w:lang w:eastAsia="pl-PL"/>
              </w:rPr>
              <w:t xml:space="preserve">2  – 3 pkt – wpływ pozytywny, w  projekcie przewidziano rozwiązania infrastrukturalne (w ujęciu technologicznym, architektonicznym) wpływające na wzrost bezpieczeństwa na obszarze realizacji projektu </w:t>
            </w:r>
          </w:p>
          <w:p w:rsidR="009F68F8" w:rsidRPr="009F68F8" w:rsidRDefault="009F68F8" w:rsidP="009F68F8">
            <w:pPr>
              <w:autoSpaceDE w:val="0"/>
              <w:autoSpaceDN w:val="0"/>
              <w:adjustRightInd w:val="0"/>
              <w:spacing w:after="120" w:line="240" w:lineRule="auto"/>
              <w:rPr>
                <w:rFonts w:cs="Calibri"/>
                <w:sz w:val="20"/>
                <w:szCs w:val="20"/>
                <w:lang w:eastAsia="pl-PL"/>
              </w:rPr>
            </w:pPr>
            <w:r w:rsidRPr="009F68F8">
              <w:rPr>
                <w:rFonts w:cs="Calibri"/>
                <w:sz w:val="20"/>
                <w:szCs w:val="20"/>
                <w:lang w:eastAsia="pl-PL"/>
              </w:rPr>
              <w:t>1 pkt – wpływ pozytywny,  w projekcie przewidziano  działania nieingerujące w infrastrukturę, np. działania edukacyjne, aktywizujące społeczność danego obszaru;</w:t>
            </w:r>
          </w:p>
          <w:p w:rsidR="009F68F8" w:rsidRPr="009F68F8" w:rsidRDefault="009F68F8" w:rsidP="009F68F8">
            <w:pPr>
              <w:autoSpaceDE w:val="0"/>
              <w:autoSpaceDN w:val="0"/>
              <w:adjustRightInd w:val="0"/>
              <w:spacing w:after="120" w:line="240" w:lineRule="auto"/>
              <w:rPr>
                <w:rFonts w:cs="Calibri"/>
                <w:sz w:val="20"/>
                <w:szCs w:val="20"/>
                <w:lang w:eastAsia="pl-PL"/>
              </w:rPr>
            </w:pPr>
            <w:r w:rsidRPr="009F68F8">
              <w:rPr>
                <w:rFonts w:cs="Calibri"/>
                <w:sz w:val="20"/>
                <w:szCs w:val="20"/>
                <w:lang w:eastAsia="pl-PL"/>
              </w:rPr>
              <w:t>0 pkt – wpływ neutralny, w projekcie nie przewidziano działań poprawiających bezpieczeństwo na obszarze/podobszarze rewitalizacji.</w:t>
            </w:r>
          </w:p>
          <w:p w:rsidR="009F68F8" w:rsidRPr="00BE12B8" w:rsidRDefault="009F68F8" w:rsidP="009F68F8">
            <w:pPr>
              <w:autoSpaceDE w:val="0"/>
              <w:autoSpaceDN w:val="0"/>
              <w:adjustRightInd w:val="0"/>
              <w:spacing w:after="120" w:line="240" w:lineRule="auto"/>
              <w:rPr>
                <w:rFonts w:cs="Calibri"/>
                <w:sz w:val="20"/>
                <w:szCs w:val="20"/>
                <w:lang w:eastAsia="pl-PL"/>
              </w:rPr>
            </w:pPr>
            <w:r w:rsidRPr="009F68F8">
              <w:rPr>
                <w:rFonts w:cs="Calibri"/>
                <w:sz w:val="20"/>
                <w:szCs w:val="20"/>
                <w:lang w:eastAsia="pl-PL"/>
              </w:rPr>
              <w:t>Przyznane punkty podlegają sumowaniu.</w:t>
            </w:r>
          </w:p>
        </w:tc>
        <w:tc>
          <w:tcPr>
            <w:tcW w:w="1276" w:type="dxa"/>
            <w:vAlign w:val="center"/>
          </w:tcPr>
          <w:p w:rsidR="009F68F8" w:rsidRPr="009551A0" w:rsidRDefault="009F68F8" w:rsidP="00437908">
            <w:pPr>
              <w:spacing w:after="0" w:line="240" w:lineRule="auto"/>
              <w:rPr>
                <w:rFonts w:cs="Calibri"/>
                <w:color w:val="000000"/>
                <w:sz w:val="20"/>
                <w:szCs w:val="20"/>
                <w:lang w:eastAsia="pl-PL"/>
              </w:rPr>
            </w:pPr>
            <w:r w:rsidRPr="009F68F8">
              <w:rPr>
                <w:rFonts w:cs="Calibri"/>
                <w:color w:val="000000"/>
                <w:sz w:val="20"/>
                <w:szCs w:val="20"/>
                <w:lang w:eastAsia="pl-PL"/>
              </w:rPr>
              <w:t>Ocena merytoryczna</w:t>
            </w:r>
          </w:p>
        </w:tc>
        <w:tc>
          <w:tcPr>
            <w:tcW w:w="614" w:type="dxa"/>
            <w:vAlign w:val="center"/>
          </w:tcPr>
          <w:p w:rsidR="009F68F8" w:rsidRDefault="009F68F8" w:rsidP="00437908">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9F68F8" w:rsidRPr="009551A0" w:rsidTr="00437908">
        <w:trPr>
          <w:trHeight w:val="20"/>
        </w:trPr>
        <w:tc>
          <w:tcPr>
            <w:tcW w:w="386" w:type="dxa"/>
            <w:vAlign w:val="center"/>
          </w:tcPr>
          <w:p w:rsidR="009F68F8" w:rsidRDefault="009F68F8" w:rsidP="00CF37F5">
            <w:pPr>
              <w:spacing w:after="0" w:line="240" w:lineRule="auto"/>
              <w:jc w:val="both"/>
              <w:rPr>
                <w:rFonts w:cs="Calibri"/>
                <w:color w:val="000000"/>
                <w:sz w:val="20"/>
                <w:szCs w:val="20"/>
                <w:lang w:eastAsia="pl-PL"/>
              </w:rPr>
            </w:pPr>
            <w:r>
              <w:rPr>
                <w:rFonts w:cs="Calibri"/>
                <w:color w:val="000000"/>
                <w:sz w:val="20"/>
                <w:szCs w:val="20"/>
                <w:lang w:eastAsia="pl-PL"/>
              </w:rPr>
              <w:t>6.</w:t>
            </w:r>
          </w:p>
        </w:tc>
        <w:tc>
          <w:tcPr>
            <w:tcW w:w="2591" w:type="dxa"/>
            <w:vAlign w:val="center"/>
          </w:tcPr>
          <w:p w:rsidR="009F68F8" w:rsidRPr="009F68F8" w:rsidRDefault="009F68F8" w:rsidP="00CF37F5">
            <w:pPr>
              <w:spacing w:after="0" w:line="240" w:lineRule="auto"/>
              <w:jc w:val="both"/>
              <w:rPr>
                <w:rFonts w:cs="Calibri"/>
                <w:color w:val="000000"/>
                <w:sz w:val="20"/>
                <w:szCs w:val="20"/>
                <w:lang w:eastAsia="pl-PL"/>
              </w:rPr>
            </w:pPr>
            <w:r w:rsidRPr="009F68F8">
              <w:rPr>
                <w:rFonts w:cs="Calibri"/>
                <w:color w:val="000000"/>
                <w:sz w:val="20"/>
                <w:szCs w:val="20"/>
                <w:lang w:eastAsia="pl-PL"/>
              </w:rPr>
              <w:t>Istotność projektu dla procesu rewitalizacji</w:t>
            </w:r>
          </w:p>
        </w:tc>
        <w:tc>
          <w:tcPr>
            <w:tcW w:w="4252" w:type="dxa"/>
            <w:vAlign w:val="center"/>
          </w:tcPr>
          <w:p w:rsidR="009F68F8" w:rsidRPr="009F68F8" w:rsidRDefault="009F68F8" w:rsidP="009F68F8">
            <w:pPr>
              <w:spacing w:after="0" w:line="240" w:lineRule="auto"/>
              <w:jc w:val="both"/>
              <w:rPr>
                <w:rFonts w:cs="Calibri"/>
                <w:color w:val="000000"/>
                <w:sz w:val="20"/>
                <w:szCs w:val="20"/>
                <w:lang w:eastAsia="pl-PL"/>
              </w:rPr>
            </w:pPr>
            <w:r w:rsidRPr="009F68F8">
              <w:rPr>
                <w:rFonts w:cs="Calibri"/>
                <w:color w:val="000000"/>
                <w:sz w:val="20"/>
                <w:szCs w:val="20"/>
                <w:lang w:eastAsia="pl-PL"/>
              </w:rPr>
              <w:t>Punkty będą przyznawane za rodzaj projektu wg programu rewitalizacji. Premiowane będą projekty rewitalizacyjne, które znajdują się na podstawowej liście programu rewitalizacji opracowanego zgodnie z Wytycznymi w zakresie rewitalizacji w programach operacyjnych na lata 2014 - 2020. Weryfikacji podlegać będzie stopień w jaki projekt opisany we wniosku o dofinansowanie przyczynia się do osiągnięcia celów programu rewitalizacji.</w:t>
            </w:r>
          </w:p>
        </w:tc>
        <w:tc>
          <w:tcPr>
            <w:tcW w:w="1276" w:type="dxa"/>
            <w:vAlign w:val="center"/>
          </w:tcPr>
          <w:p w:rsidR="009F68F8" w:rsidRPr="009F68F8" w:rsidRDefault="009F68F8" w:rsidP="00CF37F5">
            <w:pPr>
              <w:spacing w:after="0" w:line="240" w:lineRule="auto"/>
              <w:jc w:val="both"/>
              <w:rPr>
                <w:rFonts w:cs="Calibri"/>
                <w:color w:val="000000"/>
                <w:sz w:val="20"/>
                <w:szCs w:val="20"/>
                <w:lang w:eastAsia="pl-PL"/>
              </w:rPr>
            </w:pPr>
            <w:r w:rsidRPr="009F68F8">
              <w:rPr>
                <w:rFonts w:cs="Calibri"/>
                <w:color w:val="000000"/>
                <w:sz w:val="20"/>
                <w:szCs w:val="20"/>
                <w:lang w:eastAsia="pl-PL"/>
              </w:rPr>
              <w:t>Merytoryczne</w:t>
            </w:r>
          </w:p>
        </w:tc>
        <w:tc>
          <w:tcPr>
            <w:tcW w:w="3685" w:type="dxa"/>
          </w:tcPr>
          <w:p w:rsidR="009F68F8" w:rsidRPr="009F68F8" w:rsidRDefault="009F68F8" w:rsidP="00CF37F5">
            <w:pPr>
              <w:autoSpaceDE w:val="0"/>
              <w:autoSpaceDN w:val="0"/>
              <w:adjustRightInd w:val="0"/>
              <w:spacing w:after="120" w:line="240" w:lineRule="auto"/>
              <w:jc w:val="both"/>
              <w:rPr>
                <w:rFonts w:cs="Calibri"/>
                <w:sz w:val="20"/>
                <w:szCs w:val="20"/>
                <w:lang w:eastAsia="pl-PL"/>
              </w:rPr>
            </w:pPr>
            <w:r w:rsidRPr="009F68F8">
              <w:rPr>
                <w:rFonts w:cs="Calibri"/>
                <w:sz w:val="20"/>
                <w:szCs w:val="20"/>
                <w:lang w:eastAsia="pl-PL"/>
              </w:rPr>
              <w:t>Punktowa: 1 – 4</w:t>
            </w:r>
          </w:p>
          <w:p w:rsidR="009F68F8" w:rsidRPr="009F68F8" w:rsidRDefault="009F68F8" w:rsidP="00CF37F5">
            <w:pPr>
              <w:autoSpaceDE w:val="0"/>
              <w:autoSpaceDN w:val="0"/>
              <w:adjustRightInd w:val="0"/>
              <w:spacing w:after="120" w:line="240" w:lineRule="auto"/>
              <w:jc w:val="both"/>
              <w:rPr>
                <w:rFonts w:cs="Calibri"/>
                <w:sz w:val="20"/>
                <w:szCs w:val="20"/>
                <w:lang w:eastAsia="pl-PL"/>
              </w:rPr>
            </w:pPr>
            <w:r w:rsidRPr="009F68F8">
              <w:rPr>
                <w:rFonts w:cs="Calibri"/>
                <w:sz w:val="20"/>
                <w:szCs w:val="20"/>
                <w:lang w:eastAsia="pl-PL"/>
              </w:rPr>
              <w:t>2-4 pkt – projekt podstawowy</w:t>
            </w:r>
          </w:p>
          <w:p w:rsidR="009F68F8" w:rsidRPr="009F68F8" w:rsidRDefault="009F68F8" w:rsidP="00CF37F5">
            <w:pPr>
              <w:autoSpaceDE w:val="0"/>
              <w:autoSpaceDN w:val="0"/>
              <w:adjustRightInd w:val="0"/>
              <w:spacing w:after="120" w:line="240" w:lineRule="auto"/>
              <w:jc w:val="both"/>
              <w:rPr>
                <w:rFonts w:cs="Calibri"/>
                <w:sz w:val="20"/>
                <w:szCs w:val="20"/>
                <w:lang w:eastAsia="pl-PL"/>
              </w:rPr>
            </w:pPr>
            <w:r w:rsidRPr="009F68F8">
              <w:rPr>
                <w:rFonts w:cs="Calibri"/>
                <w:sz w:val="20"/>
                <w:szCs w:val="20"/>
                <w:lang w:eastAsia="pl-PL"/>
              </w:rPr>
              <w:t>1 pkt – projekt uzupełniający</w:t>
            </w:r>
          </w:p>
        </w:tc>
        <w:tc>
          <w:tcPr>
            <w:tcW w:w="1276" w:type="dxa"/>
            <w:vAlign w:val="center"/>
          </w:tcPr>
          <w:p w:rsidR="009F68F8" w:rsidRPr="009F68F8" w:rsidRDefault="009F68F8" w:rsidP="00CF37F5">
            <w:pPr>
              <w:spacing w:after="0" w:line="240" w:lineRule="auto"/>
              <w:jc w:val="both"/>
              <w:rPr>
                <w:rFonts w:cs="Calibri"/>
                <w:color w:val="000000"/>
                <w:sz w:val="20"/>
                <w:szCs w:val="20"/>
                <w:lang w:eastAsia="pl-PL"/>
              </w:rPr>
            </w:pPr>
            <w:r w:rsidRPr="009F68F8">
              <w:rPr>
                <w:rFonts w:cs="Calibri"/>
                <w:color w:val="000000"/>
                <w:sz w:val="20"/>
                <w:szCs w:val="20"/>
                <w:lang w:eastAsia="pl-PL"/>
              </w:rPr>
              <w:t>Ocena merytoryczna</w:t>
            </w:r>
          </w:p>
        </w:tc>
        <w:tc>
          <w:tcPr>
            <w:tcW w:w="614" w:type="dxa"/>
            <w:vAlign w:val="center"/>
          </w:tcPr>
          <w:p w:rsidR="009F68F8" w:rsidRDefault="009F68F8" w:rsidP="00CF37F5">
            <w:pPr>
              <w:spacing w:after="0" w:line="240" w:lineRule="auto"/>
              <w:jc w:val="both"/>
              <w:rPr>
                <w:rFonts w:cs="Calibri"/>
                <w:color w:val="000000"/>
                <w:sz w:val="20"/>
                <w:szCs w:val="20"/>
                <w:lang w:eastAsia="pl-PL"/>
              </w:rPr>
            </w:pPr>
            <w:r>
              <w:rPr>
                <w:rFonts w:cs="Calibri"/>
                <w:color w:val="000000"/>
                <w:sz w:val="20"/>
                <w:szCs w:val="20"/>
                <w:lang w:eastAsia="pl-PL"/>
              </w:rPr>
              <w:t>2</w:t>
            </w:r>
          </w:p>
        </w:tc>
      </w:tr>
      <w:tr w:rsidR="00F31214" w:rsidRPr="009551A0" w:rsidTr="00437908">
        <w:trPr>
          <w:trHeight w:val="20"/>
        </w:trPr>
        <w:tc>
          <w:tcPr>
            <w:tcW w:w="386" w:type="dxa"/>
            <w:vAlign w:val="center"/>
          </w:tcPr>
          <w:p w:rsidR="00F31214" w:rsidRDefault="00F31214" w:rsidP="009F68F8">
            <w:pPr>
              <w:spacing w:after="0" w:line="240" w:lineRule="auto"/>
              <w:jc w:val="both"/>
              <w:rPr>
                <w:rFonts w:cs="Calibri"/>
                <w:color w:val="000000"/>
                <w:sz w:val="20"/>
                <w:szCs w:val="20"/>
                <w:lang w:eastAsia="pl-PL"/>
              </w:rPr>
            </w:pPr>
            <w:r>
              <w:rPr>
                <w:rFonts w:cs="Calibri"/>
                <w:color w:val="000000"/>
                <w:sz w:val="20"/>
                <w:szCs w:val="20"/>
                <w:lang w:eastAsia="pl-PL"/>
              </w:rPr>
              <w:t xml:space="preserve">7. </w:t>
            </w:r>
          </w:p>
        </w:tc>
        <w:tc>
          <w:tcPr>
            <w:tcW w:w="2591" w:type="dxa"/>
            <w:vAlign w:val="center"/>
          </w:tcPr>
          <w:p w:rsidR="00F31214" w:rsidRPr="009F68F8"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Kompleksowość działań rewitalizacyjnych</w:t>
            </w:r>
          </w:p>
        </w:tc>
        <w:tc>
          <w:tcPr>
            <w:tcW w:w="4252" w:type="dxa"/>
            <w:vAlign w:val="center"/>
          </w:tcPr>
          <w:p w:rsidR="00F31214" w:rsidRPr="00F31214" w:rsidRDefault="00F31214" w:rsidP="00F31214">
            <w:pPr>
              <w:spacing w:after="0" w:line="240" w:lineRule="auto"/>
              <w:jc w:val="both"/>
              <w:rPr>
                <w:rFonts w:cs="Calibri"/>
                <w:color w:val="000000"/>
                <w:sz w:val="20"/>
                <w:szCs w:val="20"/>
                <w:lang w:eastAsia="pl-PL"/>
              </w:rPr>
            </w:pPr>
            <w:r w:rsidRPr="00F31214">
              <w:rPr>
                <w:rFonts w:cs="Calibri"/>
                <w:color w:val="000000"/>
                <w:sz w:val="20"/>
                <w:szCs w:val="20"/>
                <w:lang w:eastAsia="pl-PL"/>
              </w:rPr>
              <w:t xml:space="preserve">Zgodnie z Wytycznymi w zakresie rewitalizacji w programach operacyjnych, stan kryzysowy występuje wówczas gdy istnieją negatywne zjawiska społeczne oraz negatywne zjawiska w co najmniej jednej z następujących sfer: gospodarczej lub środowiskowej lub przestrzenno-funkcjonalnej lub technicznej. W związku z tym, oceniany będzie zakres rozwiązywanych przez projekt problemów na obszarze/podobszarze rewitalizacji, wykraczających poza problemy społeczne. Ekspert na podstawie zapisów dokumentacji aplikacyjnej oraz dokumentów określonych w regulaminie konkursu przyznawał będzie po jednym punkcie za każdy rodzaj problemów innych niż społeczne, do rozwiązania których przyczynia się realizacja projektu. Rozwiązanie problemów społecznych nie będzie dodatkowo punktowane w tym kryterium. </w:t>
            </w:r>
          </w:p>
          <w:p w:rsidR="00F31214" w:rsidRPr="009F68F8" w:rsidRDefault="00F31214" w:rsidP="00F31214">
            <w:pPr>
              <w:spacing w:after="0" w:line="240" w:lineRule="auto"/>
              <w:jc w:val="both"/>
              <w:rPr>
                <w:rFonts w:cs="Calibri"/>
                <w:color w:val="000000"/>
                <w:sz w:val="20"/>
                <w:szCs w:val="20"/>
                <w:lang w:eastAsia="pl-PL"/>
              </w:rPr>
            </w:pPr>
            <w:r w:rsidRPr="00F31214">
              <w:rPr>
                <w:rFonts w:cs="Calibri"/>
                <w:color w:val="000000"/>
                <w:sz w:val="20"/>
                <w:szCs w:val="20"/>
                <w:lang w:eastAsia="pl-PL"/>
              </w:rPr>
              <w:t>Dodatkowo ekspert zweryfikuje czy  zdiagnozowane na obszarze/podobszarze rewitalizacji problemy zostały wskazane we właściwym programie rewitalizacji.</w:t>
            </w:r>
          </w:p>
        </w:tc>
        <w:tc>
          <w:tcPr>
            <w:tcW w:w="1276" w:type="dxa"/>
            <w:vAlign w:val="center"/>
          </w:tcPr>
          <w:p w:rsidR="00F31214" w:rsidRPr="009F68F8"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Merytoryczne</w:t>
            </w:r>
          </w:p>
        </w:tc>
        <w:tc>
          <w:tcPr>
            <w:tcW w:w="3685" w:type="dxa"/>
          </w:tcPr>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Punktowa: 0 – 4</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problem społeczny - 0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problem gospodarczy - 1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problem środowiskowy - 1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problem przestrzenno - funkcjonalny - 1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problem techniczny - 1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p>
          <w:p w:rsidR="00F31214" w:rsidRPr="009F68F8"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Przyznane punkty podlegają sumowaniu.</w:t>
            </w:r>
          </w:p>
        </w:tc>
        <w:tc>
          <w:tcPr>
            <w:tcW w:w="1276" w:type="dxa"/>
            <w:vAlign w:val="center"/>
          </w:tcPr>
          <w:p w:rsidR="00F31214" w:rsidRPr="009F68F8"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Ocena merytoryczna</w:t>
            </w:r>
          </w:p>
        </w:tc>
        <w:tc>
          <w:tcPr>
            <w:tcW w:w="614" w:type="dxa"/>
            <w:vAlign w:val="center"/>
          </w:tcPr>
          <w:p w:rsidR="00F31214" w:rsidRDefault="00F31214" w:rsidP="009F68F8">
            <w:pPr>
              <w:spacing w:after="0" w:line="240" w:lineRule="auto"/>
              <w:jc w:val="both"/>
              <w:rPr>
                <w:rFonts w:cs="Calibri"/>
                <w:color w:val="000000"/>
                <w:sz w:val="20"/>
                <w:szCs w:val="20"/>
                <w:lang w:eastAsia="pl-PL"/>
              </w:rPr>
            </w:pPr>
            <w:r>
              <w:rPr>
                <w:rFonts w:cs="Calibri"/>
                <w:color w:val="000000"/>
                <w:sz w:val="20"/>
                <w:szCs w:val="20"/>
                <w:lang w:eastAsia="pl-PL"/>
              </w:rPr>
              <w:t>1,5</w:t>
            </w:r>
          </w:p>
        </w:tc>
      </w:tr>
      <w:tr w:rsidR="00F31214" w:rsidRPr="009551A0" w:rsidTr="00437908">
        <w:trPr>
          <w:trHeight w:val="20"/>
        </w:trPr>
        <w:tc>
          <w:tcPr>
            <w:tcW w:w="386" w:type="dxa"/>
            <w:vAlign w:val="center"/>
          </w:tcPr>
          <w:p w:rsidR="00F31214" w:rsidRDefault="00F31214" w:rsidP="009F68F8">
            <w:pPr>
              <w:spacing w:after="0" w:line="240" w:lineRule="auto"/>
              <w:jc w:val="both"/>
              <w:rPr>
                <w:rFonts w:cs="Calibri"/>
                <w:color w:val="000000"/>
                <w:sz w:val="20"/>
                <w:szCs w:val="20"/>
                <w:lang w:eastAsia="pl-PL"/>
              </w:rPr>
            </w:pPr>
            <w:r>
              <w:rPr>
                <w:rFonts w:cs="Calibri"/>
                <w:color w:val="000000"/>
                <w:sz w:val="20"/>
                <w:szCs w:val="20"/>
                <w:lang w:eastAsia="pl-PL"/>
              </w:rPr>
              <w:t>8.</w:t>
            </w:r>
          </w:p>
        </w:tc>
        <w:tc>
          <w:tcPr>
            <w:tcW w:w="2591" w:type="dxa"/>
            <w:vAlign w:val="center"/>
          </w:tcPr>
          <w:p w:rsidR="00F31214" w:rsidRPr="00F31214"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Przeciwdziałanie negatywnym zjawiskom społecznym</w:t>
            </w:r>
          </w:p>
        </w:tc>
        <w:tc>
          <w:tcPr>
            <w:tcW w:w="4252" w:type="dxa"/>
            <w:vAlign w:val="center"/>
          </w:tcPr>
          <w:p w:rsidR="00F31214" w:rsidRPr="00F31214" w:rsidRDefault="00F31214" w:rsidP="00F31214">
            <w:pPr>
              <w:spacing w:after="0" w:line="240" w:lineRule="auto"/>
              <w:jc w:val="both"/>
              <w:rPr>
                <w:rFonts w:cs="Calibri"/>
                <w:color w:val="000000"/>
                <w:sz w:val="20"/>
                <w:szCs w:val="20"/>
                <w:lang w:eastAsia="pl-PL"/>
              </w:rPr>
            </w:pPr>
            <w:r w:rsidRPr="00F31214">
              <w:rPr>
                <w:rFonts w:cs="Calibri"/>
                <w:color w:val="000000"/>
                <w:sz w:val="20"/>
                <w:szCs w:val="20"/>
                <w:lang w:eastAsia="pl-PL"/>
              </w:rPr>
              <w:t>Oceniana będzie, na podstawie zapisów dokumentacji aplikacyjnej oraz dokumentów określonych w regulaminie konkursu, liczba negatywnych zjawisk społecznych, do przeciwdziałania którym przyczynia się realizacja projektu. Zgodnie z ww. Wytycznymi do negatywnych zjawisk społecznych zalicza się w szczególności: bezrobocie, ubóstwo, przestępczość, niski poziom edukacji lub kapitału społecznego, niewystarczający poziom uczestnictwa w życiu publicznym i kulturalnym.</w:t>
            </w:r>
          </w:p>
          <w:p w:rsidR="00F31214" w:rsidRPr="00F31214" w:rsidRDefault="00F31214" w:rsidP="00F31214">
            <w:pPr>
              <w:spacing w:after="0" w:line="240" w:lineRule="auto"/>
              <w:jc w:val="both"/>
              <w:rPr>
                <w:rFonts w:cs="Calibri"/>
                <w:color w:val="000000"/>
                <w:sz w:val="20"/>
                <w:szCs w:val="20"/>
                <w:lang w:eastAsia="pl-PL"/>
              </w:rPr>
            </w:pPr>
            <w:r w:rsidRPr="00F31214">
              <w:rPr>
                <w:rFonts w:cs="Calibri"/>
                <w:color w:val="000000"/>
                <w:sz w:val="20"/>
                <w:szCs w:val="20"/>
                <w:lang w:eastAsia="pl-PL"/>
              </w:rPr>
              <w:t>Dodatkowo ekspert zweryfikuje czy  zdiagnozowane na obszarze/podobszarze rewitalizacji negatywne zjawiska społeczne zostały wskazane we właściwym programie rewitalizacji.</w:t>
            </w:r>
          </w:p>
        </w:tc>
        <w:tc>
          <w:tcPr>
            <w:tcW w:w="1276" w:type="dxa"/>
            <w:vAlign w:val="center"/>
          </w:tcPr>
          <w:p w:rsidR="00F31214" w:rsidRPr="00F31214"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Merytoryczne</w:t>
            </w:r>
          </w:p>
        </w:tc>
        <w:tc>
          <w:tcPr>
            <w:tcW w:w="3685" w:type="dxa"/>
          </w:tcPr>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Punktowa: 0 – 4</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Jedno negatywne zjawisko społeczne - 0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Dwa negatywne zjawiska społeczne - 1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Trzy negatywne zjawiska społeczne - 2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Cztery negatywne zjawiska społeczne - 3 pkt</w:t>
            </w:r>
          </w:p>
          <w:p w:rsidR="00F31214" w:rsidRPr="00F31214" w:rsidRDefault="00F31214" w:rsidP="00F31214">
            <w:pPr>
              <w:autoSpaceDE w:val="0"/>
              <w:autoSpaceDN w:val="0"/>
              <w:adjustRightInd w:val="0"/>
              <w:spacing w:after="120" w:line="240" w:lineRule="auto"/>
              <w:jc w:val="both"/>
              <w:rPr>
                <w:rFonts w:cs="Calibri"/>
                <w:sz w:val="20"/>
                <w:szCs w:val="20"/>
                <w:lang w:eastAsia="pl-PL"/>
              </w:rPr>
            </w:pPr>
            <w:r w:rsidRPr="00F31214">
              <w:rPr>
                <w:rFonts w:cs="Calibri"/>
                <w:sz w:val="20"/>
                <w:szCs w:val="20"/>
                <w:lang w:eastAsia="pl-PL"/>
              </w:rPr>
              <w:t>Pięć i więcej negatywnych zjawisk społecznych - 4 pkt</w:t>
            </w:r>
          </w:p>
        </w:tc>
        <w:tc>
          <w:tcPr>
            <w:tcW w:w="1276" w:type="dxa"/>
            <w:vAlign w:val="center"/>
          </w:tcPr>
          <w:p w:rsidR="00F31214" w:rsidRPr="00F31214" w:rsidRDefault="00F31214" w:rsidP="009F68F8">
            <w:pPr>
              <w:spacing w:after="0" w:line="240" w:lineRule="auto"/>
              <w:jc w:val="both"/>
              <w:rPr>
                <w:rFonts w:cs="Calibri"/>
                <w:color w:val="000000"/>
                <w:sz w:val="20"/>
                <w:szCs w:val="20"/>
                <w:lang w:eastAsia="pl-PL"/>
              </w:rPr>
            </w:pPr>
            <w:r w:rsidRPr="00F31214">
              <w:rPr>
                <w:rFonts w:cs="Calibri"/>
                <w:color w:val="000000"/>
                <w:sz w:val="20"/>
                <w:szCs w:val="20"/>
                <w:lang w:eastAsia="pl-PL"/>
              </w:rPr>
              <w:t>Ocena merytoryczna</w:t>
            </w:r>
          </w:p>
        </w:tc>
        <w:tc>
          <w:tcPr>
            <w:tcW w:w="614" w:type="dxa"/>
            <w:vAlign w:val="center"/>
          </w:tcPr>
          <w:p w:rsidR="00F31214" w:rsidRDefault="00F31214" w:rsidP="009F68F8">
            <w:pPr>
              <w:spacing w:after="0" w:line="240" w:lineRule="auto"/>
              <w:jc w:val="both"/>
              <w:rPr>
                <w:rFonts w:cs="Calibri"/>
                <w:color w:val="000000"/>
                <w:sz w:val="20"/>
                <w:szCs w:val="20"/>
                <w:lang w:eastAsia="pl-PL"/>
              </w:rPr>
            </w:pPr>
            <w:r>
              <w:rPr>
                <w:rFonts w:cs="Calibri"/>
                <w:color w:val="000000"/>
                <w:sz w:val="20"/>
                <w:szCs w:val="20"/>
                <w:lang w:eastAsia="pl-PL"/>
              </w:rPr>
              <w:t>1,5</w:t>
            </w:r>
          </w:p>
        </w:tc>
      </w:tr>
    </w:tbl>
    <w:p w:rsidR="00912DF8" w:rsidRPr="000770F7" w:rsidRDefault="00912DF8" w:rsidP="00912DF8">
      <w:pPr>
        <w:spacing w:after="120" w:line="23" w:lineRule="atLeast"/>
        <w:rPr>
          <w:rFonts w:ascii="Arial" w:hAnsi="Arial" w:cs="Arial"/>
          <w:b/>
          <w:bCs/>
          <w:color w:val="000000"/>
          <w:sz w:val="24"/>
          <w:szCs w:val="24"/>
        </w:rPr>
      </w:pPr>
    </w:p>
    <w:p w:rsidR="00912DF8" w:rsidRPr="000770F7" w:rsidRDefault="00912DF8" w:rsidP="00583E33">
      <w:pPr>
        <w:pStyle w:val="Nagwek2"/>
        <w:rPr>
          <w:rFonts w:ascii="Arial" w:hAnsi="Arial" w:cs="Arial"/>
          <w:color w:val="auto"/>
          <w:sz w:val="24"/>
          <w:szCs w:val="24"/>
        </w:rPr>
      </w:pPr>
      <w:bookmarkStart w:id="67" w:name="_Toc491422243"/>
      <w:bookmarkStart w:id="68" w:name="_Toc499279472"/>
      <w:bookmarkStart w:id="69" w:name="_Toc535830476"/>
      <w:bookmarkStart w:id="70" w:name="_Toc535830809"/>
      <w:r w:rsidRPr="000770F7">
        <w:rPr>
          <w:rFonts w:ascii="Arial" w:hAnsi="Arial" w:cs="Arial"/>
          <w:color w:val="auto"/>
          <w:sz w:val="24"/>
          <w:szCs w:val="24"/>
        </w:rPr>
        <w:t>4.2.3. Kryteria merytoryczne dodatkowe</w:t>
      </w:r>
      <w:bookmarkEnd w:id="67"/>
      <w:bookmarkEnd w:id="68"/>
      <w:bookmarkEnd w:id="69"/>
      <w:bookmarkEnd w:id="70"/>
    </w:p>
    <w:p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9E7D16" w:rsidTr="002F1B41">
        <w:trPr>
          <w:trHeight w:val="20"/>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340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5833"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910"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2574"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r>
      <w:tr w:rsidR="00D97DEF" w:rsidRPr="009E7D16" w:rsidTr="002F1B41">
        <w:trPr>
          <w:trHeight w:val="20"/>
          <w:jc w:val="center"/>
        </w:trPr>
        <w:tc>
          <w:tcPr>
            <w:tcW w:w="0" w:type="auto"/>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w:t>
            </w:r>
          </w:p>
        </w:tc>
        <w:tc>
          <w:tcPr>
            <w:tcW w:w="3407"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Zastosowanie w projekcie OZE</w:t>
            </w:r>
          </w:p>
        </w:tc>
        <w:tc>
          <w:tcPr>
            <w:tcW w:w="5833"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otrzymać dodatkowe punkty za zastosowanie w ramach inwestycji instalacji OZE.</w:t>
            </w:r>
          </w:p>
        </w:tc>
        <w:tc>
          <w:tcPr>
            <w:tcW w:w="1910"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Konkursy  architektoniczne, architektoniczno-urbanistyczne, urbanistyczne w RPO WSL</w:t>
            </w:r>
          </w:p>
        </w:tc>
        <w:tc>
          <w:tcPr>
            <w:tcW w:w="5833" w:type="dxa"/>
            <w:vAlign w:val="center"/>
          </w:tcPr>
          <w:p w:rsidR="00D97DEF" w:rsidRPr="009E7D16" w:rsidRDefault="00D97DEF" w:rsidP="009849E4">
            <w:pPr>
              <w:spacing w:after="240" w:line="240" w:lineRule="auto"/>
              <w:rPr>
                <w:sz w:val="20"/>
                <w:szCs w:val="20"/>
                <w:lang w:eastAsia="pl-PL"/>
              </w:rPr>
            </w:pPr>
            <w:r w:rsidRPr="009E7D16">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D97DEF" w:rsidRPr="009E7D16" w:rsidRDefault="00D97DEF" w:rsidP="009849E4">
            <w:pPr>
              <w:spacing w:after="240" w:line="240" w:lineRule="auto"/>
              <w:rPr>
                <w:sz w:val="20"/>
                <w:szCs w:val="20"/>
                <w:lang w:eastAsia="pl-PL"/>
              </w:rPr>
            </w:pPr>
            <w:r w:rsidRPr="009E7D16">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D97DEF" w:rsidRPr="009E7D16" w:rsidRDefault="00D97DEF" w:rsidP="009849E4">
            <w:pPr>
              <w:spacing w:after="240" w:line="240" w:lineRule="auto"/>
              <w:rPr>
                <w:sz w:val="20"/>
                <w:szCs w:val="20"/>
                <w:lang w:eastAsia="pl-PL"/>
              </w:rPr>
            </w:pPr>
            <w:r w:rsidRPr="009E7D16">
              <w:rPr>
                <w:sz w:val="20"/>
                <w:szCs w:val="20"/>
                <w:lang w:eastAsia="pl-PL"/>
              </w:rPr>
              <w:t>Nie dotyczy projektów realizowanych w formule PFU.</w:t>
            </w:r>
          </w:p>
          <w:p w:rsidR="00D97DEF" w:rsidRPr="009E7D16" w:rsidRDefault="00D97DEF" w:rsidP="009849E4">
            <w:pPr>
              <w:spacing w:after="240" w:line="240" w:lineRule="auto"/>
              <w:rPr>
                <w:sz w:val="20"/>
                <w:szCs w:val="20"/>
                <w:lang w:eastAsia="pl-PL"/>
              </w:rPr>
            </w:pPr>
            <w:r w:rsidRPr="009E7D16">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Wynikanie projektu z aktualnego i  pozytywnie  zaopiniowanego  przez IZ RPO programu  rewitalizacji.</w:t>
            </w:r>
          </w:p>
        </w:tc>
        <w:tc>
          <w:tcPr>
            <w:tcW w:w="5833" w:type="dxa"/>
            <w:vAlign w:val="center"/>
          </w:tcPr>
          <w:p w:rsidR="00D97DEF" w:rsidRPr="009E7D16" w:rsidRDefault="00D97DEF" w:rsidP="009849E4">
            <w:pPr>
              <w:spacing w:after="0"/>
              <w:rPr>
                <w:sz w:val="20"/>
                <w:szCs w:val="20"/>
                <w:lang w:eastAsia="pl-PL"/>
              </w:rPr>
            </w:pPr>
            <w:r w:rsidRPr="009E7D16">
              <w:rPr>
                <w:sz w:val="20"/>
                <w:szCs w:val="20"/>
                <w:lang w:eastAsia="pl-PL"/>
              </w:rPr>
              <w:t xml:space="preserve">Kryterium zostanie zweryfikowane na etapie  oceny wniosku </w:t>
            </w:r>
            <w:r w:rsidR="00523BE9">
              <w:rPr>
                <w:sz w:val="20"/>
                <w:szCs w:val="20"/>
                <w:lang w:eastAsia="pl-PL"/>
              </w:rPr>
              <w:t xml:space="preserve">o dofinansowanie na podstawie  </w:t>
            </w:r>
            <w:r w:rsidRPr="009E7D16">
              <w:rPr>
                <w:sz w:val="20"/>
                <w:szCs w:val="20"/>
                <w:lang w:eastAsia="pl-PL"/>
              </w:rPr>
              <w:t xml:space="preserve">deklaracji  wskazanej  w pkt. B.10 (w przypadku projektów finansowanych w ramach EFS)/B.9 (w przypadku projektów finansowanych w ramach EFRR) </w:t>
            </w:r>
            <w:r w:rsidRPr="009E7D16">
              <w:rPr>
                <w:i/>
                <w:sz w:val="20"/>
                <w:szCs w:val="20"/>
                <w:lang w:eastAsia="pl-PL"/>
              </w:rPr>
              <w:t>Uzasadnienie spełnienia kryteriów dostępu, horyzontalnych i dodatkowych</w:t>
            </w:r>
            <w:r w:rsidRPr="009E7D16">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4.</w:t>
            </w:r>
          </w:p>
        </w:tc>
        <w:tc>
          <w:tcPr>
            <w:tcW w:w="3407" w:type="dxa"/>
            <w:vAlign w:val="center"/>
          </w:tcPr>
          <w:p w:rsidR="00D97DEF" w:rsidRPr="009E7D16" w:rsidRDefault="00D97DEF" w:rsidP="009849E4">
            <w:pPr>
              <w:spacing w:after="0"/>
              <w:rPr>
                <w:sz w:val="20"/>
                <w:szCs w:val="20"/>
                <w:lang w:eastAsia="pl-PL"/>
              </w:rPr>
            </w:pPr>
            <w:r w:rsidRPr="009E7D16">
              <w:rPr>
                <w:sz w:val="20"/>
                <w:szCs w:val="20"/>
                <w:lang w:eastAsia="pl-PL"/>
              </w:rPr>
              <w:t>Realizacja projektu w partnerstwie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Projekty realizowane w partnerstwie otrzymują dodatkowe punkty.</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ruchu rowerowego w mieście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340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 xml:space="preserve">Regionalna Strategia Innowacji </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Planowana inwestycja jest zgodna z Regionalną Strategią Innowacji Województwa Śląskiego na lata 2013-2020</w:t>
            </w:r>
            <w:r w:rsidRPr="009E7D16">
              <w:t xml:space="preserve"> </w:t>
            </w:r>
            <w:r w:rsidRPr="009E7D16">
              <w:rPr>
                <w:sz w:val="20"/>
                <w:szCs w:val="20"/>
                <w:lang w:eastAsia="pl-PL"/>
              </w:rPr>
              <w:t>i Modelem Wdrożeniowym Regionalnej Strategii Innowacji Województwa Śląskiego na lata 2013-2020.</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Komplementarność</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Komplementarność to stan powstały na skutek podejmowanych, uzupełniających się wzajemnie działań/projektów, które są skierowane na osiągniecie wspólnego lub takiego samego celu.</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Integracja z ePUAP, PEUP(SEKAP)</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Powstałe w ramach projektu systemy teleinformatyczne zakładają integrację z krajową platformą ePUAP i/lub regionalną PEUP, umożliwiając korzystanie z e-usługi poprzez ww. platformy.</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Realizacja projektu z wykorzystaniem istniejącej infrastruktury</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Przedmiotowy projekt wykorzystuje istniejącą bazę infrastrukturalną.</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10.</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sieci drogowej na terenie Województwa Śląskiego</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przyczynia się do uzupełnienia brakujących elementów (odcinki, obiekty) kluczowej  sieci  drogowej  województwa śląskiego.</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11.</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Rozlokowanie mieszkań socjalnych/chronionych/wspomaganych</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Zielone zamówienia publiczne</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Ogólnodostępna Platforma Informacji „Tereny poprzemysłowe i zdegradowane”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14</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wynika z inicjatywy Komisji Europejskiej w zakresie transformacji regionów górniczych Coal Regions in Transition</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przyznane zostaną punkty dla projektów wynikających  z zatwierdzonego przez KE Planu Działań w ramach  inicjatywy w zakresie transformacji regionów górniczych Coal Regions in Transition.</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bl>
    <w:p w:rsidR="00D97DEF" w:rsidRDefault="00D97DEF" w:rsidP="00EE2212">
      <w:pPr>
        <w:spacing w:before="120" w:after="240" w:line="23" w:lineRule="atLeast"/>
        <w:jc w:val="both"/>
        <w:rPr>
          <w:rFonts w:ascii="Arial" w:hAnsi="Arial" w:cs="Arial"/>
          <w:sz w:val="24"/>
          <w:szCs w:val="24"/>
        </w:rPr>
      </w:pPr>
    </w:p>
    <w:p w:rsidR="00D97DEF" w:rsidRPr="000770F7" w:rsidRDefault="00D97DEF" w:rsidP="00EE2212">
      <w:pPr>
        <w:spacing w:before="120" w:after="240" w:line="23" w:lineRule="atLeast"/>
        <w:jc w:val="both"/>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sectPr w:rsidR="00912DF8" w:rsidRPr="000770F7" w:rsidSect="00ED7854">
          <w:pgSz w:w="16838" w:h="11906" w:orient="landscape"/>
          <w:pgMar w:top="1418" w:right="1103" w:bottom="1418" w:left="992" w:header="708" w:footer="708" w:gutter="0"/>
          <w:cols w:space="708"/>
          <w:docGrid w:linePitch="360"/>
        </w:sectPr>
      </w:pPr>
    </w:p>
    <w:p w:rsidR="00912DF8" w:rsidRPr="000770F7" w:rsidRDefault="00912DF8" w:rsidP="00583E33">
      <w:pPr>
        <w:pStyle w:val="Nagwek2"/>
        <w:rPr>
          <w:rFonts w:ascii="Arial" w:hAnsi="Arial" w:cs="Arial"/>
          <w:color w:val="auto"/>
          <w:sz w:val="24"/>
          <w:szCs w:val="24"/>
        </w:rPr>
      </w:pPr>
      <w:bookmarkStart w:id="71" w:name="_Toc491422244"/>
      <w:bookmarkStart w:id="72" w:name="_Toc499279473"/>
      <w:bookmarkStart w:id="73" w:name="_Toc535830477"/>
      <w:bookmarkStart w:id="74" w:name="_Toc535830810"/>
      <w:r w:rsidRPr="000770F7">
        <w:rPr>
          <w:rFonts w:ascii="Arial" w:hAnsi="Arial" w:cs="Arial"/>
          <w:color w:val="auto"/>
          <w:sz w:val="24"/>
          <w:szCs w:val="24"/>
        </w:rPr>
        <w:t>4.3. Kryteria zgodności ze Strategią ZIT/RIT</w:t>
      </w:r>
      <w:bookmarkEnd w:id="71"/>
      <w:bookmarkEnd w:id="72"/>
      <w:bookmarkEnd w:id="73"/>
      <w:bookmarkEnd w:id="74"/>
      <w:r w:rsidRPr="000770F7">
        <w:rPr>
          <w:rFonts w:ascii="Arial" w:hAnsi="Arial" w:cs="Arial"/>
          <w:color w:val="auto"/>
          <w:sz w:val="24"/>
          <w:szCs w:val="24"/>
        </w:rPr>
        <w:t xml:space="preserve"> </w:t>
      </w:r>
    </w:p>
    <w:p w:rsidR="00B21516" w:rsidRPr="002F1B41"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0770F7">
        <w:rPr>
          <w:rFonts w:ascii="Arial" w:hAnsi="Arial" w:cs="Arial"/>
          <w:sz w:val="24"/>
          <w:szCs w:val="24"/>
          <w:u w:val="single"/>
        </w:rPr>
        <w:t>W ramach poddziałań ZIT/RIT stosowane będą następujące kryteria oceny projektów:</w:t>
      </w:r>
    </w:p>
    <w:p w:rsidR="00466290" w:rsidRPr="002F1B41"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rsidR="00466290" w:rsidRPr="000770F7" w:rsidRDefault="00466290" w:rsidP="002F1B41">
      <w:pPr>
        <w:suppressAutoHyphens/>
        <w:autoSpaceDE w:val="0"/>
        <w:autoSpaceDN w:val="0"/>
        <w:spacing w:after="240" w:line="240" w:lineRule="auto"/>
        <w:jc w:val="both"/>
        <w:textAlignment w:val="baseline"/>
        <w:rPr>
          <w:rFonts w:ascii="Arial" w:hAnsi="Arial" w:cs="Arial"/>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formalnej</w:t>
      </w:r>
      <w:r w:rsidRPr="000770F7">
        <w:rPr>
          <w:rFonts w:ascii="Arial" w:hAnsi="Arial" w:cs="Arial"/>
          <w:sz w:val="24"/>
          <w:szCs w:val="24"/>
          <w:u w:val="single"/>
        </w:rPr>
        <w:t>:</w:t>
      </w:r>
      <w:r w:rsidRPr="000770F7">
        <w:rPr>
          <w:rFonts w:ascii="Arial" w:hAnsi="Arial" w:cs="Arial"/>
          <w:sz w:val="24"/>
          <w:szCs w:val="24"/>
        </w:rPr>
        <w:t xml:space="preserve"> kryteria formalne właściwe dla działań/poddziałań RPO WSL 2014-2020, w ramach których realizowane są poddziałania ZIT/RIT tj.:</w:t>
      </w:r>
    </w:p>
    <w:p w:rsidR="00466290" w:rsidRPr="000770F7" w:rsidRDefault="00B87A7B"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Pr>
          <w:rFonts w:ascii="Arial" w:hAnsi="Arial" w:cs="Arial"/>
          <w:b/>
          <w:sz w:val="24"/>
          <w:szCs w:val="24"/>
        </w:rPr>
        <w:t>dla EFRR (Departament</w:t>
      </w:r>
      <w:r w:rsidR="00466290" w:rsidRPr="000770F7">
        <w:rPr>
          <w:rFonts w:ascii="Arial" w:hAnsi="Arial" w:cs="Arial"/>
          <w:b/>
          <w:sz w:val="24"/>
          <w:szCs w:val="24"/>
        </w:rPr>
        <w:t xml:space="preserve"> Europejskiego Funduszu Rozwoju Regionalnego): </w:t>
      </w:r>
    </w:p>
    <w:p w:rsidR="00466290" w:rsidRPr="000770F7" w:rsidRDefault="00466290" w:rsidP="006B20E7">
      <w:pPr>
        <w:numPr>
          <w:ilvl w:val="0"/>
          <w:numId w:val="36"/>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oceny formalnej, </w:t>
      </w:r>
      <w:r w:rsidR="002F1B41">
        <w:rPr>
          <w:rFonts w:ascii="Arial" w:hAnsi="Arial" w:cs="Arial"/>
          <w:sz w:val="24"/>
          <w:szCs w:val="24"/>
        </w:rPr>
        <w:t>ogólne dla wszystkich projektów</w:t>
      </w:r>
    </w:p>
    <w:p w:rsidR="003F6130" w:rsidRPr="002F1B41" w:rsidRDefault="003F6130" w:rsidP="003F6130">
      <w:pPr>
        <w:suppressAutoHyphens/>
        <w:autoSpaceDE w:val="0"/>
        <w:autoSpaceDN w:val="0"/>
        <w:spacing w:after="120" w:line="240" w:lineRule="auto"/>
        <w:jc w:val="both"/>
        <w:textAlignment w:val="baseline"/>
        <w:rPr>
          <w:rFonts w:ascii="Arial" w:hAnsi="Arial" w:cs="Arial"/>
          <w:sz w:val="12"/>
          <w:szCs w:val="24"/>
        </w:rPr>
      </w:pPr>
    </w:p>
    <w:p w:rsidR="00466290" w:rsidRPr="000770F7" w:rsidRDefault="00466290"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merytorycznej</w:t>
      </w:r>
      <w:r w:rsidRPr="000770F7">
        <w:rPr>
          <w:rFonts w:ascii="Arial" w:hAnsi="Arial" w:cs="Arial"/>
          <w:b/>
          <w:sz w:val="24"/>
          <w:szCs w:val="24"/>
        </w:rPr>
        <w:t>,</w:t>
      </w:r>
      <w:r w:rsidRPr="000770F7">
        <w:rPr>
          <w:rFonts w:ascii="Arial" w:hAnsi="Arial" w:cs="Arial"/>
          <w:sz w:val="24"/>
          <w:szCs w:val="24"/>
        </w:rPr>
        <w:t xml:space="preserve"> składającej się z 2 części:</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1</w:t>
      </w:r>
      <w:r w:rsidRPr="000770F7">
        <w:rPr>
          <w:rFonts w:ascii="Arial" w:hAnsi="Arial" w:cs="Arial"/>
          <w:sz w:val="24"/>
          <w:szCs w:val="24"/>
        </w:rPr>
        <w:t>: Ocena w zakresie kryteriów zgodności ze Strategią ZIT/RIT,</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2</w:t>
      </w:r>
      <w:r w:rsidRPr="000770F7">
        <w:rPr>
          <w:rFonts w:ascii="Arial" w:hAnsi="Arial" w:cs="Arial"/>
          <w:sz w:val="24"/>
          <w:szCs w:val="24"/>
        </w:rPr>
        <w:t xml:space="preserve">: Ocena w zakresie kryteriów właściwych dla działań/poddziałań RPO WSL 2014-2020 </w:t>
      </w:r>
      <w:r w:rsidR="00E83E36" w:rsidRPr="000770F7">
        <w:rPr>
          <w:rFonts w:ascii="Arial" w:hAnsi="Arial" w:cs="Arial"/>
          <w:sz w:val="24"/>
          <w:szCs w:val="24"/>
        </w:rPr>
        <w:t>–</w:t>
      </w:r>
      <w:r w:rsidR="002F1B41">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rsidR="00466290" w:rsidRPr="000770F7" w:rsidRDefault="00E83E36"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0770F7">
        <w:rPr>
          <w:rFonts w:ascii="Arial" w:hAnsi="Arial" w:cs="Arial"/>
          <w:sz w:val="24"/>
          <w:szCs w:val="24"/>
        </w:rPr>
        <w:t>W</w:t>
      </w:r>
      <w:r w:rsidR="00466290" w:rsidRPr="000770F7">
        <w:rPr>
          <w:rFonts w:ascii="Arial" w:hAnsi="Arial" w:cs="Arial"/>
          <w:sz w:val="24"/>
          <w:szCs w:val="24"/>
        </w:rPr>
        <w:t xml:space="preserve"> ramach poddziałań ZIT/RIT stosowane będą następujące rodzaje kryteriów: </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 xml:space="preserve"> Część 1: Kryteria zgodności ze Strategią ZIT/RIT (zamieszczone w niniejszym rozdziale poniżej):</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zgodności ze Strategią ZIT/RIT - dostępu (0/1) – EFRR i EFS.</w:t>
      </w: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zgodności ze Strategią ZIT/RIT ogólne dla Poddziałań ZIT/RIT </w:t>
      </w:r>
      <w:r w:rsidR="003F6130" w:rsidRPr="000770F7">
        <w:rPr>
          <w:rFonts w:ascii="Arial" w:hAnsi="Arial" w:cs="Arial"/>
          <w:sz w:val="24"/>
          <w:szCs w:val="24"/>
        </w:rPr>
        <w:t>–</w:t>
      </w:r>
      <w:r w:rsidRPr="000770F7">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Część 2: Kryteria właściwe dla działań/poddziałań RPO WSL 2014-2020:</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 xml:space="preserve">dla EFRR </w:t>
      </w:r>
      <w:r w:rsidRPr="000770F7">
        <w:rPr>
          <w:rFonts w:ascii="Arial" w:hAnsi="Arial" w:cs="Arial"/>
          <w:sz w:val="24"/>
          <w:szCs w:val="24"/>
        </w:rPr>
        <w:t xml:space="preserve"> </w:t>
      </w:r>
      <w:r w:rsidR="00B87A7B">
        <w:rPr>
          <w:rFonts w:ascii="Arial" w:hAnsi="Arial" w:cs="Arial"/>
          <w:b/>
          <w:sz w:val="24"/>
          <w:szCs w:val="24"/>
        </w:rPr>
        <w:t>(Departament</w:t>
      </w:r>
      <w:r w:rsidRPr="000770F7">
        <w:rPr>
          <w:rFonts w:ascii="Arial" w:hAnsi="Arial" w:cs="Arial"/>
          <w:b/>
          <w:sz w:val="24"/>
          <w:szCs w:val="24"/>
        </w:rPr>
        <w:t xml:space="preserve"> Europejskiego Funduszu Rozwoju Regionalnego): </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ogólne –  wspólne dla wszystkich projektów, niezależnie od określonego typu projektu.</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specyficzne – dedykowane konkretnym działaniom/</w:t>
      </w:r>
      <w:r w:rsidR="009E2FF6" w:rsidRPr="000770F7">
        <w:rPr>
          <w:rFonts w:ascii="Arial" w:hAnsi="Arial" w:cs="Arial"/>
          <w:sz w:val="24"/>
          <w:szCs w:val="24"/>
        </w:rPr>
        <w:t xml:space="preserve"> </w:t>
      </w:r>
      <w:r w:rsidRPr="000770F7">
        <w:rPr>
          <w:rFonts w:ascii="Arial" w:hAnsi="Arial" w:cs="Arial"/>
          <w:sz w:val="24"/>
          <w:szCs w:val="24"/>
        </w:rPr>
        <w:t>poddziałaniom/</w:t>
      </w:r>
      <w:r w:rsidR="009E2FF6" w:rsidRPr="000770F7">
        <w:rPr>
          <w:rFonts w:ascii="Arial" w:hAnsi="Arial" w:cs="Arial"/>
          <w:sz w:val="24"/>
          <w:szCs w:val="24"/>
        </w:rPr>
        <w:t xml:space="preserve"> </w:t>
      </w:r>
      <w:r w:rsidRPr="000770F7">
        <w:rPr>
          <w:rFonts w:ascii="Arial" w:hAnsi="Arial" w:cs="Arial"/>
          <w:sz w:val="24"/>
          <w:szCs w:val="24"/>
        </w:rPr>
        <w:t>typom projektów, charakterystyczne i niezbędne dla oceny danego projektu, punktowane w zależności od stopnia ich wypełnienia, właściwe dla działań/poddziałań</w:t>
      </w:r>
      <w:r w:rsidR="00E83E36" w:rsidRPr="000770F7">
        <w:rPr>
          <w:rFonts w:ascii="Arial" w:hAnsi="Arial" w:cs="Arial"/>
          <w:sz w:val="24"/>
          <w:szCs w:val="24"/>
        </w:rPr>
        <w:t>,</w:t>
      </w:r>
      <w:r w:rsidRPr="000770F7">
        <w:rPr>
          <w:rFonts w:ascii="Arial" w:hAnsi="Arial" w:cs="Arial"/>
          <w:sz w:val="24"/>
          <w:szCs w:val="24"/>
        </w:rPr>
        <w:t xml:space="preserve"> w ramach których realizowa</w:t>
      </w:r>
      <w:r w:rsidR="002F1B41">
        <w:rPr>
          <w:rFonts w:ascii="Arial" w:hAnsi="Arial" w:cs="Arial"/>
          <w:sz w:val="24"/>
          <w:szCs w:val="24"/>
        </w:rPr>
        <w:t>ne są poddziałania ZIT/RIT, tj.</w:t>
      </w:r>
      <w:r w:rsidRPr="000770F7">
        <w:rPr>
          <w:rFonts w:ascii="Arial" w:hAnsi="Arial" w:cs="Arial"/>
          <w:sz w:val="24"/>
          <w:szCs w:val="24"/>
        </w:rPr>
        <w:t>: 3.1.1, 3.1.2, 4.1.1, 4.1.2, 4.3.1, 4.3.2, 4.5.1, 4.5.2, 5.1.1, 5.1.2, 5.2.1, 5.2.2, 5.4.1, 5.4.2, 10.2.1, 10.2.2, 10.3.1, 10.3.2, 12.1.1, 12.1.2, 12.2.1, 12.2.2.</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dodatkowe </w:t>
      </w:r>
      <w:r w:rsidR="009E2FF6"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0770F7">
        <w:rPr>
          <w:rFonts w:ascii="Arial" w:hAnsi="Arial" w:cs="Arial"/>
          <w:b/>
          <w:sz w:val="24"/>
          <w:szCs w:val="24"/>
        </w:rPr>
        <w:t>SPOSÓB PRZEPROWADZENIA OCENY MERYTORYCZNEJ W RAMACH PODDZIAŁAŃ ZIT/RIT:</w:t>
      </w:r>
    </w:p>
    <w:p w:rsidR="00466290" w:rsidRPr="000770F7" w:rsidRDefault="00B87A7B" w:rsidP="006B20E7">
      <w:pPr>
        <w:numPr>
          <w:ilvl w:val="0"/>
          <w:numId w:val="49"/>
        </w:numPr>
        <w:suppressAutoHyphens/>
        <w:autoSpaceDE w:val="0"/>
        <w:autoSpaceDN w:val="0"/>
        <w:spacing w:after="120" w:line="240" w:lineRule="auto"/>
        <w:ind w:left="284" w:hanging="284"/>
        <w:jc w:val="both"/>
        <w:textAlignment w:val="baseline"/>
        <w:rPr>
          <w:rFonts w:ascii="Arial" w:hAnsi="Arial" w:cs="Arial"/>
          <w:b/>
          <w:sz w:val="24"/>
          <w:szCs w:val="24"/>
        </w:rPr>
      </w:pPr>
      <w:r>
        <w:rPr>
          <w:rFonts w:ascii="Arial" w:hAnsi="Arial" w:cs="Arial"/>
          <w:b/>
          <w:sz w:val="24"/>
          <w:szCs w:val="24"/>
        </w:rPr>
        <w:t>EFRR (Departament</w:t>
      </w:r>
      <w:r w:rsidR="00466290" w:rsidRPr="000770F7">
        <w:rPr>
          <w:rFonts w:ascii="Arial" w:hAnsi="Arial" w:cs="Arial"/>
          <w:b/>
          <w:sz w:val="24"/>
          <w:szCs w:val="24"/>
        </w:rPr>
        <w:t xml:space="preserve"> Europejskiego Funduszu Rozwoju Regionalnego):</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 xml:space="preserve">W części 1 po kryteriach zerojedynkowych ma miejsce ocena punktowa. </w:t>
      </w:r>
    </w:p>
    <w:p w:rsidR="00466290" w:rsidRPr="000770F7" w:rsidRDefault="00466290" w:rsidP="006B20E7">
      <w:pPr>
        <w:numPr>
          <w:ilvl w:val="0"/>
          <w:numId w:val="33"/>
        </w:numPr>
        <w:suppressAutoHyphens/>
        <w:autoSpaceDE w:val="0"/>
        <w:autoSpaceDN w:val="0"/>
        <w:spacing w:after="120" w:line="240" w:lineRule="auto"/>
        <w:ind w:hanging="436"/>
        <w:jc w:val="both"/>
        <w:textAlignment w:val="baseline"/>
        <w:rPr>
          <w:rFonts w:ascii="Arial" w:hAnsi="Arial" w:cs="Arial"/>
          <w:b/>
          <w:sz w:val="24"/>
          <w:szCs w:val="24"/>
        </w:rPr>
      </w:pPr>
      <w:r w:rsidRPr="000770F7">
        <w:rPr>
          <w:rFonts w:ascii="Arial" w:hAnsi="Arial" w:cs="Arial"/>
          <w:sz w:val="24"/>
          <w:szCs w:val="24"/>
        </w:rPr>
        <w:t xml:space="preserve">W ramach części 1 weryfikowane będą kryteria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W</w:t>
      </w:r>
      <w:r w:rsidR="000F68FD" w:rsidRPr="000770F7">
        <w:rPr>
          <w:rFonts w:ascii="Arial" w:hAnsi="Arial" w:cs="Arial"/>
          <w:sz w:val="24"/>
          <w:szCs w:val="24"/>
        </w:rPr>
        <w:t> </w:t>
      </w:r>
      <w:r w:rsidRPr="000770F7">
        <w:rPr>
          <w:rFonts w:ascii="Arial" w:hAnsi="Arial" w:cs="Arial"/>
          <w:sz w:val="24"/>
          <w:szCs w:val="24"/>
        </w:rPr>
        <w:t xml:space="preserve">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 xml:space="preserve">Projekt otrzymuje ocenę pozytywną w części 1 w przypadku uzyskania co najmniej 40% maksymalnej, możliwej do uzyskania punktacji w ramach kryteriów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Projekt, który uzyska mniej niż 40% punktów otrzymuje ocenę negatywną i 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oceny merytorycznej projekty oceniane są w ramach kryteriów (zarówno ogólnych</w:t>
      </w:r>
      <w:r w:rsidR="00E83E36"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0770F7">
        <w:rPr>
          <w:rFonts w:ascii="Arial" w:hAnsi="Arial" w:cs="Arial"/>
          <w:sz w:val="24"/>
          <w:szCs w:val="24"/>
          <w:vertAlign w:val="superscript"/>
        </w:rPr>
        <w:footnoteReference w:id="19"/>
      </w:r>
      <w:r w:rsidRPr="000770F7">
        <w:rPr>
          <w:rFonts w:ascii="Arial" w:hAnsi="Arial" w:cs="Arial"/>
          <w:sz w:val="24"/>
          <w:szCs w:val="24"/>
        </w:rPr>
        <w:t>, projekt oceniany jest proporcjonalnie do udziału wydatków kwalifikowalnych każdego z typów projektu w</w:t>
      </w:r>
      <w:r w:rsidR="000F68FD" w:rsidRPr="000770F7">
        <w:rPr>
          <w:rFonts w:ascii="Arial" w:hAnsi="Arial" w:cs="Arial"/>
          <w:sz w:val="24"/>
          <w:szCs w:val="24"/>
        </w:rPr>
        <w:t> </w:t>
      </w:r>
      <w:r w:rsidRPr="000770F7">
        <w:rPr>
          <w:rFonts w:ascii="Arial" w:hAnsi="Arial" w:cs="Arial"/>
          <w:sz w:val="24"/>
          <w:szCs w:val="24"/>
        </w:rPr>
        <w:t>całkowitych wydatkach kwalifikowanych</w:t>
      </w:r>
      <w:r w:rsidRPr="000770F7">
        <w:rPr>
          <w:rFonts w:ascii="Arial" w:hAnsi="Arial" w:cs="Arial"/>
          <w:sz w:val="24"/>
          <w:szCs w:val="24"/>
          <w:vertAlign w:val="superscript"/>
        </w:rPr>
        <w:footnoteReference w:id="20"/>
      </w:r>
      <w:r w:rsidRPr="000770F7">
        <w:rPr>
          <w:rFonts w:ascii="Arial" w:hAnsi="Arial" w:cs="Arial"/>
          <w:sz w:val="24"/>
          <w:szCs w:val="24"/>
        </w:rPr>
        <w:t>.</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w:t>
      </w:r>
      <w:r w:rsidR="000F68FD" w:rsidRPr="000770F7">
        <w:rPr>
          <w:rFonts w:ascii="Arial" w:hAnsi="Arial" w:cs="Arial"/>
          <w:sz w:val="24"/>
          <w:szCs w:val="24"/>
        </w:rPr>
        <w:t> </w:t>
      </w:r>
      <w:r w:rsidRPr="000770F7">
        <w:rPr>
          <w:rFonts w:ascii="Arial" w:hAnsi="Arial" w:cs="Arial"/>
          <w:sz w:val="24"/>
          <w:szCs w:val="24"/>
        </w:rPr>
        <w:t>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w:t>
      </w:r>
      <w:r w:rsidR="000F68FD" w:rsidRPr="000770F7">
        <w:rPr>
          <w:rFonts w:ascii="Arial" w:hAnsi="Arial" w:cs="Arial"/>
          <w:sz w:val="24"/>
          <w:szCs w:val="24"/>
        </w:rPr>
        <w:t> </w:t>
      </w:r>
      <w:r w:rsidRPr="000770F7">
        <w:rPr>
          <w:rFonts w:ascii="Arial" w:hAnsi="Arial" w:cs="Arial"/>
          <w:sz w:val="24"/>
          <w:szCs w:val="24"/>
        </w:rPr>
        <w:t>zakresie kryteriów właściwych dla działań/poddziałań RPO WSL 2014-2020 x 50%. Wynik oceny ustala się na podstawie średniej arytmetycznej z ocen projektu dokonanych przez poszczególnych członków KOP.</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rsidR="00B21516" w:rsidRPr="000770F7"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0770F7" w:rsidSect="00517AAA">
          <w:pgSz w:w="16838" w:h="11906" w:orient="landscape"/>
          <w:pgMar w:top="1418" w:right="1387" w:bottom="1418" w:left="992" w:header="708" w:footer="708" w:gutter="0"/>
          <w:cols w:space="708"/>
          <w:docGrid w:linePitch="360"/>
        </w:sectPr>
      </w:pPr>
    </w:p>
    <w:p w:rsidR="00576560" w:rsidRPr="000770F7" w:rsidRDefault="00912DF8" w:rsidP="000F68FD">
      <w:pPr>
        <w:pStyle w:val="Nagwek2"/>
        <w:spacing w:after="240"/>
        <w:rPr>
          <w:rFonts w:ascii="Arial" w:hAnsi="Arial" w:cs="Arial"/>
          <w:color w:val="auto"/>
          <w:sz w:val="24"/>
          <w:szCs w:val="24"/>
        </w:rPr>
      </w:pPr>
      <w:bookmarkStart w:id="75" w:name="_Toc491422245"/>
      <w:bookmarkStart w:id="76" w:name="_Toc499279474"/>
      <w:bookmarkStart w:id="77" w:name="_Toc535830478"/>
      <w:bookmarkStart w:id="78" w:name="_Toc535830811"/>
      <w:r w:rsidRPr="000770F7">
        <w:rPr>
          <w:rFonts w:ascii="Arial" w:hAnsi="Arial" w:cs="Arial"/>
          <w:color w:val="auto"/>
          <w:sz w:val="24"/>
          <w:szCs w:val="24"/>
        </w:rPr>
        <w:t>4.3.1. Kryteria zgodności ze Strategią ZIT/RIT - dostępu (0/1) – EFRR i EFS</w:t>
      </w:r>
      <w:bookmarkEnd w:id="75"/>
      <w:bookmarkEnd w:id="76"/>
      <w:bookmarkEnd w:id="77"/>
      <w:bookmarkEnd w:id="78"/>
      <w:r w:rsidR="00576560" w:rsidRPr="000770F7">
        <w:rPr>
          <w:rFonts w:ascii="Arial" w:hAnsi="Arial" w:cs="Arial"/>
          <w:color w:val="auto"/>
          <w:sz w:val="24"/>
          <w:szCs w:val="24"/>
        </w:rPr>
        <w:t xml:space="preserve"> </w:t>
      </w:r>
    </w:p>
    <w:tbl>
      <w:tblPr>
        <w:tblW w:w="48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2973"/>
        <w:gridCol w:w="5813"/>
        <w:gridCol w:w="6145"/>
      </w:tblGrid>
      <w:tr w:rsidR="009E2FF6" w:rsidRPr="000770F7" w:rsidTr="00337031">
        <w:trPr>
          <w:trHeight w:val="463"/>
        </w:trPr>
        <w:tc>
          <w:tcPr>
            <w:tcW w:w="184"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Lp.</w:t>
            </w:r>
          </w:p>
        </w:tc>
        <w:tc>
          <w:tcPr>
            <w:tcW w:w="959"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Nazwa Kryterium</w:t>
            </w:r>
          </w:p>
        </w:tc>
        <w:tc>
          <w:tcPr>
            <w:tcW w:w="1875"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Definicja</w:t>
            </w:r>
          </w:p>
        </w:tc>
        <w:tc>
          <w:tcPr>
            <w:tcW w:w="1982"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Opis znaczenia kryterium</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1.</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Lokalizacja projektu na obszarze funkcjonalnym danego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zlokalizowany na obszarze funkcjonalnym danego ZIT/RIT wskazanym w Strategii ZIT/RIT (obowiązującej na dzień ogłoszenia konkursu).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2.</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Zgodność uzasadnienia i celu projektu z założeniami /celami /działaniami Strategii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zgodny z założeniami/celami/działaniami wskazanymi w Strategii ZIT/RIT adekwatnymi do przedmiotu projektu.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bl>
    <w:p w:rsidR="0052642A" w:rsidRPr="000770F7" w:rsidRDefault="0052642A" w:rsidP="00576560"/>
    <w:p w:rsidR="00912DF8" w:rsidRDefault="00912DF8" w:rsidP="000F68FD">
      <w:pPr>
        <w:pStyle w:val="Nagwek2"/>
        <w:spacing w:after="240"/>
        <w:rPr>
          <w:rFonts w:ascii="Arial" w:hAnsi="Arial" w:cs="Arial"/>
          <w:color w:val="auto"/>
          <w:sz w:val="24"/>
          <w:szCs w:val="24"/>
        </w:rPr>
      </w:pPr>
      <w:bookmarkStart w:id="79" w:name="_Toc491422246"/>
      <w:bookmarkStart w:id="80" w:name="_Toc499279475"/>
      <w:bookmarkStart w:id="81" w:name="_Toc535830479"/>
      <w:bookmarkStart w:id="82" w:name="_Toc535830812"/>
      <w:r w:rsidRPr="000770F7">
        <w:rPr>
          <w:rFonts w:ascii="Arial" w:hAnsi="Arial" w:cs="Arial"/>
          <w:color w:val="auto"/>
          <w:sz w:val="24"/>
          <w:szCs w:val="24"/>
        </w:rPr>
        <w:t>4.3.2. Kryteria zgodności ze Strategią ZIT/RIT ogólne dla poddziałań ZIT/RIT – EFRR</w:t>
      </w:r>
      <w:bookmarkEnd w:id="79"/>
      <w:bookmarkEnd w:id="80"/>
      <w:bookmarkEnd w:id="81"/>
      <w:bookmarkEnd w:id="82"/>
    </w:p>
    <w:tbl>
      <w:tblPr>
        <w:tblW w:w="14234" w:type="dxa"/>
        <w:jc w:val="center"/>
        <w:tblLayout w:type="fixed"/>
        <w:tblCellMar>
          <w:left w:w="70" w:type="dxa"/>
          <w:right w:w="70" w:type="dxa"/>
        </w:tblCellMar>
        <w:tblLook w:val="04A0" w:firstRow="1" w:lastRow="0" w:firstColumn="1" w:lastColumn="0" w:noHBand="0" w:noVBand="1"/>
      </w:tblPr>
      <w:tblGrid>
        <w:gridCol w:w="489"/>
        <w:gridCol w:w="2143"/>
        <w:gridCol w:w="4794"/>
        <w:gridCol w:w="1277"/>
        <w:gridCol w:w="2411"/>
        <w:gridCol w:w="1409"/>
        <w:gridCol w:w="1711"/>
      </w:tblGrid>
      <w:tr w:rsidR="00AE1A33" w:rsidRPr="009E7D16" w:rsidTr="009849E4">
        <w:trPr>
          <w:trHeight w:val="23"/>
          <w:jc w:val="center"/>
        </w:trPr>
        <w:tc>
          <w:tcPr>
            <w:tcW w:w="48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Lp.</w:t>
            </w:r>
          </w:p>
        </w:tc>
        <w:tc>
          <w:tcPr>
            <w:tcW w:w="2143"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Kryterium</w:t>
            </w:r>
          </w:p>
        </w:tc>
        <w:tc>
          <w:tcPr>
            <w:tcW w:w="4794"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Definicja</w:t>
            </w:r>
          </w:p>
        </w:tc>
        <w:tc>
          <w:tcPr>
            <w:tcW w:w="1277"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Rodzaj kryterium</w:t>
            </w:r>
          </w:p>
        </w:tc>
        <w:tc>
          <w:tcPr>
            <w:tcW w:w="2411"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Sposób weryfikacji</w:t>
            </w:r>
          </w:p>
        </w:tc>
        <w:tc>
          <w:tcPr>
            <w:tcW w:w="140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Etap Oceny Kryterium</w:t>
            </w:r>
          </w:p>
        </w:tc>
        <w:tc>
          <w:tcPr>
            <w:tcW w:w="171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Waga (jeśli dotyczy)</w:t>
            </w:r>
          </w:p>
        </w:tc>
      </w:tr>
      <w:tr w:rsidR="00AE1A33" w:rsidRPr="009E7D16" w:rsidTr="002B6C23">
        <w:trPr>
          <w:trHeight w:val="977"/>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color w:val="000000"/>
                <w:sz w:val="20"/>
                <w:szCs w:val="20"/>
              </w:rPr>
            </w:pPr>
            <w:r w:rsidRPr="009E7D16">
              <w:rPr>
                <w:color w:val="000000"/>
                <w:sz w:val="20"/>
                <w:szCs w:val="20"/>
              </w:rPr>
              <w:t>1.</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pStyle w:val="Zwykytekst"/>
              <w:tabs>
                <w:tab w:val="left" w:pos="426"/>
              </w:tabs>
              <w:rPr>
                <w:sz w:val="20"/>
              </w:rPr>
            </w:pPr>
            <w:r w:rsidRPr="009E7D16">
              <w:rPr>
                <w:rFonts w:cs="Arial"/>
                <w:sz w:val="20"/>
                <w:lang w:eastAsia="pl-PL"/>
              </w:rPr>
              <w:t>Adekwatność projektu do zdiagnozowanych problemów/wyzwań oraz Celów/Priorytetów/Działań wskazanych w Strategii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Weryfikowane będzie: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 xml:space="preserve">Stopień zgodności projektu z częścią diagnostyczną, w tym analizą wyzwań </w:t>
            </w:r>
            <w:r w:rsidRPr="009E7D16">
              <w:rPr>
                <w:sz w:val="20"/>
                <w:szCs w:val="20"/>
              </w:rPr>
              <w:br/>
              <w:t>i problemów zawartą w Strategii ZIT/RIT.</w:t>
            </w:r>
          </w:p>
          <w:p w:rsidR="00AE1A33" w:rsidRPr="009E7D16" w:rsidRDefault="00AE1A33" w:rsidP="009849E4">
            <w:pPr>
              <w:ind w:left="360"/>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Stopień zgodności celu i zakresu projektu  z Celami/Priorytetami/ Działaniami wskazanymi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rFonts w:cs="Arial"/>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Punktowa: 1-4</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1)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częścią diagnostyczną, w tym analizą wyzwań i problemów w Strategii ZIT/RIT na poziomie ogólnie sformułowanych problemów/wyzwań dla całego Subregionu.</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pkt.: projekt wykazuje 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2 pkt.: projekt wykazuje powiązania z treścią opisu Celów/Priorytetów/Działań wskazanych w Strategii ZIT/RIT poprzez realizację dwóch i więcej kierunków działań/interwencji/uwarunkowań adekwatnych do przedmiotu projektu, wskazanych w opisie.</w:t>
            </w: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tabs>
                <w:tab w:val="left" w:pos="426"/>
              </w:tabs>
              <w:snapToGrid w:val="0"/>
              <w:spacing w:after="0" w:line="240" w:lineRule="auto"/>
              <w:jc w:val="center"/>
              <w:rPr>
                <w:sz w:val="20"/>
                <w:szCs w:val="20"/>
              </w:rPr>
            </w:pPr>
            <w:r w:rsidRPr="009E7D16">
              <w:rPr>
                <w:sz w:val="20"/>
                <w:szCs w:val="20"/>
              </w:rPr>
              <w:t xml:space="preserve">2,0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rPr>
                <w:sz w:val="20"/>
                <w:szCs w:val="20"/>
                <w:lang w:eastAsia="pl-PL"/>
              </w:rPr>
            </w:pPr>
            <w:r w:rsidRPr="009E7D16">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794"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line="240" w:lineRule="auto"/>
              <w:rPr>
                <w:sz w:val="20"/>
                <w:szCs w:val="20"/>
              </w:rPr>
            </w:pPr>
            <w:r w:rsidRPr="009E7D16">
              <w:rPr>
                <w:sz w:val="20"/>
                <w:szCs w:val="20"/>
              </w:rPr>
              <w:t>W ramach kryterium ocenie będzie podlegać wpływ realizacji projektu na osiągnięcie wartości docelowej wskaźnika/-ów produktu lub rezultatu bezpośredniego danego Poddziałania ZIT/RIT, adekwatnego/-ych dla danego typu projektu, przyjętego/-ych dla całego subregionu, wskazanego/-ych w Regulaminie konkursu, jako wskaźnik/-i najsłabiej realizowany/-e w ramach danego Poddziałania ZIT/RIT.</w:t>
            </w:r>
          </w:p>
          <w:p w:rsidR="00AE1A33" w:rsidRPr="009E7D16" w:rsidRDefault="00AE1A33" w:rsidP="009849E4">
            <w:pPr>
              <w:spacing w:line="240" w:lineRule="auto"/>
              <w:rPr>
                <w:sz w:val="20"/>
                <w:szCs w:val="20"/>
              </w:rPr>
            </w:pPr>
            <w:r w:rsidRPr="009E7D16">
              <w:rPr>
                <w:sz w:val="20"/>
                <w:szCs w:val="20"/>
              </w:rPr>
              <w:t>Wskaźnik/-i będzie/-ą określane w oparciu o dane nt. podpisanych umów o dofinansowanie, zgromadzone w systemach informatycznych, gromadzących dane dot. RPO WSL 2014-2020, w zakresie planowanego stopnia osiągnięcia wskaźnika/-ów wskazanego/-ych w Porozumieniu ZIT/RIT, na ostatni dzień roboczy miesiąca poprzedzającego miesiąc ogłoszenia o konkursu.</w:t>
            </w:r>
          </w:p>
          <w:p w:rsidR="00084724" w:rsidRDefault="00AE1A33" w:rsidP="00084724">
            <w:pPr>
              <w:spacing w:line="240" w:lineRule="auto"/>
              <w:rPr>
                <w:b/>
                <w:sz w:val="20"/>
                <w:szCs w:val="20"/>
              </w:rPr>
            </w:pPr>
            <w:r w:rsidRPr="009E7D16">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r w:rsidR="00084724" w:rsidRPr="0073226C">
              <w:rPr>
                <w:b/>
                <w:sz w:val="20"/>
                <w:szCs w:val="20"/>
              </w:rPr>
              <w:t xml:space="preserve"> Dla niniejszego naboru </w:t>
            </w:r>
            <w:r w:rsidR="00976D37">
              <w:rPr>
                <w:b/>
                <w:sz w:val="20"/>
                <w:szCs w:val="20"/>
              </w:rPr>
              <w:t>wskaźnik</w:t>
            </w:r>
            <w:r w:rsidR="005C7730">
              <w:rPr>
                <w:b/>
                <w:sz w:val="20"/>
                <w:szCs w:val="20"/>
              </w:rPr>
              <w:t>iem</w:t>
            </w:r>
            <w:r w:rsidR="00976D37">
              <w:rPr>
                <w:b/>
                <w:sz w:val="20"/>
                <w:szCs w:val="20"/>
              </w:rPr>
              <w:t xml:space="preserve"> tym </w:t>
            </w:r>
            <w:r w:rsidR="005C7730">
              <w:rPr>
                <w:b/>
                <w:sz w:val="20"/>
                <w:szCs w:val="20"/>
              </w:rPr>
              <w:t>jest</w:t>
            </w:r>
            <w:r w:rsidR="00084724" w:rsidRPr="0073226C">
              <w:rPr>
                <w:b/>
                <w:sz w:val="20"/>
                <w:szCs w:val="20"/>
              </w:rPr>
              <w:t>:</w:t>
            </w:r>
          </w:p>
          <w:p w:rsidR="00976D37" w:rsidRDefault="00296610" w:rsidP="00976D37">
            <w:pPr>
              <w:numPr>
                <w:ilvl w:val="0"/>
                <w:numId w:val="36"/>
              </w:numPr>
              <w:ind w:left="2092" w:hanging="1985"/>
              <w:rPr>
                <w:b/>
                <w:sz w:val="20"/>
                <w:szCs w:val="20"/>
              </w:rPr>
            </w:pPr>
            <w:r>
              <w:rPr>
                <w:b/>
                <w:sz w:val="20"/>
                <w:szCs w:val="20"/>
              </w:rPr>
              <w:t>Powierzchnia obszarów objętych rewitalizacją</w:t>
            </w:r>
          </w:p>
          <w:p w:rsidR="00AE1A33" w:rsidRPr="009E7D16" w:rsidRDefault="00AE1A33" w:rsidP="009849E4">
            <w:pPr>
              <w:rPr>
                <w:sz w:val="20"/>
                <w:szCs w:val="20"/>
              </w:rPr>
            </w:pPr>
            <w:r w:rsidRPr="009E7D16">
              <w:rPr>
                <w:sz w:val="20"/>
                <w:szCs w:val="20"/>
              </w:rPr>
              <w:t xml:space="preserve">Wartość wskaźnika powinna zostać wyliczona w sposób następujący: </w:t>
            </w:r>
          </w:p>
          <w:p w:rsidR="00AE1A33" w:rsidRPr="009E7D16" w:rsidRDefault="00AE1A33" w:rsidP="009849E4">
            <w:pPr>
              <w:spacing w:after="0"/>
              <w:rPr>
                <w:sz w:val="20"/>
                <w:szCs w:val="20"/>
              </w:rPr>
            </w:pPr>
            <w:r w:rsidRPr="009E7D16">
              <w:rPr>
                <w:sz w:val="20"/>
                <w:szCs w:val="20"/>
              </w:rPr>
              <w:t>WD=[A/B]*100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 – wartość wskaźnika wskazanego w regulaminie konkursu osiągana przez projekt,</w:t>
            </w:r>
          </w:p>
          <w:p w:rsidR="00AE1A33" w:rsidRPr="009E7D16" w:rsidRDefault="00AE1A33" w:rsidP="009849E4">
            <w:pPr>
              <w:spacing w:after="0"/>
              <w:rPr>
                <w:sz w:val="20"/>
                <w:szCs w:val="20"/>
              </w:rPr>
            </w:pPr>
            <w:r w:rsidRPr="009E7D16">
              <w:rPr>
                <w:sz w:val="20"/>
                <w:szCs w:val="20"/>
              </w:rPr>
              <w:t>B – ogólna wartość wskaźnika dla Subregionu, wskazana w Porozumieniu ZIT/RIT</w:t>
            </w:r>
          </w:p>
          <w:p w:rsidR="00AE1A33" w:rsidRPr="009E7D16" w:rsidRDefault="00AE1A33" w:rsidP="009849E4">
            <w:pPr>
              <w:spacing w:after="0"/>
              <w:rPr>
                <w:sz w:val="20"/>
                <w:szCs w:val="20"/>
              </w:rPr>
            </w:pPr>
            <w:r w:rsidRPr="009E7D16">
              <w:rPr>
                <w:sz w:val="20"/>
                <w:szCs w:val="20"/>
              </w:rPr>
              <w:t>W przypadku większej ilości wskaźników wskazanych w regulaminie konkursu, jako najsłabiej realizowane w ramach Porozumienia ZIT/RIT, odpowiednie wartości wskaźników będą sumowane, tzn.:</w:t>
            </w:r>
          </w:p>
          <w:p w:rsidR="00AE1A33" w:rsidRPr="009E7D16" w:rsidRDefault="00AE1A33" w:rsidP="009849E4">
            <w:pPr>
              <w:spacing w:after="0"/>
              <w:rPr>
                <w:sz w:val="20"/>
                <w:szCs w:val="20"/>
              </w:rPr>
            </w:pPr>
            <w:r w:rsidRPr="009E7D16">
              <w:rPr>
                <w:sz w:val="20"/>
                <w:szCs w:val="20"/>
              </w:rPr>
              <w:t>WD=(A1/B1+A2/B2+A3/B3….)*100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A1,A2,A3… – wartości wskaźników wskazanych w Regulaminie konkursu osiąganych przez projekt,</w:t>
            </w:r>
          </w:p>
          <w:p w:rsidR="00AE1A33" w:rsidRPr="009E7D16" w:rsidRDefault="00AE1A33" w:rsidP="009849E4">
            <w:pPr>
              <w:spacing w:after="0"/>
              <w:rPr>
                <w:sz w:val="20"/>
                <w:szCs w:val="20"/>
              </w:rPr>
            </w:pPr>
            <w:r w:rsidRPr="009E7D16">
              <w:rPr>
                <w:sz w:val="20"/>
                <w:szCs w:val="20"/>
              </w:rPr>
              <w:t>B1,B2,B3… – ogólne wartości wskaźników dla Subregionu, wskazane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jc w:val="center"/>
              <w:rPr>
                <w:sz w:val="20"/>
                <w:szCs w:val="20"/>
                <w:lang w:eastAsia="pl-PL"/>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2B6C23" w:rsidRPr="00773543" w:rsidRDefault="002B6C23" w:rsidP="002B6C23">
            <w:pPr>
              <w:spacing w:line="240" w:lineRule="auto"/>
              <w:rPr>
                <w:sz w:val="20"/>
                <w:szCs w:val="20"/>
              </w:rPr>
            </w:pPr>
            <w:r w:rsidRPr="00773543">
              <w:rPr>
                <w:sz w:val="20"/>
                <w:szCs w:val="20"/>
              </w:rPr>
              <w:t>Regulamin konkursu będzie określał  przedziały % wraz ze skalą przyznawania punktów od 0 do 4 pkt.:</w:t>
            </w:r>
          </w:p>
          <w:p w:rsidR="002B6C23" w:rsidRPr="00773543" w:rsidRDefault="00170CFE" w:rsidP="002B6C23">
            <w:pPr>
              <w:spacing w:line="240" w:lineRule="auto"/>
              <w:rPr>
                <w:sz w:val="20"/>
                <w:szCs w:val="20"/>
              </w:rPr>
            </w:pPr>
            <w:r>
              <w:rPr>
                <w:sz w:val="20"/>
                <w:szCs w:val="20"/>
              </w:rPr>
              <w:t>0 pkt – poniżej</w:t>
            </w:r>
            <w:r w:rsidR="00296610">
              <w:rPr>
                <w:sz w:val="20"/>
                <w:szCs w:val="20"/>
              </w:rPr>
              <w:t xml:space="preserve"> 1,73</w:t>
            </w:r>
            <w:r w:rsidR="002B6C23" w:rsidRPr="00773543">
              <w:rPr>
                <w:sz w:val="20"/>
                <w:szCs w:val="20"/>
              </w:rPr>
              <w:t xml:space="preserve">% </w:t>
            </w:r>
          </w:p>
          <w:p w:rsidR="002B6C23" w:rsidRPr="00773543" w:rsidRDefault="002B6C23" w:rsidP="002B6C23">
            <w:pPr>
              <w:spacing w:line="240" w:lineRule="auto"/>
              <w:rPr>
                <w:sz w:val="20"/>
                <w:szCs w:val="20"/>
              </w:rPr>
            </w:pPr>
            <w:r w:rsidRPr="00773543">
              <w:rPr>
                <w:sz w:val="20"/>
                <w:szCs w:val="20"/>
              </w:rPr>
              <w:t>1 pkt</w:t>
            </w:r>
            <w:r w:rsidR="00170CFE">
              <w:rPr>
                <w:sz w:val="20"/>
                <w:szCs w:val="20"/>
              </w:rPr>
              <w:t xml:space="preserve"> – od</w:t>
            </w:r>
            <w:r w:rsidR="00C37220">
              <w:rPr>
                <w:sz w:val="20"/>
                <w:szCs w:val="20"/>
              </w:rPr>
              <w:t xml:space="preserve"> </w:t>
            </w:r>
            <w:r w:rsidR="00296610">
              <w:rPr>
                <w:sz w:val="20"/>
                <w:szCs w:val="20"/>
              </w:rPr>
              <w:t>1,73</w:t>
            </w:r>
            <w:r w:rsidR="00170CFE">
              <w:rPr>
                <w:sz w:val="20"/>
                <w:szCs w:val="20"/>
              </w:rPr>
              <w:t>% do</w:t>
            </w:r>
            <w:r w:rsidR="00C37220">
              <w:rPr>
                <w:sz w:val="20"/>
                <w:szCs w:val="20"/>
              </w:rPr>
              <w:t xml:space="preserve"> </w:t>
            </w:r>
            <w:r w:rsidR="00296610">
              <w:rPr>
                <w:sz w:val="20"/>
                <w:szCs w:val="20"/>
              </w:rPr>
              <w:t>4,31</w:t>
            </w:r>
            <w:r w:rsidR="00170CFE">
              <w:rPr>
                <w:sz w:val="20"/>
                <w:szCs w:val="20"/>
              </w:rPr>
              <w:t>%</w:t>
            </w:r>
          </w:p>
          <w:p w:rsidR="002B6C23" w:rsidRPr="00773543" w:rsidRDefault="002B6C23" w:rsidP="002B6C23">
            <w:pPr>
              <w:spacing w:line="240" w:lineRule="auto"/>
              <w:rPr>
                <w:sz w:val="20"/>
                <w:szCs w:val="20"/>
              </w:rPr>
            </w:pPr>
            <w:r w:rsidRPr="00773543">
              <w:rPr>
                <w:sz w:val="20"/>
                <w:szCs w:val="20"/>
              </w:rPr>
              <w:t xml:space="preserve">2 pkt </w:t>
            </w:r>
            <w:r w:rsidR="00170CFE">
              <w:rPr>
                <w:sz w:val="20"/>
                <w:szCs w:val="20"/>
              </w:rPr>
              <w:t>–</w:t>
            </w:r>
            <w:r w:rsidRPr="00773543">
              <w:rPr>
                <w:sz w:val="20"/>
                <w:szCs w:val="20"/>
              </w:rPr>
              <w:t xml:space="preserve"> </w:t>
            </w:r>
            <w:r w:rsidR="008560B6">
              <w:rPr>
                <w:sz w:val="20"/>
                <w:szCs w:val="20"/>
              </w:rPr>
              <w:t>powyżej</w:t>
            </w:r>
            <w:r w:rsidR="00E26549">
              <w:rPr>
                <w:sz w:val="20"/>
                <w:szCs w:val="20"/>
              </w:rPr>
              <w:t xml:space="preserve"> </w:t>
            </w:r>
            <w:r w:rsidR="00296610">
              <w:rPr>
                <w:sz w:val="20"/>
                <w:szCs w:val="20"/>
              </w:rPr>
              <w:t>4,32</w:t>
            </w:r>
            <w:r w:rsidR="00170CFE">
              <w:rPr>
                <w:sz w:val="20"/>
                <w:szCs w:val="20"/>
              </w:rPr>
              <w:t>% do</w:t>
            </w:r>
            <w:r w:rsidR="00E26549">
              <w:rPr>
                <w:sz w:val="20"/>
                <w:szCs w:val="20"/>
              </w:rPr>
              <w:t xml:space="preserve"> </w:t>
            </w:r>
            <w:r w:rsidR="00296610">
              <w:rPr>
                <w:sz w:val="20"/>
                <w:szCs w:val="20"/>
              </w:rPr>
              <w:t>6,47</w:t>
            </w:r>
            <w:r w:rsidR="00170CFE">
              <w:rPr>
                <w:sz w:val="20"/>
                <w:szCs w:val="20"/>
              </w:rPr>
              <w:t>%</w:t>
            </w:r>
          </w:p>
          <w:p w:rsidR="002B6C23" w:rsidRPr="00773543" w:rsidRDefault="002B6C23" w:rsidP="002B6C23">
            <w:pPr>
              <w:spacing w:line="240" w:lineRule="auto"/>
              <w:rPr>
                <w:sz w:val="20"/>
                <w:szCs w:val="20"/>
              </w:rPr>
            </w:pPr>
            <w:r w:rsidRPr="00773543">
              <w:rPr>
                <w:sz w:val="20"/>
                <w:szCs w:val="20"/>
              </w:rPr>
              <w:t xml:space="preserve">3 pkt </w:t>
            </w:r>
            <w:r w:rsidR="00170CFE">
              <w:rPr>
                <w:sz w:val="20"/>
                <w:szCs w:val="20"/>
              </w:rPr>
              <w:t>–</w:t>
            </w:r>
            <w:r w:rsidRPr="00773543">
              <w:rPr>
                <w:sz w:val="20"/>
                <w:szCs w:val="20"/>
              </w:rPr>
              <w:t xml:space="preserve"> </w:t>
            </w:r>
            <w:r w:rsidR="008560B6">
              <w:rPr>
                <w:sz w:val="20"/>
                <w:szCs w:val="20"/>
              </w:rPr>
              <w:t>powyżej</w:t>
            </w:r>
            <w:r w:rsidR="00E26549">
              <w:rPr>
                <w:sz w:val="20"/>
                <w:szCs w:val="20"/>
              </w:rPr>
              <w:t xml:space="preserve"> </w:t>
            </w:r>
            <w:r w:rsidR="00296610">
              <w:rPr>
                <w:sz w:val="20"/>
                <w:szCs w:val="20"/>
              </w:rPr>
              <w:t>6,48</w:t>
            </w:r>
            <w:r w:rsidR="00170CFE">
              <w:rPr>
                <w:sz w:val="20"/>
                <w:szCs w:val="20"/>
              </w:rPr>
              <w:t>% d</w:t>
            </w:r>
            <w:r w:rsidR="00E26549">
              <w:rPr>
                <w:sz w:val="20"/>
                <w:szCs w:val="20"/>
              </w:rPr>
              <w:t xml:space="preserve">o </w:t>
            </w:r>
            <w:r w:rsidR="00296610">
              <w:rPr>
                <w:sz w:val="20"/>
                <w:szCs w:val="20"/>
              </w:rPr>
              <w:t>8,63</w:t>
            </w:r>
            <w:r w:rsidR="00170CFE">
              <w:rPr>
                <w:sz w:val="20"/>
                <w:szCs w:val="20"/>
              </w:rPr>
              <w:t>%</w:t>
            </w:r>
          </w:p>
          <w:p w:rsidR="002B6C23" w:rsidRPr="00773543" w:rsidRDefault="002B6C23" w:rsidP="002B6C23">
            <w:pPr>
              <w:spacing w:line="240" w:lineRule="auto"/>
              <w:rPr>
                <w:sz w:val="20"/>
                <w:szCs w:val="20"/>
              </w:rPr>
            </w:pPr>
            <w:r w:rsidRPr="00773543">
              <w:rPr>
                <w:sz w:val="20"/>
                <w:szCs w:val="20"/>
              </w:rPr>
              <w:t xml:space="preserve">4 pkt </w:t>
            </w:r>
            <w:r w:rsidR="00170CFE">
              <w:rPr>
                <w:sz w:val="20"/>
                <w:szCs w:val="20"/>
              </w:rPr>
              <w:t>–</w:t>
            </w:r>
            <w:r w:rsidRPr="00773543">
              <w:rPr>
                <w:sz w:val="20"/>
                <w:szCs w:val="20"/>
              </w:rPr>
              <w:t xml:space="preserve"> </w:t>
            </w:r>
            <w:r w:rsidR="00170CFE">
              <w:rPr>
                <w:sz w:val="20"/>
                <w:szCs w:val="20"/>
              </w:rPr>
              <w:t>powyżej</w:t>
            </w:r>
            <w:r w:rsidR="008560B6">
              <w:rPr>
                <w:sz w:val="20"/>
                <w:szCs w:val="20"/>
              </w:rPr>
              <w:t xml:space="preserve"> </w:t>
            </w:r>
            <w:r w:rsidR="00296610">
              <w:rPr>
                <w:sz w:val="20"/>
                <w:szCs w:val="20"/>
              </w:rPr>
              <w:t>8,63</w:t>
            </w:r>
            <w:r w:rsidR="00170CFE">
              <w:rPr>
                <w:sz w:val="20"/>
                <w:szCs w:val="20"/>
              </w:rPr>
              <w:t>%</w:t>
            </w:r>
            <w:r w:rsidRPr="00773543">
              <w:rPr>
                <w:sz w:val="20"/>
                <w:szCs w:val="20"/>
              </w:rPr>
              <w:t xml:space="preserve">  </w:t>
            </w:r>
          </w:p>
          <w:p w:rsidR="002B6C23" w:rsidRPr="00A930C2" w:rsidRDefault="002B6C23" w:rsidP="002B6C23">
            <w:pPr>
              <w:rPr>
                <w:sz w:val="20"/>
                <w:szCs w:val="20"/>
              </w:rPr>
            </w:pPr>
            <w:r w:rsidRPr="00773543">
              <w:rPr>
                <w:sz w:val="20"/>
                <w:szCs w:val="20"/>
              </w:rPr>
              <w:t>Brak wykazania wartości dla wskaźnika/-ów lub brak wykazania wskaźnika/-ów wskazanych w Regulaminie konkursu we wniosku skutkuje przyznaniem 0 pkt.</w:t>
            </w:r>
          </w:p>
          <w:p w:rsidR="00AE1A33" w:rsidRPr="009E7D16" w:rsidRDefault="00AE1A33" w:rsidP="009849E4">
            <w:pPr>
              <w:rPr>
                <w:sz w:val="20"/>
                <w:szCs w:val="20"/>
              </w:rPr>
            </w:pPr>
          </w:p>
          <w:p w:rsidR="00AE1A33" w:rsidRPr="009E7D16" w:rsidRDefault="00AE1A33" w:rsidP="009849E4">
            <w:pPr>
              <w:rPr>
                <w:sz w:val="20"/>
                <w:szCs w:val="20"/>
              </w:rPr>
            </w:pP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3.</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Komplementarny charakter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Na podstawie zapisów we wniosku o dofinansowanie weryfikowane będzie czy:</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 xml:space="preserve">Projekt zakłada zintegrowanie/ komplementarność z innymi projektami zrealizowanymi lub trwającymi  w ramach Zintegrowanych/Regionalnych Inwestycji Terytorialnych na obszarze danego subregionu. </w:t>
            </w:r>
            <w:r w:rsidRPr="009E7D16">
              <w:rPr>
                <w:sz w:val="20"/>
                <w:szCs w:val="20"/>
              </w:rPr>
              <w:br/>
              <w:t>W przypadku projektów trwających projekt obligatoryjnie musi być wybrany do dofinansowania.</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Projekt zakłada komplementarność z trwającym lub zakończonym projektem na obszarze danego subregionu, finansowanym z innych niż ZIT/RIT RPO WSL 2014-2020 źródeł, w tym źródeł własnych.</w:t>
            </w:r>
          </w:p>
          <w:p w:rsidR="00AE1A33" w:rsidRPr="009E7D16" w:rsidRDefault="00AE1A33" w:rsidP="009849E4">
            <w:pPr>
              <w:rPr>
                <w:sz w:val="20"/>
                <w:szCs w:val="20"/>
              </w:rPr>
            </w:pPr>
            <w:r w:rsidRPr="009E7D16">
              <w:rPr>
                <w:sz w:val="20"/>
                <w:szCs w:val="20"/>
              </w:rPr>
              <w:t xml:space="preserve">Komplementarność to stan powstały na skutek podejmowanych, uzupełniających się wzajemnie działań/projektów, które są skierowane na osiągniecie wspólnego lub takiego samego celu. </w:t>
            </w:r>
          </w:p>
          <w:p w:rsidR="00AE1A33" w:rsidRPr="009E7D16" w:rsidRDefault="00AE1A33" w:rsidP="009849E4">
            <w:pPr>
              <w:rPr>
                <w:sz w:val="20"/>
                <w:szCs w:val="20"/>
              </w:rPr>
            </w:pPr>
            <w:r w:rsidRPr="009E7D16">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AE1A33" w:rsidRPr="009E7D16" w:rsidRDefault="00AE1A33" w:rsidP="009849E4">
            <w:pPr>
              <w:rPr>
                <w:sz w:val="20"/>
                <w:szCs w:val="20"/>
              </w:rPr>
            </w:pPr>
            <w:r w:rsidRPr="009E7D16">
              <w:rPr>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 xml:space="preserve">1)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2 pkt.: tak (w przypadku projektów trwających lub  zrealizowanych)</w:t>
            </w:r>
          </w:p>
          <w:p w:rsidR="00AE1A33" w:rsidRPr="009E7D16" w:rsidRDefault="00AE1A33" w:rsidP="009849E4">
            <w:pPr>
              <w:rPr>
                <w:sz w:val="20"/>
                <w:szCs w:val="20"/>
              </w:rPr>
            </w:pPr>
            <w:r w:rsidRPr="009E7D16">
              <w:rPr>
                <w:sz w:val="20"/>
                <w:szCs w:val="20"/>
              </w:rPr>
              <w:t xml:space="preserve">2)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 xml:space="preserve">2 pkt.: tak  </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1,0</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rPr>
                <w:rFonts w:cs="Arial"/>
                <w:sz w:val="20"/>
                <w:szCs w:val="20"/>
              </w:rPr>
            </w:pPr>
            <w:r w:rsidRPr="009E7D16">
              <w:rPr>
                <w:rFonts w:cs="Arial"/>
                <w:sz w:val="20"/>
                <w:szCs w:val="20"/>
              </w:rPr>
              <w:t>4.</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Wpływ Związków ZIT/RIT /sygnatariuszy Porozumień w sprawie realizacji ZIT/RIT na realizację projektów na obszarze objętym Strategią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1-4</w:t>
            </w:r>
          </w:p>
          <w:p w:rsidR="00E7517C" w:rsidRPr="009E7D16" w:rsidRDefault="00AE1A33" w:rsidP="009849E4">
            <w:pPr>
              <w:rPr>
                <w:sz w:val="20"/>
                <w:szCs w:val="20"/>
              </w:rPr>
            </w:pPr>
            <w:r w:rsidRPr="009E7D16">
              <w:rPr>
                <w:sz w:val="20"/>
                <w:szCs w:val="20"/>
              </w:rPr>
              <w:t>1 pkt. – projekt realizowany na obszarze gminy będącej Członkiem Związku ZIT/RIT lub sygnatariuszem Porozumienia w sprawie realizacji ZIT/RIT.</w:t>
            </w:r>
          </w:p>
          <w:p w:rsidR="00AE1A33" w:rsidRPr="009E7D16" w:rsidRDefault="00AE1A33" w:rsidP="009849E4">
            <w:pPr>
              <w:rPr>
                <w:sz w:val="20"/>
                <w:szCs w:val="20"/>
              </w:rPr>
            </w:pPr>
            <w:r w:rsidRPr="009E7D16">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rsidR="00AE1A33" w:rsidRPr="009E7D16" w:rsidRDefault="00AE1A33" w:rsidP="009849E4">
            <w:pPr>
              <w:rPr>
                <w:sz w:val="20"/>
                <w:szCs w:val="20"/>
              </w:rPr>
            </w:pPr>
            <w:r w:rsidRPr="009E7D16">
              <w:rPr>
                <w:sz w:val="20"/>
                <w:szCs w:val="20"/>
              </w:rPr>
              <w:t>4 pkt. – projekt realizowany przez członków danego Związku ZIT/RIT lub sygnatariuszy Porozumień w sprawie realizacji ZIT/RIT w Subregionie;</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5.</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Udział partnerów lokalnych oraz społeczności lokalnych w planowaniu i realizacji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Oceniany będzie udział partnerów i społeczności lokalnych w planowaniu projektu oraz planowany udział w jego realizacji.</w:t>
            </w: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przygotowania inwestycji</w:t>
            </w:r>
            <w:r w:rsidRPr="009E7D16">
              <w:rPr>
                <w:color w:val="000000"/>
                <w:sz w:val="20"/>
                <w:szCs w:val="20"/>
              </w:rPr>
              <w:t xml:space="preserve"> do realizacji oceniane będzie aktywne włączenie partnerów i społeczności lokalnych w planowanie inwestycji np. poprzez przeprowadzenie konsultacji społecznych projektu.</w:t>
            </w:r>
          </w:p>
          <w:p w:rsidR="00AE1A33" w:rsidRPr="009E7D16" w:rsidRDefault="00AE1A33" w:rsidP="009849E4">
            <w:pPr>
              <w:rPr>
                <w:color w:val="000000"/>
                <w:sz w:val="20"/>
                <w:szCs w:val="20"/>
              </w:rPr>
            </w:pPr>
            <w:r w:rsidRPr="009E7D16">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 xml:space="preserve">realizacji inwestycji </w:t>
            </w:r>
            <w:r w:rsidRPr="009E7D16">
              <w:rPr>
                <w:color w:val="000000"/>
                <w:sz w:val="20"/>
                <w:szCs w:val="20"/>
              </w:rPr>
              <w:t>oceniane będzie planowane włączenie partnerów w realizację:</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Uwzględnienie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 xml:space="preserve"> Realizacja projektu w partnerstwie na podstawie porozumienia/umowy o współpracy między co najmniej dwoma JST i/lub podmiotami spoza sektora JST.</w:t>
            </w:r>
          </w:p>
          <w:p w:rsidR="00AE1A33" w:rsidRPr="009E7D16" w:rsidRDefault="00AE1A33" w:rsidP="009849E4">
            <w:pPr>
              <w:rPr>
                <w:color w:val="000000"/>
                <w:sz w:val="20"/>
                <w:szCs w:val="20"/>
              </w:rPr>
            </w:pPr>
            <w:r w:rsidRPr="009E7D16">
              <w:rPr>
                <w:color w:val="000000"/>
                <w:sz w:val="20"/>
                <w:szCs w:val="20"/>
              </w:rPr>
              <w:t>Informacje dot. realizacji oceniane na podstawie informacji przedstawionych we wniosku oraz</w:t>
            </w:r>
            <w:r w:rsidR="00712875">
              <w:rPr>
                <w:color w:val="000000"/>
                <w:sz w:val="20"/>
                <w:szCs w:val="20"/>
              </w:rPr>
              <w:t xml:space="preserve"> </w:t>
            </w:r>
            <w:r w:rsidRPr="009E7D16">
              <w:rPr>
                <w:color w:val="000000"/>
                <w:sz w:val="20"/>
                <w:szCs w:val="20"/>
              </w:rPr>
              <w:t>załącznikach.</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1)</w:t>
            </w:r>
          </w:p>
          <w:p w:rsidR="00AE1A33" w:rsidRPr="009E7D16" w:rsidRDefault="00AE1A33" w:rsidP="009849E4">
            <w:pPr>
              <w:rPr>
                <w:sz w:val="20"/>
                <w:szCs w:val="20"/>
              </w:rPr>
            </w:pPr>
            <w:r w:rsidRPr="009E7D16">
              <w:rPr>
                <w:sz w:val="20"/>
                <w:szCs w:val="20"/>
              </w:rPr>
              <w:t>0 pkt – brak odniesienia do przeprowadzonych konsultacji</w:t>
            </w:r>
          </w:p>
          <w:p w:rsidR="00AE1A33" w:rsidRPr="009E7D16" w:rsidRDefault="00AE1A33" w:rsidP="009849E4">
            <w:pPr>
              <w:suppressAutoHyphens/>
              <w:autoSpaceDN w:val="0"/>
              <w:spacing w:after="120" w:line="23" w:lineRule="atLeast"/>
              <w:textAlignment w:val="baseline"/>
              <w:rPr>
                <w:color w:val="000000"/>
                <w:sz w:val="20"/>
                <w:szCs w:val="20"/>
              </w:rPr>
            </w:pPr>
            <w:r w:rsidRPr="009E7D16">
              <w:rPr>
                <w:sz w:val="20"/>
                <w:szCs w:val="20"/>
              </w:rPr>
              <w:t xml:space="preserve">1 pkt - </w:t>
            </w:r>
            <w:r w:rsidRPr="009E7D16">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rsidR="00AE1A33" w:rsidRPr="009E7D16" w:rsidRDefault="00AE1A33" w:rsidP="009849E4">
            <w:pPr>
              <w:rPr>
                <w:sz w:val="20"/>
                <w:szCs w:val="20"/>
              </w:rPr>
            </w:pPr>
            <w:r w:rsidRPr="009E7D16">
              <w:rPr>
                <w:color w:val="000000"/>
                <w:sz w:val="20"/>
                <w:szCs w:val="20"/>
              </w:rPr>
              <w:t>2 pkt – aktywne włączenie partnerów i społeczności lokalnych w planowanie inwestycji poprzez przeprowadzenie spotkań wykazane w raporcie stanowiącym załącznik do wniosku lub dostępnym pod wskazanym przez wnioskodawcę linkiem (aktywnym).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2) </w:t>
            </w:r>
          </w:p>
          <w:p w:rsidR="00AE1A33" w:rsidRPr="009E7D16" w:rsidRDefault="00AE1A33" w:rsidP="009849E4">
            <w:pPr>
              <w:rPr>
                <w:sz w:val="20"/>
                <w:szCs w:val="20"/>
              </w:rPr>
            </w:pPr>
            <w:r w:rsidRPr="009E7D16">
              <w:rPr>
                <w:sz w:val="20"/>
                <w:szCs w:val="20"/>
              </w:rPr>
              <w:t>0 pkt. – brak odniesienia do włączenia partnerów w realizację inwestycji</w:t>
            </w:r>
          </w:p>
          <w:p w:rsidR="00AE1A33" w:rsidRPr="009E7D16" w:rsidRDefault="00AE1A33" w:rsidP="009849E4">
            <w:pPr>
              <w:rPr>
                <w:color w:val="000000"/>
                <w:sz w:val="20"/>
                <w:szCs w:val="20"/>
              </w:rPr>
            </w:pPr>
            <w:r w:rsidRPr="009E7D16">
              <w:rPr>
                <w:sz w:val="20"/>
                <w:szCs w:val="20"/>
              </w:rPr>
              <w:t>1 pkt – Uwzględnienie</w:t>
            </w:r>
            <w:r w:rsidRPr="009E7D16">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9849E4">
            <w:pPr>
              <w:rPr>
                <w:color w:val="000000"/>
                <w:sz w:val="20"/>
                <w:szCs w:val="20"/>
              </w:rPr>
            </w:pPr>
            <w:r w:rsidRPr="009E7D16">
              <w:rPr>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 xml:space="preserve">1,5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 xml:space="preserve">6. </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Doświadczenie wnioskodawcy</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Ocenie będzie podlegać doświadczenie wnioskodawcy w realizacji przedsięwzięć infrastrukturalnych zakończonych w okresie ostatnich 10 lat   poprzedzających dzień złożenia wniosku o dofinansowanie.</w:t>
            </w:r>
          </w:p>
          <w:p w:rsidR="00AE1A33" w:rsidRPr="009E7D16" w:rsidRDefault="00AE1A33" w:rsidP="009849E4">
            <w:pPr>
              <w:rPr>
                <w:color w:val="000000"/>
                <w:sz w:val="20"/>
                <w:szCs w:val="20"/>
              </w:rPr>
            </w:pPr>
            <w:r w:rsidRPr="009E7D16">
              <w:rPr>
                <w:color w:val="000000"/>
                <w:sz w:val="20"/>
                <w:szCs w:val="20"/>
              </w:rPr>
              <w:t>Brak wykazania we wniosku doświadczenia w realizacji przedsięwzięć inwestycyjnych spowoduje uznanie, że Wnioskodawca nie ma takiego doświadczenia i przyznanie 0 pkt.</w:t>
            </w:r>
          </w:p>
          <w:p w:rsidR="00AE1A33" w:rsidRPr="009E7D16" w:rsidRDefault="00AE1A33" w:rsidP="009849E4">
            <w:pPr>
              <w:rPr>
                <w:color w:val="000000"/>
                <w:sz w:val="20"/>
                <w:szCs w:val="20"/>
              </w:rPr>
            </w:pPr>
            <w:r w:rsidRPr="009E7D16">
              <w:rPr>
                <w:color w:val="000000"/>
                <w:sz w:val="20"/>
                <w:szCs w:val="20"/>
              </w:rPr>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rsidR="00AE1A33" w:rsidRPr="009E7D16" w:rsidRDefault="00AE1A33" w:rsidP="009849E4">
            <w:pPr>
              <w:rPr>
                <w:color w:val="000000"/>
                <w:sz w:val="20"/>
                <w:szCs w:val="20"/>
              </w:rPr>
            </w:pP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color w:val="000000"/>
                <w:sz w:val="20"/>
                <w:szCs w:val="20"/>
              </w:rPr>
            </w:pPr>
            <w:r w:rsidRPr="009E7D16">
              <w:rPr>
                <w:color w:val="000000"/>
                <w:sz w:val="20"/>
                <w:szCs w:val="20"/>
              </w:rPr>
              <w:t>Punktowa: 0-4:</w:t>
            </w:r>
          </w:p>
          <w:p w:rsidR="00AE1A33" w:rsidRPr="009E7D16" w:rsidRDefault="00AE1A33" w:rsidP="009849E4">
            <w:pPr>
              <w:rPr>
                <w:color w:val="000000"/>
                <w:sz w:val="20"/>
                <w:szCs w:val="20"/>
              </w:rPr>
            </w:pPr>
            <w:r w:rsidRPr="009E7D16">
              <w:rPr>
                <w:color w:val="000000"/>
                <w:sz w:val="20"/>
                <w:szCs w:val="20"/>
              </w:rPr>
              <w:t>0 pkt – brak doświadczenia w realizacji przedsięwzięć inwestycyjnych</w:t>
            </w:r>
          </w:p>
          <w:p w:rsidR="00AE1A33" w:rsidRPr="009E7D16" w:rsidRDefault="00AE1A33" w:rsidP="009849E4">
            <w:pPr>
              <w:rPr>
                <w:color w:val="000000"/>
                <w:sz w:val="20"/>
                <w:szCs w:val="20"/>
              </w:rPr>
            </w:pPr>
            <w:r w:rsidRPr="009E7D16">
              <w:rPr>
                <w:color w:val="000000"/>
                <w:sz w:val="20"/>
                <w:szCs w:val="20"/>
              </w:rPr>
              <w:t>1 pkt – doświadczenie w realizacji przedsięwzięcia infrastrukturalnego o koszcie całkowitym do 50% planowanej inwestycji włącznie</w:t>
            </w:r>
          </w:p>
          <w:p w:rsidR="00AE1A33" w:rsidRPr="009E7D16" w:rsidRDefault="00AE1A33" w:rsidP="009849E4">
            <w:pPr>
              <w:rPr>
                <w:color w:val="000000"/>
                <w:sz w:val="20"/>
                <w:szCs w:val="20"/>
              </w:rPr>
            </w:pPr>
            <w:r w:rsidRPr="009E7D16">
              <w:rPr>
                <w:color w:val="000000"/>
                <w:sz w:val="20"/>
                <w:szCs w:val="20"/>
              </w:rPr>
              <w:t>3 pkt – doświadczenie w realizacji przedsięwzięcia infrastrukturalnego o koszcie całkowitym większym niż 50% planowanej inwestycji</w:t>
            </w:r>
          </w:p>
          <w:p w:rsidR="00AE1A33" w:rsidRPr="009E7D16" w:rsidRDefault="00AE1A33" w:rsidP="009849E4">
            <w:pPr>
              <w:rPr>
                <w:color w:val="000000"/>
                <w:sz w:val="20"/>
                <w:szCs w:val="20"/>
              </w:rPr>
            </w:pPr>
            <w:r w:rsidRPr="009E7D16">
              <w:rPr>
                <w:color w:val="000000"/>
                <w:sz w:val="20"/>
                <w:szCs w:val="20"/>
              </w:rPr>
              <w:t>4 pkt – doświadczenie w realizacji więcej niż 1 przedsięwzięcia infrastrukturalnego, z których koszt całkowity każdego jest większy niż 50% planowanej inwestycji.</w:t>
            </w:r>
          </w:p>
          <w:p w:rsidR="00AE1A33" w:rsidRPr="009E7D16" w:rsidRDefault="00AE1A33" w:rsidP="009849E4">
            <w:pPr>
              <w:rPr>
                <w:color w:val="000000"/>
                <w:sz w:val="20"/>
                <w:szCs w:val="20"/>
              </w:rPr>
            </w:pP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0,5</w:t>
            </w:r>
          </w:p>
        </w:tc>
      </w:tr>
    </w:tbl>
    <w:p w:rsidR="00AE1A33" w:rsidRDefault="00AE1A33" w:rsidP="00AE1A33"/>
    <w:p w:rsidR="00AE1A33" w:rsidRPr="00AE1A33" w:rsidRDefault="00AE1A33" w:rsidP="00AE1A33"/>
    <w:p w:rsidR="00912DF8" w:rsidRPr="000770F7" w:rsidRDefault="00912DF8" w:rsidP="00BC3FF7">
      <w:pPr>
        <w:pStyle w:val="Nagwek1"/>
        <w:spacing w:before="120" w:after="120"/>
        <w:rPr>
          <w:rFonts w:ascii="Arial" w:hAnsi="Arial" w:cs="Arial"/>
          <w:color w:val="auto"/>
          <w:sz w:val="24"/>
          <w:szCs w:val="24"/>
        </w:rPr>
        <w:sectPr w:rsidR="00912DF8" w:rsidRPr="000770F7" w:rsidSect="00912DF8">
          <w:pgSz w:w="16838" w:h="11906" w:orient="landscape"/>
          <w:pgMar w:top="1418" w:right="567" w:bottom="1418" w:left="567" w:header="709" w:footer="709" w:gutter="0"/>
          <w:cols w:space="708"/>
          <w:docGrid w:linePitch="360"/>
        </w:sectPr>
      </w:pPr>
    </w:p>
    <w:p w:rsidR="00B8747F" w:rsidRPr="000770F7" w:rsidRDefault="008D7C24" w:rsidP="00530660">
      <w:pPr>
        <w:pStyle w:val="Nagwek1"/>
        <w:spacing w:before="120" w:after="120"/>
        <w:jc w:val="both"/>
        <w:rPr>
          <w:rFonts w:ascii="Arial" w:hAnsi="Arial" w:cs="Arial"/>
          <w:color w:val="auto"/>
          <w:sz w:val="24"/>
          <w:szCs w:val="24"/>
        </w:rPr>
      </w:pPr>
      <w:bookmarkStart w:id="83" w:name="_Toc535830480"/>
      <w:bookmarkStart w:id="84" w:name="_Toc535830813"/>
      <w:r w:rsidRPr="000770F7">
        <w:rPr>
          <w:rFonts w:ascii="Arial" w:hAnsi="Arial" w:cs="Arial"/>
          <w:color w:val="auto"/>
          <w:sz w:val="24"/>
          <w:szCs w:val="24"/>
        </w:rPr>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83"/>
      <w:bookmarkEnd w:id="84"/>
    </w:p>
    <w:p w:rsidR="00912DF8" w:rsidRPr="000770F7" w:rsidRDefault="00912DF8" w:rsidP="000F68FD">
      <w:pPr>
        <w:pStyle w:val="Nagwek2"/>
        <w:spacing w:after="240"/>
        <w:rPr>
          <w:rFonts w:ascii="Arial" w:hAnsi="Arial" w:cs="Arial"/>
          <w:color w:val="auto"/>
          <w:sz w:val="24"/>
          <w:szCs w:val="24"/>
        </w:rPr>
      </w:pPr>
      <w:bookmarkStart w:id="85" w:name="_Toc499279477"/>
      <w:bookmarkStart w:id="86" w:name="_Toc535830481"/>
      <w:bookmarkStart w:id="87" w:name="_Toc535830814"/>
      <w:r w:rsidRPr="000770F7">
        <w:rPr>
          <w:rFonts w:ascii="Arial" w:hAnsi="Arial" w:cs="Arial"/>
          <w:color w:val="auto"/>
          <w:sz w:val="24"/>
          <w:szCs w:val="24"/>
        </w:rPr>
        <w:t>5.1. Sposób weryfikacji i uzupełniania braków w zakresie warunków formalnych</w:t>
      </w:r>
      <w:bookmarkEnd w:id="85"/>
      <w:bookmarkEnd w:id="86"/>
      <w:bookmarkEnd w:id="87"/>
    </w:p>
    <w:p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rsidTr="007B32FD">
        <w:tc>
          <w:tcPr>
            <w:tcW w:w="576" w:type="dxa"/>
            <w:vAlign w:val="center"/>
          </w:tcPr>
          <w:p w:rsidR="00912DF8" w:rsidRPr="000770F7" w:rsidRDefault="007B32FD" w:rsidP="007B32FD">
            <w:pPr>
              <w:spacing w:before="60" w:after="60" w:line="23" w:lineRule="atLeast"/>
              <w:rPr>
                <w:rFonts w:ascii="Arial" w:hAnsi="Arial" w:cs="Arial"/>
                <w:b/>
                <w:sz w:val="24"/>
                <w:szCs w:val="24"/>
                <w:lang w:eastAsia="pl-PL"/>
              </w:rPr>
            </w:pPr>
            <w:r w:rsidRPr="000770F7">
              <w:rPr>
                <w:rFonts w:ascii="Arial" w:hAnsi="Arial" w:cs="Arial"/>
                <w:b/>
                <w:sz w:val="24"/>
                <w:szCs w:val="24"/>
                <w:lang w:eastAsia="pl-PL"/>
              </w:rPr>
              <w:t>Lp.</w:t>
            </w:r>
          </w:p>
        </w:tc>
        <w:tc>
          <w:tcPr>
            <w:tcW w:w="3058" w:type="dxa"/>
            <w:vAlign w:val="center"/>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Nazwa warunku formalnego</w:t>
            </w:r>
          </w:p>
        </w:tc>
        <w:tc>
          <w:tcPr>
            <w:tcW w:w="5722" w:type="dxa"/>
            <w:vAlign w:val="center"/>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Definicja</w:t>
            </w:r>
          </w:p>
        </w:tc>
      </w:tr>
      <w:tr w:rsidR="00912DF8" w:rsidRPr="000770F7" w:rsidTr="007B32FD">
        <w:tc>
          <w:tcPr>
            <w:tcW w:w="576" w:type="dxa"/>
          </w:tcPr>
          <w:p w:rsidR="00912DF8" w:rsidRPr="000770F7" w:rsidRDefault="00912DF8" w:rsidP="007B32FD">
            <w:pPr>
              <w:spacing w:before="60" w:after="60" w:line="23" w:lineRule="atLeast"/>
              <w:jc w:val="center"/>
              <w:rPr>
                <w:rFonts w:ascii="Arial" w:hAnsi="Arial" w:cs="Arial"/>
                <w:b/>
                <w:sz w:val="24"/>
                <w:szCs w:val="24"/>
                <w:lang w:eastAsia="pl-PL"/>
              </w:rPr>
            </w:pPr>
            <w:r w:rsidRPr="000770F7">
              <w:rPr>
                <w:rFonts w:ascii="Arial" w:hAnsi="Arial" w:cs="Arial"/>
                <w:b/>
                <w:sz w:val="24"/>
                <w:szCs w:val="24"/>
              </w:rPr>
              <w:t>1</w:t>
            </w:r>
          </w:p>
        </w:tc>
        <w:tc>
          <w:tcPr>
            <w:tcW w:w="3058" w:type="dxa"/>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Termin złożenia wniosku</w:t>
            </w:r>
          </w:p>
        </w:tc>
        <w:tc>
          <w:tcPr>
            <w:tcW w:w="5722" w:type="dxa"/>
          </w:tcPr>
          <w:p w:rsidR="00912DF8" w:rsidRPr="000770F7" w:rsidRDefault="00912DF8" w:rsidP="007B32FD">
            <w:pPr>
              <w:spacing w:before="60" w:after="60" w:line="23" w:lineRule="atLeast"/>
              <w:rPr>
                <w:rFonts w:ascii="Arial" w:hAnsi="Arial" w:cs="Arial"/>
                <w:sz w:val="24"/>
                <w:szCs w:val="24"/>
                <w:lang w:eastAsia="pl-PL"/>
              </w:rPr>
            </w:pPr>
            <w:r w:rsidRPr="000770F7">
              <w:rPr>
                <w:rFonts w:ascii="Arial" w:hAnsi="Arial" w:cs="Arial"/>
                <w:sz w:val="24"/>
                <w:szCs w:val="24"/>
              </w:rPr>
              <w:t>Wniosek złożony w terminie.</w:t>
            </w:r>
          </w:p>
        </w:tc>
      </w:tr>
      <w:tr w:rsidR="00912DF8" w:rsidRPr="000770F7" w:rsidTr="007B32FD">
        <w:trPr>
          <w:trHeight w:val="1984"/>
        </w:trPr>
        <w:tc>
          <w:tcPr>
            <w:tcW w:w="576" w:type="dxa"/>
          </w:tcPr>
          <w:p w:rsidR="00912DF8" w:rsidRPr="000770F7" w:rsidRDefault="00912DF8" w:rsidP="007B32FD">
            <w:pPr>
              <w:spacing w:before="60" w:after="60" w:line="23" w:lineRule="atLeast"/>
              <w:jc w:val="center"/>
              <w:rPr>
                <w:rFonts w:ascii="Arial" w:hAnsi="Arial" w:cs="Arial"/>
                <w:b/>
                <w:sz w:val="24"/>
                <w:szCs w:val="24"/>
                <w:lang w:eastAsia="pl-PL"/>
              </w:rPr>
            </w:pPr>
            <w:r w:rsidRPr="000770F7">
              <w:rPr>
                <w:rFonts w:ascii="Arial" w:hAnsi="Arial" w:cs="Arial"/>
                <w:b/>
                <w:sz w:val="24"/>
                <w:szCs w:val="24"/>
              </w:rPr>
              <w:t>2</w:t>
            </w:r>
          </w:p>
        </w:tc>
        <w:tc>
          <w:tcPr>
            <w:tcW w:w="3058" w:type="dxa"/>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Forma i miejsce złożenia wniosku</w:t>
            </w:r>
          </w:p>
        </w:tc>
        <w:tc>
          <w:tcPr>
            <w:tcW w:w="5722" w:type="dxa"/>
          </w:tcPr>
          <w:p w:rsidR="00912DF8" w:rsidRPr="000770F7" w:rsidRDefault="00912DF8" w:rsidP="00AE1A33">
            <w:pPr>
              <w:spacing w:before="60" w:after="60" w:line="240" w:lineRule="auto"/>
              <w:jc w:val="both"/>
              <w:rPr>
                <w:rFonts w:ascii="Arial"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rsidTr="007B32FD">
        <w:tc>
          <w:tcPr>
            <w:tcW w:w="576" w:type="dxa"/>
          </w:tcPr>
          <w:p w:rsidR="00912DF8" w:rsidRPr="000770F7" w:rsidRDefault="00912DF8" w:rsidP="007B32FD">
            <w:pPr>
              <w:spacing w:before="60" w:after="60" w:line="23" w:lineRule="atLeast"/>
              <w:jc w:val="center"/>
              <w:rPr>
                <w:rFonts w:ascii="Arial" w:hAnsi="Arial" w:cs="Arial"/>
                <w:b/>
                <w:sz w:val="24"/>
                <w:szCs w:val="24"/>
                <w:lang w:eastAsia="pl-PL"/>
              </w:rPr>
            </w:pPr>
            <w:r w:rsidRPr="000770F7">
              <w:rPr>
                <w:rFonts w:ascii="Arial" w:hAnsi="Arial" w:cs="Arial"/>
                <w:b/>
                <w:sz w:val="24"/>
                <w:szCs w:val="24"/>
              </w:rPr>
              <w:t>3</w:t>
            </w:r>
          </w:p>
        </w:tc>
        <w:tc>
          <w:tcPr>
            <w:tcW w:w="3058" w:type="dxa"/>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 xml:space="preserve">Podpisy </w:t>
            </w:r>
          </w:p>
        </w:tc>
        <w:tc>
          <w:tcPr>
            <w:tcW w:w="5722" w:type="dxa"/>
          </w:tcPr>
          <w:p w:rsidR="00912DF8" w:rsidRPr="000770F7" w:rsidRDefault="00912DF8" w:rsidP="00AE1A33">
            <w:pPr>
              <w:spacing w:before="60" w:after="60" w:line="240" w:lineRule="auto"/>
              <w:jc w:val="both"/>
              <w:rPr>
                <w:rFonts w:ascii="Arial"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rsidTr="007B32FD">
        <w:tc>
          <w:tcPr>
            <w:tcW w:w="576" w:type="dxa"/>
          </w:tcPr>
          <w:p w:rsidR="00912DF8" w:rsidRPr="000770F7" w:rsidRDefault="00912DF8" w:rsidP="007B32FD">
            <w:pPr>
              <w:spacing w:before="60" w:after="60" w:line="23" w:lineRule="atLeast"/>
              <w:jc w:val="center"/>
              <w:rPr>
                <w:rFonts w:ascii="Arial" w:hAnsi="Arial" w:cs="Arial"/>
                <w:b/>
                <w:sz w:val="24"/>
                <w:szCs w:val="24"/>
                <w:lang w:eastAsia="pl-PL"/>
              </w:rPr>
            </w:pPr>
            <w:r w:rsidRPr="000770F7">
              <w:rPr>
                <w:rFonts w:ascii="Arial" w:hAnsi="Arial" w:cs="Arial"/>
                <w:b/>
                <w:sz w:val="24"/>
                <w:szCs w:val="24"/>
              </w:rPr>
              <w:t>4</w:t>
            </w:r>
          </w:p>
        </w:tc>
        <w:tc>
          <w:tcPr>
            <w:tcW w:w="3058" w:type="dxa"/>
          </w:tcPr>
          <w:p w:rsidR="00912DF8" w:rsidRPr="000770F7" w:rsidRDefault="00912DF8" w:rsidP="007B32FD">
            <w:pPr>
              <w:spacing w:before="60" w:after="60" w:line="23" w:lineRule="atLeast"/>
              <w:rPr>
                <w:rFonts w:ascii="Arial" w:hAnsi="Arial" w:cs="Arial"/>
                <w:b/>
                <w:sz w:val="24"/>
                <w:szCs w:val="24"/>
                <w:lang w:eastAsia="pl-PL"/>
              </w:rPr>
            </w:pPr>
            <w:r w:rsidRPr="000770F7">
              <w:rPr>
                <w:rFonts w:ascii="Arial" w:hAnsi="Arial" w:cs="Arial"/>
                <w:b/>
                <w:sz w:val="24"/>
                <w:szCs w:val="24"/>
              </w:rPr>
              <w:t>Kompletność załączników</w:t>
            </w:r>
          </w:p>
        </w:tc>
        <w:tc>
          <w:tcPr>
            <w:tcW w:w="5722" w:type="dxa"/>
          </w:tcPr>
          <w:p w:rsidR="00912DF8" w:rsidRPr="000770F7" w:rsidRDefault="00912DF8" w:rsidP="00AE1A33">
            <w:pPr>
              <w:spacing w:before="60" w:after="60" w:line="240" w:lineRule="auto"/>
              <w:jc w:val="both"/>
              <w:rPr>
                <w:rFonts w:ascii="Arial" w:hAnsi="Arial" w:cs="Arial"/>
                <w:sz w:val="24"/>
                <w:szCs w:val="24"/>
                <w:lang w:eastAsia="pl-PL"/>
              </w:rPr>
            </w:pPr>
            <w:r w:rsidRPr="000770F7">
              <w:rPr>
                <w:rFonts w:ascii="Arial" w:hAnsi="Arial" w:cs="Arial"/>
                <w:sz w:val="24"/>
                <w:szCs w:val="24"/>
              </w:rPr>
              <w:t>Czy załączniki wymagane regulaminem konkursu zostały dołączone.</w:t>
            </w:r>
          </w:p>
        </w:tc>
      </w:tr>
    </w:tbl>
    <w:p w:rsidR="00912DF8" w:rsidRPr="000770F7" w:rsidRDefault="00912DF8" w:rsidP="00912DF8">
      <w:pPr>
        <w:spacing w:after="120" w:line="23" w:lineRule="atLeast"/>
        <w:ind w:left="720"/>
        <w:rPr>
          <w:rFonts w:ascii="Arial" w:hAnsi="Arial" w:cs="Arial"/>
          <w:sz w:val="24"/>
          <w:szCs w:val="24"/>
        </w:rPr>
      </w:pPr>
    </w:p>
    <w:p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rsidR="00D21421" w:rsidRDefault="00332C84"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BE0C64" w:rsidRPr="00BE0C64">
        <w:rPr>
          <w:rFonts w:ascii="Arial" w:hAnsi="Arial" w:cs="Arial"/>
          <w:sz w:val="24"/>
          <w:szCs w:val="24"/>
        </w:rPr>
        <w:t>Analiza finansowa;</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p>
    <w:p w:rsidR="00D21421" w:rsidRDefault="00332C84" w:rsidP="005864C4">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O</w:t>
      </w:r>
      <w:r w:rsidR="00D21421">
        <w:rPr>
          <w:rFonts w:ascii="Arial" w:hAnsi="Arial" w:cs="Arial"/>
          <w:sz w:val="24"/>
          <w:szCs w:val="24"/>
        </w:rPr>
        <w:t>świadczenie o </w:t>
      </w:r>
      <w:r w:rsidR="00BE0C64" w:rsidRPr="00D21421">
        <w:rPr>
          <w:rFonts w:ascii="Arial" w:hAnsi="Arial" w:cs="Arial"/>
          <w:sz w:val="24"/>
          <w:szCs w:val="24"/>
        </w:rPr>
        <w:t>prawie dysponowania ni</w:t>
      </w:r>
      <w:r w:rsidR="00D21421">
        <w:rPr>
          <w:rFonts w:ascii="Arial" w:hAnsi="Arial" w:cs="Arial"/>
          <w:sz w:val="24"/>
          <w:szCs w:val="24"/>
        </w:rPr>
        <w:t>eruchomością na cele budowlane/</w:t>
      </w:r>
      <w:r w:rsidR="00BE0C64" w:rsidRPr="00D21421">
        <w:rPr>
          <w:rFonts w:ascii="Arial" w:hAnsi="Arial" w:cs="Arial"/>
          <w:sz w:val="24"/>
          <w:szCs w:val="24"/>
        </w:rPr>
        <w:t>na cele realizacji projektu oraz w okresie trwałości (wypełnione zgodnie z wzorem dołączonym do ogłoszenia);</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rsidR="00D21421" w:rsidRDefault="00BE0C64" w:rsidP="00E917B6">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407928" w:rsidRPr="00407928">
        <w:rPr>
          <w:rFonts w:ascii="Arial" w:hAnsi="Arial" w:cs="Arial"/>
          <w:sz w:val="24"/>
          <w:szCs w:val="24"/>
        </w:rPr>
        <w:t xml:space="preserve"> lub inne równoważne dokumenty właściwe wg przepisów prawa w szczególności ustawy o rachunkowości</w:t>
      </w:r>
      <w:r w:rsidR="005546B1">
        <w:rPr>
          <w:rFonts w:ascii="Arial" w:hAnsi="Arial" w:cs="Arial"/>
          <w:sz w:val="24"/>
          <w:szCs w:val="24"/>
        </w:rPr>
        <w:t xml:space="preserve"> oraz oświadczenie dotyczące sytuacji ekonomicznej podmiotu</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punkcie B.13.1.a wniosku na pytanie: Czy wnioskodawca jest przedsiębiorcą w rozumieniu funkcjonalnym (wykorzystuje produkty projektu do działalności o charakterze gospodarczym)</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Statut lub inny dokument potwierdzający formę prawną wnioskodawcy/partnera – nie dotyczy </w:t>
      </w:r>
      <w:r w:rsidR="00D21421">
        <w:rPr>
          <w:rFonts w:ascii="Arial" w:hAnsi="Arial" w:cs="Arial"/>
          <w:sz w:val="24"/>
          <w:szCs w:val="24"/>
        </w:rPr>
        <w:t>JST;</w:t>
      </w:r>
    </w:p>
    <w:p w:rsidR="00D21421" w:rsidRDefault="004D313B"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Umowa (porozumienie lub inny dokument</w:t>
      </w:r>
      <w:r w:rsidR="00BE0C64" w:rsidRPr="00D21421">
        <w:rPr>
          <w:rFonts w:ascii="Arial" w:hAnsi="Arial" w:cs="Arial"/>
          <w:sz w:val="24"/>
          <w:szCs w:val="24"/>
        </w:rPr>
        <w:t>)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Zaświadczenie/oświadczenie wnioskodawcy/partnera dotyczące pomocy de minimis</w:t>
      </w:r>
      <w:r w:rsidR="000C77E1" w:rsidRPr="000C77E1">
        <w:rPr>
          <w:rFonts w:ascii="Arial" w:hAnsi="Arial" w:cs="Arial"/>
          <w:sz w:val="24"/>
          <w:szCs w:val="24"/>
        </w:rPr>
        <w:t xml:space="preserve"> </w:t>
      </w:r>
      <w:r w:rsidR="000C77E1">
        <w:rPr>
          <w:rFonts w:ascii="Arial" w:hAnsi="Arial" w:cs="Arial"/>
          <w:sz w:val="24"/>
          <w:szCs w:val="24"/>
        </w:rPr>
        <w:t xml:space="preserve">oraz pomocy de minimis w rolnictwie </w:t>
      </w:r>
      <w:r w:rsidR="008F6827">
        <w:rPr>
          <w:rFonts w:ascii="Arial" w:hAnsi="Arial" w:cs="Arial"/>
          <w:sz w:val="24"/>
          <w:szCs w:val="24"/>
        </w:rPr>
        <w:t>lub</w:t>
      </w:r>
      <w:r w:rsidR="000C77E1">
        <w:rPr>
          <w:rFonts w:ascii="Arial" w:hAnsi="Arial" w:cs="Arial"/>
          <w:sz w:val="24"/>
          <w:szCs w:val="24"/>
        </w:rPr>
        <w:t xml:space="preserve"> </w:t>
      </w:r>
      <w:r w:rsidR="00FF600B">
        <w:rPr>
          <w:rFonts w:ascii="Arial" w:hAnsi="Arial" w:cs="Arial"/>
          <w:sz w:val="24"/>
          <w:szCs w:val="24"/>
        </w:rPr>
        <w:t>rybołówstwie</w:t>
      </w:r>
      <w:r w:rsidRPr="00D21421">
        <w:rPr>
          <w:rFonts w:ascii="Arial" w:hAnsi="Arial" w:cs="Arial"/>
          <w:sz w:val="24"/>
          <w:szCs w:val="24"/>
        </w:rPr>
        <w:t xml:space="preserve"> (wypełnione zgodnie z wzorem dołączonym do ogłoszenia) – nie dotyczy jeżeli w punkcie B.13.2 wniosku na pytanie: Czy projekt podlega zasadom pomocy </w:t>
      </w:r>
      <w:r w:rsidR="004C487A">
        <w:rPr>
          <w:rFonts w:ascii="Arial" w:hAnsi="Arial" w:cs="Arial"/>
          <w:sz w:val="24"/>
          <w:szCs w:val="24"/>
        </w:rPr>
        <w:t>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minimis </w:t>
      </w:r>
      <w:r w:rsidR="00D21421">
        <w:rPr>
          <w:rFonts w:ascii="Arial" w:hAnsi="Arial" w:cs="Arial"/>
          <w:sz w:val="24"/>
          <w:szCs w:val="24"/>
        </w:rPr>
        <w:t xml:space="preserve">– </w:t>
      </w:r>
      <w:r w:rsidRPr="00D21421">
        <w:rPr>
          <w:rFonts w:ascii="Arial" w:hAnsi="Arial" w:cs="Arial"/>
          <w:sz w:val="24"/>
          <w:szCs w:val="24"/>
        </w:rPr>
        <w:t>nie dotyczy jeżeli w punkcie B.13.2 wniosku na pytanie: Czy projekt podlega zasadom pomocy 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minimis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rsidR="004D313B" w:rsidRPr="004D313B" w:rsidRDefault="004D313B" w:rsidP="004D313B">
      <w:pPr>
        <w:numPr>
          <w:ilvl w:val="0"/>
          <w:numId w:val="48"/>
        </w:numPr>
        <w:spacing w:after="120" w:line="23" w:lineRule="atLeast"/>
        <w:ind w:left="1134" w:hanging="425"/>
        <w:jc w:val="both"/>
        <w:rPr>
          <w:rFonts w:ascii="Arial" w:hAnsi="Arial" w:cs="Arial"/>
          <w:sz w:val="24"/>
          <w:szCs w:val="24"/>
        </w:rPr>
      </w:pPr>
      <w:r w:rsidRPr="004D313B">
        <w:rPr>
          <w:rFonts w:ascii="Arial" w:hAnsi="Arial" w:cs="Arial"/>
          <w:sz w:val="24"/>
          <w:szCs w:val="24"/>
        </w:rPr>
        <w:t>Wyliczenie dopuszczalnej kwoty pomocy – 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w:t>
      </w:r>
      <w:r>
        <w:rPr>
          <w:rFonts w:ascii="Arial" w:hAnsi="Arial" w:cs="Arial"/>
          <w:sz w:val="24"/>
          <w:szCs w:val="24"/>
        </w:rPr>
        <w:t>iedzictwa kulturowego</w:t>
      </w:r>
      <w:r>
        <w:rPr>
          <w:rStyle w:val="Odwoanieprzypisudolnego"/>
          <w:rFonts w:ascii="Arial" w:hAnsi="Arial" w:cs="Arial"/>
          <w:sz w:val="24"/>
          <w:szCs w:val="24"/>
        </w:rPr>
        <w:footnoteReference w:id="21"/>
      </w:r>
      <w:r w:rsidRPr="004D313B">
        <w:rPr>
          <w:rFonts w:ascii="Arial" w:hAnsi="Arial" w:cs="Arial"/>
          <w:sz w:val="24"/>
          <w:szCs w:val="24"/>
        </w:rPr>
        <w:t>, pomoc inwestycyjna na infrastrukturę sportową i wielofunkc</w:t>
      </w:r>
      <w:r>
        <w:rPr>
          <w:rFonts w:ascii="Arial" w:hAnsi="Arial" w:cs="Arial"/>
          <w:sz w:val="24"/>
          <w:szCs w:val="24"/>
        </w:rPr>
        <w:t>yjną infrastrukturę rekreacyjną</w:t>
      </w:r>
      <w:r>
        <w:rPr>
          <w:rStyle w:val="Odwoanieprzypisudolnego"/>
          <w:rFonts w:ascii="Arial" w:hAnsi="Arial" w:cs="Arial"/>
          <w:sz w:val="24"/>
          <w:szCs w:val="24"/>
        </w:rPr>
        <w:footnoteReference w:id="22"/>
      </w:r>
      <w:r w:rsidR="00652FAB">
        <w:rPr>
          <w:rFonts w:ascii="Arial" w:hAnsi="Arial" w:cs="Arial"/>
          <w:sz w:val="24"/>
          <w:szCs w:val="24"/>
        </w:rPr>
        <w:t>)</w:t>
      </w:r>
      <w:r w:rsidRPr="004D313B">
        <w:rPr>
          <w:rFonts w:ascii="Arial" w:hAnsi="Arial" w:cs="Arial"/>
          <w:sz w:val="24"/>
          <w:szCs w:val="24"/>
        </w:rPr>
        <w:t xml:space="preserve">. </w:t>
      </w:r>
    </w:p>
    <w:p w:rsidR="00743E8E" w:rsidRDefault="00743E8E" w:rsidP="00BE0C64">
      <w:pPr>
        <w:spacing w:after="120" w:line="23" w:lineRule="atLeast"/>
        <w:jc w:val="both"/>
        <w:rPr>
          <w:rFonts w:ascii="Arial" w:hAnsi="Arial" w:cs="Arial"/>
          <w:sz w:val="24"/>
          <w:szCs w:val="24"/>
        </w:rPr>
      </w:pPr>
      <w:r w:rsidRPr="00743E8E">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9336DC">
        <w:rPr>
          <w:rFonts w:ascii="Arial" w:hAnsi="Arial" w:cs="Arial"/>
          <w:sz w:val="24"/>
          <w:szCs w:val="24"/>
        </w:rPr>
        <w:t> </w:t>
      </w:r>
      <w:r w:rsidRPr="00743E8E">
        <w:rPr>
          <w:rFonts w:ascii="Arial" w:hAnsi="Arial" w:cs="Arial"/>
          <w:sz w:val="24"/>
          <w:szCs w:val="24"/>
        </w:rPr>
        <w:t>wezwania, o którym mowa w pkt 6 sekcji 5.3.1 niniejszego regulaminu</w:t>
      </w:r>
      <w:r w:rsidR="000560E9">
        <w:rPr>
          <w:rFonts w:ascii="Arial" w:hAnsi="Arial" w:cs="Arial"/>
          <w:sz w:val="24"/>
          <w:szCs w:val="24"/>
        </w:rPr>
        <w:t xml:space="preserve"> </w:t>
      </w:r>
      <w:r w:rsidR="000560E9" w:rsidRPr="000560E9">
        <w:rPr>
          <w:rFonts w:ascii="Arial" w:hAnsi="Arial" w:cs="Arial"/>
          <w:sz w:val="24"/>
          <w:szCs w:val="24"/>
        </w:rPr>
        <w:t>lub zmiana dotyczy ww. .oświadczeń/formularzy/zaświadczeń składanych w wyniku wezwania do uzupełniania braków w</w:t>
      </w:r>
      <w:r w:rsidR="000560E9">
        <w:rPr>
          <w:rFonts w:ascii="Arial" w:hAnsi="Arial" w:cs="Arial"/>
          <w:sz w:val="24"/>
          <w:szCs w:val="24"/>
        </w:rPr>
        <w:t xml:space="preserve"> zakresie warunków formalnych.</w:t>
      </w:r>
    </w:p>
    <w:p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rsidR="00A662DE" w:rsidRPr="00A662DE" w:rsidRDefault="00A662DE" w:rsidP="00A662DE">
      <w:pPr>
        <w:numPr>
          <w:ilvl w:val="0"/>
          <w:numId w:val="50"/>
        </w:numPr>
        <w:spacing w:after="120" w:line="23" w:lineRule="atLeast"/>
        <w:jc w:val="both"/>
        <w:rPr>
          <w:rFonts w:ascii="Arial" w:hAnsi="Arial" w:cs="Arial"/>
          <w:sz w:val="24"/>
          <w:szCs w:val="24"/>
        </w:rPr>
      </w:pPr>
      <w:r w:rsidRPr="00A662DE">
        <w:rPr>
          <w:rFonts w:ascii="Arial" w:hAnsi="Arial" w:cs="Arial"/>
          <w:sz w:val="24"/>
          <w:szCs w:val="24"/>
        </w:rPr>
        <w:tab/>
        <w:t>W szczególnych, uzasadnionych przypadkach, gdy brak jest możliwości  uzupełnienia wniosku we wskazanym terminie, co wynika z okoliczności niezależnych od wnioskodawcy, na jego pisemny wniosek złożony do IOK za pośrednictwem SEKAP lub ePUAP, w terminie dokonania uzupełnienia braków Dyre</w:t>
      </w:r>
      <w:r w:rsidR="00B87A7B">
        <w:rPr>
          <w:rFonts w:ascii="Arial" w:hAnsi="Arial" w:cs="Arial"/>
          <w:sz w:val="24"/>
          <w:szCs w:val="24"/>
        </w:rPr>
        <w:t>ktor/Zastępca Dyrektora Departamentu</w:t>
      </w:r>
      <w:r w:rsidRPr="00A662DE">
        <w:rPr>
          <w:rFonts w:ascii="Arial" w:hAnsi="Arial" w:cs="Arial"/>
          <w:sz w:val="24"/>
          <w:szCs w:val="24"/>
        </w:rPr>
        <w:t xml:space="preserve"> Europejskiego Funduszu Rozwoju Regionalnego ma możliwość wyznaczyć inny termin na uzupełnienie wniosku. Osta</w:t>
      </w:r>
      <w:r w:rsidR="00E8421C">
        <w:rPr>
          <w:rFonts w:ascii="Arial" w:hAnsi="Arial" w:cs="Arial"/>
          <w:sz w:val="24"/>
          <w:szCs w:val="24"/>
        </w:rPr>
        <w:t>teczny termin złożenia uzupeł</w:t>
      </w:r>
      <w:r w:rsidRPr="00A662DE">
        <w:rPr>
          <w:rFonts w:ascii="Arial" w:hAnsi="Arial" w:cs="Arial"/>
          <w:sz w:val="24"/>
          <w:szCs w:val="24"/>
        </w:rPr>
        <w:t>nionego wniosku wynika z uzyskanej zgody i nie może być dłuższy niż 21 dni.</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 </w:t>
      </w:r>
      <w:r w:rsidRPr="00BE0C64">
        <w:rPr>
          <w:rFonts w:ascii="Arial" w:hAnsi="Arial" w:cs="Arial"/>
          <w:sz w:val="24"/>
          <w:szCs w:val="24"/>
        </w:rPr>
        <w:t>zakresie warunków formalnych uniemożliwia kontynuowanie oceny projektu, wstrzymuje się ocenę na czas dokonywania uzupełnień. W każdej innej sytuacji nie ma konieczności wstrzymywania oceny.</w:t>
      </w:r>
    </w:p>
    <w:p w:rsidR="00912DF8" w:rsidRPr="000770F7" w:rsidRDefault="00912DF8" w:rsidP="000F68FD">
      <w:pPr>
        <w:pStyle w:val="Nagwek2"/>
        <w:spacing w:after="240"/>
        <w:rPr>
          <w:rFonts w:ascii="Arial" w:hAnsi="Arial" w:cs="Arial"/>
          <w:color w:val="auto"/>
          <w:sz w:val="24"/>
          <w:szCs w:val="24"/>
        </w:rPr>
      </w:pPr>
      <w:bookmarkStart w:id="88" w:name="_Toc499279478"/>
      <w:bookmarkStart w:id="89" w:name="_Toc535830482"/>
      <w:bookmarkStart w:id="90" w:name="_Toc535830815"/>
      <w:r w:rsidRPr="000770F7">
        <w:rPr>
          <w:rFonts w:ascii="Arial" w:hAnsi="Arial" w:cs="Arial"/>
          <w:color w:val="auto"/>
          <w:sz w:val="24"/>
          <w:szCs w:val="24"/>
        </w:rPr>
        <w:t>5.2. Sposób poprawy oczywistych omyłek we wniosku</w:t>
      </w:r>
      <w:bookmarkEnd w:id="88"/>
      <w:bookmarkEnd w:id="89"/>
      <w:bookmarkEnd w:id="90"/>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A610DB" w:rsidRPr="00A610DB" w:rsidRDefault="00A610DB" w:rsidP="00A610DB">
      <w:pPr>
        <w:numPr>
          <w:ilvl w:val="0"/>
          <w:numId w:val="15"/>
        </w:numPr>
        <w:jc w:val="both"/>
        <w:rPr>
          <w:rFonts w:ascii="Arial" w:hAnsi="Arial" w:cs="Arial"/>
          <w:sz w:val="24"/>
          <w:szCs w:val="24"/>
        </w:rPr>
      </w:pPr>
      <w:r w:rsidRPr="00A610DB">
        <w:rPr>
          <w:rFonts w:ascii="Arial" w:hAnsi="Arial" w:cs="Arial"/>
          <w:sz w:val="24"/>
          <w:szCs w:val="24"/>
        </w:rPr>
        <w:t>W szczególnych, uzasadnionych przypadkach, gdy brak jest możliwości  poprawienia oczywistej omyłki we wskazanym terminie, co wynika z</w:t>
      </w:r>
      <w:r w:rsidR="00DE7E14">
        <w:rPr>
          <w:rFonts w:ascii="Arial" w:hAnsi="Arial" w:cs="Arial"/>
          <w:sz w:val="24"/>
          <w:szCs w:val="24"/>
        </w:rPr>
        <w:t> </w:t>
      </w:r>
      <w:r w:rsidRPr="00A610DB">
        <w:rPr>
          <w:rFonts w:ascii="Arial" w:hAnsi="Arial" w:cs="Arial"/>
          <w:sz w:val="24"/>
          <w:szCs w:val="24"/>
        </w:rPr>
        <w:t>okoliczności niezależnych od wnioskodawcy, na jego pisemny wniosek złożony do IOK za pośrednictwem SEKAP lub ePUAP, w terminie dokonania uzupełnienia wniosku Dyre</w:t>
      </w:r>
      <w:r w:rsidR="00B87A7B">
        <w:rPr>
          <w:rFonts w:ascii="Arial" w:hAnsi="Arial" w:cs="Arial"/>
          <w:sz w:val="24"/>
          <w:szCs w:val="24"/>
        </w:rPr>
        <w:t>ktor/Zastępca Dyrektora Departamentu</w:t>
      </w:r>
      <w:r w:rsidRPr="00A610DB">
        <w:rPr>
          <w:rFonts w:ascii="Arial" w:hAnsi="Arial" w:cs="Arial"/>
          <w:sz w:val="24"/>
          <w:szCs w:val="24"/>
        </w:rPr>
        <w:t xml:space="preserve"> Europejskiego Funduszu Rozwoju Regionalnego ma możliwość wyznaczyć inny termin na poprawienie oczywistej omyłki. Ostateczny termin złożenia poprawionego wniosku wynika z uzyskanej zgody i nie może być dłuższy niż 21 dni. </w:t>
      </w:r>
    </w:p>
    <w:p w:rsidR="00A610DB" w:rsidRPr="00DE20B1" w:rsidRDefault="00A610DB" w:rsidP="00A610DB">
      <w:pPr>
        <w:spacing w:after="120" w:line="23" w:lineRule="atLeast"/>
        <w:ind w:left="720"/>
        <w:jc w:val="both"/>
        <w:rPr>
          <w:rFonts w:ascii="Arial" w:hAnsi="Arial" w:cs="Arial"/>
          <w:sz w:val="24"/>
          <w:szCs w:val="24"/>
        </w:rPr>
      </w:pPr>
    </w:p>
    <w:p w:rsidR="00912DF8" w:rsidRPr="000770F7" w:rsidRDefault="00912DF8" w:rsidP="000F68FD">
      <w:pPr>
        <w:pStyle w:val="Nagwek2"/>
        <w:spacing w:after="240"/>
      </w:pPr>
      <w:bookmarkStart w:id="91" w:name="_Toc499279479"/>
      <w:bookmarkStart w:id="92" w:name="_Toc535830483"/>
      <w:bookmarkStart w:id="93" w:name="_Toc535830816"/>
      <w:r w:rsidRPr="000770F7">
        <w:rPr>
          <w:rFonts w:ascii="Arial" w:hAnsi="Arial" w:cs="Arial"/>
          <w:color w:val="auto"/>
          <w:sz w:val="24"/>
          <w:szCs w:val="24"/>
        </w:rPr>
        <w:t>5.3. Sposób dokonywania oceny spełniania kryteriów wyboru projektów</w:t>
      </w:r>
      <w:bookmarkEnd w:id="91"/>
      <w:bookmarkEnd w:id="92"/>
      <w:bookmarkEnd w:id="93"/>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Za moment rozpoczęcia procesu oceny wniosków uznaje się moment powołania KOP. </w:t>
      </w:r>
    </w:p>
    <w:p w:rsidR="00912DF8" w:rsidRPr="000770F7" w:rsidRDefault="00912DF8" w:rsidP="000F68FD">
      <w:pPr>
        <w:pStyle w:val="Nagwek2"/>
        <w:spacing w:after="240"/>
        <w:rPr>
          <w:rFonts w:ascii="Arial" w:hAnsi="Arial" w:cs="Arial"/>
          <w:color w:val="auto"/>
          <w:sz w:val="24"/>
          <w:szCs w:val="24"/>
        </w:rPr>
      </w:pPr>
      <w:bookmarkStart w:id="94" w:name="_Toc499279480"/>
      <w:bookmarkStart w:id="95" w:name="_Toc535830484"/>
      <w:bookmarkStart w:id="96" w:name="_Toc535830817"/>
      <w:r w:rsidRPr="000770F7">
        <w:rPr>
          <w:rFonts w:ascii="Arial" w:hAnsi="Arial" w:cs="Arial"/>
          <w:color w:val="auto"/>
          <w:sz w:val="24"/>
          <w:szCs w:val="24"/>
        </w:rPr>
        <w:t>5.3.1 Sposób dokonywania oceny formalnej</w:t>
      </w:r>
      <w:bookmarkEnd w:id="94"/>
      <w:bookmarkEnd w:id="95"/>
      <w:bookmarkEnd w:id="96"/>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Przy każdym kryterium formalnym podano czy w ramach oceny spełnienia tego kryterium przez projekt istnieje możliwość poprawy lub uzupełnienia projektu.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szczególnych, uzasadnionych przypadkach, gdy brak jest możliwości poprawy, uzupełnienia we wskazanym terminie, co wynika z okoliczności niezależnych od wnioskodawcy, na jego pisemny wniosek złożony do IOK za pośrednictwem SEKAP lub ePUAP, w terminie dokonania poprawy, Dyre</w:t>
      </w:r>
      <w:r w:rsidR="00B87A7B">
        <w:rPr>
          <w:rFonts w:ascii="Arial" w:hAnsi="Arial" w:cs="Arial"/>
          <w:sz w:val="24"/>
          <w:szCs w:val="24"/>
        </w:rPr>
        <w:t>ktor/Zastępca Dyrektora Departamentu</w:t>
      </w:r>
      <w:r w:rsidRPr="000770F7">
        <w:rPr>
          <w:rFonts w:ascii="Arial" w:hAnsi="Arial" w:cs="Arial"/>
          <w:sz w:val="24"/>
          <w:szCs w:val="24"/>
        </w:rPr>
        <w:t xml:space="preserve"> Europejskiego Funduszu Rozwoju Regionalnego ma możliwość wyznaczyć inny termin na dokonanie poprawy lub uzupełnienia.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w:t>
      </w:r>
      <w:r w:rsidR="00B87A7B">
        <w:rPr>
          <w:rFonts w:ascii="Arial" w:hAnsi="Arial" w:cs="Arial"/>
          <w:sz w:val="24"/>
          <w:szCs w:val="24"/>
        </w:rPr>
        <w:t>ktor/Zastępca Dyrektora Departamentu</w:t>
      </w:r>
      <w:r w:rsidRPr="000770F7">
        <w:rPr>
          <w:rFonts w:ascii="Arial" w:hAnsi="Arial" w:cs="Arial"/>
          <w:sz w:val="24"/>
          <w:szCs w:val="24"/>
        </w:rPr>
        <w:t xml:space="preserve"> Europejskiego Funduszu Rozwoju Regionalnego na podstawie notatki służbowej.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Informacja o wyniku oceny formalnej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rsidR="00912DF8" w:rsidRPr="000770F7" w:rsidRDefault="00912DF8" w:rsidP="000F68FD">
      <w:pPr>
        <w:pStyle w:val="Nagwek2"/>
        <w:spacing w:after="240"/>
      </w:pPr>
      <w:bookmarkStart w:id="97" w:name="_Toc499279481"/>
      <w:bookmarkStart w:id="98" w:name="_Toc535830485"/>
      <w:bookmarkStart w:id="99" w:name="_Toc535830818"/>
      <w:r w:rsidRPr="000770F7">
        <w:rPr>
          <w:rFonts w:ascii="Arial" w:hAnsi="Arial" w:cs="Arial"/>
          <w:color w:val="auto"/>
          <w:sz w:val="24"/>
          <w:szCs w:val="24"/>
        </w:rPr>
        <w:t>5.3.2. Sposób dokonywania oceny merytorycznej wniosków</w:t>
      </w:r>
      <w:bookmarkEnd w:id="97"/>
      <w:bookmarkEnd w:id="98"/>
      <w:bookmarkEnd w:id="99"/>
      <w:r w:rsidRPr="000770F7">
        <w:rPr>
          <w:rFonts w:ascii="Arial" w:hAnsi="Arial" w:cs="Arial"/>
          <w:color w:val="auto"/>
          <w:sz w:val="24"/>
          <w:szCs w:val="24"/>
        </w:rPr>
        <w:t xml:space="preserve">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a w przypadku konkursu ZIT/RIT również przez pracowników IP ZIT/RIT.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przyznanie przez jednego członka KOP liczby punktów, która kwalifikuje wniosek o dofinansowanie projektu do uzyskania oceny pozytywnej 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0770F7" w:rsidRDefault="00912DF8" w:rsidP="00D5320A">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r w:rsidR="00D5320A" w:rsidRPr="00D5320A">
        <w:rPr>
          <w:rFonts w:ascii="Arial" w:hAnsi="Arial" w:cs="Arial"/>
          <w:sz w:val="24"/>
          <w:szCs w:val="24"/>
        </w:rPr>
        <w:t>t.j. Dz.U. z 2019 r. poz.1145 z póżn. zm.);</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rsidR="00C30FE9" w:rsidRPr="000770F7" w:rsidRDefault="008D7C24" w:rsidP="00BC3FF7">
      <w:pPr>
        <w:pStyle w:val="Nagwek2"/>
        <w:spacing w:before="120" w:after="120"/>
        <w:rPr>
          <w:rFonts w:ascii="Arial" w:hAnsi="Arial" w:cs="Arial"/>
          <w:color w:val="auto"/>
          <w:sz w:val="24"/>
          <w:szCs w:val="24"/>
        </w:rPr>
      </w:pPr>
      <w:bookmarkStart w:id="100" w:name="_Toc535830486"/>
      <w:bookmarkStart w:id="101" w:name="_Toc535830819"/>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100"/>
      <w:bookmarkEnd w:id="101"/>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Rozstrzygnięcie w ramach konkursu, w tym podjęcie decyzji w zakresie wyboru do dofinansowania, następuje poprzez zatwierdzenie listy ocenionych projektów. Orientacyjny t</w:t>
      </w:r>
      <w:r w:rsidR="00FE4106">
        <w:rPr>
          <w:rFonts w:ascii="Arial" w:hAnsi="Arial" w:cs="Arial"/>
          <w:sz w:val="24"/>
          <w:szCs w:val="24"/>
        </w:rPr>
        <w:t xml:space="preserve">ermin rozstrzygnięcia konkursu: </w:t>
      </w:r>
      <w:r w:rsidR="00C41AFA">
        <w:rPr>
          <w:rFonts w:ascii="Arial" w:hAnsi="Arial" w:cs="Arial"/>
          <w:b/>
          <w:sz w:val="24"/>
          <w:szCs w:val="24"/>
        </w:rPr>
        <w:t>luty</w:t>
      </w:r>
      <w:r w:rsidR="003104D7">
        <w:rPr>
          <w:rFonts w:ascii="Arial" w:hAnsi="Arial" w:cs="Arial"/>
          <w:b/>
          <w:sz w:val="24"/>
          <w:szCs w:val="24"/>
        </w:rPr>
        <w:t xml:space="preserve"> </w:t>
      </w:r>
      <w:r w:rsidR="00366636">
        <w:rPr>
          <w:rFonts w:ascii="Arial" w:hAnsi="Arial" w:cs="Arial"/>
          <w:b/>
          <w:color w:val="000000"/>
          <w:sz w:val="24"/>
          <w:szCs w:val="24"/>
        </w:rPr>
        <w:t>20</w:t>
      </w:r>
      <w:r w:rsidR="00C41AFA">
        <w:rPr>
          <w:rFonts w:ascii="Arial" w:hAnsi="Arial" w:cs="Arial"/>
          <w:b/>
          <w:color w:val="000000"/>
          <w:sz w:val="24"/>
          <w:szCs w:val="24"/>
        </w:rPr>
        <w:t>21</w:t>
      </w:r>
      <w:r w:rsidRPr="00FD0CC6">
        <w:rPr>
          <w:rFonts w:ascii="Arial" w:hAnsi="Arial" w:cs="Arial"/>
          <w:b/>
          <w:color w:val="000000"/>
          <w:sz w:val="24"/>
          <w:szCs w:val="24"/>
        </w:rPr>
        <w:t xml:space="preserve"> r.</w:t>
      </w:r>
      <w:r w:rsidR="007727E9">
        <w:rPr>
          <w:rFonts w:ascii="Arial" w:hAnsi="Arial" w:cs="Arial"/>
          <w:b/>
          <w:color w:val="000000"/>
          <w:sz w:val="24"/>
          <w:szCs w:val="24"/>
        </w:rPr>
        <w:br/>
      </w:r>
      <w:r w:rsidRPr="000770F7">
        <w:rPr>
          <w:rFonts w:ascii="Arial" w:hAnsi="Arial" w:cs="Arial"/>
          <w:b/>
          <w:color w:val="000000"/>
          <w:sz w:val="24"/>
          <w:szCs w:val="24"/>
        </w:rPr>
        <w:t xml:space="preserve">(7 miesięcy).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Informacja o projektach wybranych do dofinansowania jest upubliczniana na stronie internetowej </w:t>
      </w:r>
      <w:hyperlink r:id="rId23" w:history="1">
        <w:r w:rsidRPr="00290B9A">
          <w:rPr>
            <w:rStyle w:val="Hipercze"/>
            <w:rFonts w:ascii="Arial" w:hAnsi="Arial" w:cs="Arial"/>
            <w:sz w:val="24"/>
            <w:szCs w:val="24"/>
          </w:rPr>
          <w:t>www.rpo.slaskie.pl</w:t>
        </w:r>
      </w:hyperlink>
      <w:r w:rsidRPr="000770F7">
        <w:rPr>
          <w:rFonts w:ascii="Arial" w:hAnsi="Arial" w:cs="Arial"/>
          <w:sz w:val="24"/>
          <w:szCs w:val="24"/>
        </w:rPr>
        <w:t xml:space="preserve">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dodatkowym wyborze projektów do dofinansowania upubliczniana jest poprzez zmianę listy</w:t>
      </w:r>
      <w:r w:rsidR="0067770E" w:rsidRPr="000770F7">
        <w:rPr>
          <w:rFonts w:ascii="Arial" w:hAnsi="Arial" w:cs="Arial"/>
          <w:sz w:val="24"/>
          <w:szCs w:val="24"/>
        </w:rPr>
        <w:t>, o któr</w:t>
      </w:r>
      <w:r w:rsidR="00AA78C1">
        <w:rPr>
          <w:rFonts w:ascii="Arial" w:hAnsi="Arial" w:cs="Arial"/>
          <w:sz w:val="24"/>
          <w:szCs w:val="24"/>
        </w:rPr>
        <w:t>ej</w:t>
      </w:r>
      <w:r w:rsidR="0067770E" w:rsidRPr="000770F7">
        <w:rPr>
          <w:rFonts w:ascii="Arial" w:hAnsi="Arial" w:cs="Arial"/>
          <w:sz w:val="24"/>
          <w:szCs w:val="24"/>
        </w:rPr>
        <w:t xml:space="preserve"> mowa w pkt</w:t>
      </w:r>
      <w:r w:rsidRPr="000770F7">
        <w:rPr>
          <w:rFonts w:ascii="Arial" w:hAnsi="Arial" w:cs="Arial"/>
          <w:sz w:val="24"/>
          <w:szCs w:val="24"/>
        </w:rPr>
        <w:t xml:space="preserve"> 3.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przypadku zmiany listy na stronie internetowej </w:t>
      </w:r>
      <w:hyperlink r:id="rId24" w:history="1">
        <w:r w:rsidRPr="00290B9A">
          <w:rPr>
            <w:rStyle w:val="Hipercze"/>
            <w:rFonts w:ascii="Arial" w:hAnsi="Arial" w:cs="Arial"/>
            <w:sz w:val="24"/>
            <w:szCs w:val="24"/>
          </w:rPr>
          <w:t>www.rpo.slaskie.pl</w:t>
        </w:r>
      </w:hyperlink>
      <w:r w:rsidRPr="000770F7">
        <w:rPr>
          <w:rFonts w:ascii="Arial" w:hAnsi="Arial" w:cs="Arial"/>
          <w:sz w:val="24"/>
          <w:szCs w:val="24"/>
        </w:rPr>
        <w:t xml:space="preserve"> oraz na portalu zamieszczana jest dodatkowa informacja dotycząca podstawy przyznania dofinansowania innej niż w wyniku rozstrzygnięcia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dopuszcza zmianę wniosku o dofinansowanie przed podpisaniem umowy o dofinansowanie</w:t>
      </w:r>
      <w:r w:rsidRPr="000770F7">
        <w:t xml:space="preserve"> </w:t>
      </w:r>
      <w:r w:rsidRPr="000770F7">
        <w:rPr>
          <w:rFonts w:ascii="Arial" w:hAnsi="Arial" w:cs="Arial"/>
          <w:sz w:val="24"/>
          <w:szCs w:val="24"/>
        </w:rPr>
        <w:t>pod warunki</w:t>
      </w:r>
      <w:r w:rsidR="0067770E" w:rsidRPr="000770F7">
        <w:rPr>
          <w:rFonts w:ascii="Arial" w:hAnsi="Arial" w:cs="Arial"/>
          <w:sz w:val="24"/>
          <w:szCs w:val="24"/>
        </w:rPr>
        <w:t>em uzyskania zgody IOK. Umowa o </w:t>
      </w:r>
      <w:r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Pr="000770F7">
        <w:rPr>
          <w:rFonts w:ascii="Arial" w:hAnsi="Arial" w:cs="Arial"/>
          <w:sz w:val="24"/>
          <w:szCs w:val="24"/>
        </w:rPr>
        <w:t xml:space="preserve">regulaminie konkursu. </w:t>
      </w:r>
    </w:p>
    <w:p w:rsidR="00507292" w:rsidRPr="00507292"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642674">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zawarcie zgodnie z zapisami punktu 8.1 niniejszego regulaminu.</w:t>
      </w:r>
      <w:r w:rsidR="00507292">
        <w:rPr>
          <w:rFonts w:ascii="Arial" w:hAnsi="Arial" w:cs="Arial"/>
          <w:bCs/>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rsidR="00DE0650" w:rsidRPr="000770F7" w:rsidRDefault="008D7C24" w:rsidP="006318C9">
      <w:pPr>
        <w:pStyle w:val="Nagwek2"/>
        <w:spacing w:before="120" w:after="120"/>
        <w:rPr>
          <w:rFonts w:ascii="Arial" w:hAnsi="Arial" w:cs="Arial"/>
          <w:color w:val="auto"/>
          <w:sz w:val="24"/>
          <w:szCs w:val="24"/>
        </w:rPr>
      </w:pPr>
      <w:bookmarkStart w:id="102" w:name="_Toc535830487"/>
      <w:bookmarkStart w:id="103" w:name="_Toc535830820"/>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102"/>
      <w:bookmarkEnd w:id="103"/>
    </w:p>
    <w:p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rsidR="004111A2" w:rsidRPr="000770F7" w:rsidRDefault="00B87A7B" w:rsidP="00530660">
      <w:pPr>
        <w:autoSpaceDE w:val="0"/>
        <w:autoSpaceDN w:val="0"/>
        <w:adjustRightInd w:val="0"/>
        <w:spacing w:after="0" w:line="240" w:lineRule="auto"/>
        <w:ind w:left="709"/>
        <w:jc w:val="both"/>
        <w:rPr>
          <w:rFonts w:ascii="Arial" w:hAnsi="Arial" w:cs="Arial"/>
          <w:color w:val="000000"/>
          <w:sz w:val="24"/>
          <w:szCs w:val="24"/>
          <w:lang w:eastAsia="pl-PL"/>
        </w:rPr>
      </w:pPr>
      <w:r>
        <w:rPr>
          <w:rFonts w:ascii="Arial" w:hAnsi="Arial" w:cs="Arial"/>
          <w:color w:val="000000"/>
          <w:sz w:val="24"/>
          <w:szCs w:val="24"/>
          <w:lang w:eastAsia="pl-PL"/>
        </w:rPr>
        <w:t>Departament</w:t>
      </w:r>
      <w:r w:rsidR="004111A2" w:rsidRPr="000770F7">
        <w:rPr>
          <w:rFonts w:ascii="Arial" w:hAnsi="Arial" w:cs="Arial"/>
          <w:color w:val="000000"/>
          <w:sz w:val="24"/>
          <w:szCs w:val="24"/>
          <w:lang w:eastAsia="pl-PL"/>
        </w:rPr>
        <w:t xml:space="preserve"> Rozwoju Regionalnego</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za pomocą platform elektronicznych e-Usług Publicznych FINN 8 SQL PeUP SEKAP/ePUAP.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platform SEKAP i ePUAP można przekazywać korespondencję dotyczącą projektów z wykorzystaniem usługi:</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pismo ogólne do podmiotu publicznego (dot. platformy ePUAP).</w:t>
      </w:r>
    </w:p>
    <w:p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 xml:space="preserve">Za protest złożony w wersji elektronicznej uznaje się przesłanie go do IZ RPO WSL za pomocą platformy SEKAP/ePUAP, podpisanego przy pomocy jednego z </w:t>
      </w:r>
      <w:r w:rsidR="00CD7BCD">
        <w:rPr>
          <w:rFonts w:ascii="Arial" w:hAnsi="Arial" w:cs="Arial"/>
          <w:color w:val="000000"/>
          <w:sz w:val="24"/>
          <w:szCs w:val="24"/>
          <w:lang w:eastAsia="pl-PL"/>
        </w:rPr>
        <w:t xml:space="preserve"> dwóch </w:t>
      </w:r>
      <w:r w:rsidRPr="00555075">
        <w:rPr>
          <w:rFonts w:ascii="Arial" w:hAnsi="Arial" w:cs="Arial"/>
          <w:color w:val="000000"/>
          <w:sz w:val="24"/>
          <w:szCs w:val="24"/>
          <w:lang w:eastAsia="pl-PL"/>
        </w:rPr>
        <w:t>sposobów: bezpiecznego podpisu złożonego przy pomocy klucza weryfikowanego certyfikatem kwalifikowanym, podpisu złożonego przy użyciu Profilu Zaufanego ePUAP przez Wnioskodawcę lub właściwe osoby upoważnione do jego reprezentacji.</w:t>
      </w:r>
    </w:p>
    <w:p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rsidR="000F68FD" w:rsidRPr="00A8486A" w:rsidRDefault="000F68FD" w:rsidP="003F2167">
      <w:pPr>
        <w:autoSpaceDE w:val="0"/>
        <w:autoSpaceDN w:val="0"/>
        <w:adjustRightInd w:val="0"/>
        <w:spacing w:before="120" w:after="120"/>
        <w:jc w:val="both"/>
        <w:rPr>
          <w:rFonts w:ascii="Arial" w:hAnsi="Arial" w:cs="Arial"/>
          <w:sz w:val="18"/>
          <w:szCs w:val="24"/>
        </w:rPr>
      </w:pPr>
    </w:p>
    <w:p w:rsidR="008D7C24" w:rsidRPr="000770F7" w:rsidRDefault="008D7C24" w:rsidP="003F2167">
      <w:pPr>
        <w:pStyle w:val="Nagwek1"/>
        <w:spacing w:before="120" w:after="120"/>
        <w:rPr>
          <w:rFonts w:ascii="Arial" w:hAnsi="Arial" w:cs="Arial"/>
          <w:sz w:val="26"/>
          <w:szCs w:val="26"/>
        </w:rPr>
      </w:pPr>
      <w:bookmarkStart w:id="104" w:name="_Toc535830488"/>
      <w:bookmarkStart w:id="105" w:name="_Toc535830821"/>
      <w:r w:rsidRPr="000770F7">
        <w:rPr>
          <w:rFonts w:ascii="Arial" w:hAnsi="Arial" w:cs="Arial"/>
          <w:color w:val="auto"/>
          <w:sz w:val="26"/>
          <w:szCs w:val="26"/>
        </w:rPr>
        <w:t>6. Kwalifikowalność wydatków w ramach konkursu</w:t>
      </w:r>
      <w:bookmarkEnd w:id="104"/>
      <w:bookmarkEnd w:id="105"/>
    </w:p>
    <w:p w:rsidR="006D7AD2" w:rsidRPr="000770F7" w:rsidRDefault="006D7AD2" w:rsidP="006B20E7">
      <w:pPr>
        <w:numPr>
          <w:ilvl w:val="0"/>
          <w:numId w:val="23"/>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Katalog kosztów kwalifikujących się do objęcia wsparciem został określony w</w:t>
      </w:r>
      <w:r w:rsidR="003B6B38" w:rsidRPr="000770F7">
        <w:rPr>
          <w:rFonts w:ascii="Arial" w:hAnsi="Arial" w:cs="Arial"/>
          <w:sz w:val="24"/>
          <w:szCs w:val="24"/>
          <w:lang w:eastAsia="pl-PL"/>
        </w:rPr>
        <w:t> </w:t>
      </w:r>
      <w:r w:rsidRPr="000770F7">
        <w:rPr>
          <w:rFonts w:ascii="Arial" w:hAnsi="Arial" w:cs="Arial"/>
          <w:sz w:val="24"/>
          <w:szCs w:val="24"/>
          <w:lang w:eastAsia="pl-PL"/>
        </w:rPr>
        <w:t xml:space="preserve">dokumentach: </w:t>
      </w:r>
    </w:p>
    <w:p w:rsidR="006D7AD2" w:rsidRPr="000770F7" w:rsidRDefault="006D7AD2" w:rsidP="006B20E7">
      <w:pPr>
        <w:numPr>
          <w:ilvl w:val="0"/>
          <w:numId w:val="24"/>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 xml:space="preserve">Szczegółowy opis osi priorytetowych Regionalnego Programu Operacyjnego Województwa Śląskiego na lata 2014-2020, </w:t>
      </w:r>
    </w:p>
    <w:p w:rsidR="006D7AD2" w:rsidRPr="000770F7" w:rsidRDefault="006D7AD2" w:rsidP="006B20E7">
      <w:pPr>
        <w:numPr>
          <w:ilvl w:val="0"/>
          <w:numId w:val="24"/>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 xml:space="preserve">Wytyczne w zakresie kwalifikowalności wydatków w ramach Europejskiego Funduszu Rozwoju Regionalnego, Europejskiego Funduszu Społecznego oraz Funduszu Spójności na lata 2014-2020 (Wytyczne Ministerstwa Rozwoju), </w:t>
      </w:r>
    </w:p>
    <w:p w:rsidR="006D7AD2" w:rsidRPr="000A1200" w:rsidRDefault="006D7AD2" w:rsidP="000A1200">
      <w:pPr>
        <w:numPr>
          <w:ilvl w:val="0"/>
          <w:numId w:val="24"/>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Przewodnik dla beneficjentów EFRR RPO WSL 2014-2020,</w:t>
      </w:r>
    </w:p>
    <w:p w:rsidR="006D7AD2" w:rsidRPr="000770F7" w:rsidRDefault="006D7AD2" w:rsidP="006B20E7">
      <w:pPr>
        <w:numPr>
          <w:ilvl w:val="0"/>
          <w:numId w:val="24"/>
        </w:numPr>
        <w:spacing w:after="120" w:line="240" w:lineRule="auto"/>
        <w:ind w:hanging="357"/>
        <w:rPr>
          <w:rFonts w:ascii="Arial" w:hAnsi="Arial" w:cs="Arial"/>
          <w:sz w:val="24"/>
          <w:szCs w:val="24"/>
          <w:lang w:eastAsia="pl-PL"/>
        </w:rPr>
      </w:pPr>
      <w:r w:rsidRPr="000770F7">
        <w:rPr>
          <w:rFonts w:ascii="Arial" w:hAnsi="Arial" w:cs="Arial"/>
          <w:sz w:val="24"/>
          <w:szCs w:val="24"/>
          <w:lang w:eastAsia="pl-PL"/>
        </w:rPr>
        <w:t>Rozporządzenia wskazane w rozdziale 1.2 Podstawy prawne udzielania pomocy publicznej w ramach konkursu.</w:t>
      </w:r>
    </w:p>
    <w:p w:rsidR="006D7AD2" w:rsidRPr="000770F7" w:rsidRDefault="006D7AD2" w:rsidP="006B20E7">
      <w:pPr>
        <w:numPr>
          <w:ilvl w:val="0"/>
          <w:numId w:val="23"/>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Początkiem okresu kwalifikowalności wydatków jest 1 stycznia 2014 r. W</w:t>
      </w:r>
      <w:r w:rsidR="003B6B38" w:rsidRPr="000770F7">
        <w:rPr>
          <w:rFonts w:ascii="Arial" w:hAnsi="Arial" w:cs="Arial"/>
          <w:sz w:val="24"/>
          <w:szCs w:val="24"/>
          <w:lang w:eastAsia="pl-PL"/>
        </w:rPr>
        <w:t> </w:t>
      </w:r>
      <w:r w:rsidRPr="000770F7">
        <w:rPr>
          <w:rFonts w:ascii="Arial"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rsidR="006D7AD2" w:rsidRPr="000770F7" w:rsidRDefault="006D7AD2" w:rsidP="00FD78CF">
      <w:pPr>
        <w:numPr>
          <w:ilvl w:val="0"/>
          <w:numId w:val="23"/>
        </w:numPr>
        <w:spacing w:after="120" w:line="240" w:lineRule="auto"/>
        <w:jc w:val="both"/>
        <w:rPr>
          <w:rFonts w:ascii="Arial" w:hAnsi="Arial" w:cs="Arial"/>
          <w:sz w:val="24"/>
          <w:szCs w:val="24"/>
          <w:lang w:eastAsia="pl-PL"/>
        </w:rPr>
      </w:pPr>
      <w:r w:rsidRPr="000770F7">
        <w:rPr>
          <w:rFonts w:ascii="Arial" w:hAnsi="Arial" w:cs="Arial"/>
          <w:sz w:val="24"/>
          <w:szCs w:val="24"/>
          <w:lang w:eastAsia="pl-PL"/>
        </w:rPr>
        <w:t>Końcową datą kwalifikowalności wydatków jest 31 grudnia 2023 r.</w:t>
      </w:r>
      <w:r w:rsidR="00FD78CF">
        <w:rPr>
          <w:rFonts w:ascii="Arial" w:hAnsi="Arial" w:cs="Arial"/>
          <w:sz w:val="24"/>
          <w:szCs w:val="24"/>
          <w:lang w:eastAsia="pl-PL"/>
        </w:rPr>
        <w:t>.</w:t>
      </w:r>
      <w:r w:rsidR="00FD78CF" w:rsidRPr="00FD78CF">
        <w:t xml:space="preserve"> </w:t>
      </w:r>
      <w:r w:rsidR="00FD78CF" w:rsidRPr="00FD78CF">
        <w:rPr>
          <w:rFonts w:ascii="Arial" w:hAnsi="Arial" w:cs="Arial"/>
          <w:sz w:val="24"/>
          <w:szCs w:val="24"/>
          <w:lang w:eastAsia="pl-PL"/>
        </w:rPr>
        <w:t>IOK zaleca, by harmonogram realizacji projektu nie wykraczał poza 30 czerwca 2023 r.</w:t>
      </w:r>
    </w:p>
    <w:p w:rsidR="006D7AD2" w:rsidRPr="000770F7" w:rsidRDefault="006D7AD2" w:rsidP="006B20E7">
      <w:pPr>
        <w:numPr>
          <w:ilvl w:val="0"/>
          <w:numId w:val="23"/>
        </w:numPr>
        <w:spacing w:after="120" w:line="240" w:lineRule="auto"/>
        <w:ind w:hanging="357"/>
        <w:jc w:val="both"/>
        <w:rPr>
          <w:rFonts w:ascii="Arial" w:hAnsi="Arial" w:cs="Arial"/>
          <w:sz w:val="24"/>
          <w:szCs w:val="24"/>
          <w:lang w:eastAsia="pl-PL"/>
        </w:rPr>
      </w:pPr>
      <w:r w:rsidRPr="000770F7">
        <w:rPr>
          <w:rFonts w:ascii="Arial"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rsidR="00E37653" w:rsidRPr="000770F7" w:rsidRDefault="00857A26" w:rsidP="00530660">
      <w:pPr>
        <w:spacing w:after="120" w:line="240" w:lineRule="auto"/>
        <w:ind w:left="720"/>
        <w:jc w:val="both"/>
        <w:rPr>
          <w:rFonts w:ascii="Arial" w:hAnsi="Arial" w:cs="Arial"/>
          <w:sz w:val="24"/>
          <w:szCs w:val="24"/>
        </w:rPr>
      </w:pPr>
      <w:hyperlink r:id="rId25"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rsidR="003E32A9" w:rsidRPr="000770F7" w:rsidRDefault="00857A26" w:rsidP="00530660">
      <w:pPr>
        <w:spacing w:line="240" w:lineRule="auto"/>
        <w:ind w:left="720"/>
        <w:rPr>
          <w:rFonts w:ascii="Arial" w:hAnsi="Arial" w:cs="Arial"/>
          <w:color w:val="595959"/>
          <w:sz w:val="24"/>
          <w:szCs w:val="24"/>
        </w:rPr>
      </w:pPr>
      <w:hyperlink r:id="rId26"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rsidR="008D7C24" w:rsidRDefault="008D7C24" w:rsidP="00EA6332">
      <w:pPr>
        <w:numPr>
          <w:ilvl w:val="0"/>
          <w:numId w:val="23"/>
        </w:numPr>
        <w:spacing w:before="120" w:after="120"/>
        <w:jc w:val="both"/>
        <w:rPr>
          <w:rStyle w:val="Nagwek1Znak"/>
          <w:rFonts w:ascii="Arial" w:hAnsi="Arial" w:cs="Arial"/>
          <w:bCs/>
          <w:color w:val="auto"/>
          <w:sz w:val="26"/>
          <w:szCs w:val="26"/>
        </w:rPr>
      </w:pPr>
      <w:bookmarkStart w:id="106" w:name="_Toc535830489"/>
      <w:bookmarkStart w:id="107" w:name="_Toc535830822"/>
      <w:r w:rsidRPr="000770F7">
        <w:rPr>
          <w:rStyle w:val="Nagwek1Znak"/>
          <w:rFonts w:ascii="Arial" w:hAnsi="Arial" w:cs="Arial"/>
          <w:bCs/>
          <w:color w:val="auto"/>
          <w:sz w:val="26"/>
          <w:szCs w:val="26"/>
        </w:rPr>
        <w:t>Wymagania dotyczące realizacji zasady równości szans i</w:t>
      </w:r>
      <w:r w:rsidR="00047946" w:rsidRPr="000770F7">
        <w:rPr>
          <w:rStyle w:val="Nagwek1Znak"/>
          <w:rFonts w:ascii="Arial" w:hAnsi="Arial" w:cs="Arial"/>
          <w:bCs/>
          <w:color w:val="auto"/>
          <w:sz w:val="26"/>
          <w:szCs w:val="26"/>
        </w:rPr>
        <w:t> </w:t>
      </w:r>
      <w:r w:rsidRPr="000770F7">
        <w:rPr>
          <w:rStyle w:val="Nagwek1Znak"/>
          <w:rFonts w:ascii="Arial" w:hAnsi="Arial" w:cs="Arial"/>
          <w:bCs/>
          <w:color w:val="auto"/>
          <w:sz w:val="26"/>
          <w:szCs w:val="26"/>
        </w:rPr>
        <w:t>niedyskryminacji, w tym dostępności dla osób z niepełnosprawnością oraz zasady równości szans kobiet i mężczyzn</w:t>
      </w:r>
      <w:bookmarkEnd w:id="106"/>
      <w:bookmarkEnd w:id="107"/>
    </w:p>
    <w:p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rsidR="006D7AD2" w:rsidRPr="00893275"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Wszystkie działania świadczone w ramach projektów</w:t>
      </w:r>
      <w:r w:rsidRPr="00283BEE">
        <w:rPr>
          <w:rFonts w:ascii="Arial" w:hAnsi="Arial" w:cs="Arial"/>
          <w:sz w:val="24"/>
          <w:szCs w:val="24"/>
        </w:rPr>
        <w:t xml:space="preserve"> powinny być realizowane w budynkach dostosowanych architektonicznie, zgodnie z rozporządzeniem Ministra Infrastruktury z dni</w:t>
      </w:r>
      <w:r w:rsidRPr="00DE6319">
        <w:rPr>
          <w:rFonts w:ascii="Arial" w:hAnsi="Arial" w:cs="Arial"/>
          <w:sz w:val="24"/>
          <w:szCs w:val="24"/>
        </w:rPr>
        <w:t>a 12.04.2002 r. w</w:t>
      </w:r>
      <w:r w:rsidR="003B6B38" w:rsidRPr="00DE6319">
        <w:rPr>
          <w:rFonts w:ascii="Arial" w:hAnsi="Arial" w:cs="Arial"/>
          <w:sz w:val="24"/>
          <w:szCs w:val="24"/>
        </w:rPr>
        <w:t> </w:t>
      </w:r>
      <w:r w:rsidRPr="00DE6319">
        <w:rPr>
          <w:rFonts w:ascii="Arial" w:hAnsi="Arial" w:cs="Arial"/>
          <w:sz w:val="24"/>
          <w:szCs w:val="24"/>
        </w:rPr>
        <w:t>sprawie warunków technicznych, jakim powinny odpowiadać budyn</w:t>
      </w:r>
      <w:r w:rsidR="0033078A" w:rsidRPr="00DE20B1">
        <w:rPr>
          <w:rFonts w:ascii="Arial" w:hAnsi="Arial" w:cs="Arial"/>
          <w:sz w:val="24"/>
          <w:szCs w:val="24"/>
        </w:rPr>
        <w:t xml:space="preserve">ki i ich usytuowanie </w:t>
      </w:r>
      <w:r w:rsidR="0033078A" w:rsidRPr="007C16D3">
        <w:rPr>
          <w:rFonts w:ascii="Arial" w:hAnsi="Arial" w:cs="Arial"/>
          <w:sz w:val="24"/>
          <w:szCs w:val="24"/>
        </w:rPr>
        <w:t>(</w:t>
      </w:r>
      <w:r w:rsidR="0033078A" w:rsidRPr="006B63E5">
        <w:rPr>
          <w:rFonts w:ascii="Arial" w:hAnsi="Arial" w:cs="Arial"/>
          <w:sz w:val="24"/>
          <w:szCs w:val="24"/>
        </w:rPr>
        <w:t>t.j.</w:t>
      </w:r>
      <w:r w:rsidR="0025420D" w:rsidRPr="006B63E5">
        <w:rPr>
          <w:rFonts w:ascii="Arial" w:hAnsi="Arial" w:cs="Arial"/>
          <w:sz w:val="24"/>
          <w:szCs w:val="24"/>
        </w:rPr>
        <w:t xml:space="preserve"> Dz.</w:t>
      </w:r>
      <w:r w:rsidRPr="006B63E5">
        <w:rPr>
          <w:rFonts w:ascii="Arial" w:hAnsi="Arial" w:cs="Arial"/>
          <w:sz w:val="24"/>
          <w:szCs w:val="24"/>
        </w:rPr>
        <w:t>U. z 201</w:t>
      </w:r>
      <w:r w:rsidR="007C16D3" w:rsidRPr="006B63E5">
        <w:rPr>
          <w:rFonts w:ascii="Arial" w:hAnsi="Arial" w:cs="Arial"/>
          <w:sz w:val="24"/>
          <w:szCs w:val="24"/>
        </w:rPr>
        <w:t>9</w:t>
      </w:r>
      <w:r w:rsidRPr="006B63E5">
        <w:rPr>
          <w:rFonts w:ascii="Arial" w:hAnsi="Arial" w:cs="Arial"/>
          <w:sz w:val="24"/>
          <w:szCs w:val="24"/>
        </w:rPr>
        <w:t xml:space="preserve"> r. poz. </w:t>
      </w:r>
      <w:r w:rsidR="007C16D3" w:rsidRPr="006B63E5">
        <w:rPr>
          <w:rFonts w:ascii="Arial" w:hAnsi="Arial" w:cs="Arial"/>
          <w:sz w:val="24"/>
          <w:szCs w:val="24"/>
        </w:rPr>
        <w:t>1065</w:t>
      </w:r>
      <w:r w:rsidR="007C16D3" w:rsidRPr="007C16D3">
        <w:rPr>
          <w:rFonts w:ascii="Arial" w:hAnsi="Arial" w:cs="Arial"/>
          <w:sz w:val="24"/>
          <w:szCs w:val="24"/>
        </w:rPr>
        <w:t>)</w:t>
      </w:r>
      <w:r w:rsidR="007C16D3" w:rsidRPr="006B63E5">
        <w:rPr>
          <w:rFonts w:ascii="Arial" w:hAnsi="Arial" w:cs="Arial"/>
          <w:sz w:val="24"/>
          <w:szCs w:val="24"/>
        </w:rPr>
        <w:t>.</w:t>
      </w:r>
    </w:p>
    <w:p w:rsidR="00D82ACA" w:rsidRPr="00EA6332"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rsidR="003D291E" w:rsidRPr="000770F7" w:rsidRDefault="003D291E" w:rsidP="003D291E">
      <w:pPr>
        <w:spacing w:after="120" w:line="23" w:lineRule="atLeast"/>
        <w:jc w:val="both"/>
        <w:rPr>
          <w:rFonts w:ascii="Arial" w:hAnsi="Arial" w:cs="Arial"/>
          <w:sz w:val="24"/>
          <w:szCs w:val="24"/>
        </w:rPr>
      </w:pPr>
    </w:p>
    <w:p w:rsidR="003D291E" w:rsidRPr="000770F7" w:rsidRDefault="003D291E" w:rsidP="003D291E">
      <w:pPr>
        <w:keepNext/>
        <w:keepLines/>
        <w:spacing w:after="120" w:line="240" w:lineRule="auto"/>
        <w:jc w:val="both"/>
        <w:outlineLvl w:val="0"/>
        <w:rPr>
          <w:rFonts w:ascii="Arial" w:hAnsi="Arial" w:cs="Arial"/>
          <w:b/>
          <w:bCs/>
          <w:sz w:val="24"/>
          <w:szCs w:val="24"/>
        </w:rPr>
      </w:pPr>
      <w:bookmarkStart w:id="108" w:name="_Toc508364604"/>
      <w:bookmarkStart w:id="109" w:name="_Toc535830490"/>
      <w:bookmarkStart w:id="110" w:name="_Toc535830823"/>
      <w:r w:rsidRPr="000770F7">
        <w:rPr>
          <w:rFonts w:ascii="Arial" w:hAnsi="Arial" w:cs="Arial"/>
          <w:b/>
          <w:bCs/>
          <w:sz w:val="24"/>
          <w:szCs w:val="24"/>
        </w:rPr>
        <w:t>8. Umowa o dofinansowanie/decyzja o dofinansowaniu</w:t>
      </w:r>
      <w:bookmarkEnd w:id="108"/>
      <w:r w:rsidRPr="000770F7">
        <w:rPr>
          <w:rFonts w:ascii="Arial" w:hAnsi="Arial" w:cs="Arial"/>
          <w:b/>
          <w:bCs/>
          <w:sz w:val="24"/>
          <w:szCs w:val="24"/>
        </w:rPr>
        <w:t>:</w:t>
      </w:r>
      <w:bookmarkEnd w:id="109"/>
      <w:bookmarkEnd w:id="110"/>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
          <w:bCs/>
          <w:sz w:val="24"/>
          <w:szCs w:val="24"/>
        </w:rPr>
        <w:t>Umowa o dofinansowanie projektu może zostać zawarta, a decyzja o dofinansowaniu projektu może zostać podjęta</w:t>
      </w:r>
      <w:r w:rsidRPr="00773543">
        <w:rPr>
          <w:rFonts w:ascii="Arial" w:hAnsi="Arial" w:cs="Arial"/>
          <w:bCs/>
          <w:sz w:val="24"/>
          <w:szCs w:val="24"/>
        </w:rPr>
        <w:t xml:space="preserve">, jeżeli projekt spełnia wszystkie kryteria wyboru projektów, na podstawie których został wybrany do dofinansowania, oraz </w:t>
      </w:r>
      <w:r w:rsidRPr="00773543">
        <w:rPr>
          <w:rFonts w:ascii="Arial" w:hAnsi="Arial" w:cs="Arial"/>
          <w:b/>
          <w:bCs/>
          <w:sz w:val="24"/>
          <w:szCs w:val="24"/>
        </w:rPr>
        <w:t xml:space="preserve">zostały dokonane czynności i zostały złożone dokumenty wskazane w regulaminie konkursu. </w:t>
      </w:r>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Cs/>
          <w:sz w:val="24"/>
          <w:szCs w:val="24"/>
        </w:rPr>
        <w:t>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ePUAP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ePUAP.</w:t>
      </w:r>
      <w:r w:rsidRPr="00773543" w:rsidDel="004C59C1">
        <w:rPr>
          <w:rFonts w:ascii="Arial" w:hAnsi="Arial" w:cs="Arial"/>
          <w:bCs/>
          <w:sz w:val="24"/>
          <w:szCs w:val="24"/>
        </w:rPr>
        <w:t xml:space="preserve"> </w:t>
      </w:r>
    </w:p>
    <w:p w:rsidR="00391DDE" w:rsidRDefault="00391DDE" w:rsidP="00DE4C2B">
      <w:pPr>
        <w:keepNext/>
        <w:keepLines/>
        <w:spacing w:after="120" w:line="240" w:lineRule="auto"/>
        <w:jc w:val="both"/>
        <w:outlineLvl w:val="1"/>
        <w:rPr>
          <w:rFonts w:ascii="Arial" w:hAnsi="Arial" w:cs="Arial"/>
          <w:b/>
          <w:bCs/>
          <w:sz w:val="24"/>
          <w:szCs w:val="24"/>
        </w:rPr>
      </w:pPr>
      <w:bookmarkStart w:id="111" w:name="_Toc499279487"/>
      <w:bookmarkStart w:id="112" w:name="_Toc508364605"/>
    </w:p>
    <w:p w:rsidR="003D291E" w:rsidRPr="000770F7" w:rsidRDefault="003D291E" w:rsidP="00DE4C2B">
      <w:pPr>
        <w:keepNext/>
        <w:keepLines/>
        <w:spacing w:after="120" w:line="240" w:lineRule="auto"/>
        <w:jc w:val="both"/>
        <w:outlineLvl w:val="1"/>
        <w:rPr>
          <w:rFonts w:ascii="Arial" w:hAnsi="Arial" w:cs="Arial"/>
          <w:b/>
          <w:bCs/>
          <w:sz w:val="24"/>
          <w:szCs w:val="24"/>
        </w:rPr>
      </w:pPr>
      <w:bookmarkStart w:id="113" w:name="_Toc535830491"/>
      <w:bookmarkStart w:id="114" w:name="_Toc535830824"/>
      <w:r w:rsidRPr="000770F7">
        <w:rPr>
          <w:rFonts w:ascii="Arial" w:hAnsi="Arial" w:cs="Arial"/>
          <w:b/>
          <w:bCs/>
          <w:sz w:val="24"/>
          <w:szCs w:val="24"/>
        </w:rPr>
        <w:t xml:space="preserve">8.1. </w:t>
      </w:r>
      <w:r w:rsidR="00C647F7">
        <w:rPr>
          <w:rFonts w:ascii="Arial" w:hAnsi="Arial" w:cs="Arial"/>
          <w:bCs/>
          <w:sz w:val="24"/>
          <w:szCs w:val="24"/>
        </w:rPr>
        <w:t>Dokumenty niezbędne</w:t>
      </w:r>
      <w:r w:rsidR="003205A7" w:rsidRPr="00773543">
        <w:rPr>
          <w:rFonts w:ascii="Arial" w:hAnsi="Arial" w:cs="Arial"/>
          <w:bCs/>
          <w:sz w:val="24"/>
          <w:szCs w:val="24"/>
        </w:rPr>
        <w:t xml:space="preserve"> do zawarcia umowy o dofinansowanie/ podjęcia decyzji o dofinansowaniu projektu</w:t>
      </w:r>
      <w:r w:rsidR="003205A7" w:rsidRPr="003205A7">
        <w:rPr>
          <w:rFonts w:ascii="Arial" w:hAnsi="Arial" w:cs="Arial"/>
          <w:b/>
          <w:bCs/>
          <w:sz w:val="24"/>
          <w:szCs w:val="24"/>
        </w:rPr>
        <w:t>.</w:t>
      </w:r>
      <w:bookmarkEnd w:id="111"/>
      <w:bookmarkEnd w:id="112"/>
      <w:bookmarkEnd w:id="113"/>
      <w:bookmarkEnd w:id="114"/>
    </w:p>
    <w:p w:rsidR="00642674" w:rsidRPr="00773543" w:rsidRDefault="00642674" w:rsidP="00642674">
      <w:pPr>
        <w:spacing w:before="120" w:after="120" w:line="22" w:lineRule="atLeast"/>
        <w:jc w:val="both"/>
        <w:rPr>
          <w:rFonts w:ascii="Arial" w:hAnsi="Arial" w:cs="Arial"/>
          <w:sz w:val="24"/>
          <w:szCs w:val="24"/>
        </w:rPr>
      </w:pPr>
      <w:r w:rsidRPr="00773543">
        <w:rPr>
          <w:rFonts w:ascii="Arial" w:hAnsi="Arial" w:cs="Arial"/>
          <w:sz w:val="24"/>
          <w:szCs w:val="24"/>
          <w:lang w:eastAsia="pl-PL"/>
        </w:rPr>
        <w:t>Celem podpisania umowy o dofinansowanie / podjęcia decyzji o dofinansowaniu wnioskodawca musi przedłożyć do IOK następujące dokumenty:</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b/>
          <w:sz w:val="24"/>
          <w:szCs w:val="24"/>
        </w:rPr>
      </w:pPr>
      <w:r w:rsidRPr="00773543">
        <w:rPr>
          <w:rFonts w:ascii="Arial" w:hAnsi="Arial" w:cs="Arial"/>
          <w:b/>
          <w:sz w:val="24"/>
          <w:szCs w:val="24"/>
        </w:rPr>
        <w:t>Oświadczenie o wysokości poniesionych wydatków – formularz nr 7.1.</w:t>
      </w:r>
    </w:p>
    <w:p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ponieśli wydatki w ramach projektu.</w:t>
      </w:r>
    </w:p>
    <w:p w:rsidR="001A7C61" w:rsidRPr="00773543" w:rsidRDefault="001A7C61" w:rsidP="001A7C61">
      <w:pPr>
        <w:autoSpaceDE w:val="0"/>
        <w:autoSpaceDN w:val="0"/>
        <w:adjustRightInd w:val="0"/>
        <w:spacing w:after="0" w:line="22" w:lineRule="atLeast"/>
        <w:ind w:left="720"/>
        <w:jc w:val="both"/>
        <w:rPr>
          <w:rFonts w:ascii="Arial" w:hAnsi="Arial" w:cs="Arial"/>
          <w:sz w:val="24"/>
          <w:szCs w:val="24"/>
        </w:rPr>
      </w:pPr>
      <w:r w:rsidRPr="001A7C61">
        <w:rPr>
          <w:rFonts w:ascii="Arial" w:hAnsi="Arial" w:cs="Arial"/>
          <w:sz w:val="24"/>
          <w:szCs w:val="24"/>
        </w:rPr>
        <w:t>W przypadku gdy realizacja projektu została powierzona podmiotowi innemu niż wnioskodawca oświadczenie powinno zostać złożone również przez jednostkę realizującą projekt.</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posiadanych rachunkach bankowych wraz z dokumentem potwierdzającym numer rachunku – formularz nr 7.2</w:t>
      </w:r>
      <w:r w:rsidRPr="00773543">
        <w:rPr>
          <w:rFonts w:ascii="Arial" w:hAnsi="Arial" w:cs="Arial"/>
          <w:sz w:val="24"/>
          <w:szCs w:val="24"/>
        </w:rPr>
        <w:t>.</w:t>
      </w:r>
    </w:p>
    <w:p w:rsidR="00642674" w:rsidRPr="00773543" w:rsidRDefault="001A7C61" w:rsidP="00642674">
      <w:pPr>
        <w:autoSpaceDE w:val="0"/>
        <w:autoSpaceDN w:val="0"/>
        <w:adjustRightInd w:val="0"/>
        <w:spacing w:after="0" w:line="22" w:lineRule="atLeast"/>
        <w:ind w:left="720"/>
        <w:jc w:val="both"/>
        <w:rPr>
          <w:rFonts w:ascii="Arial" w:hAnsi="Arial" w:cs="Arial"/>
          <w:sz w:val="24"/>
          <w:szCs w:val="24"/>
        </w:rPr>
      </w:pPr>
      <w:r>
        <w:rPr>
          <w:rFonts w:ascii="Arial" w:hAnsi="Arial" w:cs="Arial"/>
          <w:sz w:val="24"/>
          <w:szCs w:val="24"/>
        </w:rPr>
        <w:t xml:space="preserve">W przypadku projektów partnerskich oświadczenie dot. rachunków bankowych składane jest wyłącznie przez partnera wiodącego projektu </w:t>
      </w:r>
      <w:r w:rsidR="00642674" w:rsidRPr="00773543">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773543">
        <w:rPr>
          <w:rFonts w:ascii="Arial" w:hAnsi="Arial" w:cs="Arial"/>
          <w:sz w:val="24"/>
          <w:szCs w:val="24"/>
        </w:rPr>
        <w:t>.</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w ramach projektu mają zaplanowane koszty kwalifikowalne objęte regionalną pomocą inwestycyjną.</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zabezpieczeniu środków (dotyczy JST i Związku Metropolitalnego) – formularz nr 7.8.</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 xml:space="preserve">Dokumenty potwierdzające wartość otrzymanych środków ze źródeł zewnętrznych.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oraz każdego z partnerów, którzy będą otrzymywać środki ze źródeł zewnętrznych.</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 xml:space="preserve">Oświadczenie dotyczące sytuacji ekonomicznej podmiotu zgodne ze wzorem zamieszczonym w ogłoszeniu o konkursie wraz ze sprawozdaniami finansowymi.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sidR="003F1846">
        <w:rPr>
          <w:rFonts w:ascii="Arial" w:hAnsi="Arial" w:cs="Arial"/>
          <w:sz w:val="24"/>
          <w:szCs w:val="24"/>
        </w:rPr>
        <w:t>n</w:t>
      </w:r>
      <w:r w:rsidRPr="00773543">
        <w:rPr>
          <w:rFonts w:ascii="Arial" w:hAnsi="Arial" w:cs="Arial"/>
          <w:sz w:val="24"/>
          <w:szCs w:val="24"/>
        </w:rPr>
        <w:t>sowanie. Oświadczenie należy wypełnić zgodnie z zapisami instrukcji wypełniania wniosku o dofinansowanie stanowiącej załącznik do regulaminu naboru.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Oświadczenie dotyczące uczestnictwa mieszkańców w projekcie –  formularz nr 7.11</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Oświadczenie dotyczy projektów, w których np. gmina wnioskuje na rzecz swoich mieszkańców, którzy są użytkownikami końcowymi produktów projektu.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jest składane przez </w:t>
      </w:r>
      <w:r w:rsidR="00544B2E">
        <w:rPr>
          <w:rFonts w:ascii="Arial" w:hAnsi="Arial" w:cs="Arial"/>
          <w:sz w:val="24"/>
          <w:szCs w:val="24"/>
        </w:rPr>
        <w:t xml:space="preserve">partnera wiodącego </w:t>
      </w:r>
      <w:r w:rsidRPr="00773543">
        <w:rPr>
          <w:rFonts w:ascii="Arial" w:hAnsi="Arial" w:cs="Arial"/>
          <w:sz w:val="24"/>
          <w:szCs w:val="24"/>
        </w:rPr>
        <w:t>oraz partnerów, odpowiednio do zakresu  zawartych przez dany podmiot umów z mieszkańcami.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Ostateczne</w:t>
      </w:r>
      <w:r w:rsidRPr="00773543">
        <w:rPr>
          <w:rFonts w:ascii="Arial" w:hAnsi="Arial" w:cs="Arial"/>
          <w:b/>
          <w:color w:val="76923C"/>
          <w:sz w:val="24"/>
          <w:szCs w:val="24"/>
        </w:rPr>
        <w:t xml:space="preserve"> </w:t>
      </w:r>
      <w:r w:rsidRPr="00773543">
        <w:rPr>
          <w:rFonts w:ascii="Arial" w:hAnsi="Arial" w:cs="Arial"/>
          <w:b/>
          <w:sz w:val="24"/>
          <w:szCs w:val="24"/>
        </w:rPr>
        <w:t>dokumenty zezwalające na rozpoczęcie inwestycji zgodnie z przepisami prawa.</w:t>
      </w:r>
    </w:p>
    <w:p w:rsidR="00642674" w:rsidRPr="00773543" w:rsidRDefault="00642674" w:rsidP="00642674">
      <w:pPr>
        <w:autoSpaceDE w:val="0"/>
        <w:autoSpaceDN w:val="0"/>
        <w:adjustRightInd w:val="0"/>
        <w:spacing w:after="0" w:line="22" w:lineRule="atLeast"/>
        <w:ind w:left="720"/>
        <w:jc w:val="both"/>
        <w:rPr>
          <w:rFonts w:ascii="Arial" w:hAnsi="Arial" w:cs="Arial"/>
          <w:b/>
          <w:sz w:val="24"/>
          <w:szCs w:val="24"/>
        </w:rPr>
      </w:pPr>
      <w:r w:rsidRPr="00773543">
        <w:rPr>
          <w:rFonts w:ascii="Arial" w:hAnsi="Arial" w:cs="Arial"/>
          <w:sz w:val="24"/>
          <w:szCs w:val="24"/>
        </w:rPr>
        <w:t xml:space="preserve">W przypadku </w:t>
      </w:r>
      <w:r w:rsidRPr="00773543">
        <w:rPr>
          <w:rFonts w:ascii="Arial" w:hAnsi="Arial" w:cs="Arial"/>
          <w:sz w:val="24"/>
          <w:szCs w:val="24"/>
          <w:u w:val="single"/>
        </w:rPr>
        <w:t>decyzji o pozwoleniu na budowę</w:t>
      </w:r>
      <w:r w:rsidRPr="00773543">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773543">
        <w:rPr>
          <w:rFonts w:ascii="Arial" w:hAnsi="Arial" w:cs="Arial"/>
          <w:b/>
          <w:sz w:val="24"/>
          <w:szCs w:val="24"/>
        </w:rPr>
        <w:t>.</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gdy dokumentem zezwalającym na rozpoczęcie realizacji inwestycji jest </w:t>
      </w:r>
      <w:r w:rsidRPr="00773543">
        <w:rPr>
          <w:rFonts w:ascii="Arial" w:hAnsi="Arial" w:cs="Arial"/>
          <w:sz w:val="24"/>
          <w:szCs w:val="24"/>
          <w:u w:val="single"/>
        </w:rPr>
        <w:t>zgłoszenie robót budowlanych</w:t>
      </w:r>
      <w:r w:rsidRPr="00773543">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773543">
        <w:rPr>
          <w:rFonts w:ascii="Arial" w:hAnsi="Arial" w:cs="Arial"/>
          <w:sz w:val="24"/>
          <w:szCs w:val="24"/>
          <w:u w:val="single"/>
        </w:rPr>
        <w:t>decyzję o zezwoleniu na realizację inwestycji drogowej</w:t>
      </w:r>
      <w:r w:rsidRPr="00773543">
        <w:rPr>
          <w:rFonts w:ascii="Arial" w:hAnsi="Arial" w:cs="Arial"/>
          <w:sz w:val="24"/>
          <w:szCs w:val="24"/>
        </w:rPr>
        <w:t>.</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i/>
          <w:sz w:val="24"/>
          <w:szCs w:val="24"/>
        </w:rPr>
      </w:pPr>
      <w:r w:rsidRPr="00773543">
        <w:rPr>
          <w:rFonts w:ascii="Arial" w:hAnsi="Arial" w:cs="Arial"/>
          <w:b/>
          <w:sz w:val="24"/>
          <w:szCs w:val="24"/>
        </w:rPr>
        <w:t xml:space="preserve">Celem podpisania umowy o dofinansowanie wnioskodawca musi przedłożyć do IZ RPO WSL dokumenty opisane poniżej: </w:t>
      </w:r>
    </w:p>
    <w:p w:rsidR="00642674" w:rsidRPr="00773543" w:rsidRDefault="00642674" w:rsidP="00642674">
      <w:pPr>
        <w:shd w:val="clear" w:color="auto" w:fill="FFFFFF"/>
        <w:spacing w:after="0" w:line="22" w:lineRule="atLeast"/>
        <w:ind w:left="709"/>
        <w:jc w:val="both"/>
        <w:rPr>
          <w:rFonts w:ascii="Arial" w:hAnsi="Arial" w:cs="Arial"/>
          <w:sz w:val="24"/>
          <w:szCs w:val="24"/>
        </w:rPr>
      </w:pPr>
      <w:r w:rsidRPr="00773543">
        <w:rPr>
          <w:rFonts w:ascii="Arial" w:hAnsi="Arial" w:cs="Arial"/>
          <w:sz w:val="24"/>
          <w:szCs w:val="24"/>
        </w:rPr>
        <w:t>Dla przedsięwzięć mogących zawsze znacząco oddziaływać na środowisko oraz mogących potencjalnie znacząco oddziaływać na środowisko określonych w</w:t>
      </w:r>
      <w:r w:rsidR="00F3208D">
        <w:rPr>
          <w:rFonts w:ascii="Arial" w:hAnsi="Arial" w:cs="Arial"/>
          <w:sz w:val="24"/>
          <w:szCs w:val="24"/>
        </w:rPr>
        <w:t>e właściwym</w:t>
      </w:r>
      <w:r w:rsidRPr="00773543">
        <w:rPr>
          <w:rFonts w:ascii="Arial" w:hAnsi="Arial" w:cs="Arial"/>
          <w:sz w:val="24"/>
          <w:szCs w:val="24"/>
        </w:rPr>
        <w:t xml:space="preserve"> rozporządzeniu Rady Minist</w:t>
      </w:r>
      <w:r w:rsidR="00F3208D">
        <w:rPr>
          <w:rFonts w:ascii="Arial" w:hAnsi="Arial" w:cs="Arial"/>
          <w:sz w:val="24"/>
          <w:szCs w:val="24"/>
        </w:rPr>
        <w:t xml:space="preserve">rów </w:t>
      </w:r>
      <w:r w:rsidRPr="00773543">
        <w:rPr>
          <w:rFonts w:ascii="Arial" w:hAnsi="Arial" w:cs="Arial"/>
          <w:sz w:val="24"/>
          <w:szCs w:val="24"/>
        </w:rPr>
        <w:t xml:space="preserve">w sprawie przedsięwzięć mogących znacząco oddziaływać na środowisko </w:t>
      </w:r>
      <w:r w:rsidR="00D7784C">
        <w:rPr>
          <w:rFonts w:ascii="Arial" w:hAnsi="Arial" w:cs="Arial"/>
          <w:sz w:val="24"/>
          <w:szCs w:val="24"/>
        </w:rPr>
        <w:t>ostateczną</w:t>
      </w:r>
      <w:r w:rsidR="00D7784C" w:rsidRPr="00773543">
        <w:rPr>
          <w:rFonts w:ascii="Arial" w:hAnsi="Arial" w:cs="Arial"/>
          <w:sz w:val="24"/>
          <w:szCs w:val="24"/>
        </w:rPr>
        <w:t xml:space="preserve"> </w:t>
      </w:r>
      <w:r w:rsidRPr="00773543">
        <w:rPr>
          <w:rFonts w:ascii="Arial" w:hAnsi="Arial" w:cs="Arial"/>
          <w:sz w:val="24"/>
          <w:szCs w:val="24"/>
        </w:rPr>
        <w:t>decyzj</w:t>
      </w:r>
      <w:r w:rsidR="00330DAB">
        <w:rPr>
          <w:rFonts w:ascii="Arial" w:hAnsi="Arial" w:cs="Arial"/>
          <w:sz w:val="24"/>
          <w:szCs w:val="24"/>
        </w:rPr>
        <w:t>ę</w:t>
      </w:r>
      <w:r w:rsidRPr="00773543">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rsidR="00642674" w:rsidRPr="00773543" w:rsidRDefault="00642674" w:rsidP="00642674">
      <w:pPr>
        <w:shd w:val="clear" w:color="auto" w:fill="FFFFFF"/>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Zgodnie z art. 52 ust. 2 ustawy wdrożeniowej </w:t>
      </w:r>
      <w:r w:rsidRPr="00773543">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773543">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 inne dokumenty uzyskane przez Wnioskodawcę w trakcie przygotowywania projektu).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773543">
        <w:rPr>
          <w:rFonts w:ascii="Arial" w:hAnsi="Arial" w:cs="Arial"/>
          <w:b/>
          <w:sz w:val="24"/>
          <w:szCs w:val="24"/>
        </w:rPr>
        <w:t>Deklaracja organu odpowiedzialnego za monitorowanie obszarów sieci Natura 2000</w:t>
      </w:r>
      <w:r w:rsidRPr="00773543">
        <w:rPr>
          <w:rFonts w:ascii="Arial" w:hAnsi="Arial" w:cs="Arial"/>
          <w:b/>
          <w:color w:val="76923C"/>
          <w:sz w:val="24"/>
          <w:szCs w:val="24"/>
        </w:rPr>
        <w:t xml:space="preserve"> </w:t>
      </w:r>
      <w:r w:rsidRPr="00773543">
        <w:rPr>
          <w:rFonts w:ascii="Arial" w:hAnsi="Arial" w:cs="Arial"/>
          <w:sz w:val="24"/>
          <w:szCs w:val="24"/>
        </w:rPr>
        <w:t>– dotyczy projektów infrastrukturalnych tj. takich, które wymagają zezwolenia na realizację inwestycji lub zgłoszenia robót.</w:t>
      </w:r>
    </w:p>
    <w:p w:rsidR="00642674" w:rsidRPr="00773543" w:rsidRDefault="00642674" w:rsidP="00A826B1">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 xml:space="preserve">Deklaracja </w:t>
      </w:r>
      <w:r w:rsidR="00A826B1" w:rsidRPr="00A826B1">
        <w:rPr>
          <w:rFonts w:ascii="Arial" w:hAnsi="Arial" w:cs="Arial"/>
          <w:b/>
          <w:sz w:val="24"/>
          <w:szCs w:val="24"/>
        </w:rPr>
        <w:t xml:space="preserve">właściwego organu odpowiedzialnego za gospodarkę wodną, zgodnie z którą realizacja projektu nie wpłynie na pogorszenie stanu jednolitej części wód lub uzyskanie potwierdzenia właściwego organu odpowiedzialnego za gospodarkę wodną, iż dla zakresu objętego projektem nie wydaje się przedmiotowego dokumentu – </w:t>
      </w:r>
      <w:r w:rsidR="00A826B1" w:rsidRPr="00A826B1">
        <w:rPr>
          <w:rFonts w:ascii="Arial" w:hAnsi="Arial" w:cs="Arial"/>
          <w:sz w:val="24"/>
          <w:szCs w:val="24"/>
        </w:rPr>
        <w:t>(dotyczy projektów infrastrukturalnych dla których nie jest wymagane uzyskanie oceny wodnoprawnej lub decyzji o środowiskowych uwarunkowaniach).</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Dokumenty potwierdzające umocowanie przedstawiciela wnioskodawcy do działania w jego imieniu i na jego rzecz</w:t>
      </w:r>
      <w:r w:rsidRPr="00773543">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rsidR="00642674" w:rsidRPr="00773543" w:rsidRDefault="00642674" w:rsidP="00B016E3">
      <w:pPr>
        <w:numPr>
          <w:ilvl w:val="0"/>
          <w:numId w:val="54"/>
        </w:numPr>
        <w:spacing w:after="0" w:line="22" w:lineRule="atLeast"/>
        <w:contextualSpacing/>
        <w:jc w:val="both"/>
        <w:rPr>
          <w:rFonts w:ascii="Arial" w:hAnsi="Arial" w:cs="Arial"/>
          <w:b/>
          <w:sz w:val="24"/>
          <w:szCs w:val="24"/>
        </w:rPr>
      </w:pPr>
      <w:r w:rsidRPr="00773543">
        <w:rPr>
          <w:rFonts w:ascii="Arial" w:hAnsi="Arial" w:cs="Arial"/>
          <w:b/>
          <w:sz w:val="24"/>
          <w:szCs w:val="24"/>
        </w:rPr>
        <w:t xml:space="preserve">Informacja </w:t>
      </w:r>
      <w:r w:rsidR="00B016E3" w:rsidRPr="00B016E3">
        <w:rPr>
          <w:rFonts w:ascii="Arial" w:hAnsi="Arial" w:cs="Arial"/>
          <w:b/>
          <w:sz w:val="24"/>
          <w:szCs w:val="24"/>
        </w:rPr>
        <w:t>odnośnie terminu poniesienia pierwszego wydatku kwalifikowalnego w projekcie (wraz z dokumentem potwierdzającym – faktura, potwierdzenie przelewu oraz terminu podpisania pierwszej umowy kwalifikowalnej z wykonawcą w projekcie.</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Informacja o wyborze formy zabezpieczenia prawidłowej realizacji umowy.</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IZ RPO WSL dopuszcza formy zabezpieczenia prawidłowej realizacji umowy zgodne z katalogiem zabezpieczeń wskazany</w:t>
      </w:r>
      <w:r w:rsidR="00330DAB">
        <w:rPr>
          <w:rFonts w:ascii="Arial" w:hAnsi="Arial" w:cs="Arial"/>
          <w:sz w:val="24"/>
          <w:szCs w:val="24"/>
        </w:rPr>
        <w:t>m</w:t>
      </w:r>
      <w:r w:rsidRPr="00773543">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rsidR="00642674" w:rsidRPr="00773543" w:rsidRDefault="00642674" w:rsidP="006B20E7">
      <w:pPr>
        <w:numPr>
          <w:ilvl w:val="0"/>
          <w:numId w:val="54"/>
        </w:numPr>
        <w:spacing w:after="0" w:line="22" w:lineRule="atLeast"/>
        <w:ind w:left="714" w:hanging="357"/>
        <w:contextualSpacing/>
        <w:jc w:val="both"/>
        <w:rPr>
          <w:rFonts w:ascii="Arial" w:hAnsi="Arial" w:cs="Arial"/>
          <w:b/>
          <w:sz w:val="24"/>
          <w:szCs w:val="24"/>
        </w:rPr>
      </w:pPr>
      <w:r w:rsidRPr="00773543">
        <w:rPr>
          <w:rFonts w:ascii="Arial" w:hAnsi="Arial" w:cs="Arial"/>
          <w:b/>
          <w:sz w:val="24"/>
          <w:szCs w:val="24"/>
        </w:rPr>
        <w:t>Harmonogram składania wniosków o płatność uzupełniany w systemie LSI2014.</w:t>
      </w:r>
    </w:p>
    <w:p w:rsidR="00642674" w:rsidRPr="00773543" w:rsidRDefault="00642674" w:rsidP="00642674">
      <w:pPr>
        <w:spacing w:after="0" w:line="22" w:lineRule="atLeast"/>
        <w:ind w:left="714"/>
        <w:contextualSpacing/>
        <w:jc w:val="both"/>
        <w:rPr>
          <w:rFonts w:ascii="Arial" w:hAnsi="Arial" w:cs="Arial"/>
          <w:sz w:val="24"/>
          <w:szCs w:val="24"/>
        </w:rPr>
      </w:pPr>
      <w:r w:rsidRPr="00773543">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rsidR="00642674" w:rsidRPr="00773543" w:rsidRDefault="00642674" w:rsidP="006B20E7">
      <w:pPr>
        <w:numPr>
          <w:ilvl w:val="0"/>
          <w:numId w:val="54"/>
        </w:numPr>
        <w:spacing w:after="0" w:line="22" w:lineRule="atLeast"/>
        <w:ind w:left="714" w:hanging="357"/>
        <w:contextualSpacing/>
        <w:jc w:val="both"/>
        <w:rPr>
          <w:rFonts w:ascii="Arial" w:hAnsi="Arial" w:cs="Arial"/>
          <w:color w:val="000000"/>
          <w:sz w:val="24"/>
          <w:szCs w:val="24"/>
        </w:rPr>
      </w:pPr>
      <w:r w:rsidRPr="00773543">
        <w:rPr>
          <w:rFonts w:ascii="Arial" w:hAnsi="Arial" w:cs="Arial"/>
          <w:b/>
          <w:sz w:val="24"/>
          <w:szCs w:val="24"/>
        </w:rPr>
        <w:t>Informacja czy rzeczowa realizacja projektu została zakończona.</w:t>
      </w:r>
      <w:r w:rsidRPr="00773543">
        <w:rPr>
          <w:rFonts w:ascii="Arial" w:hAnsi="Arial" w:cs="Arial"/>
          <w:sz w:val="24"/>
          <w:szCs w:val="24"/>
        </w:rPr>
        <w:t xml:space="preserve"> W przypadku zakończenia rzeczowej realizacji projektu należy załączyć odwzorowania cyfrowe protokołów odbioru.</w:t>
      </w:r>
    </w:p>
    <w:p w:rsidR="00642674" w:rsidRPr="00773543" w:rsidRDefault="00642674" w:rsidP="00642674">
      <w:pPr>
        <w:autoSpaceDE w:val="0"/>
        <w:autoSpaceDN w:val="0"/>
        <w:adjustRightInd w:val="0"/>
        <w:spacing w:after="0" w:line="22" w:lineRule="atLeast"/>
        <w:ind w:left="720"/>
        <w:jc w:val="both"/>
        <w:rPr>
          <w:rFonts w:ascii="Arial" w:hAnsi="Arial" w:cs="Arial"/>
          <w:color w:val="000000"/>
          <w:sz w:val="24"/>
          <w:szCs w:val="24"/>
        </w:rPr>
      </w:pPr>
      <w:r w:rsidRPr="00773543">
        <w:rPr>
          <w:rFonts w:ascii="Arial" w:hAnsi="Arial" w:cs="Arial"/>
          <w:sz w:val="24"/>
          <w:szCs w:val="24"/>
        </w:rPr>
        <w:t xml:space="preserve">W przypadku projektów partnerskich informacja powinna zostać przekazana przez </w:t>
      </w:r>
      <w:r w:rsidR="006D0941">
        <w:rPr>
          <w:rFonts w:ascii="Arial" w:hAnsi="Arial" w:cs="Arial"/>
          <w:sz w:val="24"/>
          <w:szCs w:val="24"/>
        </w:rPr>
        <w:t>partnera wiodącego</w:t>
      </w:r>
      <w:r w:rsidRPr="00773543">
        <w:rPr>
          <w:rFonts w:ascii="Arial" w:hAnsi="Arial" w:cs="Arial"/>
          <w:sz w:val="24"/>
          <w:szCs w:val="24"/>
        </w:rPr>
        <w:t>.</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color w:val="000000"/>
          <w:sz w:val="24"/>
          <w:szCs w:val="24"/>
        </w:rPr>
      </w:pPr>
      <w:r w:rsidRPr="00773543">
        <w:rPr>
          <w:rFonts w:ascii="Arial" w:hAnsi="Arial" w:cs="Arial"/>
          <w:b/>
          <w:sz w:val="24"/>
          <w:szCs w:val="24"/>
        </w:rPr>
        <w:t>Właściwy akt dotyczący zobowiązania do wykonywania zadania realizowanego w formie usługi publicznej/usługi w ogólnym interesie gospodarczym (UOIG) –</w:t>
      </w:r>
      <w:r w:rsidRPr="00773543">
        <w:rPr>
          <w:rFonts w:ascii="Arial" w:hAnsi="Arial" w:cs="Arial"/>
          <w:sz w:val="24"/>
          <w:szCs w:val="24"/>
        </w:rPr>
        <w:t xml:space="preserve"> o ile wnioskodawca / partner nie dostarczył tego dokumentu na etapie oceny wniosku o dofinansowanie. Obowiązek dostarczenia dokumentu wynika z</w:t>
      </w:r>
      <w:r w:rsidR="002D7117">
        <w:rPr>
          <w:rFonts w:ascii="Arial" w:hAnsi="Arial" w:cs="Arial"/>
          <w:sz w:val="24"/>
          <w:szCs w:val="24"/>
        </w:rPr>
        <w:t xml:space="preserve"> zasad określonych w</w:t>
      </w:r>
      <w:r w:rsidRPr="00773543">
        <w:rPr>
          <w:rFonts w:ascii="Arial" w:hAnsi="Arial" w:cs="Arial"/>
          <w:sz w:val="24"/>
          <w:szCs w:val="24"/>
        </w:rPr>
        <w:t xml:space="preserve"> instrukcji wypełniania wniosku o dofinansowanie. </w:t>
      </w:r>
    </w:p>
    <w:p w:rsidR="00642674" w:rsidRDefault="00642674" w:rsidP="00642674">
      <w:pPr>
        <w:autoSpaceDE w:val="0"/>
        <w:autoSpaceDN w:val="0"/>
        <w:adjustRightInd w:val="0"/>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6D0941">
        <w:rPr>
          <w:rFonts w:ascii="Arial" w:hAnsi="Arial" w:cs="Arial"/>
          <w:sz w:val="24"/>
          <w:szCs w:val="24"/>
        </w:rPr>
        <w:t xml:space="preserve">partnera wiodącego </w:t>
      </w:r>
      <w:r w:rsidRPr="00773543">
        <w:rPr>
          <w:rFonts w:ascii="Arial" w:hAnsi="Arial" w:cs="Arial"/>
          <w:sz w:val="24"/>
          <w:szCs w:val="24"/>
        </w:rPr>
        <w:t>oraz każdego z partnerów, którzy będą realizować usługi publiczne/usługi w ogólnym interesie gospodarczym.</w:t>
      </w:r>
    </w:p>
    <w:p w:rsidR="00BA7147" w:rsidRPr="00BA7147" w:rsidRDefault="00BA7147" w:rsidP="00BA7147">
      <w:pPr>
        <w:numPr>
          <w:ilvl w:val="0"/>
          <w:numId w:val="54"/>
        </w:numPr>
        <w:autoSpaceDE w:val="0"/>
        <w:autoSpaceDN w:val="0"/>
        <w:adjustRightInd w:val="0"/>
        <w:spacing w:after="0" w:line="22" w:lineRule="atLeast"/>
        <w:jc w:val="both"/>
        <w:rPr>
          <w:rFonts w:ascii="Arial" w:hAnsi="Arial" w:cs="Arial"/>
          <w:color w:val="000000"/>
          <w:sz w:val="24"/>
          <w:szCs w:val="24"/>
        </w:rPr>
      </w:pPr>
      <w:r w:rsidRPr="00BA7147">
        <w:rPr>
          <w:rFonts w:ascii="Arial" w:hAnsi="Arial" w:cs="Arial"/>
          <w:b/>
          <w:color w:val="000000"/>
          <w:sz w:val="24"/>
          <w:szCs w:val="24"/>
        </w:rPr>
        <w:t>Dokumenty potwierdzające prawidłowy tryb powierzenia obowiązku wykonywania usług publicznych/usług w ogólnym interesie gospodarczym</w:t>
      </w:r>
      <w:r w:rsidRPr="00BA7147">
        <w:rPr>
          <w:rFonts w:ascii="Arial" w:hAnsi="Arial" w:cs="Arial"/>
          <w:color w:val="000000"/>
          <w:sz w:val="24"/>
          <w:szCs w:val="24"/>
        </w:rPr>
        <w:t xml:space="preserve"> - o ile wnioskodawca / partner nie dostarczył tego dokumentu na etapie oceny wniosku o dofinansowanie. Obowiązek dostarczenia dokumentu wynika z zasad określonych w instrukcji wypełniania wniosku o dofinansowanie. </w:t>
      </w:r>
    </w:p>
    <w:p w:rsidR="00BA7147" w:rsidRPr="00BA7147" w:rsidRDefault="00BA7147" w:rsidP="00BA7147">
      <w:pPr>
        <w:autoSpaceDE w:val="0"/>
        <w:autoSpaceDN w:val="0"/>
        <w:adjustRightInd w:val="0"/>
        <w:spacing w:after="0" w:line="22" w:lineRule="atLeast"/>
        <w:ind w:left="720"/>
        <w:jc w:val="both"/>
        <w:rPr>
          <w:rFonts w:ascii="Arial" w:hAnsi="Arial" w:cs="Arial"/>
          <w:color w:val="000000"/>
          <w:sz w:val="24"/>
          <w:szCs w:val="24"/>
        </w:rPr>
      </w:pPr>
      <w:r w:rsidRPr="00BA7147">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sz w:val="24"/>
          <w:szCs w:val="24"/>
        </w:rPr>
      </w:pPr>
      <w:r w:rsidRPr="00773543">
        <w:rPr>
          <w:rFonts w:ascii="Arial" w:hAnsi="Arial" w:cs="Arial"/>
          <w:b/>
          <w:sz w:val="24"/>
          <w:szCs w:val="24"/>
        </w:rPr>
        <w:t>Dokumenty mające związek z postępowaniami o udzielenie zamówienia (na wezwanie IOK).</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sz w:val="24"/>
          <w:szCs w:val="24"/>
        </w:rPr>
      </w:pPr>
      <w:r w:rsidRPr="00773543">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773543" w:rsidDel="00A0172A">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color w:val="76923C"/>
          <w:sz w:val="24"/>
          <w:szCs w:val="24"/>
        </w:rPr>
      </w:pPr>
      <w:r w:rsidRPr="00773543">
        <w:rPr>
          <w:rFonts w:ascii="Arial" w:hAnsi="Arial" w:cs="Arial"/>
          <w:sz w:val="24"/>
          <w:szCs w:val="24"/>
        </w:rPr>
        <w:t xml:space="preserve">W przypadku projektów partnerskich dokumenty powinny zostać złożone przez </w:t>
      </w:r>
      <w:r w:rsidR="006D0941">
        <w:rPr>
          <w:rFonts w:ascii="Arial" w:hAnsi="Arial" w:cs="Arial"/>
          <w:sz w:val="24"/>
          <w:szCs w:val="24"/>
        </w:rPr>
        <w:t xml:space="preserve">partnera wiodącego </w:t>
      </w:r>
      <w:r w:rsidRPr="00773543">
        <w:rPr>
          <w:rFonts w:ascii="Arial" w:hAnsi="Arial" w:cs="Arial"/>
          <w:sz w:val="24"/>
          <w:szCs w:val="24"/>
        </w:rPr>
        <w:t>oraz każdego z partnerów.</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sz w:val="24"/>
          <w:szCs w:val="24"/>
        </w:rPr>
      </w:pPr>
      <w:r w:rsidRPr="00773543">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wraz </w:t>
      </w:r>
      <w:r w:rsidRPr="00773543">
        <w:rPr>
          <w:rFonts w:ascii="Arial" w:hAnsi="Arial" w:cs="Arial"/>
          <w:sz w:val="24"/>
          <w:szCs w:val="24"/>
          <w:u w:val="single"/>
        </w:rPr>
        <w:t>z podpisanymi przez wnioskodawcę egzemplarzami</w:t>
      </w:r>
      <w:r w:rsidRPr="00773543">
        <w:rPr>
          <w:rFonts w:ascii="Arial" w:hAnsi="Arial" w:cs="Arial"/>
          <w:color w:val="000000"/>
          <w:sz w:val="24"/>
          <w:szCs w:val="24"/>
          <w:u w:val="single"/>
        </w:rPr>
        <w:t xml:space="preserve"> </w:t>
      </w:r>
      <w:r w:rsidRPr="00773543">
        <w:rPr>
          <w:rFonts w:ascii="Arial" w:hAnsi="Arial" w:cs="Arial"/>
          <w:sz w:val="24"/>
          <w:szCs w:val="24"/>
          <w:u w:val="single"/>
        </w:rPr>
        <w:t>umowy o dofinansowanie, a w przypadku projektów własnych z dokumentami wskazanymi wyżej</w:t>
      </w:r>
      <w:r w:rsidRPr="00773543">
        <w:rPr>
          <w:rFonts w:ascii="Arial" w:hAnsi="Arial" w:cs="Arial"/>
          <w:sz w:val="24"/>
          <w:szCs w:val="24"/>
        </w:rPr>
        <w:t>:</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Oświadczenie dotyczące zasady zakazu podwójnego finansowania – formularz 7.3.</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 oraz partnerów projektu. </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 xml:space="preserve">Oświadczenie dotyczące potencjału finansowego, administracyjnego i operacyjnego – formularz 7.7.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oraz partnerów projektu. </w:t>
      </w:r>
    </w:p>
    <w:p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t>
      </w:r>
      <w:r w:rsidRPr="00773543">
        <w:rPr>
          <w:rFonts w:ascii="Arial" w:hAnsi="Arial" w:cs="Arial"/>
          <w:sz w:val="24"/>
          <w:szCs w:val="24"/>
          <w:u w:val="single"/>
        </w:rPr>
        <w:t>w dniu zawarcia umowy o dofinansowanie / podjęcia decyzji o dofinansowaniu</w:t>
      </w:r>
      <w:r w:rsidRPr="00773543">
        <w:rPr>
          <w:rFonts w:ascii="Arial" w:hAnsi="Arial" w:cs="Arial"/>
          <w:sz w:val="24"/>
          <w:szCs w:val="24"/>
        </w:rPr>
        <w:t xml:space="preserve"> (o dniu zawarcia umowy o dofinansowanie / podjęcia decyzji o dofinansowaniu wnioskodawca zostanie poinformowany przez IZ RPO WSL):</w:t>
      </w: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 xml:space="preserve">Oświadczenie o trudnej sytuacji finansowej – formularz 7.6.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Niniejsze oświadczenie, co do zasady jest przedkładane przez wnioskodawców/partnerów projektu w przypadku gdy są przedsiębiorcami w rozumieniu przepisów unijnych, tj.:</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wnioskodawcy/partnerzy, którzy nie będą uzyskiwać w ramach projektu pomocy publicznej</w:t>
      </w:r>
      <w:r w:rsidR="006D0941">
        <w:rPr>
          <w:rFonts w:ascii="Arial" w:hAnsi="Arial" w:cs="Arial"/>
          <w:bCs/>
          <w:sz w:val="24"/>
          <w:szCs w:val="24"/>
        </w:rPr>
        <w:t xml:space="preserve"> ani pomocy de minimis, ale w zakresie jakim</w:t>
      </w:r>
      <w:r w:rsidRPr="00773543">
        <w:rPr>
          <w:rFonts w:ascii="Arial" w:hAnsi="Arial" w:cs="Arial"/>
          <w:bCs/>
          <w:sz w:val="24"/>
          <w:szCs w:val="24"/>
        </w:rPr>
        <w:t xml:space="preserve"> ubiegają się o wsparcie oferują na rynku towary i usługi podlegające regulacjom prawa konkurencji;</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oraz uzyskają w ramach projektu pomoc publiczną;</w:t>
      </w:r>
    </w:p>
    <w:p w:rsidR="00642674"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uzyskają w ramach projektu pomoc de minimis. </w:t>
      </w:r>
    </w:p>
    <w:p w:rsidR="006D0941" w:rsidRPr="00773543"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rsidR="00642674" w:rsidRPr="00773543"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 xml:space="preserve">Oświadczenie dot. pomocy de minimis – formularz nr 7.10. </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Oświadczenie należy wypełnić zgodnie z zasadami zawartymi w Instrukcji wypełniania wniosku o dofinansowanie.</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oraz partnerów projektu.</w:t>
      </w:r>
    </w:p>
    <w:p w:rsidR="00642674" w:rsidRPr="00773543" w:rsidRDefault="00642674" w:rsidP="00642674">
      <w:pPr>
        <w:spacing w:after="0" w:line="22" w:lineRule="atLeast"/>
        <w:ind w:left="709"/>
        <w:jc w:val="both"/>
        <w:rPr>
          <w:rFonts w:ascii="Arial" w:hAnsi="Arial" w:cs="Arial"/>
          <w:sz w:val="24"/>
          <w:szCs w:val="24"/>
        </w:rPr>
      </w:pPr>
    </w:p>
    <w:p w:rsidR="003D291E" w:rsidRPr="005B62E1" w:rsidRDefault="00642674" w:rsidP="005B62E1">
      <w:pPr>
        <w:autoSpaceDE w:val="0"/>
        <w:autoSpaceDN w:val="0"/>
        <w:adjustRightInd w:val="0"/>
        <w:spacing w:after="0" w:line="22" w:lineRule="atLeast"/>
        <w:jc w:val="both"/>
        <w:rPr>
          <w:rFonts w:ascii="Arial" w:hAnsi="Arial" w:cs="Arial"/>
          <w:sz w:val="24"/>
          <w:szCs w:val="24"/>
          <w:lang w:eastAsia="pl-PL"/>
        </w:rPr>
      </w:pPr>
      <w:r w:rsidRPr="00773543">
        <w:rPr>
          <w:rFonts w:ascii="Arial" w:hAnsi="Arial" w:cs="Arial"/>
          <w:sz w:val="24"/>
          <w:szCs w:val="24"/>
          <w:lang w:eastAsia="pl-PL"/>
        </w:rPr>
        <w:t xml:space="preserve">Wzory dokumentów (w przypadku obowiązujących wzorów) zostały umieszczone na stronie </w:t>
      </w:r>
      <w:hyperlink r:id="rId27" w:history="1">
        <w:r w:rsidRPr="00290B9A">
          <w:rPr>
            <w:rStyle w:val="Hipercze"/>
            <w:rFonts w:ascii="Arial" w:hAnsi="Arial" w:cs="Arial"/>
            <w:sz w:val="24"/>
            <w:szCs w:val="24"/>
            <w:lang w:eastAsia="pl-PL"/>
          </w:rPr>
          <w:t>r</w:t>
        </w:r>
        <w:r w:rsidR="005B62E1" w:rsidRPr="00290B9A">
          <w:rPr>
            <w:rStyle w:val="Hipercze"/>
            <w:rFonts w:ascii="Arial" w:hAnsi="Arial" w:cs="Arial"/>
            <w:sz w:val="24"/>
            <w:szCs w:val="24"/>
            <w:lang w:eastAsia="pl-PL"/>
          </w:rPr>
          <w:t>po.slaskie.pl</w:t>
        </w:r>
      </w:hyperlink>
      <w:r w:rsidR="005B62E1">
        <w:rPr>
          <w:rFonts w:ascii="Arial" w:hAnsi="Arial" w:cs="Arial"/>
          <w:sz w:val="24"/>
          <w:szCs w:val="24"/>
          <w:lang w:eastAsia="pl-PL"/>
        </w:rPr>
        <w:t>.</w:t>
      </w:r>
    </w:p>
    <w:p w:rsidR="00231370" w:rsidRPr="003372C9" w:rsidRDefault="003D291E" w:rsidP="00773543">
      <w:pPr>
        <w:pStyle w:val="Nagwek1"/>
        <w:rPr>
          <w:rFonts w:ascii="Arial" w:hAnsi="Arial" w:cs="Arial"/>
          <w:color w:val="auto"/>
          <w:sz w:val="24"/>
          <w:szCs w:val="24"/>
        </w:rPr>
      </w:pPr>
      <w:bookmarkStart w:id="115" w:name="_Toc535830825"/>
      <w:bookmarkStart w:id="116" w:name="_Toc499279488"/>
      <w:bookmarkStart w:id="117" w:name="_Toc508364606"/>
      <w:r w:rsidRPr="003372C9">
        <w:rPr>
          <w:rFonts w:ascii="Arial" w:hAnsi="Arial" w:cs="Arial"/>
          <w:color w:val="auto"/>
          <w:sz w:val="24"/>
          <w:szCs w:val="24"/>
        </w:rPr>
        <w:t xml:space="preserve">8.2. </w:t>
      </w:r>
      <w:r w:rsidR="0074758F" w:rsidRPr="003372C9">
        <w:rPr>
          <w:rFonts w:ascii="Arial" w:hAnsi="Arial" w:cs="Arial"/>
          <w:color w:val="auto"/>
          <w:sz w:val="24"/>
          <w:szCs w:val="24"/>
        </w:rPr>
        <w:t>Warunki zawarcia umowy o dofinansowanie/ podjęcia decyzji o dofinansowaniu projektu</w:t>
      </w:r>
      <w:r w:rsidR="00231370" w:rsidRPr="003372C9">
        <w:rPr>
          <w:rFonts w:ascii="Arial" w:hAnsi="Arial" w:cs="Arial"/>
          <w:color w:val="auto"/>
          <w:sz w:val="24"/>
          <w:szCs w:val="24"/>
        </w:rPr>
        <w:t>.</w:t>
      </w:r>
      <w:bookmarkEnd w:id="115"/>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Maksymalny termin na podpisanie umowy o dofinansowanie wynosi </w:t>
      </w:r>
      <w:r w:rsidRPr="00773543">
        <w:rPr>
          <w:rFonts w:ascii="Arial" w:hAnsi="Arial" w:cs="Arial"/>
          <w:b/>
          <w:sz w:val="24"/>
          <w:szCs w:val="24"/>
        </w:rPr>
        <w:t>3 miesiące</w:t>
      </w:r>
      <w:r w:rsidRPr="00773543">
        <w:rPr>
          <w:rFonts w:ascii="Arial" w:hAnsi="Arial" w:cs="Arial"/>
          <w:sz w:val="24"/>
          <w:szCs w:val="24"/>
        </w:rPr>
        <w:t xml:space="preserve"> od podjęcia uchwały w sprawie wyboru do dofinansowania.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IOK zastrzega sobie prawo do przedłużenia terminu na podpisanie umowy </w:t>
      </w:r>
      <w:r w:rsidRPr="00773543">
        <w:rPr>
          <w:rFonts w:ascii="Arial" w:hAnsi="Arial" w:cs="Arial"/>
          <w:sz w:val="24"/>
          <w:szCs w:val="24"/>
        </w:rPr>
        <w:br/>
        <w:t xml:space="preserve">o dofinansowanie w przypadku braku dostępności środków EFRR na zawarcie umowy. </w:t>
      </w:r>
    </w:p>
    <w:p w:rsidR="00231370"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Dokumenty niezbędne do podpisania umowy należy złożyć w terminie umożliwiającym jej zawarcie. </w:t>
      </w:r>
    </w:p>
    <w:p w:rsidR="00AB7CE4" w:rsidRPr="00CA3C80" w:rsidRDefault="00AB7CE4" w:rsidP="00CA3C80">
      <w:pPr>
        <w:numPr>
          <w:ilvl w:val="0"/>
          <w:numId w:val="26"/>
        </w:numPr>
        <w:spacing w:before="120" w:after="120" w:line="22" w:lineRule="atLeast"/>
        <w:ind w:left="357" w:hanging="357"/>
        <w:jc w:val="both"/>
        <w:rPr>
          <w:rFonts w:ascii="Arial" w:hAnsi="Arial" w:cs="Arial"/>
          <w:sz w:val="24"/>
          <w:szCs w:val="24"/>
        </w:rPr>
      </w:pPr>
      <w:r w:rsidRPr="00EE18C7">
        <w:rPr>
          <w:rFonts w:ascii="Arial" w:hAnsi="Arial" w:cs="Arial"/>
          <w:sz w:val="24"/>
          <w:szCs w:val="24"/>
        </w:rPr>
        <w:t>Przed podpisaniem umowy weryfikacji podlegać będzie, czy wnioskodawca/ partner będący przedsiębiorstwem (na podstawie pkt 13.1.a wniosku o dofinansowanie) znajduje się w trudnej sytuacji zgodnie z art. 2 pkt 18 rozporządzenia Komisji (UE) nr 651/2014 z dnia 17 czerwca 2014 r. z późn. zm. Konsekwencją stwierdzenia, iż przedsiębiorstwo znajduje się w trudnej sytuacji będzie brak możliwości podpisania umowy o dofinansowanie.</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Przygotowane przez IOK egzemplarze umowy w formie </w:t>
      </w:r>
      <w:r w:rsidR="00071087">
        <w:rPr>
          <w:rFonts w:ascii="Arial" w:hAnsi="Arial" w:cs="Arial"/>
          <w:sz w:val="24"/>
          <w:szCs w:val="24"/>
        </w:rPr>
        <w:t>papierowej</w:t>
      </w:r>
      <w:r w:rsidR="00071087" w:rsidRPr="00773543">
        <w:rPr>
          <w:rFonts w:ascii="Arial" w:hAnsi="Arial" w:cs="Arial"/>
          <w:sz w:val="24"/>
          <w:szCs w:val="24"/>
        </w:rPr>
        <w:t xml:space="preserve"> </w:t>
      </w:r>
      <w:r w:rsidRPr="00773543">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rsidR="00231370" w:rsidRPr="00773543" w:rsidRDefault="00231370" w:rsidP="006B20E7">
      <w:pPr>
        <w:numPr>
          <w:ilvl w:val="0"/>
          <w:numId w:val="26"/>
        </w:numPr>
        <w:spacing w:before="120" w:after="60" w:line="22" w:lineRule="atLeast"/>
        <w:ind w:left="357" w:hanging="357"/>
        <w:jc w:val="both"/>
        <w:rPr>
          <w:rFonts w:ascii="Arial" w:hAnsi="Arial" w:cs="Arial"/>
          <w:sz w:val="24"/>
          <w:szCs w:val="24"/>
        </w:rPr>
      </w:pPr>
      <w:r w:rsidRPr="00773543">
        <w:rPr>
          <w:rFonts w:ascii="Arial" w:hAnsi="Arial" w:cs="Arial"/>
          <w:b/>
          <w:sz w:val="24"/>
          <w:szCs w:val="24"/>
        </w:rPr>
        <w:t>Podpisanie umowy o dofinansowanie, może zostać poprzedzone kontrolą zamówień udzielonych przed otrzymaniem pisma informującego o wyborze projektu do dofinansowania</w:t>
      </w:r>
      <w:r w:rsidRPr="00773543">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rsidR="00231370" w:rsidRPr="00773543" w:rsidRDefault="00231370" w:rsidP="00231370">
      <w:pPr>
        <w:spacing w:before="60" w:after="60" w:line="22" w:lineRule="atLeast"/>
        <w:ind w:left="357"/>
        <w:jc w:val="both"/>
        <w:rPr>
          <w:rFonts w:ascii="Arial" w:hAnsi="Arial" w:cs="Arial"/>
          <w:sz w:val="24"/>
          <w:szCs w:val="24"/>
        </w:rPr>
      </w:pPr>
      <w:r w:rsidRPr="00773543">
        <w:rPr>
          <w:rFonts w:ascii="Arial" w:hAnsi="Arial" w:cs="Arial"/>
          <w:sz w:val="24"/>
          <w:szCs w:val="24"/>
        </w:rPr>
        <w:t>Kontroli mogą podlegać następujące zamówienia:</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rsidR="008A589A" w:rsidRDefault="00FB31E5" w:rsidP="00231370">
      <w:pPr>
        <w:spacing w:before="120" w:after="0" w:line="22" w:lineRule="atLeast"/>
        <w:ind w:left="357"/>
        <w:jc w:val="both"/>
        <w:rPr>
          <w:rFonts w:ascii="Arial" w:hAnsi="Arial" w:cs="Arial"/>
          <w:sz w:val="24"/>
          <w:szCs w:val="24"/>
        </w:rPr>
      </w:pPr>
      <w:r w:rsidRPr="00FB31E5">
        <w:rPr>
          <w:rFonts w:ascii="Arial" w:hAnsi="Arial" w:cs="Arial"/>
          <w:sz w:val="24"/>
          <w:szCs w:val="24"/>
        </w:rPr>
        <w:t>Należy przekazać wszystkie dokumenty związane z danym postępowaniem. Beneficjent ma obowiązek na bieżąco poprzez moduł „</w:t>
      </w:r>
      <w:r w:rsidR="00C54CE0">
        <w:rPr>
          <w:rFonts w:ascii="Arial" w:hAnsi="Arial" w:cs="Arial"/>
          <w:sz w:val="24"/>
          <w:szCs w:val="24"/>
        </w:rPr>
        <w:t xml:space="preserve">Rejestr postępowań / zamówień </w:t>
      </w:r>
      <w:r w:rsidRPr="00FB31E5">
        <w:rPr>
          <w:rFonts w:ascii="Arial" w:hAnsi="Arial" w:cs="Arial"/>
          <w:sz w:val="24"/>
          <w:szCs w:val="24"/>
        </w:rPr>
        <w:t>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w:t>
      </w:r>
      <w:r w:rsidR="00C54CE0">
        <w:rPr>
          <w:rFonts w:ascii="Arial" w:hAnsi="Arial" w:cs="Arial"/>
          <w:sz w:val="24"/>
          <w:szCs w:val="24"/>
        </w:rPr>
        <w:t xml:space="preserve">kazuje się zamówień związanych </w:t>
      </w:r>
      <w:r w:rsidRPr="00FB31E5">
        <w:rPr>
          <w:rFonts w:ascii="Arial" w:hAnsi="Arial" w:cs="Arial"/>
          <w:sz w:val="24"/>
          <w:szCs w:val="24"/>
        </w:rPr>
        <w:t>z wydatkami 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ePUAP lub platformy SEKAP lub na nośniku elektronicznym  (np. płycie CD)  z zapisem wszystkich dokumentów związanych z każdym zamówieniem wykazanym w module „Rejestr postępowań / zamówień i dokumentów” LSI 2014-2020.</w:t>
      </w:r>
    </w:p>
    <w:p w:rsidR="00231370" w:rsidRPr="00773543" w:rsidRDefault="00231370" w:rsidP="00231370">
      <w:pPr>
        <w:spacing w:before="120" w:after="0" w:line="22" w:lineRule="atLeast"/>
        <w:ind w:left="357"/>
        <w:jc w:val="both"/>
        <w:rPr>
          <w:rFonts w:ascii="Arial" w:hAnsi="Arial" w:cs="Arial"/>
          <w:sz w:val="24"/>
          <w:szCs w:val="24"/>
        </w:rPr>
      </w:pPr>
      <w:r w:rsidRPr="00773543">
        <w:rPr>
          <w:rFonts w:ascii="Arial" w:hAnsi="Arial" w:cs="Arial"/>
          <w:sz w:val="24"/>
          <w:szCs w:val="24"/>
        </w:rPr>
        <w:t>Poniżej znajduje się lista najczęściej występujących dokumentów w wybranych procedurach:</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Przetarg nieograniczony: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powołujące Komisję Przetargową,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Protokół Postępowania wraz z załącznikami (w tym: oświadczeniami osób biorących udział w przeprowadzeniu postępowania, zestawieniem ofert),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oferta wybranego wykonawcy (w przypadku jeśli najkorzystniejsza oferta została odrzucona – także tą odrzuconą ofertę),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dokumenty potwierdzające wezwanie wykonawców o uzupełnienie oferty lub o złożenie wyjaśnień oraz dokumenty potwierdzające wykonanie tych czynności,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z badania rażąco niskiej ceny,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o wyborze najkorzystniejszej oferty (w tym: zawiadomieni</w:t>
      </w:r>
      <w:r w:rsidR="00ED21D4">
        <w:rPr>
          <w:rFonts w:ascii="Arial" w:hAnsi="Arial" w:cs="Arial"/>
          <w:sz w:val="24"/>
          <w:szCs w:val="24"/>
        </w:rPr>
        <w:t xml:space="preserve">e wykonawców </w:t>
      </w:r>
      <w:r w:rsidRPr="00773543">
        <w:rPr>
          <w:rFonts w:ascii="Arial" w:hAnsi="Arial" w:cs="Arial"/>
          <w:sz w:val="24"/>
          <w:szCs w:val="24"/>
        </w:rPr>
        <w:t xml:space="preserve">o wyborze najkorzystniejszej oferty, zawiadomienie zamieszczone na stronie internetowej i w miejscu publicznie dostępnym w siedzibie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 informujący wykonawców o wykluczeniu z postępowania oraz o ofertach odrzuconych zawierający uzasadnienie faktyczne i prawne,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umowa z wykonawcą wraz z ewentualnymi zmianami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odwołania (w tym treść ewentualnego wyroku Krajowej Izby Odwoławczej (KIO)),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ogłoszenie o udzieleniu zamówienia wraz z ewentualnymi zmianami,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protokoły odbioru. </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Zamówienie przeprowadzone w oparciu o zasadę konkurencyjności (zamówienia o wartości przekraczającej 50 000 zł netto):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zapytanie ofertowe wraz z dowodem jego publikacji i wskazaniem miejsc gdzie było publikowane,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informacja o wyniku postępowania,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umowa z wykonawcą wraz z ewentualnymi zmianami,</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 protokoły odbioru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Pr>
          <w:rFonts w:ascii="Arial" w:hAnsi="Arial" w:cs="Arial"/>
          <w:sz w:val="24"/>
          <w:szCs w:val="24"/>
        </w:rPr>
        <w:t>ó</w:t>
      </w:r>
      <w:r w:rsidRPr="00773543">
        <w:rPr>
          <w:rFonts w:ascii="Arial" w:hAnsi="Arial" w:cs="Arial"/>
          <w:sz w:val="24"/>
          <w:szCs w:val="24"/>
        </w:rPr>
        <w:t xml:space="preserve">wi zawarcia umowy o dofinansowanie.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rsidR="00231370"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rsidR="0074758F" w:rsidRPr="00773543" w:rsidRDefault="0074758F" w:rsidP="0074758F">
      <w:pPr>
        <w:pStyle w:val="Nagwek1"/>
        <w:spacing w:before="240" w:after="120" w:line="22" w:lineRule="atLeast"/>
        <w:jc w:val="both"/>
        <w:rPr>
          <w:rFonts w:ascii="Arial" w:hAnsi="Arial" w:cs="Arial"/>
          <w:color w:val="auto"/>
          <w:sz w:val="24"/>
          <w:szCs w:val="24"/>
        </w:rPr>
      </w:pPr>
      <w:bookmarkStart w:id="118" w:name="_Toc535830492"/>
      <w:bookmarkStart w:id="119" w:name="_Toc535830826"/>
      <w:r w:rsidRPr="00773543">
        <w:rPr>
          <w:rFonts w:ascii="Arial" w:hAnsi="Arial" w:cs="Arial"/>
          <w:color w:val="auto"/>
          <w:sz w:val="24"/>
          <w:szCs w:val="24"/>
        </w:rPr>
        <w:t>8.3. Zabezpieczenie prawidłowej realizacji umowy o dofinansowanie</w:t>
      </w:r>
      <w:bookmarkEnd w:id="118"/>
      <w:bookmarkEnd w:id="119"/>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bookmarkEnd w:id="116"/>
    <w:bookmarkEnd w:id="117"/>
    <w:p w:rsidR="0070195F" w:rsidRPr="000770F7" w:rsidRDefault="0070195F" w:rsidP="00290B9A">
      <w:pPr>
        <w:spacing w:after="120" w:line="240" w:lineRule="auto"/>
        <w:jc w:val="both"/>
      </w:pPr>
    </w:p>
    <w:p w:rsidR="005550A2" w:rsidRPr="000770F7" w:rsidRDefault="006C73A1" w:rsidP="008A02F5">
      <w:pPr>
        <w:pStyle w:val="Nagwek1"/>
        <w:spacing w:before="120" w:after="240"/>
        <w:ind w:left="284" w:hanging="284"/>
        <w:jc w:val="both"/>
        <w:rPr>
          <w:rFonts w:ascii="Arial" w:hAnsi="Arial" w:cs="Arial"/>
          <w:color w:val="auto"/>
          <w:sz w:val="26"/>
          <w:szCs w:val="26"/>
        </w:rPr>
      </w:pPr>
      <w:bookmarkStart w:id="120" w:name="_Toc535830493"/>
      <w:bookmarkStart w:id="121" w:name="_Toc535830827"/>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20"/>
      <w:bookmarkEnd w:id="121"/>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22" w:name="_Toc495747533"/>
      <w:bookmarkStart w:id="123"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Wnioskodawca ma obowiązek usunąć </w:t>
      </w:r>
      <w:r w:rsidR="00C15A48">
        <w:rPr>
          <w:rFonts w:ascii="Arial" w:hAnsi="Arial" w:cs="Arial"/>
          <w:sz w:val="24"/>
          <w:szCs w:val="24"/>
        </w:rPr>
        <w:t xml:space="preserve"> lub zanonimizować </w:t>
      </w:r>
      <w:r w:rsidRPr="00300D73">
        <w:rPr>
          <w:rFonts w:ascii="Arial" w:hAnsi="Arial" w:cs="Arial"/>
          <w:sz w:val="24"/>
          <w:szCs w:val="24"/>
        </w:rPr>
        <w:t>z przekazywanych dokumentów te dane osobowe, które nie są wymagane przez IZ RPO WSL.</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 xml:space="preserve">Ligonia 46, 40-037 Katowice, adres email: </w:t>
      </w:r>
      <w:hyperlink r:id="rId28" w:history="1">
        <w:r w:rsidRPr="00290B9A">
          <w:rPr>
            <w:rStyle w:val="Hipercze"/>
            <w:rFonts w:ascii="Arial" w:hAnsi="Arial" w:cs="Arial"/>
            <w:sz w:val="24"/>
            <w:szCs w:val="24"/>
          </w:rPr>
          <w:t>kancelaria@slaskie.pl</w:t>
        </w:r>
      </w:hyperlink>
      <w:r w:rsidRPr="00300D73">
        <w:rPr>
          <w:rFonts w:ascii="Arial" w:hAnsi="Arial" w:cs="Arial"/>
          <w:sz w:val="24"/>
          <w:szCs w:val="24"/>
        </w:rPr>
        <w:t xml:space="preserve">, strona internetowa: </w:t>
      </w:r>
      <w:hyperlink r:id="rId29" w:history="1">
        <w:r w:rsidRPr="00290B9A">
          <w:rPr>
            <w:rStyle w:val="Hipercze"/>
            <w:rFonts w:ascii="Arial" w:hAnsi="Arial" w:cs="Arial"/>
            <w:sz w:val="24"/>
            <w:szCs w:val="24"/>
          </w:rPr>
          <w:t>bip.slaskie.pl</w:t>
        </w:r>
      </w:hyperlink>
      <w:r w:rsidRPr="00300D73">
        <w:rPr>
          <w:rFonts w:ascii="Arial" w:hAnsi="Arial" w:cs="Arial"/>
          <w:sz w:val="24"/>
          <w:szCs w:val="24"/>
        </w:rPr>
        <w:t>. W Urzędzie Marszałkowskim Województwa Śląskiego została wyznaczona osoba do kontaktu w sprawie przetwarzania danych osobowych</w:t>
      </w:r>
      <w:r w:rsidR="00C4369F">
        <w:rPr>
          <w:rFonts w:ascii="Arial" w:hAnsi="Arial" w:cs="Arial"/>
          <w:sz w:val="24"/>
          <w:szCs w:val="24"/>
        </w:rPr>
        <w:t xml:space="preserve"> (Inspektor Danych Osobowych)</w:t>
      </w:r>
      <w:r w:rsidRPr="00300D73">
        <w:rPr>
          <w:rFonts w:ascii="Arial" w:hAnsi="Arial" w:cs="Arial"/>
          <w:sz w:val="24"/>
          <w:szCs w:val="24"/>
        </w:rPr>
        <w:t>, pod adres</w:t>
      </w:r>
      <w:r w:rsidR="00C4369F">
        <w:rPr>
          <w:rFonts w:ascii="Arial" w:hAnsi="Arial" w:cs="Arial"/>
          <w:sz w:val="24"/>
          <w:szCs w:val="24"/>
        </w:rPr>
        <w:t>em</w:t>
      </w:r>
      <w:r w:rsidRPr="00300D73">
        <w:rPr>
          <w:rFonts w:ascii="Arial" w:hAnsi="Arial" w:cs="Arial"/>
          <w:sz w:val="24"/>
          <w:szCs w:val="24"/>
        </w:rPr>
        <w:t xml:space="preserve"> email: </w:t>
      </w:r>
      <w:hyperlink r:id="rId30" w:history="1">
        <w:r w:rsidRPr="00290B9A">
          <w:rPr>
            <w:rStyle w:val="Hipercze"/>
            <w:rFonts w:ascii="Arial" w:hAnsi="Arial" w:cs="Arial"/>
            <w:sz w:val="24"/>
            <w:szCs w:val="24"/>
          </w:rPr>
          <w:t>daneosobowe@slaskie.pl</w:t>
        </w:r>
      </w:hyperlink>
      <w:r w:rsidRPr="00300D73">
        <w:rPr>
          <w:rFonts w:ascii="Arial" w:hAnsi="Arial" w:cs="Arial"/>
          <w:sz w:val="24"/>
          <w:szCs w:val="24"/>
        </w:rPr>
        <w:t xml:space="preserve">.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rsidR="008B0E5B" w:rsidRPr="008B0E5B" w:rsidRDefault="008B0E5B" w:rsidP="008B0E5B">
      <w:pPr>
        <w:numPr>
          <w:ilvl w:val="0"/>
          <w:numId w:val="51"/>
        </w:numPr>
        <w:spacing w:after="120" w:line="23" w:lineRule="atLeast"/>
        <w:ind w:left="426" w:hanging="284"/>
        <w:jc w:val="both"/>
        <w:rPr>
          <w:rFonts w:ascii="Arial" w:hAnsi="Arial" w:cs="Arial"/>
          <w:b/>
          <w:sz w:val="24"/>
          <w:szCs w:val="24"/>
        </w:rPr>
      </w:pPr>
      <w:r w:rsidRPr="008B0E5B">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r w:rsidR="00290B9A">
        <w:rPr>
          <w:rFonts w:ascii="Arial" w:hAnsi="Arial" w:cs="Arial"/>
          <w:sz w:val="24"/>
          <w:szCs w:val="24"/>
        </w:rPr>
        <w:t xml:space="preserve">t.j. </w:t>
      </w:r>
      <w:r w:rsidRPr="00300D73">
        <w:rPr>
          <w:rFonts w:ascii="Arial" w:hAnsi="Arial" w:cs="Arial"/>
          <w:sz w:val="24"/>
          <w:szCs w:val="24"/>
        </w:rPr>
        <w:t>Dz. U. z 201</w:t>
      </w:r>
      <w:r w:rsidR="00290B9A">
        <w:rPr>
          <w:rFonts w:ascii="Arial" w:hAnsi="Arial" w:cs="Arial"/>
          <w:sz w:val="24"/>
          <w:szCs w:val="24"/>
        </w:rPr>
        <w:t>9</w:t>
      </w:r>
      <w:r w:rsidRPr="00300D73">
        <w:rPr>
          <w:rFonts w:ascii="Arial" w:hAnsi="Arial" w:cs="Arial"/>
          <w:sz w:val="24"/>
          <w:szCs w:val="24"/>
        </w:rPr>
        <w:t xml:space="preserve"> r. poz.</w:t>
      </w:r>
      <w:r w:rsidR="00290B9A">
        <w:rPr>
          <w:rFonts w:ascii="Arial" w:hAnsi="Arial" w:cs="Arial"/>
          <w:sz w:val="24"/>
          <w:szCs w:val="24"/>
        </w:rPr>
        <w:t xml:space="preserve"> 1429</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w:t>
      </w:r>
      <w:r w:rsidR="00135BEC" w:rsidRPr="00135BEC">
        <w:rPr>
          <w:rFonts w:ascii="Arial" w:hAnsi="Arial" w:cs="Arial"/>
          <w:sz w:val="24"/>
          <w:szCs w:val="24"/>
        </w:rPr>
        <w:t>Ministra właściwego ds. funduszy i polityki regionalnej</w:t>
      </w:r>
      <w:r w:rsidRPr="00300D73">
        <w:rPr>
          <w:rFonts w:ascii="Arial" w:hAnsi="Arial" w:cs="Arial"/>
          <w:sz w:val="24"/>
          <w:szCs w:val="24"/>
        </w:rPr>
        <w:t>,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rsidR="004E3C32" w:rsidRPr="00315C7C" w:rsidRDefault="004E3C32" w:rsidP="004E3C32">
      <w:pPr>
        <w:spacing w:after="120" w:line="23" w:lineRule="atLeast"/>
        <w:ind w:left="720"/>
        <w:jc w:val="both"/>
        <w:rPr>
          <w:rFonts w:ascii="Arial" w:hAnsi="Arial" w:cs="Arial"/>
          <w:sz w:val="14"/>
          <w:szCs w:val="24"/>
        </w:rPr>
      </w:pPr>
    </w:p>
    <w:p w:rsidR="00633067" w:rsidRPr="000770F7" w:rsidRDefault="00EB4833" w:rsidP="00035FED">
      <w:pPr>
        <w:pStyle w:val="Nagwek1"/>
        <w:spacing w:before="120" w:after="120"/>
        <w:jc w:val="both"/>
        <w:rPr>
          <w:rFonts w:ascii="Arial" w:hAnsi="Arial" w:cs="Arial"/>
          <w:color w:val="auto"/>
          <w:sz w:val="26"/>
          <w:szCs w:val="26"/>
        </w:rPr>
      </w:pPr>
      <w:bookmarkStart w:id="124" w:name="_Toc535830494"/>
      <w:bookmarkStart w:id="125" w:name="_Toc535830828"/>
      <w:bookmarkEnd w:id="122"/>
      <w:bookmarkEnd w:id="123"/>
      <w:r w:rsidRPr="000770F7">
        <w:rPr>
          <w:rFonts w:ascii="Arial" w:hAnsi="Arial" w:cs="Arial"/>
          <w:color w:val="auto"/>
          <w:sz w:val="26"/>
          <w:szCs w:val="26"/>
        </w:rPr>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24"/>
      <w:bookmarkEnd w:id="125"/>
      <w:r w:rsidR="00A85DA9" w:rsidRPr="000770F7">
        <w:rPr>
          <w:rFonts w:ascii="Arial" w:hAnsi="Arial" w:cs="Arial"/>
          <w:color w:val="auto"/>
          <w:sz w:val="26"/>
          <w:szCs w:val="26"/>
        </w:rPr>
        <w:t xml:space="preserve"> </w:t>
      </w:r>
    </w:p>
    <w:p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31"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natomiast skrzynka podawcza ePUAP dostępna jest pod adresem:</w:t>
      </w:r>
      <w:r w:rsidRPr="00300D73" w:rsidDel="00A72BF6">
        <w:rPr>
          <w:rFonts w:ascii="Arial" w:hAnsi="Arial" w:cs="Arial"/>
          <w:b/>
          <w:bCs/>
          <w:sz w:val="24"/>
          <w:szCs w:val="24"/>
        </w:rPr>
        <w:t xml:space="preserve"> </w:t>
      </w:r>
      <w:r w:rsidRPr="00300D73">
        <w:rPr>
          <w:rFonts w:ascii="Arial" w:hAnsi="Arial" w:cs="Arial"/>
          <w:sz w:val="24"/>
          <w:szCs w:val="24"/>
        </w:rPr>
        <w:t>ePUAP/UMWSL/skrytka.</w:t>
      </w:r>
    </w:p>
    <w:p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t>W uzasadnionych przypadkach dopuszcza się zastosowanie innych dodatkowych form komunikacji z wnioskodawcą.</w:t>
      </w:r>
      <w:r w:rsidR="001B0DE9" w:rsidRPr="00A2642A">
        <w:rPr>
          <w:rFonts w:ascii="Arial" w:hAnsi="Arial" w:cs="Arial"/>
          <w:sz w:val="24"/>
          <w:szCs w:val="24"/>
        </w:rPr>
        <w:t xml:space="preserve"> </w:t>
      </w:r>
    </w:p>
    <w:p w:rsidR="00035FED" w:rsidRPr="000770F7" w:rsidRDefault="009B1732" w:rsidP="000856A1">
      <w:pPr>
        <w:pStyle w:val="Nagwek1"/>
        <w:spacing w:before="0" w:after="120" w:line="240" w:lineRule="auto"/>
        <w:jc w:val="both"/>
        <w:rPr>
          <w:rFonts w:ascii="Arial" w:hAnsi="Arial" w:cs="Arial"/>
          <w:color w:val="000000"/>
          <w:sz w:val="26"/>
          <w:szCs w:val="26"/>
        </w:rPr>
      </w:pPr>
      <w:bookmarkStart w:id="126" w:name="_Toc535830495"/>
      <w:bookmarkStart w:id="127" w:name="_Toc535830829"/>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26"/>
      <w:bookmarkEnd w:id="127"/>
    </w:p>
    <w:p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rsidR="00A9746C" w:rsidRPr="000770F7" w:rsidRDefault="00A9746C" w:rsidP="00A9746C">
      <w:pPr>
        <w:spacing w:after="0"/>
        <w:ind w:left="720"/>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w celu uzgodnienia terminu spotkania należy skontaktować się pod numerem telefonu: </w:t>
      </w:r>
      <w:r w:rsidR="000F05D0">
        <w:rPr>
          <w:rFonts w:ascii="Arial" w:hAnsi="Arial" w:cs="Arial"/>
          <w:sz w:val="24"/>
          <w:szCs w:val="24"/>
        </w:rPr>
        <w:t>+48 32 77 40  3</w:t>
      </w:r>
      <w:r w:rsidR="00BE401B">
        <w:rPr>
          <w:rFonts w:ascii="Arial" w:hAnsi="Arial" w:cs="Arial"/>
          <w:sz w:val="24"/>
          <w:szCs w:val="24"/>
        </w:rPr>
        <w:t>20</w:t>
      </w:r>
      <w:r w:rsidR="000F05D0">
        <w:rPr>
          <w:rFonts w:ascii="Arial" w:hAnsi="Arial" w:cs="Arial"/>
          <w:sz w:val="24"/>
          <w:szCs w:val="24"/>
        </w:rPr>
        <w:t>, +48 32 77 40  30</w:t>
      </w:r>
      <w:r w:rsidR="00BE401B">
        <w:rPr>
          <w:rFonts w:ascii="Arial" w:hAnsi="Arial" w:cs="Arial"/>
          <w:sz w:val="24"/>
          <w:szCs w:val="24"/>
        </w:rPr>
        <w:t>8</w:t>
      </w:r>
      <w:r w:rsidR="000F05D0" w:rsidRPr="000770F7">
        <w:rPr>
          <w:rFonts w:ascii="Arial" w:hAnsi="Arial" w:cs="Arial"/>
          <w:sz w:val="24"/>
          <w:szCs w:val="24"/>
        </w:rPr>
        <w:t xml:space="preserve"> </w:t>
      </w:r>
      <w:r w:rsidRPr="000770F7">
        <w:rPr>
          <w:rFonts w:ascii="Arial" w:hAnsi="Arial" w:cs="Arial"/>
          <w:sz w:val="24"/>
          <w:szCs w:val="24"/>
        </w:rPr>
        <w:t xml:space="preserve">(Referat oceny projektów </w:t>
      </w:r>
      <w:r w:rsidR="000F05D0">
        <w:rPr>
          <w:rFonts w:ascii="Arial" w:hAnsi="Arial" w:cs="Arial"/>
          <w:sz w:val="24"/>
          <w:szCs w:val="24"/>
        </w:rPr>
        <w:t>3</w:t>
      </w:r>
      <w:r w:rsidRPr="000770F7">
        <w:rPr>
          <w:rFonts w:ascii="Arial" w:hAnsi="Arial" w:cs="Arial"/>
          <w:sz w:val="24"/>
          <w:szCs w:val="24"/>
        </w:rPr>
        <w:t>)</w:t>
      </w:r>
      <w:r w:rsidR="00F62A8D">
        <w:rPr>
          <w:rFonts w:ascii="Arial" w:hAnsi="Arial" w:cs="Arial"/>
          <w:sz w:val="24"/>
          <w:szCs w:val="24"/>
        </w:rPr>
        <w:t>.</w:t>
      </w:r>
    </w:p>
    <w:p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rsidR="000916F8" w:rsidRDefault="00857A26" w:rsidP="000916F8">
      <w:pPr>
        <w:spacing w:after="120" w:line="23" w:lineRule="atLeast"/>
        <w:ind w:left="720"/>
        <w:contextualSpacing/>
        <w:jc w:val="both"/>
        <w:rPr>
          <w:rFonts w:ascii="Arial" w:hAnsi="Arial" w:cs="Arial"/>
          <w:sz w:val="24"/>
          <w:szCs w:val="24"/>
        </w:rPr>
      </w:pPr>
      <w:hyperlink r:id="rId32" w:history="1">
        <w:r w:rsidR="000916F8" w:rsidRPr="004A1AB4">
          <w:rPr>
            <w:rStyle w:val="Hipercze"/>
            <w:rFonts w:ascii="Arial" w:hAnsi="Arial" w:cs="Arial"/>
            <w:sz w:val="24"/>
            <w:szCs w:val="24"/>
          </w:rPr>
          <w:t>http://rpo.slaskie.pl/czytaj/informacja_dla_beneficjentow_efs_efrr_2016_11_09</w:t>
        </w:r>
      </w:hyperlink>
    </w:p>
    <w:p w:rsidR="00011D24" w:rsidRDefault="00011D24" w:rsidP="000916F8">
      <w:pPr>
        <w:spacing w:after="120" w:line="23" w:lineRule="atLeast"/>
        <w:ind w:left="720"/>
        <w:contextualSpacing/>
        <w:jc w:val="both"/>
        <w:rPr>
          <w:rFonts w:ascii="Arial" w:hAnsi="Arial" w:cs="Arial"/>
          <w:sz w:val="24"/>
          <w:szCs w:val="24"/>
        </w:rPr>
      </w:pPr>
    </w:p>
    <w:p w:rsidR="006B6223" w:rsidRDefault="006B6223" w:rsidP="000916F8">
      <w:pPr>
        <w:spacing w:after="120" w:line="23" w:lineRule="atLeast"/>
        <w:ind w:left="720"/>
        <w:contextualSpacing/>
        <w:jc w:val="both"/>
        <w:rPr>
          <w:rFonts w:ascii="Arial" w:hAnsi="Arial" w:cs="Arial"/>
          <w:sz w:val="24"/>
          <w:szCs w:val="24"/>
        </w:rPr>
      </w:pPr>
      <w:r>
        <w:rPr>
          <w:rFonts w:ascii="Arial" w:hAnsi="Arial" w:cs="Arial"/>
          <w:sz w:val="24"/>
          <w:szCs w:val="24"/>
        </w:rPr>
        <w:t>Kontakt możliwy jest również w formie mailowej</w:t>
      </w:r>
    </w:p>
    <w:p w:rsidR="00011D24" w:rsidRDefault="006B6223" w:rsidP="000916F8">
      <w:pPr>
        <w:spacing w:after="120" w:line="23" w:lineRule="atLeast"/>
        <w:ind w:left="720"/>
        <w:contextualSpacing/>
        <w:jc w:val="both"/>
        <w:rPr>
          <w:rFonts w:ascii="Arial" w:hAnsi="Arial" w:cs="Arial"/>
          <w:sz w:val="24"/>
          <w:szCs w:val="24"/>
        </w:rPr>
      </w:pPr>
      <w:r>
        <w:rPr>
          <w:rFonts w:ascii="Arial" w:hAnsi="Arial" w:cs="Arial"/>
          <w:sz w:val="24"/>
          <w:szCs w:val="24"/>
        </w:rPr>
        <w:t xml:space="preserve">Adres email: </w:t>
      </w:r>
      <w:hyperlink r:id="rId33" w:history="1">
        <w:r w:rsidR="00011D24" w:rsidRPr="00011D24">
          <w:rPr>
            <w:rStyle w:val="Hipercze"/>
            <w:rFonts w:ascii="Arial" w:hAnsi="Arial" w:cs="Arial"/>
            <w:sz w:val="24"/>
            <w:szCs w:val="24"/>
          </w:rPr>
          <w:t>ewelina.musial@slaskie.pl</w:t>
        </w:r>
      </w:hyperlink>
    </w:p>
    <w:p w:rsidR="009F45B1" w:rsidRPr="000770F7" w:rsidRDefault="009F45B1" w:rsidP="009F45B1">
      <w:pPr>
        <w:spacing w:after="120" w:line="23" w:lineRule="atLeast"/>
        <w:ind w:left="720"/>
        <w:contextualSpacing/>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34"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rsidR="00F62A8D" w:rsidRDefault="00F62A8D" w:rsidP="009F45B1">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rsidR="00F62A8D" w:rsidRPr="002C7BDA"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W przypadku konieczności udzielenia Wnioskodawcy wyjaśnień w kwestiach dotyczących </w:t>
      </w:r>
      <w:r w:rsidR="00171F66" w:rsidRPr="00171F66">
        <w:rPr>
          <w:rFonts w:ascii="Arial" w:hAnsi="Arial" w:cs="Arial"/>
          <w:sz w:val="24"/>
          <w:szCs w:val="24"/>
        </w:rPr>
        <w:t xml:space="preserve">Strategii Subregionu </w:t>
      </w:r>
      <w:r w:rsidR="006D27D7">
        <w:rPr>
          <w:rFonts w:ascii="Arial" w:hAnsi="Arial" w:cs="Arial"/>
          <w:sz w:val="24"/>
          <w:szCs w:val="24"/>
        </w:rPr>
        <w:t>Zachodniego</w:t>
      </w:r>
      <w:r w:rsidR="00843BD7" w:rsidRPr="00171F66">
        <w:rPr>
          <w:rFonts w:ascii="Arial" w:hAnsi="Arial" w:cs="Arial"/>
          <w:sz w:val="24"/>
          <w:szCs w:val="24"/>
        </w:rPr>
        <w:t xml:space="preserve"> </w:t>
      </w:r>
      <w:r w:rsidR="00171F66" w:rsidRPr="00171F66">
        <w:rPr>
          <w:rFonts w:ascii="Arial" w:hAnsi="Arial" w:cs="Arial"/>
          <w:sz w:val="24"/>
          <w:szCs w:val="24"/>
        </w:rPr>
        <w:t>Województwa Śląskiego na lata 2014-2020</w:t>
      </w:r>
      <w:r w:rsidRPr="00F62A8D">
        <w:rPr>
          <w:rFonts w:ascii="Arial" w:hAnsi="Arial" w:cs="Arial"/>
          <w:sz w:val="24"/>
          <w:szCs w:val="24"/>
        </w:rPr>
        <w:t>:</w:t>
      </w:r>
    </w:p>
    <w:p w:rsidR="00F6425F" w:rsidRDefault="00F6425F" w:rsidP="00F6425F">
      <w:pPr>
        <w:spacing w:after="120" w:line="23" w:lineRule="atLeast"/>
        <w:ind w:left="720"/>
        <w:contextualSpacing/>
        <w:jc w:val="both"/>
        <w:rPr>
          <w:rFonts w:ascii="Arial" w:hAnsi="Arial" w:cs="Arial"/>
          <w:sz w:val="24"/>
          <w:szCs w:val="24"/>
        </w:rPr>
      </w:pPr>
    </w:p>
    <w:p w:rsidR="003D6AFF" w:rsidRPr="00F62A8D" w:rsidRDefault="003D6AFF" w:rsidP="003D6AFF">
      <w:pPr>
        <w:spacing w:after="120" w:line="23" w:lineRule="atLeast"/>
        <w:ind w:left="720"/>
        <w:contextualSpacing/>
        <w:rPr>
          <w:rFonts w:ascii="Arial" w:hAnsi="Arial" w:cs="Arial"/>
          <w:b/>
          <w:sz w:val="24"/>
          <w:szCs w:val="24"/>
        </w:rPr>
      </w:pPr>
      <w:r w:rsidRPr="00F62A8D">
        <w:rPr>
          <w:rFonts w:ascii="Arial" w:hAnsi="Arial" w:cs="Arial"/>
          <w:b/>
          <w:bCs/>
          <w:sz w:val="24"/>
          <w:szCs w:val="24"/>
        </w:rPr>
        <w:t xml:space="preserve">Związek Gmin i Powiatów Subregionu </w:t>
      </w:r>
      <w:r>
        <w:rPr>
          <w:rFonts w:ascii="Arial" w:hAnsi="Arial" w:cs="Arial"/>
          <w:b/>
          <w:bCs/>
          <w:sz w:val="24"/>
          <w:szCs w:val="24"/>
        </w:rPr>
        <w:t xml:space="preserve">Zachodniego </w:t>
      </w:r>
      <w:r w:rsidRPr="00F62A8D">
        <w:rPr>
          <w:rFonts w:ascii="Arial" w:hAnsi="Arial" w:cs="Arial"/>
          <w:b/>
          <w:bCs/>
          <w:sz w:val="24"/>
          <w:szCs w:val="24"/>
        </w:rPr>
        <w:t xml:space="preserve">Województwa Śląskiego </w:t>
      </w:r>
    </w:p>
    <w:p w:rsidR="003D6AFF" w:rsidRDefault="003D6AFF" w:rsidP="003D6AFF">
      <w:pPr>
        <w:spacing w:after="120" w:line="23" w:lineRule="atLeast"/>
        <w:ind w:left="720"/>
        <w:contextualSpacing/>
        <w:rPr>
          <w:rFonts w:ascii="Arial" w:hAnsi="Arial" w:cs="Arial"/>
          <w:b/>
          <w:bCs/>
          <w:sz w:val="24"/>
          <w:szCs w:val="24"/>
        </w:rPr>
      </w:pPr>
      <w:r w:rsidRPr="00202967">
        <w:rPr>
          <w:rFonts w:ascii="Arial" w:hAnsi="Arial" w:cs="Arial"/>
          <w:b/>
          <w:bCs/>
          <w:sz w:val="24"/>
          <w:szCs w:val="24"/>
        </w:rPr>
        <w:t xml:space="preserve">ul. Rudzka 13 C, </w:t>
      </w:r>
    </w:p>
    <w:p w:rsidR="003D6AFF" w:rsidRDefault="003D6AFF" w:rsidP="003D6AFF">
      <w:pPr>
        <w:spacing w:after="120" w:line="23" w:lineRule="atLeast"/>
        <w:ind w:left="720"/>
        <w:contextualSpacing/>
        <w:rPr>
          <w:rFonts w:ascii="Arial" w:hAnsi="Arial" w:cs="Arial"/>
          <w:b/>
          <w:bCs/>
          <w:sz w:val="24"/>
          <w:szCs w:val="24"/>
        </w:rPr>
      </w:pPr>
      <w:r w:rsidRPr="00202967">
        <w:rPr>
          <w:rFonts w:ascii="Arial" w:hAnsi="Arial" w:cs="Arial"/>
          <w:b/>
          <w:bCs/>
          <w:sz w:val="24"/>
          <w:szCs w:val="24"/>
        </w:rPr>
        <w:t>44-200 Rybnik</w:t>
      </w:r>
    </w:p>
    <w:p w:rsidR="003D6AFF" w:rsidRPr="00BB366F" w:rsidRDefault="003D6AFF" w:rsidP="003D6AFF">
      <w:pPr>
        <w:spacing w:after="120" w:line="23" w:lineRule="atLeast"/>
        <w:ind w:left="720"/>
        <w:contextualSpacing/>
        <w:rPr>
          <w:rFonts w:ascii="Arial" w:hAnsi="Arial" w:cs="Arial"/>
          <w:b/>
          <w:bCs/>
          <w:sz w:val="24"/>
          <w:szCs w:val="24"/>
          <w:lang w:val="en-US"/>
        </w:rPr>
      </w:pPr>
      <w:r w:rsidRPr="00BB366F">
        <w:rPr>
          <w:rFonts w:ascii="Arial" w:hAnsi="Arial" w:cs="Arial"/>
          <w:b/>
          <w:bCs/>
          <w:sz w:val="24"/>
          <w:szCs w:val="24"/>
          <w:lang w:val="en-US"/>
        </w:rPr>
        <w:t>tel. 32 421 21 49, 504 004 207</w:t>
      </w:r>
    </w:p>
    <w:p w:rsidR="003D6AFF" w:rsidRDefault="003D6AFF" w:rsidP="003D6AFF">
      <w:pPr>
        <w:spacing w:after="240" w:line="23" w:lineRule="atLeast"/>
        <w:ind w:left="709"/>
        <w:contextualSpacing/>
        <w:jc w:val="both"/>
        <w:rPr>
          <w:rFonts w:ascii="Arial" w:hAnsi="Arial" w:cs="Arial"/>
          <w:b/>
          <w:bCs/>
          <w:sz w:val="24"/>
          <w:szCs w:val="24"/>
        </w:rPr>
      </w:pPr>
      <w:r w:rsidRPr="00A933A4">
        <w:rPr>
          <w:rFonts w:ascii="Arial" w:hAnsi="Arial" w:cs="Arial"/>
          <w:b/>
          <w:bCs/>
          <w:sz w:val="24"/>
          <w:szCs w:val="24"/>
        </w:rPr>
        <w:t xml:space="preserve">e-mail: </w:t>
      </w:r>
      <w:hyperlink r:id="rId35" w:history="1">
        <w:r w:rsidRPr="00A933A4">
          <w:rPr>
            <w:rStyle w:val="Hipercze"/>
            <w:rFonts w:ascii="Arial" w:hAnsi="Arial" w:cs="Arial"/>
            <w:b/>
            <w:bCs/>
            <w:sz w:val="24"/>
            <w:szCs w:val="24"/>
          </w:rPr>
          <w:t>biuro@subregion.pl</w:t>
        </w:r>
      </w:hyperlink>
    </w:p>
    <w:p w:rsidR="00F62A0F" w:rsidRDefault="00F62A0F" w:rsidP="001A576A">
      <w:pPr>
        <w:spacing w:after="240" w:line="23" w:lineRule="atLeast"/>
        <w:contextualSpacing/>
        <w:jc w:val="both"/>
        <w:rPr>
          <w:rFonts w:ascii="Arial" w:hAnsi="Arial" w:cs="Arial"/>
          <w:b/>
          <w:bCs/>
          <w:sz w:val="24"/>
          <w:szCs w:val="24"/>
        </w:rPr>
      </w:pPr>
    </w:p>
    <w:p w:rsidR="00035FED" w:rsidRPr="000770F7" w:rsidRDefault="009F45B1" w:rsidP="001A576A">
      <w:pPr>
        <w:spacing w:after="240" w:line="23" w:lineRule="atLeast"/>
        <w:contextualSpacing/>
        <w:jc w:val="both"/>
        <w:rPr>
          <w:rFonts w:ascii="Arial" w:hAnsi="Arial" w:cs="Arial"/>
          <w:sz w:val="24"/>
          <w:szCs w:val="24"/>
        </w:rPr>
      </w:pPr>
      <w:r w:rsidRPr="000770F7">
        <w:rPr>
          <w:rFonts w:ascii="Arial" w:hAnsi="Arial" w:cs="Arial"/>
          <w:sz w:val="24"/>
          <w:szCs w:val="24"/>
        </w:rPr>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rsidR="00D563F7" w:rsidRPr="000770F7" w:rsidRDefault="00D563F7" w:rsidP="006B20E7">
      <w:pPr>
        <w:pStyle w:val="Nagwek1"/>
        <w:numPr>
          <w:ilvl w:val="0"/>
          <w:numId w:val="31"/>
        </w:numPr>
        <w:spacing w:before="0"/>
        <w:jc w:val="both"/>
        <w:rPr>
          <w:rFonts w:ascii="Arial" w:hAnsi="Arial" w:cs="Arial"/>
          <w:color w:val="000000"/>
          <w:sz w:val="26"/>
          <w:szCs w:val="26"/>
        </w:rPr>
      </w:pPr>
      <w:bookmarkStart w:id="128" w:name="_Toc535830496"/>
      <w:bookmarkStart w:id="129" w:name="_Toc535830830"/>
      <w:r w:rsidRPr="000770F7">
        <w:rPr>
          <w:rFonts w:ascii="Arial" w:hAnsi="Arial" w:cs="Arial"/>
          <w:color w:val="000000"/>
          <w:sz w:val="26"/>
          <w:szCs w:val="26"/>
        </w:rPr>
        <w:t>Rzecznik Funduszy Europejskich</w:t>
      </w:r>
      <w:bookmarkEnd w:id="128"/>
      <w:bookmarkEnd w:id="129"/>
      <w:r w:rsidRPr="000770F7">
        <w:rPr>
          <w:rFonts w:ascii="Arial" w:hAnsi="Arial" w:cs="Arial"/>
          <w:color w:val="000000"/>
          <w:sz w:val="26"/>
          <w:szCs w:val="26"/>
        </w:rPr>
        <w:t xml:space="preserve"> </w:t>
      </w:r>
    </w:p>
    <w:p w:rsidR="00D563F7" w:rsidRPr="000770F7" w:rsidRDefault="00D563F7" w:rsidP="005368B9">
      <w:pPr>
        <w:spacing w:after="120" w:line="240" w:lineRule="auto"/>
        <w:jc w:val="both"/>
        <w:rPr>
          <w:rFonts w:ascii="Arial" w:hAnsi="Arial" w:cs="Arial"/>
          <w:sz w:val="24"/>
          <w:szCs w:val="24"/>
          <w:lang w:eastAsia="pl-PL"/>
        </w:rPr>
      </w:pPr>
      <w:r w:rsidRPr="000770F7">
        <w:rPr>
          <w:rFonts w:ascii="Arial" w:hAnsi="Arial" w:cs="Arial"/>
          <w:sz w:val="24"/>
          <w:szCs w:val="24"/>
          <w:lang w:eastAsia="pl-PL"/>
        </w:rPr>
        <w:t>Zgodnie z nowelizacją ustawy z dnia 11 lipca 2014 r. o zasadach realizacji programów w zakresie polityki spójności finansowanych</w:t>
      </w:r>
      <w:r w:rsidR="000856A1" w:rsidRPr="000770F7">
        <w:rPr>
          <w:rFonts w:ascii="Arial" w:hAnsi="Arial" w:cs="Arial"/>
          <w:sz w:val="24"/>
          <w:szCs w:val="24"/>
          <w:lang w:eastAsia="pl-PL"/>
        </w:rPr>
        <w:t xml:space="preserve"> w perspektywie finansowej 2014-</w:t>
      </w:r>
      <w:r w:rsidRPr="000770F7">
        <w:rPr>
          <w:rFonts w:ascii="Arial" w:hAnsi="Arial" w:cs="Arial"/>
          <w:sz w:val="24"/>
          <w:szCs w:val="24"/>
          <w:lang w:eastAsia="pl-PL"/>
        </w:rPr>
        <w:t>2020 w ramach IZ RPO WSL 2014-2020 ustanowiono stanowisko Rzecznika Funduszy Europejskich (RFE).</w:t>
      </w:r>
    </w:p>
    <w:p w:rsidR="00D563F7" w:rsidRPr="000770F7" w:rsidRDefault="00D563F7" w:rsidP="00035FED">
      <w:pPr>
        <w:spacing w:before="120" w:after="120" w:line="240" w:lineRule="auto"/>
        <w:rPr>
          <w:rFonts w:ascii="Arial" w:hAnsi="Arial" w:cs="Arial"/>
          <w:b/>
          <w:sz w:val="24"/>
          <w:szCs w:val="24"/>
          <w:lang w:eastAsia="pl-PL"/>
        </w:rPr>
      </w:pPr>
      <w:r w:rsidRPr="000770F7">
        <w:rPr>
          <w:rFonts w:ascii="Arial" w:hAnsi="Arial" w:cs="Arial"/>
          <w:b/>
          <w:sz w:val="24"/>
          <w:szCs w:val="24"/>
          <w:lang w:eastAsia="pl-PL"/>
        </w:rPr>
        <w:t>Co należy do zadań RFE</w:t>
      </w:r>
    </w:p>
    <w:p w:rsidR="00D563F7" w:rsidRPr="000770F7" w:rsidRDefault="00675DAA" w:rsidP="00F6425F">
      <w:pPr>
        <w:numPr>
          <w:ilvl w:val="0"/>
          <w:numId w:val="8"/>
        </w:numPr>
        <w:spacing w:before="120" w:after="20" w:line="240" w:lineRule="auto"/>
        <w:ind w:left="714" w:hanging="357"/>
        <w:jc w:val="both"/>
        <w:rPr>
          <w:rFonts w:ascii="Arial" w:hAnsi="Arial" w:cs="Arial"/>
          <w:sz w:val="24"/>
          <w:szCs w:val="24"/>
          <w:lang w:eastAsia="pl-PL"/>
        </w:rPr>
      </w:pPr>
      <w:r w:rsidRPr="000770F7">
        <w:rPr>
          <w:rFonts w:ascii="Arial" w:hAnsi="Arial" w:cs="Arial"/>
          <w:sz w:val="24"/>
          <w:szCs w:val="24"/>
          <w:lang w:eastAsia="pl-PL"/>
        </w:rPr>
        <w:t>przyjmowanie i rozpatrywanie zgłoszeń dotyczących</w:t>
      </w:r>
      <w:r w:rsidR="00D563F7" w:rsidRPr="000770F7">
        <w:rPr>
          <w:rFonts w:ascii="Arial" w:hAnsi="Arial" w:cs="Arial"/>
          <w:sz w:val="24"/>
          <w:szCs w:val="24"/>
          <w:lang w:eastAsia="pl-PL"/>
        </w:rPr>
        <w:t xml:space="preserve"> utrudnień w staraniach </w:t>
      </w:r>
      <w:r w:rsidR="00757DCE" w:rsidRPr="000770F7">
        <w:rPr>
          <w:rFonts w:ascii="Arial" w:hAnsi="Arial" w:cs="Arial"/>
          <w:sz w:val="24"/>
          <w:szCs w:val="24"/>
          <w:lang w:eastAsia="pl-PL"/>
        </w:rPr>
        <w:br/>
      </w:r>
      <w:r w:rsidR="00D563F7" w:rsidRPr="000770F7">
        <w:rPr>
          <w:rFonts w:ascii="Arial" w:hAnsi="Arial" w:cs="Arial"/>
          <w:sz w:val="24"/>
          <w:szCs w:val="24"/>
          <w:lang w:eastAsia="pl-PL"/>
        </w:rPr>
        <w:t>o dofinansowanie lub podczas rea</w:t>
      </w:r>
      <w:r w:rsidRPr="000770F7">
        <w:rPr>
          <w:rFonts w:ascii="Arial" w:hAnsi="Arial" w:cs="Arial"/>
          <w:sz w:val="24"/>
          <w:szCs w:val="24"/>
          <w:lang w:eastAsia="pl-PL"/>
        </w:rPr>
        <w:t>lizacji projektu oraz propozycji</w:t>
      </w:r>
      <w:r w:rsidR="00D563F7" w:rsidRPr="000770F7">
        <w:rPr>
          <w:rFonts w:ascii="Arial" w:hAnsi="Arial" w:cs="Arial"/>
          <w:sz w:val="24"/>
          <w:szCs w:val="24"/>
          <w:lang w:eastAsia="pl-PL"/>
        </w:rPr>
        <w:t xml:space="preserve"> usprawnień realizacji Programu;</w:t>
      </w:r>
    </w:p>
    <w:p w:rsidR="00D563F7" w:rsidRPr="000770F7" w:rsidRDefault="00675DAA" w:rsidP="00F6425F">
      <w:pPr>
        <w:numPr>
          <w:ilvl w:val="0"/>
          <w:numId w:val="8"/>
        </w:numPr>
        <w:spacing w:before="100" w:beforeAutospacing="1" w:after="20" w:line="240" w:lineRule="auto"/>
        <w:ind w:left="714" w:hanging="357"/>
        <w:jc w:val="both"/>
        <w:rPr>
          <w:rFonts w:ascii="Arial" w:hAnsi="Arial" w:cs="Arial"/>
          <w:sz w:val="24"/>
          <w:szCs w:val="24"/>
          <w:lang w:eastAsia="pl-PL"/>
        </w:rPr>
      </w:pPr>
      <w:r w:rsidRPr="000770F7">
        <w:rPr>
          <w:rFonts w:ascii="Arial" w:hAnsi="Arial" w:cs="Arial"/>
          <w:sz w:val="24"/>
          <w:szCs w:val="24"/>
          <w:lang w:eastAsia="pl-PL"/>
        </w:rPr>
        <w:t>analiza zgłoszeń</w:t>
      </w:r>
      <w:r w:rsidR="00D563F7" w:rsidRPr="000770F7">
        <w:rPr>
          <w:rFonts w:ascii="Arial" w:hAnsi="Arial" w:cs="Arial"/>
          <w:sz w:val="24"/>
          <w:szCs w:val="24"/>
          <w:lang w:eastAsia="pl-PL"/>
        </w:rPr>
        <w:t xml:space="preserve"> i udziela</w:t>
      </w:r>
      <w:r w:rsidRPr="000770F7">
        <w:rPr>
          <w:rFonts w:ascii="Arial" w:hAnsi="Arial" w:cs="Arial"/>
          <w:sz w:val="24"/>
          <w:szCs w:val="24"/>
          <w:lang w:eastAsia="pl-PL"/>
        </w:rPr>
        <w:t>nie wyjaśnień, a także podejmowanie</w:t>
      </w:r>
      <w:r w:rsidR="00D563F7" w:rsidRPr="000770F7">
        <w:rPr>
          <w:rFonts w:ascii="Arial" w:hAnsi="Arial" w:cs="Arial"/>
          <w:sz w:val="24"/>
          <w:szCs w:val="24"/>
          <w:lang w:eastAsia="pl-PL"/>
        </w:rPr>
        <w:t xml:space="preserve"> mediacji </w:t>
      </w:r>
      <w:r w:rsidR="00757DCE" w:rsidRPr="000770F7">
        <w:rPr>
          <w:rFonts w:ascii="Arial" w:hAnsi="Arial" w:cs="Arial"/>
          <w:sz w:val="24"/>
          <w:szCs w:val="24"/>
          <w:lang w:eastAsia="pl-PL"/>
        </w:rPr>
        <w:br/>
      </w:r>
      <w:r w:rsidR="00D563F7" w:rsidRPr="000770F7">
        <w:rPr>
          <w:rFonts w:ascii="Arial" w:hAnsi="Arial" w:cs="Arial"/>
          <w:sz w:val="24"/>
          <w:szCs w:val="24"/>
          <w:lang w:eastAsia="pl-PL"/>
        </w:rPr>
        <w:t>z instytucjami zaangażowanymi we wdrażanie Programu;</w:t>
      </w:r>
    </w:p>
    <w:p w:rsidR="00D563F7" w:rsidRPr="000770F7" w:rsidRDefault="00D563F7" w:rsidP="00675DAA">
      <w:pPr>
        <w:numPr>
          <w:ilvl w:val="0"/>
          <w:numId w:val="8"/>
        </w:numPr>
        <w:spacing w:after="0" w:line="240" w:lineRule="auto"/>
        <w:ind w:left="714" w:hanging="357"/>
        <w:jc w:val="both"/>
        <w:rPr>
          <w:rFonts w:ascii="Arial" w:hAnsi="Arial" w:cs="Arial"/>
          <w:sz w:val="24"/>
          <w:szCs w:val="24"/>
          <w:lang w:eastAsia="pl-PL"/>
        </w:rPr>
      </w:pPr>
      <w:r w:rsidRPr="000770F7">
        <w:rPr>
          <w:rFonts w:ascii="Arial" w:hAnsi="Arial" w:cs="Arial"/>
          <w:sz w:val="24"/>
          <w:szCs w:val="24"/>
          <w:lang w:eastAsia="pl-PL"/>
        </w:rPr>
        <w:t>na podstawie analizowanych przypadków</w:t>
      </w:r>
      <w:r w:rsidR="00675DAA" w:rsidRPr="000770F7">
        <w:rPr>
          <w:rFonts w:ascii="Arial" w:hAnsi="Arial" w:cs="Arial"/>
          <w:sz w:val="24"/>
          <w:szCs w:val="24"/>
          <w:lang w:eastAsia="pl-PL"/>
        </w:rPr>
        <w:t>, dokonywanie</w:t>
      </w:r>
      <w:r w:rsidRPr="000770F7">
        <w:rPr>
          <w:rFonts w:ascii="Arial" w:hAnsi="Arial" w:cs="Arial"/>
          <w:sz w:val="24"/>
          <w:szCs w:val="24"/>
          <w:lang w:eastAsia="pl-PL"/>
        </w:rPr>
        <w:t xml:space="preserve"> okresowych przeglądów procedur, które obowiązują w ramach RPO WSL i f</w:t>
      </w:r>
      <w:r w:rsidR="00675DAA" w:rsidRPr="000770F7">
        <w:rPr>
          <w:rFonts w:ascii="Arial" w:hAnsi="Arial" w:cs="Arial"/>
          <w:sz w:val="24"/>
          <w:szCs w:val="24"/>
          <w:lang w:eastAsia="pl-PL"/>
        </w:rPr>
        <w:t>ormułowanie</w:t>
      </w:r>
      <w:r w:rsidRPr="000770F7">
        <w:rPr>
          <w:rFonts w:ascii="Arial" w:hAnsi="Arial" w:cs="Arial"/>
          <w:sz w:val="24"/>
          <w:szCs w:val="24"/>
          <w:lang w:eastAsia="pl-PL"/>
        </w:rPr>
        <w:t xml:space="preserve"> propozycj</w:t>
      </w:r>
      <w:r w:rsidR="00675DAA" w:rsidRPr="000770F7">
        <w:rPr>
          <w:rFonts w:ascii="Arial" w:hAnsi="Arial" w:cs="Arial"/>
          <w:sz w:val="24"/>
          <w:szCs w:val="24"/>
          <w:lang w:eastAsia="pl-PL"/>
        </w:rPr>
        <w:t>i</w:t>
      </w:r>
      <w:r w:rsidRPr="000770F7">
        <w:rPr>
          <w:rFonts w:ascii="Arial" w:hAnsi="Arial" w:cs="Arial"/>
          <w:sz w:val="24"/>
          <w:szCs w:val="24"/>
          <w:lang w:eastAsia="pl-PL"/>
        </w:rPr>
        <w:t xml:space="preserve"> usprawnień, które w konsekwencji mają służyć sprawnej realizacji Programu. </w:t>
      </w:r>
    </w:p>
    <w:p w:rsidR="00D563F7" w:rsidRPr="000770F7" w:rsidRDefault="00D563F7" w:rsidP="00035FED">
      <w:pPr>
        <w:spacing w:before="120" w:after="120" w:line="240" w:lineRule="auto"/>
        <w:rPr>
          <w:rFonts w:ascii="Arial" w:hAnsi="Arial" w:cs="Arial"/>
          <w:b/>
          <w:sz w:val="24"/>
          <w:szCs w:val="24"/>
          <w:lang w:eastAsia="pl-PL"/>
        </w:rPr>
      </w:pPr>
      <w:r w:rsidRPr="000770F7">
        <w:rPr>
          <w:rFonts w:ascii="Arial" w:hAnsi="Arial" w:cs="Arial"/>
          <w:b/>
          <w:sz w:val="24"/>
          <w:szCs w:val="24"/>
          <w:lang w:eastAsia="pl-PL"/>
        </w:rPr>
        <w:t xml:space="preserve">Co </w:t>
      </w:r>
      <w:r w:rsidRPr="000770F7">
        <w:rPr>
          <w:rFonts w:ascii="Arial" w:hAnsi="Arial" w:cs="Arial"/>
          <w:b/>
          <w:sz w:val="24"/>
          <w:szCs w:val="24"/>
          <w:u w:val="single"/>
          <w:lang w:eastAsia="pl-PL"/>
        </w:rPr>
        <w:t>nie należy</w:t>
      </w:r>
      <w:r w:rsidRPr="000770F7">
        <w:rPr>
          <w:rFonts w:ascii="Arial" w:hAnsi="Arial" w:cs="Arial"/>
          <w:b/>
          <w:sz w:val="24"/>
          <w:szCs w:val="24"/>
          <w:lang w:eastAsia="pl-PL"/>
        </w:rPr>
        <w:t xml:space="preserve"> do zadań RFE</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hAnsi="Arial" w:cs="Arial"/>
          <w:bCs/>
          <w:sz w:val="24"/>
          <w:szCs w:val="24"/>
          <w:lang w:eastAsia="pl-PL"/>
        </w:rPr>
      </w:pPr>
      <w:r w:rsidRPr="000770F7">
        <w:rPr>
          <w:rFonts w:ascii="Arial" w:hAnsi="Arial" w:cs="Arial"/>
          <w:bCs/>
          <w:sz w:val="24"/>
          <w:szCs w:val="24"/>
          <w:lang w:eastAsia="pl-PL"/>
        </w:rPr>
        <w:t>prowadzenie postępowań administracyjnych, prokuratorskich i sądowych;</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hAnsi="Arial" w:cs="Arial"/>
          <w:bCs/>
          <w:sz w:val="24"/>
          <w:szCs w:val="24"/>
          <w:lang w:eastAsia="pl-PL"/>
        </w:rPr>
      </w:pPr>
      <w:r w:rsidRPr="000770F7">
        <w:rPr>
          <w:rFonts w:ascii="Arial" w:hAnsi="Arial" w:cs="Arial"/>
          <w:bCs/>
          <w:sz w:val="24"/>
          <w:szCs w:val="24"/>
          <w:lang w:eastAsia="pl-PL"/>
        </w:rPr>
        <w:t>prowadzenie postępowań toczących się przed organami administracji publicznej na podstawie stosownych przepisów prawa np. postępowania odwoławczego;</w:t>
      </w:r>
    </w:p>
    <w:p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hAnsi="Arial" w:cs="Arial"/>
          <w:bCs/>
          <w:sz w:val="24"/>
          <w:szCs w:val="24"/>
          <w:lang w:eastAsia="pl-PL"/>
        </w:rPr>
      </w:pPr>
      <w:r w:rsidRPr="000770F7">
        <w:rPr>
          <w:rFonts w:ascii="Arial" w:hAnsi="Arial" w:cs="Arial"/>
          <w:bCs/>
          <w:sz w:val="24"/>
          <w:szCs w:val="24"/>
          <w:lang w:eastAsia="pl-PL"/>
        </w:rPr>
        <w:t>rozpatrywanie wniosków o udzielenie informacji publicznej</w:t>
      </w:r>
      <w:r w:rsidR="00675DAA" w:rsidRPr="000770F7">
        <w:rPr>
          <w:rFonts w:ascii="Arial" w:hAnsi="Arial" w:cs="Arial"/>
          <w:bCs/>
          <w:sz w:val="24"/>
          <w:szCs w:val="24"/>
          <w:lang w:eastAsia="pl-PL"/>
        </w:rPr>
        <w:t>;</w:t>
      </w:r>
    </w:p>
    <w:p w:rsidR="00D563F7" w:rsidRPr="000770F7" w:rsidRDefault="00D563F7" w:rsidP="00E732EE">
      <w:pPr>
        <w:pStyle w:val="Akapitzlist"/>
        <w:numPr>
          <w:ilvl w:val="0"/>
          <w:numId w:val="7"/>
        </w:numPr>
        <w:spacing w:before="120" w:after="120" w:line="240" w:lineRule="auto"/>
        <w:jc w:val="both"/>
        <w:rPr>
          <w:rFonts w:ascii="Arial" w:hAnsi="Arial" w:cs="Arial"/>
          <w:b/>
          <w:bCs/>
          <w:sz w:val="24"/>
          <w:szCs w:val="24"/>
          <w:lang w:eastAsia="pl-PL"/>
        </w:rPr>
      </w:pPr>
      <w:r w:rsidRPr="000770F7">
        <w:rPr>
          <w:rFonts w:ascii="Arial" w:hAnsi="Arial" w:cs="Arial"/>
          <w:bCs/>
          <w:sz w:val="24"/>
          <w:szCs w:val="24"/>
          <w:lang w:eastAsia="pl-PL"/>
        </w:rPr>
        <w:t>udzielanie porad nt. możliwości uzyskania dofinansowania projektów.</w:t>
      </w:r>
    </w:p>
    <w:p w:rsidR="00D563F7" w:rsidRPr="000770F7" w:rsidRDefault="00D563F7" w:rsidP="00035FED">
      <w:pPr>
        <w:spacing w:before="120" w:after="120" w:line="240" w:lineRule="auto"/>
        <w:rPr>
          <w:rFonts w:ascii="Arial" w:hAnsi="Arial" w:cs="Arial"/>
          <w:b/>
          <w:bCs/>
          <w:sz w:val="24"/>
          <w:szCs w:val="24"/>
          <w:lang w:eastAsia="pl-PL"/>
        </w:rPr>
      </w:pPr>
      <w:r w:rsidRPr="000770F7">
        <w:rPr>
          <w:rFonts w:ascii="Arial" w:hAnsi="Arial" w:cs="Arial"/>
          <w:b/>
          <w:bCs/>
          <w:sz w:val="24"/>
          <w:szCs w:val="24"/>
          <w:lang w:eastAsia="pl-PL"/>
        </w:rPr>
        <w:t>Czego może dotyczyć zgłoszenie</w:t>
      </w:r>
    </w:p>
    <w:p w:rsidR="00D563F7" w:rsidRPr="000770F7" w:rsidRDefault="00D563F7" w:rsidP="00035FED">
      <w:pPr>
        <w:spacing w:after="0" w:line="240" w:lineRule="auto"/>
        <w:jc w:val="both"/>
        <w:rPr>
          <w:rFonts w:ascii="Arial" w:hAnsi="Arial" w:cs="Arial"/>
          <w:bCs/>
          <w:sz w:val="24"/>
          <w:szCs w:val="24"/>
          <w:lang w:eastAsia="pl-PL"/>
        </w:rPr>
      </w:pPr>
      <w:r w:rsidRPr="000770F7">
        <w:rPr>
          <w:rFonts w:ascii="Arial"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0770F7" w:rsidRDefault="00D563F7" w:rsidP="00F6425F">
      <w:pPr>
        <w:pStyle w:val="Akapitzlist"/>
        <w:numPr>
          <w:ilvl w:val="0"/>
          <w:numId w:val="6"/>
        </w:numPr>
        <w:spacing w:after="20" w:line="240" w:lineRule="auto"/>
        <w:ind w:left="709" w:hanging="425"/>
        <w:contextualSpacing w:val="0"/>
        <w:jc w:val="both"/>
        <w:rPr>
          <w:rFonts w:ascii="Arial" w:hAnsi="Arial" w:cs="Arial"/>
          <w:bCs/>
          <w:sz w:val="24"/>
          <w:szCs w:val="24"/>
          <w:lang w:eastAsia="pl-PL"/>
        </w:rPr>
      </w:pPr>
      <w:r w:rsidRPr="000770F7">
        <w:rPr>
          <w:rFonts w:ascii="Arial"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hAnsi="Arial" w:cs="Arial"/>
          <w:bCs/>
          <w:sz w:val="24"/>
          <w:szCs w:val="24"/>
          <w:lang w:eastAsia="pl-PL"/>
        </w:rPr>
        <w:br/>
      </w:r>
      <w:r w:rsidRPr="000770F7">
        <w:rPr>
          <w:rFonts w:ascii="Arial" w:hAnsi="Arial" w:cs="Arial"/>
          <w:bCs/>
          <w:sz w:val="24"/>
          <w:szCs w:val="24"/>
          <w:lang w:eastAsia="pl-PL"/>
        </w:rPr>
        <w:t xml:space="preserve">i nieuzasadnionych wymagań, niewłaściwej obsługi, utrudnień związanych </w:t>
      </w:r>
      <w:r w:rsidR="00757DCE" w:rsidRPr="000770F7">
        <w:rPr>
          <w:rFonts w:ascii="Arial" w:hAnsi="Arial" w:cs="Arial"/>
          <w:bCs/>
          <w:sz w:val="24"/>
          <w:szCs w:val="24"/>
          <w:lang w:eastAsia="pl-PL"/>
        </w:rPr>
        <w:br/>
      </w:r>
      <w:r w:rsidRPr="000770F7">
        <w:rPr>
          <w:rFonts w:ascii="Arial" w:hAnsi="Arial" w:cs="Arial"/>
          <w:bCs/>
          <w:sz w:val="24"/>
          <w:szCs w:val="24"/>
          <w:lang w:eastAsia="pl-PL"/>
        </w:rPr>
        <w:t>z korzystaniem z Funduszy Europejskich (zgłoszenia o charakterze skarg);</w:t>
      </w:r>
    </w:p>
    <w:p w:rsidR="00D563F7" w:rsidRPr="000770F7" w:rsidRDefault="00D563F7" w:rsidP="00E732EE">
      <w:pPr>
        <w:pStyle w:val="Akapitzlist"/>
        <w:numPr>
          <w:ilvl w:val="0"/>
          <w:numId w:val="6"/>
        </w:numPr>
        <w:spacing w:before="120" w:after="120" w:line="240" w:lineRule="auto"/>
        <w:ind w:left="709" w:hanging="425"/>
        <w:jc w:val="both"/>
        <w:rPr>
          <w:rFonts w:ascii="Arial" w:hAnsi="Arial" w:cs="Arial"/>
          <w:bCs/>
          <w:sz w:val="24"/>
          <w:szCs w:val="24"/>
          <w:lang w:eastAsia="pl-PL"/>
        </w:rPr>
      </w:pPr>
      <w:r w:rsidRPr="000770F7">
        <w:rPr>
          <w:rFonts w:ascii="Arial" w:hAnsi="Arial" w:cs="Arial"/>
          <w:bCs/>
          <w:sz w:val="24"/>
          <w:szCs w:val="24"/>
          <w:lang w:eastAsia="pl-PL"/>
        </w:rPr>
        <w:t xml:space="preserve">postulatów zmian i usprawnień w realizacji Programu (zgłoszenia </w:t>
      </w:r>
      <w:r w:rsidR="00757DCE" w:rsidRPr="000770F7">
        <w:rPr>
          <w:rFonts w:ascii="Arial" w:hAnsi="Arial" w:cs="Arial"/>
          <w:bCs/>
          <w:sz w:val="24"/>
          <w:szCs w:val="24"/>
          <w:lang w:eastAsia="pl-PL"/>
        </w:rPr>
        <w:br/>
      </w:r>
      <w:r w:rsidRPr="000770F7">
        <w:rPr>
          <w:rFonts w:ascii="Arial" w:hAnsi="Arial" w:cs="Arial"/>
          <w:bCs/>
          <w:sz w:val="24"/>
          <w:szCs w:val="24"/>
          <w:lang w:eastAsia="pl-PL"/>
        </w:rPr>
        <w:t>o charakterze postulatów).</w:t>
      </w:r>
    </w:p>
    <w:p w:rsidR="00D563F7" w:rsidRPr="000770F7" w:rsidRDefault="00D563F7" w:rsidP="00035FED">
      <w:pPr>
        <w:spacing w:before="120" w:after="120" w:line="240" w:lineRule="auto"/>
        <w:rPr>
          <w:rFonts w:ascii="Arial" w:hAnsi="Arial" w:cs="Arial"/>
          <w:b/>
          <w:sz w:val="24"/>
          <w:szCs w:val="24"/>
          <w:lang w:eastAsia="pl-PL"/>
        </w:rPr>
      </w:pPr>
      <w:r w:rsidRPr="000770F7">
        <w:rPr>
          <w:rFonts w:ascii="Arial" w:hAnsi="Arial" w:cs="Arial"/>
          <w:b/>
          <w:sz w:val="24"/>
          <w:szCs w:val="24"/>
          <w:lang w:eastAsia="pl-PL"/>
        </w:rPr>
        <w:t>Kto może dokonać zgłoszenia</w:t>
      </w:r>
    </w:p>
    <w:p w:rsidR="001B187B" w:rsidRPr="000770F7" w:rsidRDefault="00D563F7" w:rsidP="00035FED">
      <w:pPr>
        <w:spacing w:before="120" w:after="120" w:line="240" w:lineRule="auto"/>
        <w:jc w:val="both"/>
        <w:rPr>
          <w:rFonts w:ascii="Arial" w:hAnsi="Arial" w:cs="Arial"/>
          <w:sz w:val="24"/>
          <w:szCs w:val="24"/>
          <w:lang w:eastAsia="pl-PL"/>
        </w:rPr>
      </w:pPr>
      <w:r w:rsidRPr="000770F7">
        <w:rPr>
          <w:rFonts w:ascii="Arial" w:hAnsi="Arial" w:cs="Arial"/>
          <w:sz w:val="24"/>
          <w:szCs w:val="24"/>
          <w:lang w:eastAsia="pl-PL"/>
        </w:rPr>
        <w:t>Każdy zainteresowany, przede wszystkim wnioskodawca lub beneficjent, a także inny podmiot zainteresowany wdrażaniem funduszy unijnych.</w:t>
      </w:r>
    </w:p>
    <w:p w:rsidR="00D563F7" w:rsidRPr="000770F7" w:rsidRDefault="00D563F7" w:rsidP="00035FED">
      <w:pPr>
        <w:spacing w:before="120" w:after="120" w:line="240" w:lineRule="auto"/>
        <w:rPr>
          <w:rFonts w:ascii="Arial" w:hAnsi="Arial" w:cs="Arial"/>
          <w:b/>
          <w:sz w:val="24"/>
          <w:szCs w:val="24"/>
          <w:lang w:eastAsia="pl-PL"/>
        </w:rPr>
      </w:pPr>
      <w:r w:rsidRPr="000770F7">
        <w:rPr>
          <w:rFonts w:ascii="Arial" w:hAnsi="Arial" w:cs="Arial"/>
          <w:b/>
          <w:sz w:val="24"/>
          <w:szCs w:val="24"/>
          <w:lang w:eastAsia="pl-PL"/>
        </w:rPr>
        <w:t>Co powinno zawierać zgłoszenie</w:t>
      </w:r>
    </w:p>
    <w:p w:rsidR="00D563F7" w:rsidRPr="000770F7" w:rsidRDefault="00D563F7" w:rsidP="005162E2">
      <w:pPr>
        <w:spacing w:after="0" w:line="240" w:lineRule="auto"/>
        <w:jc w:val="both"/>
        <w:rPr>
          <w:rFonts w:ascii="Arial" w:hAnsi="Arial" w:cs="Arial"/>
          <w:sz w:val="24"/>
          <w:szCs w:val="24"/>
          <w:lang w:eastAsia="pl-PL"/>
        </w:rPr>
      </w:pPr>
      <w:r w:rsidRPr="000770F7">
        <w:rPr>
          <w:rFonts w:ascii="Arial" w:hAnsi="Arial" w:cs="Arial"/>
          <w:sz w:val="24"/>
          <w:szCs w:val="24"/>
          <w:lang w:eastAsia="pl-PL"/>
        </w:rPr>
        <w:t xml:space="preserve">Wszelkie niezbędne informacje, które umożliwią sprawne działanie Rzecznika, </w:t>
      </w:r>
      <w:r w:rsidR="00757DCE" w:rsidRPr="000770F7">
        <w:rPr>
          <w:rFonts w:ascii="Arial" w:hAnsi="Arial" w:cs="Arial"/>
          <w:sz w:val="24"/>
          <w:szCs w:val="24"/>
          <w:lang w:eastAsia="pl-PL"/>
        </w:rPr>
        <w:br/>
      </w:r>
      <w:r w:rsidRPr="000770F7">
        <w:rPr>
          <w:rFonts w:ascii="Arial" w:hAnsi="Arial" w:cs="Arial"/>
          <w:sz w:val="24"/>
          <w:szCs w:val="24"/>
          <w:lang w:eastAsia="pl-PL"/>
        </w:rPr>
        <w:t>w tym:</w:t>
      </w:r>
    </w:p>
    <w:p w:rsidR="00D563F7" w:rsidRPr="000770F7" w:rsidRDefault="00D563F7" w:rsidP="00F6425F">
      <w:pPr>
        <w:numPr>
          <w:ilvl w:val="0"/>
          <w:numId w:val="5"/>
        </w:numPr>
        <w:spacing w:after="20" w:line="240" w:lineRule="auto"/>
        <w:jc w:val="both"/>
        <w:rPr>
          <w:rFonts w:ascii="Arial" w:hAnsi="Arial" w:cs="Arial"/>
          <w:sz w:val="24"/>
          <w:szCs w:val="24"/>
          <w:lang w:eastAsia="pl-PL"/>
        </w:rPr>
      </w:pPr>
      <w:r w:rsidRPr="000770F7">
        <w:rPr>
          <w:rFonts w:ascii="Arial" w:hAnsi="Arial" w:cs="Arial"/>
          <w:sz w:val="24"/>
          <w:szCs w:val="24"/>
          <w:lang w:eastAsia="pl-PL"/>
        </w:rPr>
        <w:t>imię i nazwisko zgłaszającego (lub nazwę podmiotu)</w:t>
      </w:r>
      <w:r w:rsidR="00675DAA" w:rsidRPr="000770F7">
        <w:rPr>
          <w:rFonts w:ascii="Arial" w:hAnsi="Arial" w:cs="Arial"/>
          <w:sz w:val="24"/>
          <w:szCs w:val="24"/>
          <w:lang w:eastAsia="pl-PL"/>
        </w:rPr>
        <w:t>;</w:t>
      </w:r>
    </w:p>
    <w:p w:rsidR="00D563F7" w:rsidRPr="000770F7" w:rsidRDefault="00D563F7" w:rsidP="00F6425F">
      <w:pPr>
        <w:numPr>
          <w:ilvl w:val="0"/>
          <w:numId w:val="5"/>
        </w:numPr>
        <w:spacing w:before="100" w:beforeAutospacing="1" w:after="20" w:line="240" w:lineRule="auto"/>
        <w:jc w:val="both"/>
        <w:rPr>
          <w:rFonts w:ascii="Arial" w:hAnsi="Arial" w:cs="Arial"/>
          <w:sz w:val="24"/>
          <w:szCs w:val="24"/>
          <w:lang w:eastAsia="pl-PL"/>
        </w:rPr>
      </w:pPr>
      <w:r w:rsidRPr="000770F7">
        <w:rPr>
          <w:rFonts w:ascii="Arial" w:hAnsi="Arial" w:cs="Arial"/>
          <w:sz w:val="24"/>
          <w:szCs w:val="24"/>
          <w:lang w:eastAsia="pl-PL"/>
        </w:rPr>
        <w:t>adres korespondencyjny</w:t>
      </w:r>
      <w:r w:rsidR="00675DAA" w:rsidRPr="000770F7">
        <w:rPr>
          <w:rFonts w:ascii="Arial" w:hAnsi="Arial" w:cs="Arial"/>
          <w:sz w:val="24"/>
          <w:szCs w:val="24"/>
          <w:lang w:eastAsia="pl-PL"/>
        </w:rPr>
        <w:t>;</w:t>
      </w:r>
    </w:p>
    <w:p w:rsidR="00D563F7" w:rsidRPr="000770F7" w:rsidRDefault="00D563F7" w:rsidP="00F6425F">
      <w:pPr>
        <w:numPr>
          <w:ilvl w:val="0"/>
          <w:numId w:val="5"/>
        </w:numPr>
        <w:spacing w:before="100" w:beforeAutospacing="1" w:after="20" w:line="240" w:lineRule="auto"/>
        <w:ind w:left="714" w:hanging="357"/>
        <w:jc w:val="both"/>
        <w:rPr>
          <w:rFonts w:ascii="Arial" w:hAnsi="Arial" w:cs="Arial"/>
          <w:sz w:val="24"/>
          <w:szCs w:val="24"/>
          <w:lang w:eastAsia="pl-PL"/>
        </w:rPr>
      </w:pPr>
      <w:r w:rsidRPr="000770F7">
        <w:rPr>
          <w:rFonts w:ascii="Arial" w:hAnsi="Arial" w:cs="Arial"/>
          <w:sz w:val="24"/>
          <w:szCs w:val="24"/>
          <w:lang w:eastAsia="pl-PL"/>
        </w:rPr>
        <w:t>telefon kontaktowy</w:t>
      </w:r>
      <w:r w:rsidR="00675DAA" w:rsidRPr="000770F7">
        <w:rPr>
          <w:rFonts w:ascii="Arial" w:hAnsi="Arial" w:cs="Arial"/>
          <w:sz w:val="24"/>
          <w:szCs w:val="24"/>
          <w:lang w:eastAsia="pl-PL"/>
        </w:rPr>
        <w:t>;</w:t>
      </w:r>
    </w:p>
    <w:p w:rsidR="00D563F7" w:rsidRDefault="00D563F7" w:rsidP="005162E2">
      <w:pPr>
        <w:numPr>
          <w:ilvl w:val="0"/>
          <w:numId w:val="5"/>
        </w:numPr>
        <w:spacing w:after="120" w:line="240" w:lineRule="auto"/>
        <w:ind w:left="714" w:hanging="357"/>
        <w:jc w:val="both"/>
        <w:rPr>
          <w:rFonts w:ascii="Arial" w:hAnsi="Arial" w:cs="Arial"/>
          <w:sz w:val="24"/>
          <w:szCs w:val="24"/>
          <w:lang w:eastAsia="pl-PL"/>
        </w:rPr>
      </w:pPr>
      <w:r w:rsidRPr="000770F7">
        <w:rPr>
          <w:rFonts w:ascii="Arial" w:hAnsi="Arial" w:cs="Arial"/>
          <w:sz w:val="24"/>
          <w:szCs w:val="24"/>
          <w:lang w:eastAsia="pl-PL"/>
        </w:rPr>
        <w:t>opis sprawy (m.in. wskazanie projektu lub obszaru RPO WSL</w:t>
      </w:r>
      <w:r w:rsidR="006B348B">
        <w:rPr>
          <w:rFonts w:ascii="Arial" w:hAnsi="Arial" w:cs="Arial"/>
          <w:sz w:val="24"/>
          <w:szCs w:val="24"/>
          <w:lang w:eastAsia="pl-PL"/>
        </w:rPr>
        <w:t xml:space="preserve"> 2014-2020</w:t>
      </w:r>
      <w:r w:rsidRPr="000770F7">
        <w:rPr>
          <w:rFonts w:ascii="Arial" w:hAnsi="Arial" w:cs="Arial"/>
          <w:sz w:val="24"/>
          <w:szCs w:val="24"/>
          <w:lang w:eastAsia="pl-PL"/>
        </w:rPr>
        <w:t>, którego dotyczy zgłoszenie), ewentualnie wraz z dokumentami dotyczącymi przedmiotu zgłoszenia.</w:t>
      </w:r>
    </w:p>
    <w:p w:rsidR="00F6425F" w:rsidRDefault="00F6425F" w:rsidP="00F6425F">
      <w:pPr>
        <w:spacing w:after="120" w:line="240" w:lineRule="auto"/>
        <w:jc w:val="both"/>
        <w:rPr>
          <w:rFonts w:ascii="Arial" w:hAnsi="Arial" w:cs="Arial"/>
          <w:sz w:val="24"/>
          <w:szCs w:val="24"/>
          <w:lang w:eastAsia="pl-PL"/>
        </w:rPr>
      </w:pPr>
    </w:p>
    <w:p w:rsidR="00D563F7" w:rsidRPr="000770F7" w:rsidRDefault="00D563F7" w:rsidP="00035FED">
      <w:pPr>
        <w:spacing w:before="120" w:after="120" w:line="240" w:lineRule="auto"/>
        <w:rPr>
          <w:rFonts w:ascii="Arial" w:hAnsi="Arial" w:cs="Arial"/>
          <w:b/>
          <w:sz w:val="24"/>
          <w:szCs w:val="24"/>
          <w:lang w:eastAsia="pl-PL"/>
        </w:rPr>
      </w:pPr>
      <w:r w:rsidRPr="000770F7">
        <w:rPr>
          <w:rFonts w:ascii="Arial" w:hAnsi="Arial" w:cs="Arial"/>
          <w:b/>
          <w:sz w:val="24"/>
          <w:szCs w:val="24"/>
          <w:lang w:eastAsia="pl-PL"/>
        </w:rPr>
        <w:t>Jaki jest tryb postępowania RFE</w:t>
      </w:r>
    </w:p>
    <w:p w:rsidR="00675DAA" w:rsidRPr="000770F7" w:rsidRDefault="00D563F7" w:rsidP="005162E2">
      <w:pPr>
        <w:spacing w:before="120" w:after="120" w:line="240" w:lineRule="auto"/>
        <w:jc w:val="both"/>
        <w:rPr>
          <w:rFonts w:ascii="Arial" w:hAnsi="Arial" w:cs="Arial"/>
          <w:sz w:val="24"/>
          <w:szCs w:val="24"/>
          <w:lang w:eastAsia="pl-PL"/>
        </w:rPr>
      </w:pPr>
      <w:r w:rsidRPr="000770F7">
        <w:rPr>
          <w:rFonts w:ascii="Arial" w:hAnsi="Arial" w:cs="Arial"/>
          <w:sz w:val="24"/>
          <w:szCs w:val="24"/>
          <w:lang w:eastAsia="pl-PL"/>
        </w:rPr>
        <w:t xml:space="preserve">Do rozpatrywania zgłoszeń Rzecznik stosuje odpowiednie przepisy ustawy z dnia </w:t>
      </w:r>
      <w:r w:rsidR="00757DCE" w:rsidRPr="000770F7">
        <w:rPr>
          <w:rFonts w:ascii="Arial" w:hAnsi="Arial" w:cs="Arial"/>
          <w:sz w:val="24"/>
          <w:szCs w:val="24"/>
          <w:lang w:eastAsia="pl-PL"/>
        </w:rPr>
        <w:br/>
      </w:r>
      <w:r w:rsidRPr="000770F7">
        <w:rPr>
          <w:rFonts w:ascii="Arial" w:hAnsi="Arial" w:cs="Arial"/>
          <w:sz w:val="24"/>
          <w:szCs w:val="24"/>
          <w:lang w:eastAsia="pl-PL"/>
        </w:rPr>
        <w:t>14 czerwca 1960 r</w:t>
      </w:r>
      <w:r w:rsidR="00E9374B">
        <w:rPr>
          <w:rFonts w:ascii="Arial" w:hAnsi="Arial" w:cs="Arial"/>
          <w:sz w:val="24"/>
          <w:szCs w:val="24"/>
          <w:lang w:eastAsia="pl-PL"/>
        </w:rPr>
        <w:t>oku</w:t>
      </w:r>
      <w:r w:rsidRPr="000770F7">
        <w:rPr>
          <w:rFonts w:ascii="Arial" w:hAnsi="Arial" w:cs="Arial"/>
          <w:sz w:val="24"/>
          <w:szCs w:val="24"/>
          <w:lang w:eastAsia="pl-PL"/>
        </w:rPr>
        <w:t>  Kodeks postępowania administracyjnego (</w:t>
      </w:r>
      <w:r w:rsidR="00D5320A" w:rsidRPr="00D5320A">
        <w:rPr>
          <w:rFonts w:ascii="Arial" w:hAnsi="Arial" w:cs="Arial"/>
          <w:sz w:val="24"/>
          <w:szCs w:val="24"/>
          <w:lang w:eastAsia="pl-PL"/>
        </w:rPr>
        <w:t>t.j. Dz.U. z 2019 r. poz.1145 z póżn. zm.);</w:t>
      </w:r>
      <w:r w:rsidRPr="000770F7">
        <w:rPr>
          <w:rFonts w:ascii="Arial" w:hAnsi="Arial" w:cs="Arial"/>
          <w:sz w:val="24"/>
          <w:szCs w:val="24"/>
          <w:lang w:eastAsia="pl-PL"/>
        </w:rPr>
        <w:t>Wszelkich wyjaśnień i odpowiedzi dla podmiotów przekazujących zgłoszenia Rzecznik udziela niezwłocznie. Jeżeli z uwagi na złożoność sprawy konieczne jest przeprowadzenie dodatkowego postęp</w:t>
      </w:r>
      <w:r w:rsidR="00757DCE" w:rsidRPr="000770F7">
        <w:rPr>
          <w:rFonts w:ascii="Arial" w:hAnsi="Arial" w:cs="Arial"/>
          <w:sz w:val="24"/>
          <w:szCs w:val="24"/>
          <w:lang w:eastAsia="pl-PL"/>
        </w:rPr>
        <w:t xml:space="preserve">owania wyjaśniającego, Rzecznik </w:t>
      </w:r>
      <w:r w:rsidRPr="000770F7">
        <w:rPr>
          <w:rFonts w:ascii="Arial" w:hAnsi="Arial" w:cs="Arial"/>
          <w:sz w:val="24"/>
          <w:szCs w:val="24"/>
          <w:lang w:eastAsia="pl-PL"/>
        </w:rPr>
        <w:t>niezwłocznie informuje Stronę o szacowanym te</w:t>
      </w:r>
      <w:r w:rsidR="00675DAA" w:rsidRPr="000770F7">
        <w:rPr>
          <w:rFonts w:ascii="Arial" w:hAnsi="Arial" w:cs="Arial"/>
          <w:sz w:val="24"/>
          <w:szCs w:val="24"/>
          <w:lang w:eastAsia="pl-PL"/>
        </w:rPr>
        <w:t>rminie rozpatrzenia zgłoszenia.</w:t>
      </w:r>
    </w:p>
    <w:p w:rsidR="00D563F7" w:rsidRPr="000770F7" w:rsidRDefault="00D563F7" w:rsidP="005162E2">
      <w:pPr>
        <w:spacing w:before="120" w:after="120" w:line="240" w:lineRule="auto"/>
        <w:jc w:val="both"/>
        <w:rPr>
          <w:rFonts w:ascii="Arial" w:hAnsi="Arial" w:cs="Arial"/>
          <w:sz w:val="24"/>
          <w:szCs w:val="24"/>
          <w:lang w:eastAsia="pl-PL"/>
        </w:rPr>
      </w:pPr>
      <w:r w:rsidRPr="000770F7">
        <w:rPr>
          <w:rFonts w:ascii="Arial" w:hAnsi="Arial" w:cs="Arial"/>
          <w:sz w:val="24"/>
          <w:szCs w:val="24"/>
          <w:lang w:eastAsia="pl-PL"/>
        </w:rPr>
        <w:t>W toku analizy zgłoszeń Rzecznik ocenia również pilność spraw, nadając priorytet tym, co do których w określonym czasie istnieje realna szansa na poprawę sytuacji interesariusza.</w:t>
      </w:r>
    </w:p>
    <w:p w:rsidR="00D563F7" w:rsidRPr="000770F7" w:rsidRDefault="00D563F7" w:rsidP="005162E2">
      <w:pPr>
        <w:spacing w:before="120" w:after="120" w:line="240" w:lineRule="auto"/>
        <w:jc w:val="both"/>
        <w:rPr>
          <w:rFonts w:ascii="Arial" w:hAnsi="Arial" w:cs="Arial"/>
          <w:sz w:val="24"/>
          <w:szCs w:val="24"/>
          <w:lang w:eastAsia="pl-PL"/>
        </w:rPr>
      </w:pPr>
      <w:r w:rsidRPr="000770F7">
        <w:rPr>
          <w:rFonts w:ascii="Arial" w:hAnsi="Arial" w:cs="Arial"/>
          <w:b/>
          <w:sz w:val="24"/>
          <w:szCs w:val="24"/>
          <w:lang w:eastAsia="pl-PL"/>
        </w:rPr>
        <w:t>WAŻNE:</w:t>
      </w:r>
      <w:r w:rsidRPr="000770F7">
        <w:rPr>
          <w:rFonts w:ascii="Arial" w:hAnsi="Arial" w:cs="Arial"/>
          <w:sz w:val="24"/>
          <w:szCs w:val="24"/>
          <w:lang w:eastAsia="pl-PL"/>
        </w:rPr>
        <w:t xml:space="preserve"> Wystąpienie do RFE nie wstrzymuje toku postępowania oraz biegu terminów </w:t>
      </w:r>
      <w:r w:rsidR="00035FED" w:rsidRPr="000770F7">
        <w:rPr>
          <w:rFonts w:ascii="Arial" w:hAnsi="Arial" w:cs="Arial"/>
          <w:sz w:val="24"/>
          <w:szCs w:val="24"/>
          <w:lang w:eastAsia="pl-PL"/>
        </w:rPr>
        <w:t>wynikających z innych przepisów</w:t>
      </w:r>
      <w:r w:rsidR="00675DAA" w:rsidRPr="000770F7">
        <w:rPr>
          <w:rFonts w:ascii="Arial" w:hAnsi="Arial" w:cs="Arial"/>
          <w:sz w:val="24"/>
          <w:szCs w:val="24"/>
          <w:lang w:eastAsia="pl-PL"/>
        </w:rPr>
        <w:t>.</w:t>
      </w:r>
    </w:p>
    <w:p w:rsidR="00D563F7" w:rsidRPr="000770F7" w:rsidRDefault="00D563F7" w:rsidP="005162E2">
      <w:pPr>
        <w:spacing w:before="240" w:after="120" w:line="240" w:lineRule="auto"/>
        <w:rPr>
          <w:rFonts w:ascii="Arial" w:hAnsi="Arial" w:cs="Arial"/>
          <w:b/>
          <w:sz w:val="24"/>
          <w:szCs w:val="24"/>
          <w:lang w:eastAsia="pl-PL"/>
        </w:rPr>
      </w:pPr>
      <w:r w:rsidRPr="000770F7">
        <w:rPr>
          <w:rFonts w:ascii="Arial" w:hAnsi="Arial" w:cs="Arial"/>
          <w:b/>
          <w:sz w:val="24"/>
          <w:szCs w:val="24"/>
          <w:lang w:eastAsia="pl-PL"/>
        </w:rPr>
        <w:t>Z kim się skontaktować</w:t>
      </w:r>
    </w:p>
    <w:p w:rsidR="00D563F7" w:rsidRPr="000770F7" w:rsidRDefault="00D563F7" w:rsidP="005162E2">
      <w:pPr>
        <w:spacing w:before="120" w:after="120" w:line="240" w:lineRule="auto"/>
        <w:rPr>
          <w:rFonts w:ascii="Arial" w:hAnsi="Arial" w:cs="Arial"/>
          <w:b/>
          <w:bCs/>
          <w:sz w:val="24"/>
          <w:szCs w:val="24"/>
          <w:lang w:eastAsia="pl-PL"/>
        </w:rPr>
      </w:pPr>
      <w:r w:rsidRPr="000770F7">
        <w:rPr>
          <w:rFonts w:ascii="Arial" w:hAnsi="Arial" w:cs="Arial"/>
          <w:b/>
          <w:bCs/>
          <w:sz w:val="24"/>
          <w:szCs w:val="24"/>
          <w:lang w:eastAsia="pl-PL"/>
        </w:rPr>
        <w:t>Rzecznik Funduszy Europejskich</w:t>
      </w:r>
    </w:p>
    <w:p w:rsidR="00D563F7" w:rsidRPr="000770F7" w:rsidRDefault="00D563F7" w:rsidP="005162E2">
      <w:pPr>
        <w:spacing w:before="120" w:after="120" w:line="240" w:lineRule="auto"/>
        <w:rPr>
          <w:rFonts w:ascii="Arial" w:hAnsi="Arial" w:cs="Arial"/>
          <w:bCs/>
          <w:sz w:val="24"/>
          <w:szCs w:val="24"/>
          <w:lang w:eastAsia="pl-PL"/>
        </w:rPr>
      </w:pPr>
      <w:r w:rsidRPr="000770F7">
        <w:rPr>
          <w:rFonts w:ascii="Arial" w:hAnsi="Arial" w:cs="Arial"/>
          <w:bCs/>
          <w:sz w:val="24"/>
          <w:szCs w:val="24"/>
          <w:lang w:eastAsia="pl-PL"/>
        </w:rPr>
        <w:t>tel. 32 77 99 166</w:t>
      </w:r>
    </w:p>
    <w:p w:rsidR="00D563F7" w:rsidRPr="000770F7" w:rsidRDefault="00D563F7" w:rsidP="005162E2">
      <w:pPr>
        <w:spacing w:before="120" w:after="120" w:line="240" w:lineRule="auto"/>
        <w:rPr>
          <w:rFonts w:ascii="Arial" w:hAnsi="Arial" w:cs="Arial"/>
          <w:sz w:val="24"/>
          <w:szCs w:val="24"/>
          <w:lang w:eastAsia="pl-PL"/>
        </w:rPr>
      </w:pPr>
      <w:r w:rsidRPr="000770F7">
        <w:rPr>
          <w:rFonts w:ascii="Arial" w:hAnsi="Arial" w:cs="Arial"/>
          <w:b/>
          <w:sz w:val="24"/>
          <w:szCs w:val="24"/>
          <w:lang w:eastAsia="pl-PL"/>
        </w:rPr>
        <w:t>Zespół Rzecznika Funduszy</w:t>
      </w:r>
    </w:p>
    <w:p w:rsidR="00D563F7" w:rsidRPr="000770F7" w:rsidRDefault="00D563F7" w:rsidP="005162E2">
      <w:pPr>
        <w:spacing w:before="120" w:after="120" w:line="240" w:lineRule="auto"/>
        <w:rPr>
          <w:rFonts w:ascii="Arial" w:hAnsi="Arial" w:cs="Arial"/>
          <w:sz w:val="24"/>
          <w:szCs w:val="24"/>
          <w:lang w:eastAsia="pl-PL"/>
        </w:rPr>
      </w:pPr>
      <w:r w:rsidRPr="000770F7">
        <w:rPr>
          <w:rFonts w:ascii="Arial" w:hAnsi="Arial" w:cs="Arial"/>
          <w:sz w:val="24"/>
          <w:szCs w:val="24"/>
          <w:lang w:eastAsia="pl-PL"/>
        </w:rPr>
        <w:t>tel. 32 77 99 196</w:t>
      </w:r>
    </w:p>
    <w:p w:rsidR="00D563F7" w:rsidRPr="000770F7" w:rsidRDefault="00D563F7" w:rsidP="005162E2">
      <w:pPr>
        <w:spacing w:before="120" w:after="120" w:line="240" w:lineRule="auto"/>
        <w:rPr>
          <w:rFonts w:ascii="Arial" w:hAnsi="Arial" w:cs="Arial"/>
          <w:sz w:val="24"/>
          <w:szCs w:val="24"/>
          <w:lang w:val="en-US" w:eastAsia="pl-PL"/>
        </w:rPr>
      </w:pPr>
      <w:r w:rsidRPr="000770F7">
        <w:rPr>
          <w:rFonts w:ascii="Arial" w:hAnsi="Arial" w:cs="Arial"/>
          <w:sz w:val="24"/>
          <w:szCs w:val="24"/>
          <w:lang w:val="en-US" w:eastAsia="pl-PL"/>
        </w:rPr>
        <w:t xml:space="preserve">e-mail: </w:t>
      </w:r>
      <w:hyperlink r:id="rId36" w:tgtFrame="_blank" w:tooltip="email do Rzecznika Funduszy Europejskich" w:history="1">
        <w:r w:rsidRPr="000770F7">
          <w:rPr>
            <w:rFonts w:ascii="Arial" w:hAnsi="Arial" w:cs="Arial"/>
            <w:color w:val="0000FF"/>
            <w:sz w:val="24"/>
            <w:szCs w:val="24"/>
            <w:u w:val="single"/>
            <w:lang w:val="en-US" w:eastAsia="pl-PL"/>
          </w:rPr>
          <w:t>rzecznikfunduszy@slaskie.pl</w:t>
        </w:r>
      </w:hyperlink>
    </w:p>
    <w:p w:rsidR="00D563F7" w:rsidRPr="000770F7" w:rsidRDefault="00857A26" w:rsidP="005162E2">
      <w:pPr>
        <w:spacing w:before="120" w:after="120" w:line="240" w:lineRule="auto"/>
        <w:rPr>
          <w:rFonts w:ascii="Arial" w:hAnsi="Arial" w:cs="Arial"/>
          <w:sz w:val="24"/>
          <w:szCs w:val="24"/>
          <w:lang w:eastAsia="pl-PL"/>
        </w:rPr>
      </w:pPr>
      <w:r>
        <w:rPr>
          <w:rFonts w:ascii="Arial" w:hAnsi="Arial" w:cs="Arial"/>
          <w:sz w:val="24"/>
          <w:szCs w:val="24"/>
          <w:lang w:eastAsia="pl-PL"/>
        </w:rPr>
        <w:pict>
          <v:rect id="_x0000_i1025" style="width:0;height:1.5pt" o:hralign="center" o:hrstd="t" o:hr="t" fillcolor="#a0a0a0" stroked="f"/>
        </w:pict>
      </w:r>
    </w:p>
    <w:p w:rsidR="00D563F7" w:rsidRPr="000770F7" w:rsidRDefault="00D563F7" w:rsidP="00035FED">
      <w:pPr>
        <w:spacing w:before="120" w:after="120" w:line="240" w:lineRule="auto"/>
        <w:rPr>
          <w:rFonts w:ascii="Arial" w:hAnsi="Arial" w:cs="Arial"/>
          <w:sz w:val="24"/>
          <w:szCs w:val="24"/>
          <w:lang w:eastAsia="pl-PL"/>
        </w:rPr>
      </w:pPr>
      <w:r w:rsidRPr="000770F7">
        <w:rPr>
          <w:rFonts w:ascii="Arial" w:hAnsi="Arial" w:cs="Arial"/>
          <w:b/>
          <w:bCs/>
          <w:sz w:val="24"/>
          <w:szCs w:val="24"/>
          <w:u w:val="single"/>
          <w:lang w:eastAsia="pl-PL"/>
        </w:rPr>
        <w:t>adres korespondencyjny</w:t>
      </w:r>
      <w:r w:rsidRPr="000770F7">
        <w:rPr>
          <w:rFonts w:ascii="Arial" w:hAnsi="Arial" w:cs="Arial"/>
          <w:sz w:val="24"/>
          <w:szCs w:val="24"/>
          <w:u w:val="single"/>
          <w:lang w:eastAsia="pl-PL"/>
        </w:rPr>
        <w:t>:</w:t>
      </w:r>
    </w:p>
    <w:p w:rsidR="00D563F7" w:rsidRPr="000770F7" w:rsidRDefault="00D563F7" w:rsidP="00035FED">
      <w:pPr>
        <w:spacing w:before="120" w:after="120" w:line="240" w:lineRule="auto"/>
        <w:rPr>
          <w:rFonts w:ascii="Arial" w:hAnsi="Arial" w:cs="Arial"/>
          <w:sz w:val="24"/>
          <w:szCs w:val="24"/>
          <w:lang w:eastAsia="pl-PL"/>
        </w:rPr>
      </w:pPr>
      <w:r w:rsidRPr="000770F7">
        <w:rPr>
          <w:rFonts w:ascii="Arial" w:hAnsi="Arial" w:cs="Arial"/>
          <w:sz w:val="24"/>
          <w:szCs w:val="24"/>
          <w:lang w:eastAsia="pl-PL"/>
        </w:rPr>
        <w:t>Urząd Marszałkowski Województwa Śląskiego</w:t>
      </w:r>
      <w:r w:rsidRPr="000770F7">
        <w:rPr>
          <w:rFonts w:ascii="Arial" w:hAnsi="Arial" w:cs="Arial"/>
          <w:sz w:val="24"/>
          <w:szCs w:val="24"/>
          <w:lang w:eastAsia="pl-PL"/>
        </w:rPr>
        <w:br/>
        <w:t>ul. Ligonia 46</w:t>
      </w:r>
      <w:r w:rsidRPr="000770F7">
        <w:rPr>
          <w:rFonts w:ascii="Arial" w:hAnsi="Arial" w:cs="Arial"/>
          <w:sz w:val="24"/>
          <w:szCs w:val="24"/>
          <w:lang w:eastAsia="pl-PL"/>
        </w:rPr>
        <w:br/>
        <w:t>40-032 Katowice</w:t>
      </w:r>
    </w:p>
    <w:p w:rsidR="00D563F7" w:rsidRPr="000770F7" w:rsidRDefault="00D563F7" w:rsidP="00035FED">
      <w:pPr>
        <w:spacing w:before="120" w:after="120" w:line="240" w:lineRule="auto"/>
        <w:rPr>
          <w:rFonts w:ascii="Arial" w:hAnsi="Arial" w:cs="Arial"/>
          <w:sz w:val="24"/>
          <w:szCs w:val="24"/>
          <w:lang w:eastAsia="pl-PL"/>
        </w:rPr>
      </w:pPr>
      <w:r w:rsidRPr="000770F7">
        <w:rPr>
          <w:rFonts w:ascii="Arial" w:hAnsi="Arial" w:cs="Arial"/>
          <w:sz w:val="24"/>
          <w:szCs w:val="24"/>
          <w:lang w:eastAsia="pl-PL"/>
        </w:rPr>
        <w:t xml:space="preserve">z dopiskiem: </w:t>
      </w:r>
      <w:r w:rsidRPr="000770F7">
        <w:rPr>
          <w:rFonts w:ascii="Arial" w:hAnsi="Arial" w:cs="Arial"/>
          <w:sz w:val="24"/>
          <w:szCs w:val="24"/>
          <w:u w:val="single"/>
          <w:lang w:eastAsia="pl-PL"/>
        </w:rPr>
        <w:t>Rzecznik Funduszy Europejskich</w:t>
      </w:r>
    </w:p>
    <w:p w:rsidR="00D563F7" w:rsidRPr="000770F7" w:rsidRDefault="00857A26" w:rsidP="00035FED">
      <w:pPr>
        <w:spacing w:before="120" w:after="120" w:line="240" w:lineRule="auto"/>
        <w:rPr>
          <w:rFonts w:ascii="Arial" w:hAnsi="Arial" w:cs="Arial"/>
          <w:sz w:val="24"/>
          <w:szCs w:val="24"/>
          <w:lang w:eastAsia="pl-PL"/>
        </w:rPr>
      </w:pPr>
      <w:r>
        <w:rPr>
          <w:rFonts w:ascii="Arial" w:hAnsi="Arial" w:cs="Arial"/>
          <w:sz w:val="24"/>
          <w:szCs w:val="24"/>
          <w:lang w:eastAsia="pl-PL"/>
        </w:rPr>
        <w:pict>
          <v:rect id="_x0000_i1026" style="width:0;height:1.5pt" o:hralign="center" o:hrstd="t" o:hr="t" fillcolor="#a0a0a0" stroked="f"/>
        </w:pict>
      </w:r>
    </w:p>
    <w:p w:rsidR="00D563F7" w:rsidRPr="000770F7" w:rsidRDefault="00D563F7" w:rsidP="00035FED">
      <w:pPr>
        <w:spacing w:before="120" w:after="120" w:line="240" w:lineRule="auto"/>
        <w:rPr>
          <w:rFonts w:ascii="Arial" w:hAnsi="Arial" w:cs="Arial"/>
          <w:sz w:val="24"/>
          <w:szCs w:val="24"/>
          <w:lang w:eastAsia="pl-PL"/>
        </w:rPr>
      </w:pPr>
      <w:r w:rsidRPr="000770F7">
        <w:rPr>
          <w:rFonts w:ascii="Arial" w:hAnsi="Arial" w:cs="Arial"/>
          <w:b/>
          <w:bCs/>
          <w:sz w:val="24"/>
          <w:szCs w:val="24"/>
          <w:u w:val="single"/>
          <w:lang w:eastAsia="pl-PL"/>
        </w:rPr>
        <w:t>kontakt bezpośredni w siedzibie:</w:t>
      </w:r>
    </w:p>
    <w:p w:rsidR="008E1686" w:rsidRPr="000770F7" w:rsidRDefault="00D563F7" w:rsidP="005368B9">
      <w:pPr>
        <w:spacing w:before="120" w:after="120" w:line="240" w:lineRule="auto"/>
        <w:rPr>
          <w:rFonts w:ascii="Arial" w:hAnsi="Arial" w:cs="Arial"/>
          <w:sz w:val="24"/>
          <w:szCs w:val="24"/>
          <w:lang w:eastAsia="pl-PL"/>
        </w:rPr>
      </w:pPr>
      <w:r w:rsidRPr="000770F7">
        <w:rPr>
          <w:rFonts w:ascii="Arial" w:hAnsi="Arial" w:cs="Arial"/>
          <w:sz w:val="24"/>
          <w:szCs w:val="24"/>
          <w:lang w:eastAsia="pl-PL"/>
        </w:rPr>
        <w:t>Katowice, ul. Plebiscytowa 36, II piętro, pok. 2.05</w:t>
      </w:r>
      <w:r w:rsidRPr="000770F7">
        <w:rPr>
          <w:rFonts w:ascii="Arial" w:hAnsi="Arial" w:cs="Arial"/>
          <w:sz w:val="24"/>
          <w:szCs w:val="24"/>
          <w:lang w:eastAsia="pl-PL"/>
        </w:rPr>
        <w:br/>
      </w:r>
      <w:r w:rsidRPr="000770F7">
        <w:rPr>
          <w:rFonts w:ascii="Arial" w:hAnsi="Arial" w:cs="Arial"/>
          <w:sz w:val="24"/>
          <w:szCs w:val="24"/>
          <w:lang w:eastAsia="pl-PL"/>
        </w:rPr>
        <w:br/>
        <w:t>Od poniedziałku do piątku w godzinach 9:00</w:t>
      </w:r>
      <w:r w:rsidR="00675DAA" w:rsidRPr="000770F7">
        <w:rPr>
          <w:rFonts w:ascii="Arial" w:hAnsi="Arial" w:cs="Arial"/>
          <w:sz w:val="24"/>
          <w:szCs w:val="24"/>
          <w:lang w:eastAsia="pl-PL"/>
        </w:rPr>
        <w:t xml:space="preserve"> </w:t>
      </w:r>
      <w:r w:rsidRPr="000770F7">
        <w:rPr>
          <w:rFonts w:ascii="Arial" w:hAnsi="Arial" w:cs="Arial"/>
          <w:sz w:val="24"/>
          <w:szCs w:val="24"/>
          <w:lang w:eastAsia="pl-PL"/>
        </w:rPr>
        <w:t>–</w:t>
      </w:r>
      <w:r w:rsidR="00675DAA" w:rsidRPr="000770F7">
        <w:rPr>
          <w:rFonts w:ascii="Arial" w:hAnsi="Arial" w:cs="Arial"/>
          <w:sz w:val="24"/>
          <w:szCs w:val="24"/>
          <w:lang w:eastAsia="pl-PL"/>
        </w:rPr>
        <w:t xml:space="preserve"> </w:t>
      </w:r>
      <w:r w:rsidRPr="000770F7">
        <w:rPr>
          <w:rFonts w:ascii="Arial" w:hAnsi="Arial" w:cs="Arial"/>
          <w:sz w:val="24"/>
          <w:szCs w:val="24"/>
          <w:lang w:eastAsia="pl-PL"/>
        </w:rPr>
        <w:t>15:00</w:t>
      </w:r>
      <w:r w:rsidRPr="000770F7">
        <w:rPr>
          <w:rFonts w:ascii="Arial" w:hAnsi="Arial" w:cs="Arial"/>
          <w:sz w:val="24"/>
          <w:szCs w:val="24"/>
          <w:lang w:eastAsia="pl-PL"/>
        </w:rPr>
        <w:br/>
        <w:t>(preferowane wcześniejsze umówienie spotkania)</w:t>
      </w:r>
    </w:p>
    <w:p w:rsidR="006D2929" w:rsidRPr="00315C7C" w:rsidRDefault="006D2929" w:rsidP="005368B9">
      <w:pPr>
        <w:spacing w:before="120" w:after="120" w:line="240" w:lineRule="auto"/>
        <w:rPr>
          <w:rFonts w:ascii="Arial" w:hAnsi="Arial" w:cs="Arial"/>
          <w:sz w:val="16"/>
          <w:szCs w:val="24"/>
        </w:rPr>
      </w:pPr>
    </w:p>
    <w:p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30" w:name="_Toc535830497"/>
      <w:bookmarkStart w:id="131" w:name="_Toc535830831"/>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30"/>
      <w:bookmarkEnd w:id="131"/>
    </w:p>
    <w:p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rsidR="00F95B21" w:rsidRPr="000770F7" w:rsidRDefault="00B8747F" w:rsidP="009F45B1">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26" w:rsidRDefault="00857A26" w:rsidP="00B8747F">
      <w:pPr>
        <w:spacing w:after="0" w:line="240" w:lineRule="auto"/>
      </w:pPr>
      <w:r>
        <w:separator/>
      </w:r>
    </w:p>
  </w:endnote>
  <w:endnote w:type="continuationSeparator" w:id="0">
    <w:p w:rsidR="00857A26" w:rsidRDefault="00857A26"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DA" w:rsidRDefault="00105575">
    <w:pPr>
      <w:pStyle w:val="Stopka"/>
      <w:jc w:val="right"/>
    </w:pPr>
    <w:r>
      <w:fldChar w:fldCharType="begin"/>
    </w:r>
    <w:r w:rsidR="00FC62CD">
      <w:instrText>PAGE   \* MERGEFORMAT</w:instrText>
    </w:r>
    <w:r>
      <w:fldChar w:fldCharType="separate"/>
    </w:r>
    <w:r w:rsidR="00B4159B">
      <w:rPr>
        <w:noProof/>
      </w:rPr>
      <w:t>1</w:t>
    </w:r>
    <w:r>
      <w:rPr>
        <w:noProof/>
      </w:rPr>
      <w:fldChar w:fldCharType="end"/>
    </w:r>
  </w:p>
  <w:p w:rsidR="00104CDA" w:rsidRDefault="00104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26" w:rsidRDefault="00857A26" w:rsidP="00B8747F">
      <w:pPr>
        <w:spacing w:after="0" w:line="240" w:lineRule="auto"/>
      </w:pPr>
      <w:r>
        <w:separator/>
      </w:r>
    </w:p>
  </w:footnote>
  <w:footnote w:type="continuationSeparator" w:id="0">
    <w:p w:rsidR="00857A26" w:rsidRDefault="00857A26" w:rsidP="00B8747F">
      <w:pPr>
        <w:spacing w:after="0" w:line="240" w:lineRule="auto"/>
      </w:pPr>
      <w:r>
        <w:continuationSeparator/>
      </w:r>
    </w:p>
  </w:footnote>
  <w:footnote w:id="1">
    <w:p w:rsidR="00C16CDD" w:rsidRDefault="00104CDA" w:rsidP="00047946">
      <w:pPr>
        <w:pStyle w:val="Akapitzlist"/>
        <w:spacing w:after="0" w:line="240" w:lineRule="auto"/>
        <w:ind w:left="0"/>
        <w:jc w:val="both"/>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rsidR="00C16CDD" w:rsidRDefault="00104CDA">
      <w:pPr>
        <w:pStyle w:val="Tekstprzypisudolnego"/>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rsidR="00C16CDD" w:rsidRDefault="00104CDA" w:rsidP="008F6FB9">
      <w:pPr>
        <w:pStyle w:val="Tekstprzypisudolnego"/>
        <w:jc w:val="both"/>
      </w:pPr>
      <w:r w:rsidRPr="00A448CF">
        <w:rPr>
          <w:rStyle w:val="Odwoanieprzypisudolnego"/>
          <w:rFonts w:ascii="Arial" w:hAnsi="Arial" w:cs="Arial"/>
          <w:sz w:val="18"/>
        </w:rPr>
        <w:footnoteRef/>
      </w:r>
      <w:r w:rsidRPr="00A448CF">
        <w:rPr>
          <w:rFonts w:ascii="Arial" w:hAnsi="Arial" w:cs="Arial"/>
          <w:sz w:val="18"/>
        </w:rPr>
        <w:t xml:space="preserve"> </w:t>
      </w:r>
      <w:r w:rsidRPr="00A81A9B">
        <w:t>Z wyjątkiem oświadczenia, o którym mowa w art. 41 ust. 2 pkt 7c ustawy wdrożeniowej.</w:t>
      </w:r>
      <w:r w:rsidRPr="00A448CF">
        <w:rPr>
          <w:rFonts w:ascii="Arial" w:hAnsi="Arial" w:cs="Arial"/>
          <w:sz w:val="18"/>
        </w:rPr>
        <w:t xml:space="preserve"> </w:t>
      </w:r>
    </w:p>
  </w:footnote>
  <w:footnote w:id="4">
    <w:p w:rsidR="002A08FE" w:rsidRDefault="00422209" w:rsidP="00A76553">
      <w:pPr>
        <w:pStyle w:val="Tekstprzypisudolnego"/>
        <w:jc w:val="both"/>
      </w:pPr>
      <w:r>
        <w:rPr>
          <w:rStyle w:val="Odwoanieprzypisudolnego"/>
        </w:rPr>
        <w:footnoteRef/>
      </w:r>
      <w:r>
        <w:t xml:space="preserve"> </w:t>
      </w:r>
      <w:r w:rsidR="002A08FE">
        <w:t xml:space="preserve">  W przypadku gdy w kompleksowym projekcie rewitalizacyjnym realizowane są zarówno działania właściwe</w:t>
      </w:r>
    </w:p>
    <w:p w:rsidR="00422209" w:rsidRDefault="002A08FE" w:rsidP="00A76553">
      <w:pPr>
        <w:pStyle w:val="Tekstprzypisudolnego"/>
        <w:jc w:val="both"/>
      </w:pPr>
      <w:r>
        <w:t>dla projektu kulturalnego (zdefiniowanego w rozdziale VI Słownik terminologiczny</w:t>
      </w:r>
      <w:r w:rsidR="0037737C">
        <w:t xml:space="preserve"> SZOOP</w:t>
      </w:r>
      <w:r>
        <w:t>) jak i inne działania, koszty</w:t>
      </w:r>
      <w:r w:rsidR="00E90277">
        <w:t xml:space="preserve"> </w:t>
      </w:r>
      <w:r>
        <w:t>kwalifikowalne części dot. projektu kulturalnego nie mogą przekroczyć wskazanego limitu.</w:t>
      </w:r>
    </w:p>
    <w:p w:rsidR="00C16CDD" w:rsidRDefault="004E5FA1" w:rsidP="00A76553">
      <w:pPr>
        <w:pStyle w:val="Tekstprzypisudolnego"/>
        <w:jc w:val="both"/>
      </w:pPr>
      <w:r>
        <w:t>Kurs EUR liczony po kursie przyjętym w ogłoszeniu o naborze.</w:t>
      </w:r>
    </w:p>
  </w:footnote>
  <w:footnote w:id="5">
    <w:p w:rsidR="002A08FE" w:rsidRDefault="002A08FE" w:rsidP="00A76553">
      <w:pPr>
        <w:pStyle w:val="Tekstprzypisudolnego"/>
        <w:jc w:val="both"/>
      </w:pPr>
      <w:r>
        <w:rPr>
          <w:rStyle w:val="Odwoanieprzypisudolnego"/>
        </w:rPr>
        <w:footnoteRef/>
      </w:r>
      <w:r>
        <w:t xml:space="preserve"> </w:t>
      </w:r>
      <w:r w:rsidR="00E90277">
        <w:t>Ustalenie</w:t>
      </w:r>
      <w:r>
        <w:t xml:space="preserve"> „większego projektu” należy dokonać poprzez wybór jednego z dwóch dostępnych rozwiązań:</w:t>
      </w:r>
    </w:p>
    <w:p w:rsidR="002A08FE" w:rsidRDefault="002A08FE" w:rsidP="00A76553">
      <w:pPr>
        <w:pStyle w:val="Tekstprzypisudolnego"/>
        <w:jc w:val="both"/>
      </w:pPr>
      <w:r>
        <w:t>a) wydzielenie zakresu finansowego - przyjmuje się, że wydatki kwalifikowane przeznaczone na modernizację</w:t>
      </w:r>
    </w:p>
    <w:p w:rsidR="002A08FE" w:rsidRDefault="002A08FE" w:rsidP="00A76553">
      <w:pPr>
        <w:pStyle w:val="Tekstprzypisudolnego"/>
        <w:jc w:val="both"/>
      </w:pPr>
      <w:r>
        <w:t>części wspólnych budynków nie mogą przekroczyć 49,99% wszystkich wydatków kwalifikowanych projektu,</w:t>
      </w:r>
    </w:p>
    <w:p w:rsidR="002A08FE" w:rsidRDefault="002A08FE" w:rsidP="00A76553">
      <w:pPr>
        <w:pStyle w:val="Tekstprzypisudolnego"/>
        <w:jc w:val="both"/>
      </w:pPr>
      <w:r>
        <w:t>b) wydzielenie zakresu pod kątem powierzchni projektu przewidzianej do realizacji - przyjmuje się, że</w:t>
      </w:r>
    </w:p>
    <w:p w:rsidR="002A08FE" w:rsidRDefault="002A08FE" w:rsidP="00A76553">
      <w:pPr>
        <w:pStyle w:val="Tekstprzypisudolnego"/>
        <w:jc w:val="both"/>
      </w:pPr>
      <w:r>
        <w:t>powierzchnia zabudowy budynków nie może przekroczyć 49,99% powierzchni całego projektu tj. powierzchni</w:t>
      </w:r>
    </w:p>
    <w:p w:rsidR="00C16CDD" w:rsidRDefault="002A08FE" w:rsidP="00A76553">
      <w:pPr>
        <w:pStyle w:val="Tekstprzypisudolnego"/>
        <w:jc w:val="both"/>
      </w:pPr>
      <w:r>
        <w:t>zabudowy oraz pozostałej powierzchni udostępnionej do korzystania w wyniku realizacji projektu.</w:t>
      </w:r>
    </w:p>
  </w:footnote>
  <w:footnote w:id="6">
    <w:p w:rsidR="00C16CDD" w:rsidRDefault="00104CDA" w:rsidP="00BE6BB1">
      <w:pPr>
        <w:pStyle w:val="Tekstprzypisudolnego"/>
        <w:jc w:val="both"/>
      </w:pPr>
      <w:r w:rsidRPr="00BE6BB1">
        <w:rPr>
          <w:rStyle w:val="Odwoanieprzypisudolnego"/>
          <w:rFonts w:ascii="Arial" w:hAnsi="Arial" w:cs="Arial"/>
          <w:sz w:val="18"/>
          <w:szCs w:val="18"/>
        </w:rPr>
        <w:footnoteRef/>
      </w:r>
      <w:r w:rsidRPr="00BE6BB1">
        <w:rPr>
          <w:rFonts w:ascii="Arial" w:hAnsi="Arial" w:cs="Arial"/>
          <w:sz w:val="18"/>
          <w:szCs w:val="18"/>
        </w:rPr>
        <w:t xml:space="preserve"> </w:t>
      </w:r>
      <w:r w:rsidR="008428F7" w:rsidRPr="008428F7">
        <w:rPr>
          <w:rFonts w:ascii="Arial" w:hAnsi="Arial" w:cs="Arial"/>
          <w:sz w:val="18"/>
          <w:szCs w:val="18"/>
        </w:rPr>
        <w:t>Wartość w PLN została określona na podstawie algorytmu przeliczania środków stanowiącego załącznik 4a do Kontraktu Terytorialnego. Z powyższego wynika, że kurs obowiązujący w kwietniu wynosi 1 EUR = 4,4376 PLN</w:t>
      </w:r>
      <w:r w:rsidRPr="000770F7">
        <w:rPr>
          <w:rFonts w:ascii="Arial" w:hAnsi="Arial" w:cs="Arial"/>
          <w:color w:val="000000"/>
          <w:sz w:val="18"/>
          <w:szCs w:val="18"/>
        </w:rPr>
        <w:t>. Wartość w PLN na moment rozstrzygnięcia konkursu zostanie określona według kursu</w:t>
      </w:r>
      <w:r w:rsidRPr="00666924">
        <w:rPr>
          <w:rFonts w:ascii="Arial" w:hAnsi="Arial" w:cs="Arial"/>
          <w:color w:val="000000"/>
          <w:sz w:val="18"/>
          <w:szCs w:val="18"/>
        </w:rPr>
        <w:t xml:space="preserve"> Europejskiego Banku Centralnego z przedostatniego dnia kwotowania środków w miesiącu</w:t>
      </w:r>
      <w:r w:rsidRPr="0045227E">
        <w:rPr>
          <w:rFonts w:ascii="Arial" w:hAnsi="Arial" w:cs="Arial"/>
          <w:sz w:val="18"/>
          <w:szCs w:val="18"/>
        </w:rPr>
        <w:t xml:space="preserve"> poprzedzającym miesiąc, w którym nastąpi rozstrzygnięcie, w związku z czym może ulec zmianie. </w:t>
      </w:r>
      <w:r>
        <w:rPr>
          <w:rFonts w:ascii="Arial" w:hAnsi="Arial" w:cs="Arial"/>
          <w:sz w:val="18"/>
          <w:szCs w:val="18"/>
        </w:rPr>
        <w:t xml:space="preserve"> </w:t>
      </w:r>
    </w:p>
  </w:footnote>
  <w:footnote w:id="7">
    <w:p w:rsidR="00C16CDD" w:rsidRDefault="00104CDA" w:rsidP="00BE6BB1">
      <w:pPr>
        <w:pStyle w:val="Tekstprzypisudolnego"/>
        <w:jc w:val="both"/>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8">
    <w:p w:rsidR="00C16CDD" w:rsidRDefault="00104CDA">
      <w:pPr>
        <w:pStyle w:val="Tekstprzypisudolnego"/>
      </w:pPr>
      <w:r w:rsidRPr="00D93B19">
        <w:rPr>
          <w:rStyle w:val="Odwoanieprzypisudolnego"/>
          <w:rFonts w:ascii="Arial" w:hAnsi="Arial" w:cs="Arial"/>
          <w:sz w:val="18"/>
          <w:szCs w:val="18"/>
        </w:rPr>
        <w:footnoteRef/>
      </w:r>
      <w:r w:rsidRPr="00D93B19">
        <w:rPr>
          <w:rFonts w:ascii="Arial" w:hAnsi="Arial" w:cs="Arial"/>
          <w:sz w:val="18"/>
          <w:szCs w:val="18"/>
        </w:rPr>
        <w:t xml:space="preserve"> Jw.</w:t>
      </w:r>
    </w:p>
  </w:footnote>
  <w:footnote w:id="9">
    <w:p w:rsidR="00104CDA" w:rsidRPr="00CC22FC" w:rsidRDefault="00104CDA"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rsidR="00C16CDD" w:rsidRDefault="00104CDA"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0">
    <w:p w:rsidR="00C16CDD" w:rsidRDefault="00104CDA" w:rsidP="00476DC2">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11">
    <w:p w:rsidR="00C16CDD" w:rsidRDefault="00104CDA" w:rsidP="00754560">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2">
    <w:p w:rsidR="00C16CDD" w:rsidRDefault="00104CDA" w:rsidP="00754560">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3">
    <w:p w:rsidR="00C16CDD" w:rsidRDefault="00342F17" w:rsidP="00342F17">
      <w:pPr>
        <w:pStyle w:val="Tekstprzypisudolnego"/>
        <w:jc w:val="both"/>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4">
    <w:p w:rsidR="00C16CDD" w:rsidRDefault="00342F17" w:rsidP="00342F17">
      <w:pPr>
        <w:pStyle w:val="Tekstprzypisudolnego"/>
        <w:jc w:val="both"/>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p>
  </w:footnote>
  <w:footnote w:id="15">
    <w:p w:rsidR="00C16CDD" w:rsidRDefault="00342F17" w:rsidP="00342F17">
      <w:pPr>
        <w:pStyle w:val="Tekstprzypisudolnego"/>
      </w:pPr>
      <w:r>
        <w:rPr>
          <w:rStyle w:val="Odwoanieprzypisudolnego"/>
        </w:rPr>
        <w:footnoteRef/>
      </w:r>
      <w:r>
        <w:t xml:space="preserve"> </w:t>
      </w:r>
      <w:r w:rsidRPr="00B57FC9">
        <w:t>Kryterium dotyczy tylko Działania 10.1 Infrastruktura ochrony zdrowia, 2 typ projektu, dedykowany przeciwdziałaniu rozprzestrzeniania się koronawirusa SARS-CoV-2 wywołującego chorobę COVID-19.</w:t>
      </w:r>
    </w:p>
  </w:footnote>
  <w:footnote w:id="16">
    <w:p w:rsidR="00C16CDD" w:rsidRDefault="00342F17" w:rsidP="00342F17">
      <w:pPr>
        <w:pStyle w:val="Tekstprzypisudolnego"/>
      </w:pPr>
      <w:r>
        <w:rPr>
          <w:rStyle w:val="Odwoanieprzypisudolnego"/>
        </w:rPr>
        <w:footnoteRef/>
      </w:r>
      <w:r>
        <w:t xml:space="preserve"> </w:t>
      </w:r>
      <w:r w:rsidRPr="00E80CB0">
        <w:t>Kryterium dotyczy tylko Działania 10.1 Infrastruktura ochrony zdrowia, 2 typ projektu, dedykowany przeciwdziałaniu rozprzestrzeniania się koronawirusa SARS-CoV-2 wywołującego chorobę COVID-19</w:t>
      </w:r>
    </w:p>
  </w:footnote>
  <w:footnote w:id="17">
    <w:p w:rsidR="00C16CDD" w:rsidRDefault="00104CDA">
      <w:pPr>
        <w:pStyle w:val="Tekstprzypisudolnego"/>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8">
    <w:p w:rsidR="00C16CDD" w:rsidRDefault="00104CDA" w:rsidP="00AF5695">
      <w:pPr>
        <w:pStyle w:val="Tekstprzypisudolnego"/>
        <w:jc w:val="both"/>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9">
    <w:p w:rsidR="00C16CDD" w:rsidRDefault="00104CDA"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lang w:eastAsia="en-US"/>
        </w:rPr>
        <w:t>Dot. np. działań 2.1, 4.5, 10.2.</w:t>
      </w:r>
    </w:p>
  </w:footnote>
  <w:footnote w:id="20">
    <w:p w:rsidR="00C16CDD" w:rsidRDefault="00104CDA"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lang w:eastAsia="en-US"/>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lang w:eastAsia="en-US"/>
        </w:rPr>
        <w:t xml:space="preserve">  </w:t>
      </w:r>
    </w:p>
  </w:footnote>
  <w:footnote w:id="21">
    <w:p w:rsidR="00C16CDD" w:rsidRDefault="004D313B">
      <w:pPr>
        <w:pStyle w:val="Tekstprzypisudolnego"/>
      </w:pPr>
      <w:r>
        <w:rPr>
          <w:rStyle w:val="Odwoanieprzypisudolnego"/>
        </w:rPr>
        <w:footnoteRef/>
      </w:r>
      <w:r>
        <w:t xml:space="preserve"> </w:t>
      </w:r>
      <w:r w:rsidRPr="004D313B">
        <w:t>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22">
    <w:p w:rsidR="00C16CDD" w:rsidRDefault="004D313B">
      <w:pPr>
        <w:pStyle w:val="Tekstprzypisudolnego"/>
      </w:pPr>
      <w:r>
        <w:rPr>
          <w:rStyle w:val="Odwoanieprzypisudolnego"/>
        </w:rPr>
        <w:footnoteRef/>
      </w:r>
      <w:r>
        <w:t xml:space="preserve"> </w:t>
      </w:r>
      <w:r w:rsidRPr="004D313B">
        <w:t>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DA" w:rsidRPr="00C66742" w:rsidRDefault="00104CDA"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14"/>
    <w:multiLevelType w:val="hybridMultilevel"/>
    <w:tmpl w:val="252A3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D37591"/>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C51775"/>
    <w:multiLevelType w:val="hybridMultilevel"/>
    <w:tmpl w:val="9480A016"/>
    <w:lvl w:ilvl="0" w:tplc="B93002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4E26C5"/>
    <w:multiLevelType w:val="hybridMultilevel"/>
    <w:tmpl w:val="247C0A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E30F1A"/>
    <w:multiLevelType w:val="hybridMultilevel"/>
    <w:tmpl w:val="ACD88DF6"/>
    <w:lvl w:ilvl="0" w:tplc="B2367266">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BF31F33"/>
    <w:multiLevelType w:val="hybridMultilevel"/>
    <w:tmpl w:val="8A32488C"/>
    <w:lvl w:ilvl="0" w:tplc="BA74985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AF51E6"/>
    <w:multiLevelType w:val="hybridMultilevel"/>
    <w:tmpl w:val="93583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8161A3"/>
    <w:multiLevelType w:val="hybridMultilevel"/>
    <w:tmpl w:val="01E04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1461F7"/>
    <w:multiLevelType w:val="multilevel"/>
    <w:tmpl w:val="3642130A"/>
    <w:lvl w:ilvl="0">
      <w:start w:val="1"/>
      <w:numFmt w:val="lowerLetter"/>
      <w:lvlText w:val="%1."/>
      <w:lvlJc w:val="left"/>
      <w:pPr>
        <w:tabs>
          <w:tab w:val="num" w:pos="720"/>
        </w:tabs>
        <w:ind w:left="720" w:hanging="360"/>
      </w:pPr>
      <w:rPr>
        <w:rFonts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52F"/>
    <w:multiLevelType w:val="hybridMultilevel"/>
    <w:tmpl w:val="493614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83066"/>
    <w:multiLevelType w:val="hybridMultilevel"/>
    <w:tmpl w:val="F9E8CF5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E660E0"/>
    <w:multiLevelType w:val="hybridMultilevel"/>
    <w:tmpl w:val="7414AB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5AF6554"/>
    <w:multiLevelType w:val="hybridMultilevel"/>
    <w:tmpl w:val="48764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266612"/>
    <w:multiLevelType w:val="hybridMultilevel"/>
    <w:tmpl w:val="55AC3A90"/>
    <w:lvl w:ilvl="0" w:tplc="D7E065FE">
      <w:start w:val="1"/>
      <w:numFmt w:val="lowerLetter"/>
      <w:lvlText w:val="%1)"/>
      <w:lvlJc w:val="left"/>
      <w:pPr>
        <w:ind w:left="1080" w:hanging="360"/>
      </w:pPr>
      <w:rPr>
        <w:rFonts w:cs="Times New Roman"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FAD371C"/>
    <w:multiLevelType w:val="multilevel"/>
    <w:tmpl w:val="DA628F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15:restartNumberingAfterBreak="0">
    <w:nsid w:val="30EE6058"/>
    <w:multiLevelType w:val="hybridMultilevel"/>
    <w:tmpl w:val="E85C93B0"/>
    <w:lvl w:ilvl="0" w:tplc="0BC28C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F12CA6"/>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21" w15:restartNumberingAfterBreak="0">
    <w:nsid w:val="334F09F6"/>
    <w:multiLevelType w:val="multilevel"/>
    <w:tmpl w:val="46D6EE9A"/>
    <w:lvl w:ilvl="0">
      <w:start w:val="1"/>
      <w:numFmt w:val="decimal"/>
      <w:lvlText w:val="%1."/>
      <w:lvlJc w:val="left"/>
      <w:pPr>
        <w:ind w:left="720" w:hanging="360"/>
      </w:pPr>
      <w:rPr>
        <w:rFonts w:cs="Times New Roman"/>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6D968EE"/>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3" w15:restartNumberingAfterBreak="0">
    <w:nsid w:val="3DFA56C1"/>
    <w:multiLevelType w:val="hybridMultilevel"/>
    <w:tmpl w:val="DEC4A3F0"/>
    <w:lvl w:ilvl="0" w:tplc="9F7CC9B0">
      <w:start w:val="1"/>
      <w:numFmt w:val="lowerLetter"/>
      <w:lvlText w:val="%1."/>
      <w:lvlJc w:val="left"/>
      <w:pPr>
        <w:ind w:left="720" w:hanging="360"/>
      </w:pPr>
      <w:rPr>
        <w:rFonts w:cs="Times New Roman"/>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EF5E67"/>
    <w:multiLevelType w:val="hybridMultilevel"/>
    <w:tmpl w:val="C7B291B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17C6CE8"/>
    <w:multiLevelType w:val="hybridMultilevel"/>
    <w:tmpl w:val="9C6EC1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1AC26AB"/>
    <w:multiLevelType w:val="hybridMultilevel"/>
    <w:tmpl w:val="E1D06EBC"/>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1CF69D4"/>
    <w:multiLevelType w:val="hybridMultilevel"/>
    <w:tmpl w:val="67185C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97325F"/>
    <w:multiLevelType w:val="hybridMultilevel"/>
    <w:tmpl w:val="23F86282"/>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9" w15:restartNumberingAfterBreak="0">
    <w:nsid w:val="43AE24C0"/>
    <w:multiLevelType w:val="hybridMultilevel"/>
    <w:tmpl w:val="113449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333104"/>
    <w:multiLevelType w:val="hybridMultilevel"/>
    <w:tmpl w:val="D6283ABE"/>
    <w:lvl w:ilvl="0" w:tplc="0415000F">
      <w:start w:val="1"/>
      <w:numFmt w:val="decimal"/>
      <w:lvlText w:val="%1."/>
      <w:lvlJc w:val="left"/>
      <w:pPr>
        <w:ind w:left="720" w:hanging="360"/>
      </w:pPr>
      <w:rPr>
        <w:rFonts w:cs="Times New Roman" w:hint="default"/>
      </w:rPr>
    </w:lvl>
    <w:lvl w:ilvl="1" w:tplc="E9D673E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06401D"/>
    <w:multiLevelType w:val="hybridMultilevel"/>
    <w:tmpl w:val="99086C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267533"/>
    <w:multiLevelType w:val="hybridMultilevel"/>
    <w:tmpl w:val="0484BD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9783AA6"/>
    <w:multiLevelType w:val="hybridMultilevel"/>
    <w:tmpl w:val="441099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9F45399"/>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36" w15:restartNumberingAfterBreak="0">
    <w:nsid w:val="4A613B78"/>
    <w:multiLevelType w:val="hybridMultilevel"/>
    <w:tmpl w:val="8D907A1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CAD49D5"/>
    <w:multiLevelType w:val="hybridMultilevel"/>
    <w:tmpl w:val="561017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F4D1021"/>
    <w:multiLevelType w:val="hybridMultilevel"/>
    <w:tmpl w:val="FA9AB0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F577346"/>
    <w:multiLevelType w:val="hybridMultilevel"/>
    <w:tmpl w:val="09D0BB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Times New Roman" w:hAnsi="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4F05257"/>
    <w:multiLevelType w:val="hybridMultilevel"/>
    <w:tmpl w:val="413C0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7742B3"/>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46"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B26BDB"/>
    <w:multiLevelType w:val="hybridMultilevel"/>
    <w:tmpl w:val="91B8E1D4"/>
    <w:lvl w:ilvl="0" w:tplc="3B3A8796">
      <w:start w:val="1"/>
      <w:numFmt w:val="decimal"/>
      <w:lvlText w:val="%1)"/>
      <w:lvlJc w:val="left"/>
      <w:pPr>
        <w:ind w:left="720" w:hanging="360"/>
      </w:pPr>
      <w:rPr>
        <w:rFonts w:cs="Times New Roman"/>
        <w:b/>
        <w:i w:val="0"/>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12921C0"/>
    <w:multiLevelType w:val="hybridMultilevel"/>
    <w:tmpl w:val="D3D4F7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873864"/>
    <w:multiLevelType w:val="hybridMultilevel"/>
    <w:tmpl w:val="364C64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85557B1"/>
    <w:multiLevelType w:val="hybridMultilevel"/>
    <w:tmpl w:val="D6447E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FA113B"/>
    <w:multiLevelType w:val="hybridMultilevel"/>
    <w:tmpl w:val="8EDC13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4872AC5"/>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57" w15:restartNumberingAfterBreak="0">
    <w:nsid w:val="74DB486D"/>
    <w:multiLevelType w:val="hybridMultilevel"/>
    <w:tmpl w:val="482C4030"/>
    <w:lvl w:ilvl="0" w:tplc="C1E64D66">
      <w:start w:val="1"/>
      <w:numFmt w:val="decimal"/>
      <w:lvlText w:val="%1."/>
      <w:lvlJc w:val="left"/>
      <w:pPr>
        <w:ind w:left="644"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4E07E66"/>
    <w:multiLevelType w:val="hybridMultilevel"/>
    <w:tmpl w:val="CEF40E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753D06D2"/>
    <w:multiLevelType w:val="hybridMultilevel"/>
    <w:tmpl w:val="E85C93B0"/>
    <w:lvl w:ilvl="0" w:tplc="0BC28C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AAA0C7A"/>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1" w15:restartNumberingAfterBreak="0">
    <w:nsid w:val="7B635353"/>
    <w:multiLevelType w:val="hybridMultilevel"/>
    <w:tmpl w:val="9BF81524"/>
    <w:lvl w:ilvl="0" w:tplc="5E8A6A56">
      <w:start w:val="1"/>
      <w:numFmt w:val="bullet"/>
      <w:lvlText w:val=""/>
      <w:lvlJc w:val="left"/>
      <w:pPr>
        <w:ind w:left="928" w:hanging="360"/>
      </w:pPr>
      <w:rPr>
        <w:rFonts w:ascii="Symbol" w:hAnsi="Symbol" w:hint="default"/>
      </w:rPr>
    </w:lvl>
    <w:lvl w:ilvl="1" w:tplc="04150003" w:tentative="1">
      <w:start w:val="1"/>
      <w:numFmt w:val="bullet"/>
      <w:lvlText w:val="o"/>
      <w:lvlJc w:val="left"/>
      <w:pPr>
        <w:ind w:left="1081" w:hanging="360"/>
      </w:pPr>
      <w:rPr>
        <w:rFonts w:ascii="Courier New" w:hAnsi="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62" w15:restartNumberingAfterBreak="0">
    <w:nsid w:val="7B960A24"/>
    <w:multiLevelType w:val="hybridMultilevel"/>
    <w:tmpl w:val="01E04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E171BA8"/>
    <w:multiLevelType w:val="hybridMultilevel"/>
    <w:tmpl w:val="D3ECB7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F3C6AC8"/>
    <w:multiLevelType w:val="hybridMultilevel"/>
    <w:tmpl w:val="A7C841D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9"/>
  </w:num>
  <w:num w:numId="5">
    <w:abstractNumId w:val="18"/>
  </w:num>
  <w:num w:numId="6">
    <w:abstractNumId w:val="28"/>
  </w:num>
  <w:num w:numId="7">
    <w:abstractNumId w:val="23"/>
  </w:num>
  <w:num w:numId="8">
    <w:abstractNumId w:val="8"/>
  </w:num>
  <w:num w:numId="9">
    <w:abstractNumId w:val="45"/>
  </w:num>
  <w:num w:numId="10">
    <w:abstractNumId w:val="57"/>
  </w:num>
  <w:num w:numId="11">
    <w:abstractNumId w:val="14"/>
  </w:num>
  <w:num w:numId="12">
    <w:abstractNumId w:val="5"/>
  </w:num>
  <w:num w:numId="13">
    <w:abstractNumId w:val="7"/>
  </w:num>
  <w:num w:numId="14">
    <w:abstractNumId w:val="0"/>
  </w:num>
  <w:num w:numId="15">
    <w:abstractNumId w:val="39"/>
  </w:num>
  <w:num w:numId="16">
    <w:abstractNumId w:val="9"/>
  </w:num>
  <w:num w:numId="17">
    <w:abstractNumId w:val="25"/>
  </w:num>
  <w:num w:numId="18">
    <w:abstractNumId w:val="32"/>
  </w:num>
  <w:num w:numId="19">
    <w:abstractNumId w:val="55"/>
  </w:num>
  <w:num w:numId="20">
    <w:abstractNumId w:val="38"/>
  </w:num>
  <w:num w:numId="21">
    <w:abstractNumId w:val="60"/>
  </w:num>
  <w:num w:numId="22">
    <w:abstractNumId w:val="22"/>
  </w:num>
  <w:num w:numId="23">
    <w:abstractNumId w:val="29"/>
  </w:num>
  <w:num w:numId="24">
    <w:abstractNumId w:val="64"/>
  </w:num>
  <w:num w:numId="25">
    <w:abstractNumId w:val="21"/>
  </w:num>
  <w:num w:numId="26">
    <w:abstractNumId w:val="48"/>
  </w:num>
  <w:num w:numId="27">
    <w:abstractNumId w:val="34"/>
  </w:num>
  <w:num w:numId="28">
    <w:abstractNumId w:val="58"/>
  </w:num>
  <w:num w:numId="29">
    <w:abstractNumId w:val="56"/>
  </w:num>
  <w:num w:numId="30">
    <w:abstractNumId w:val="20"/>
  </w:num>
  <w:num w:numId="31">
    <w:abstractNumId w:val="26"/>
  </w:num>
  <w:num w:numId="32">
    <w:abstractNumId w:val="63"/>
  </w:num>
  <w:num w:numId="33">
    <w:abstractNumId w:val="54"/>
  </w:num>
  <w:num w:numId="34">
    <w:abstractNumId w:val="41"/>
  </w:num>
  <w:num w:numId="35">
    <w:abstractNumId w:val="37"/>
  </w:num>
  <w:num w:numId="36">
    <w:abstractNumId w:val="36"/>
  </w:num>
  <w:num w:numId="37">
    <w:abstractNumId w:val="53"/>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51"/>
  </w:num>
  <w:num w:numId="41">
    <w:abstractNumId w:val="2"/>
  </w:num>
  <w:num w:numId="42">
    <w:abstractNumId w:val="40"/>
  </w:num>
  <w:num w:numId="43">
    <w:abstractNumId w:val="50"/>
  </w:num>
  <w:num w:numId="44">
    <w:abstractNumId w:val="11"/>
  </w:num>
  <w:num w:numId="45">
    <w:abstractNumId w:val="13"/>
  </w:num>
  <w:num w:numId="46">
    <w:abstractNumId w:val="30"/>
  </w:num>
  <w:num w:numId="47">
    <w:abstractNumId w:val="10"/>
  </w:num>
  <w:num w:numId="48">
    <w:abstractNumId w:val="3"/>
  </w:num>
  <w:num w:numId="49">
    <w:abstractNumId w:val="12"/>
  </w:num>
  <w:num w:numId="50">
    <w:abstractNumId w:val="62"/>
  </w:num>
  <w:num w:numId="51">
    <w:abstractNumId w:val="16"/>
  </w:num>
  <w:num w:numId="52">
    <w:abstractNumId w:val="6"/>
  </w:num>
  <w:num w:numId="53">
    <w:abstractNumId w:val="46"/>
  </w:num>
  <w:num w:numId="54">
    <w:abstractNumId w:val="47"/>
  </w:num>
  <w:num w:numId="55">
    <w:abstractNumId w:val="31"/>
  </w:num>
  <w:num w:numId="56">
    <w:abstractNumId w:val="33"/>
  </w:num>
  <w:num w:numId="57">
    <w:abstractNumId w:val="61"/>
  </w:num>
  <w:num w:numId="58">
    <w:abstractNumId w:val="59"/>
  </w:num>
  <w:num w:numId="59">
    <w:abstractNumId w:val="19"/>
  </w:num>
  <w:num w:numId="60">
    <w:abstractNumId w:val="17"/>
  </w:num>
  <w:num w:numId="61">
    <w:abstractNumId w:val="27"/>
  </w:num>
  <w:num w:numId="6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5">
    <w:abstractNumId w:val="52"/>
  </w:num>
  <w:num w:numId="66">
    <w:abstractNumId w:val="43"/>
  </w:num>
  <w:num w:numId="67">
    <w:abstractNumId w:val="35"/>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102E"/>
    <w:rsid w:val="0000113F"/>
    <w:rsid w:val="00001576"/>
    <w:rsid w:val="00001B74"/>
    <w:rsid w:val="00001E19"/>
    <w:rsid w:val="00001FDF"/>
    <w:rsid w:val="00002574"/>
    <w:rsid w:val="00002867"/>
    <w:rsid w:val="00002ADB"/>
    <w:rsid w:val="00003A99"/>
    <w:rsid w:val="000045CE"/>
    <w:rsid w:val="0000493E"/>
    <w:rsid w:val="00004FB2"/>
    <w:rsid w:val="000052AB"/>
    <w:rsid w:val="00005C7F"/>
    <w:rsid w:val="00005FE1"/>
    <w:rsid w:val="00006956"/>
    <w:rsid w:val="00006F8A"/>
    <w:rsid w:val="00007A5E"/>
    <w:rsid w:val="00007D97"/>
    <w:rsid w:val="00010055"/>
    <w:rsid w:val="000104F0"/>
    <w:rsid w:val="00011D24"/>
    <w:rsid w:val="00013170"/>
    <w:rsid w:val="000137BB"/>
    <w:rsid w:val="00013DBF"/>
    <w:rsid w:val="00013E7D"/>
    <w:rsid w:val="00014067"/>
    <w:rsid w:val="00016CEE"/>
    <w:rsid w:val="000171DD"/>
    <w:rsid w:val="00017A31"/>
    <w:rsid w:val="000203A5"/>
    <w:rsid w:val="0002046B"/>
    <w:rsid w:val="000211F8"/>
    <w:rsid w:val="00021EC5"/>
    <w:rsid w:val="0002246F"/>
    <w:rsid w:val="000232BC"/>
    <w:rsid w:val="00023C3A"/>
    <w:rsid w:val="000246F2"/>
    <w:rsid w:val="00024771"/>
    <w:rsid w:val="000252BC"/>
    <w:rsid w:val="0002550E"/>
    <w:rsid w:val="000258FF"/>
    <w:rsid w:val="00025CE6"/>
    <w:rsid w:val="00025FD8"/>
    <w:rsid w:val="00026441"/>
    <w:rsid w:val="00026F12"/>
    <w:rsid w:val="000270FC"/>
    <w:rsid w:val="0003162D"/>
    <w:rsid w:val="00031CC7"/>
    <w:rsid w:val="0003387F"/>
    <w:rsid w:val="000358CD"/>
    <w:rsid w:val="00035CED"/>
    <w:rsid w:val="00035FED"/>
    <w:rsid w:val="0003657E"/>
    <w:rsid w:val="0003684E"/>
    <w:rsid w:val="00036AC9"/>
    <w:rsid w:val="00036EEC"/>
    <w:rsid w:val="00037DAD"/>
    <w:rsid w:val="00041022"/>
    <w:rsid w:val="000414C7"/>
    <w:rsid w:val="00041A86"/>
    <w:rsid w:val="00041B42"/>
    <w:rsid w:val="00041BC0"/>
    <w:rsid w:val="00041BF5"/>
    <w:rsid w:val="00042F09"/>
    <w:rsid w:val="000439BF"/>
    <w:rsid w:val="0004465D"/>
    <w:rsid w:val="000448A1"/>
    <w:rsid w:val="00044EDD"/>
    <w:rsid w:val="0004625F"/>
    <w:rsid w:val="00047946"/>
    <w:rsid w:val="000503CC"/>
    <w:rsid w:val="00050692"/>
    <w:rsid w:val="00052419"/>
    <w:rsid w:val="00053552"/>
    <w:rsid w:val="00053736"/>
    <w:rsid w:val="00053BE8"/>
    <w:rsid w:val="0005442D"/>
    <w:rsid w:val="00054477"/>
    <w:rsid w:val="00054BF9"/>
    <w:rsid w:val="00055939"/>
    <w:rsid w:val="000560E9"/>
    <w:rsid w:val="00056E65"/>
    <w:rsid w:val="000571E2"/>
    <w:rsid w:val="00057694"/>
    <w:rsid w:val="00062B82"/>
    <w:rsid w:val="00064DA3"/>
    <w:rsid w:val="00065671"/>
    <w:rsid w:val="0006709E"/>
    <w:rsid w:val="000674B3"/>
    <w:rsid w:val="0006753A"/>
    <w:rsid w:val="000700C9"/>
    <w:rsid w:val="00071087"/>
    <w:rsid w:val="00071E00"/>
    <w:rsid w:val="00072345"/>
    <w:rsid w:val="00073240"/>
    <w:rsid w:val="0007411B"/>
    <w:rsid w:val="000741B5"/>
    <w:rsid w:val="00074B5A"/>
    <w:rsid w:val="00074CEB"/>
    <w:rsid w:val="00074DA1"/>
    <w:rsid w:val="00075B11"/>
    <w:rsid w:val="00075EC5"/>
    <w:rsid w:val="00076DC6"/>
    <w:rsid w:val="000770C4"/>
    <w:rsid w:val="000770F7"/>
    <w:rsid w:val="00077305"/>
    <w:rsid w:val="00077420"/>
    <w:rsid w:val="00077C2F"/>
    <w:rsid w:val="00080016"/>
    <w:rsid w:val="000801E4"/>
    <w:rsid w:val="000807F6"/>
    <w:rsid w:val="0008177C"/>
    <w:rsid w:val="00082526"/>
    <w:rsid w:val="00082663"/>
    <w:rsid w:val="000841C9"/>
    <w:rsid w:val="00084724"/>
    <w:rsid w:val="00084B0D"/>
    <w:rsid w:val="00084F4B"/>
    <w:rsid w:val="000855AE"/>
    <w:rsid w:val="000856A1"/>
    <w:rsid w:val="000863D2"/>
    <w:rsid w:val="000866F0"/>
    <w:rsid w:val="00086B8A"/>
    <w:rsid w:val="000871C9"/>
    <w:rsid w:val="00087246"/>
    <w:rsid w:val="000879FC"/>
    <w:rsid w:val="0009021B"/>
    <w:rsid w:val="000906AE"/>
    <w:rsid w:val="00090BFC"/>
    <w:rsid w:val="00090ED3"/>
    <w:rsid w:val="000916F8"/>
    <w:rsid w:val="00091B4E"/>
    <w:rsid w:val="00091F9C"/>
    <w:rsid w:val="00092EE1"/>
    <w:rsid w:val="000930F8"/>
    <w:rsid w:val="00093480"/>
    <w:rsid w:val="00093CB2"/>
    <w:rsid w:val="00093E28"/>
    <w:rsid w:val="0009468A"/>
    <w:rsid w:val="0009481D"/>
    <w:rsid w:val="00094994"/>
    <w:rsid w:val="0009599B"/>
    <w:rsid w:val="000969DC"/>
    <w:rsid w:val="00097792"/>
    <w:rsid w:val="00097CD5"/>
    <w:rsid w:val="000A04A2"/>
    <w:rsid w:val="000A1200"/>
    <w:rsid w:val="000A122D"/>
    <w:rsid w:val="000A174C"/>
    <w:rsid w:val="000A244D"/>
    <w:rsid w:val="000A38CB"/>
    <w:rsid w:val="000A4814"/>
    <w:rsid w:val="000A493E"/>
    <w:rsid w:val="000A4B62"/>
    <w:rsid w:val="000A4BB5"/>
    <w:rsid w:val="000A506E"/>
    <w:rsid w:val="000A5F50"/>
    <w:rsid w:val="000A6C74"/>
    <w:rsid w:val="000A6E27"/>
    <w:rsid w:val="000A723C"/>
    <w:rsid w:val="000A748F"/>
    <w:rsid w:val="000A7FA0"/>
    <w:rsid w:val="000B0C66"/>
    <w:rsid w:val="000B0DAA"/>
    <w:rsid w:val="000B10A8"/>
    <w:rsid w:val="000B2529"/>
    <w:rsid w:val="000B2875"/>
    <w:rsid w:val="000B2B3C"/>
    <w:rsid w:val="000B2F9B"/>
    <w:rsid w:val="000B3318"/>
    <w:rsid w:val="000B40BE"/>
    <w:rsid w:val="000B4183"/>
    <w:rsid w:val="000B5AAC"/>
    <w:rsid w:val="000B63D9"/>
    <w:rsid w:val="000B696B"/>
    <w:rsid w:val="000B6AE1"/>
    <w:rsid w:val="000C1D02"/>
    <w:rsid w:val="000C295E"/>
    <w:rsid w:val="000C30D9"/>
    <w:rsid w:val="000C44B2"/>
    <w:rsid w:val="000C4BB8"/>
    <w:rsid w:val="000C59CD"/>
    <w:rsid w:val="000C5A1D"/>
    <w:rsid w:val="000C6384"/>
    <w:rsid w:val="000C6999"/>
    <w:rsid w:val="000C7613"/>
    <w:rsid w:val="000C77E1"/>
    <w:rsid w:val="000C7956"/>
    <w:rsid w:val="000C7ED2"/>
    <w:rsid w:val="000D012B"/>
    <w:rsid w:val="000D1E7D"/>
    <w:rsid w:val="000D5396"/>
    <w:rsid w:val="000D62B3"/>
    <w:rsid w:val="000D6878"/>
    <w:rsid w:val="000D6AE7"/>
    <w:rsid w:val="000D6EF3"/>
    <w:rsid w:val="000D7014"/>
    <w:rsid w:val="000E18C2"/>
    <w:rsid w:val="000E1D32"/>
    <w:rsid w:val="000E37E9"/>
    <w:rsid w:val="000E3D64"/>
    <w:rsid w:val="000E6200"/>
    <w:rsid w:val="000E6240"/>
    <w:rsid w:val="000E646B"/>
    <w:rsid w:val="000E7472"/>
    <w:rsid w:val="000E74EF"/>
    <w:rsid w:val="000E7587"/>
    <w:rsid w:val="000F05D0"/>
    <w:rsid w:val="000F090C"/>
    <w:rsid w:val="000F1447"/>
    <w:rsid w:val="000F168E"/>
    <w:rsid w:val="000F1888"/>
    <w:rsid w:val="000F2AB9"/>
    <w:rsid w:val="000F318E"/>
    <w:rsid w:val="000F3CF0"/>
    <w:rsid w:val="000F61AE"/>
    <w:rsid w:val="000F68FD"/>
    <w:rsid w:val="000F6E4B"/>
    <w:rsid w:val="0010120D"/>
    <w:rsid w:val="00101B87"/>
    <w:rsid w:val="00104CDA"/>
    <w:rsid w:val="001053C1"/>
    <w:rsid w:val="00105457"/>
    <w:rsid w:val="00105575"/>
    <w:rsid w:val="001055F9"/>
    <w:rsid w:val="00105949"/>
    <w:rsid w:val="00106893"/>
    <w:rsid w:val="0010721B"/>
    <w:rsid w:val="00107ADB"/>
    <w:rsid w:val="00107D0E"/>
    <w:rsid w:val="0011039C"/>
    <w:rsid w:val="0011178B"/>
    <w:rsid w:val="00111E6C"/>
    <w:rsid w:val="00111EB8"/>
    <w:rsid w:val="00112E16"/>
    <w:rsid w:val="00112F75"/>
    <w:rsid w:val="00113A30"/>
    <w:rsid w:val="00113FBE"/>
    <w:rsid w:val="0011458F"/>
    <w:rsid w:val="0011485D"/>
    <w:rsid w:val="00114FD5"/>
    <w:rsid w:val="001153EA"/>
    <w:rsid w:val="001153F8"/>
    <w:rsid w:val="0011567A"/>
    <w:rsid w:val="00116567"/>
    <w:rsid w:val="00116805"/>
    <w:rsid w:val="001230F1"/>
    <w:rsid w:val="00123592"/>
    <w:rsid w:val="001238B9"/>
    <w:rsid w:val="00123BC1"/>
    <w:rsid w:val="001245E2"/>
    <w:rsid w:val="001247F4"/>
    <w:rsid w:val="001249FF"/>
    <w:rsid w:val="00126403"/>
    <w:rsid w:val="00126DEB"/>
    <w:rsid w:val="00127A45"/>
    <w:rsid w:val="0013016E"/>
    <w:rsid w:val="00130E6A"/>
    <w:rsid w:val="0013181F"/>
    <w:rsid w:val="00131DE8"/>
    <w:rsid w:val="00131EF4"/>
    <w:rsid w:val="001321A8"/>
    <w:rsid w:val="001325FE"/>
    <w:rsid w:val="00133474"/>
    <w:rsid w:val="001334E7"/>
    <w:rsid w:val="00134626"/>
    <w:rsid w:val="0013542C"/>
    <w:rsid w:val="001355F6"/>
    <w:rsid w:val="00135BEC"/>
    <w:rsid w:val="00137F96"/>
    <w:rsid w:val="001400DA"/>
    <w:rsid w:val="00141830"/>
    <w:rsid w:val="001420F8"/>
    <w:rsid w:val="00144104"/>
    <w:rsid w:val="00144468"/>
    <w:rsid w:val="00144F7D"/>
    <w:rsid w:val="00145882"/>
    <w:rsid w:val="00146E25"/>
    <w:rsid w:val="00147BDA"/>
    <w:rsid w:val="00151458"/>
    <w:rsid w:val="00151FC6"/>
    <w:rsid w:val="00152449"/>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1C01"/>
    <w:rsid w:val="0016237A"/>
    <w:rsid w:val="001626AE"/>
    <w:rsid w:val="001629E6"/>
    <w:rsid w:val="001635D0"/>
    <w:rsid w:val="00163C2A"/>
    <w:rsid w:val="00164585"/>
    <w:rsid w:val="001647B7"/>
    <w:rsid w:val="00164E1A"/>
    <w:rsid w:val="00164EB1"/>
    <w:rsid w:val="00165174"/>
    <w:rsid w:val="00166484"/>
    <w:rsid w:val="001668B5"/>
    <w:rsid w:val="00167D7D"/>
    <w:rsid w:val="0017047A"/>
    <w:rsid w:val="00170947"/>
    <w:rsid w:val="00170CFE"/>
    <w:rsid w:val="00171A70"/>
    <w:rsid w:val="00171F66"/>
    <w:rsid w:val="00172E31"/>
    <w:rsid w:val="00173A33"/>
    <w:rsid w:val="00174FAB"/>
    <w:rsid w:val="0017508E"/>
    <w:rsid w:val="001757B4"/>
    <w:rsid w:val="00176255"/>
    <w:rsid w:val="00176916"/>
    <w:rsid w:val="00177A20"/>
    <w:rsid w:val="00177D99"/>
    <w:rsid w:val="00180C3E"/>
    <w:rsid w:val="0018244D"/>
    <w:rsid w:val="001827E8"/>
    <w:rsid w:val="0018284A"/>
    <w:rsid w:val="00182C0F"/>
    <w:rsid w:val="00183850"/>
    <w:rsid w:val="001854BF"/>
    <w:rsid w:val="00185AD7"/>
    <w:rsid w:val="00185ED7"/>
    <w:rsid w:val="001868A2"/>
    <w:rsid w:val="00187DD0"/>
    <w:rsid w:val="001900E9"/>
    <w:rsid w:val="00190ABB"/>
    <w:rsid w:val="00190D5D"/>
    <w:rsid w:val="00191E8C"/>
    <w:rsid w:val="001929FE"/>
    <w:rsid w:val="0019300D"/>
    <w:rsid w:val="0019385C"/>
    <w:rsid w:val="001938E5"/>
    <w:rsid w:val="00193D43"/>
    <w:rsid w:val="00193D92"/>
    <w:rsid w:val="00196128"/>
    <w:rsid w:val="001969D2"/>
    <w:rsid w:val="00196B73"/>
    <w:rsid w:val="00196CBB"/>
    <w:rsid w:val="00197F35"/>
    <w:rsid w:val="001A19F4"/>
    <w:rsid w:val="001A2077"/>
    <w:rsid w:val="001A243B"/>
    <w:rsid w:val="001A2723"/>
    <w:rsid w:val="001A2BD2"/>
    <w:rsid w:val="001A3E71"/>
    <w:rsid w:val="001A4069"/>
    <w:rsid w:val="001A576A"/>
    <w:rsid w:val="001A6009"/>
    <w:rsid w:val="001A6075"/>
    <w:rsid w:val="001A7AED"/>
    <w:rsid w:val="001A7C61"/>
    <w:rsid w:val="001B0DE9"/>
    <w:rsid w:val="001B1431"/>
    <w:rsid w:val="001B1515"/>
    <w:rsid w:val="001B187B"/>
    <w:rsid w:val="001B1A9B"/>
    <w:rsid w:val="001B1EAA"/>
    <w:rsid w:val="001B43B7"/>
    <w:rsid w:val="001B51E8"/>
    <w:rsid w:val="001B7822"/>
    <w:rsid w:val="001C2EBB"/>
    <w:rsid w:val="001C2EE3"/>
    <w:rsid w:val="001C2F33"/>
    <w:rsid w:val="001C3313"/>
    <w:rsid w:val="001C37BF"/>
    <w:rsid w:val="001C3CDD"/>
    <w:rsid w:val="001C6066"/>
    <w:rsid w:val="001C63E0"/>
    <w:rsid w:val="001C6EC6"/>
    <w:rsid w:val="001C73F3"/>
    <w:rsid w:val="001C7E2A"/>
    <w:rsid w:val="001D0045"/>
    <w:rsid w:val="001D190D"/>
    <w:rsid w:val="001D262F"/>
    <w:rsid w:val="001D2765"/>
    <w:rsid w:val="001D4761"/>
    <w:rsid w:val="001D4E00"/>
    <w:rsid w:val="001D543D"/>
    <w:rsid w:val="001D5A51"/>
    <w:rsid w:val="001D5F30"/>
    <w:rsid w:val="001D61D6"/>
    <w:rsid w:val="001D6A96"/>
    <w:rsid w:val="001D7A04"/>
    <w:rsid w:val="001E0877"/>
    <w:rsid w:val="001E163E"/>
    <w:rsid w:val="001E1F09"/>
    <w:rsid w:val="001E275F"/>
    <w:rsid w:val="001E288A"/>
    <w:rsid w:val="001E2F90"/>
    <w:rsid w:val="001E30C7"/>
    <w:rsid w:val="001E3D54"/>
    <w:rsid w:val="001E4461"/>
    <w:rsid w:val="001E470A"/>
    <w:rsid w:val="001E49B2"/>
    <w:rsid w:val="001E4E98"/>
    <w:rsid w:val="001E512F"/>
    <w:rsid w:val="001E51BD"/>
    <w:rsid w:val="001E6639"/>
    <w:rsid w:val="001F0989"/>
    <w:rsid w:val="001F0C98"/>
    <w:rsid w:val="001F0E2E"/>
    <w:rsid w:val="001F2195"/>
    <w:rsid w:val="001F26D8"/>
    <w:rsid w:val="001F3B79"/>
    <w:rsid w:val="001F433E"/>
    <w:rsid w:val="001F4696"/>
    <w:rsid w:val="001F4FA5"/>
    <w:rsid w:val="001F5183"/>
    <w:rsid w:val="001F598B"/>
    <w:rsid w:val="001F5D43"/>
    <w:rsid w:val="001F7322"/>
    <w:rsid w:val="00200783"/>
    <w:rsid w:val="00202967"/>
    <w:rsid w:val="00203B9D"/>
    <w:rsid w:val="00204B66"/>
    <w:rsid w:val="00205170"/>
    <w:rsid w:val="00205A05"/>
    <w:rsid w:val="00206616"/>
    <w:rsid w:val="00206D46"/>
    <w:rsid w:val="00207451"/>
    <w:rsid w:val="00210BC8"/>
    <w:rsid w:val="00210BF7"/>
    <w:rsid w:val="002135BB"/>
    <w:rsid w:val="00214613"/>
    <w:rsid w:val="00214740"/>
    <w:rsid w:val="0021500C"/>
    <w:rsid w:val="002158D2"/>
    <w:rsid w:val="0021678A"/>
    <w:rsid w:val="002167B3"/>
    <w:rsid w:val="00217873"/>
    <w:rsid w:val="00217EDD"/>
    <w:rsid w:val="00217FFD"/>
    <w:rsid w:val="002205C8"/>
    <w:rsid w:val="00220CCE"/>
    <w:rsid w:val="002217BC"/>
    <w:rsid w:val="002224F5"/>
    <w:rsid w:val="002227AD"/>
    <w:rsid w:val="00222D52"/>
    <w:rsid w:val="002232A6"/>
    <w:rsid w:val="00224F6C"/>
    <w:rsid w:val="0022621A"/>
    <w:rsid w:val="002268B6"/>
    <w:rsid w:val="00227DAA"/>
    <w:rsid w:val="00230BF9"/>
    <w:rsid w:val="00231370"/>
    <w:rsid w:val="00231F4D"/>
    <w:rsid w:val="002334DB"/>
    <w:rsid w:val="002336F6"/>
    <w:rsid w:val="002337AC"/>
    <w:rsid w:val="00235B6F"/>
    <w:rsid w:val="00236C7C"/>
    <w:rsid w:val="00237645"/>
    <w:rsid w:val="00240D3B"/>
    <w:rsid w:val="00241896"/>
    <w:rsid w:val="00243741"/>
    <w:rsid w:val="00244784"/>
    <w:rsid w:val="00247220"/>
    <w:rsid w:val="00247363"/>
    <w:rsid w:val="00247879"/>
    <w:rsid w:val="00250927"/>
    <w:rsid w:val="002513B2"/>
    <w:rsid w:val="002518B1"/>
    <w:rsid w:val="00251EAA"/>
    <w:rsid w:val="00252B67"/>
    <w:rsid w:val="00252CBF"/>
    <w:rsid w:val="0025420D"/>
    <w:rsid w:val="00254416"/>
    <w:rsid w:val="00254899"/>
    <w:rsid w:val="00255138"/>
    <w:rsid w:val="0025659F"/>
    <w:rsid w:val="00257BBD"/>
    <w:rsid w:val="00257C0F"/>
    <w:rsid w:val="00260246"/>
    <w:rsid w:val="002607B9"/>
    <w:rsid w:val="00261D98"/>
    <w:rsid w:val="00262156"/>
    <w:rsid w:val="0026229D"/>
    <w:rsid w:val="00262896"/>
    <w:rsid w:val="002629DE"/>
    <w:rsid w:val="00262A82"/>
    <w:rsid w:val="00262B10"/>
    <w:rsid w:val="00262EC2"/>
    <w:rsid w:val="002637ED"/>
    <w:rsid w:val="00263CB5"/>
    <w:rsid w:val="00264EFA"/>
    <w:rsid w:val="00266349"/>
    <w:rsid w:val="002676B7"/>
    <w:rsid w:val="0027002C"/>
    <w:rsid w:val="002719C5"/>
    <w:rsid w:val="00272105"/>
    <w:rsid w:val="00272300"/>
    <w:rsid w:val="00272355"/>
    <w:rsid w:val="002724AC"/>
    <w:rsid w:val="00272EAF"/>
    <w:rsid w:val="002731EF"/>
    <w:rsid w:val="00273BDF"/>
    <w:rsid w:val="0027465F"/>
    <w:rsid w:val="0027634B"/>
    <w:rsid w:val="00276E53"/>
    <w:rsid w:val="002770AE"/>
    <w:rsid w:val="002800E5"/>
    <w:rsid w:val="002806CD"/>
    <w:rsid w:val="002808FB"/>
    <w:rsid w:val="00281193"/>
    <w:rsid w:val="00281490"/>
    <w:rsid w:val="002819A2"/>
    <w:rsid w:val="002823FF"/>
    <w:rsid w:val="00282CBD"/>
    <w:rsid w:val="00282FA0"/>
    <w:rsid w:val="00283296"/>
    <w:rsid w:val="00283BEE"/>
    <w:rsid w:val="002851EF"/>
    <w:rsid w:val="00285353"/>
    <w:rsid w:val="00286800"/>
    <w:rsid w:val="0028766F"/>
    <w:rsid w:val="00287B04"/>
    <w:rsid w:val="00290187"/>
    <w:rsid w:val="002902A2"/>
    <w:rsid w:val="00290992"/>
    <w:rsid w:val="00290B9A"/>
    <w:rsid w:val="00290D2E"/>
    <w:rsid w:val="00291E17"/>
    <w:rsid w:val="00293336"/>
    <w:rsid w:val="00293C3F"/>
    <w:rsid w:val="00294FAA"/>
    <w:rsid w:val="00295B41"/>
    <w:rsid w:val="00296224"/>
    <w:rsid w:val="00296610"/>
    <w:rsid w:val="002A06CA"/>
    <w:rsid w:val="002A0880"/>
    <w:rsid w:val="002A08FE"/>
    <w:rsid w:val="002A1327"/>
    <w:rsid w:val="002A1D42"/>
    <w:rsid w:val="002A23FF"/>
    <w:rsid w:val="002A3058"/>
    <w:rsid w:val="002A35D5"/>
    <w:rsid w:val="002A6EE7"/>
    <w:rsid w:val="002A6F27"/>
    <w:rsid w:val="002B0188"/>
    <w:rsid w:val="002B070C"/>
    <w:rsid w:val="002B0D3E"/>
    <w:rsid w:val="002B1DE5"/>
    <w:rsid w:val="002B1E4D"/>
    <w:rsid w:val="002B238A"/>
    <w:rsid w:val="002B2458"/>
    <w:rsid w:val="002B2629"/>
    <w:rsid w:val="002B316B"/>
    <w:rsid w:val="002B37A4"/>
    <w:rsid w:val="002B38AC"/>
    <w:rsid w:val="002B41F7"/>
    <w:rsid w:val="002B43AF"/>
    <w:rsid w:val="002B471A"/>
    <w:rsid w:val="002B4E3A"/>
    <w:rsid w:val="002B4FB1"/>
    <w:rsid w:val="002B579A"/>
    <w:rsid w:val="002B5AF1"/>
    <w:rsid w:val="002B5F7C"/>
    <w:rsid w:val="002B6159"/>
    <w:rsid w:val="002B6C23"/>
    <w:rsid w:val="002B6CA2"/>
    <w:rsid w:val="002B7FBC"/>
    <w:rsid w:val="002C0216"/>
    <w:rsid w:val="002C1373"/>
    <w:rsid w:val="002C3EFF"/>
    <w:rsid w:val="002C40C0"/>
    <w:rsid w:val="002C5940"/>
    <w:rsid w:val="002C5CBE"/>
    <w:rsid w:val="002C73DA"/>
    <w:rsid w:val="002C7A03"/>
    <w:rsid w:val="002C7BDA"/>
    <w:rsid w:val="002D06DF"/>
    <w:rsid w:val="002D0948"/>
    <w:rsid w:val="002D0F26"/>
    <w:rsid w:val="002D2011"/>
    <w:rsid w:val="002D2CB3"/>
    <w:rsid w:val="002D3013"/>
    <w:rsid w:val="002D3EF9"/>
    <w:rsid w:val="002D4978"/>
    <w:rsid w:val="002D4FD5"/>
    <w:rsid w:val="002D5433"/>
    <w:rsid w:val="002D5F39"/>
    <w:rsid w:val="002D65AC"/>
    <w:rsid w:val="002D7117"/>
    <w:rsid w:val="002D72E4"/>
    <w:rsid w:val="002E0407"/>
    <w:rsid w:val="002E2BFF"/>
    <w:rsid w:val="002E4972"/>
    <w:rsid w:val="002E4C92"/>
    <w:rsid w:val="002E6173"/>
    <w:rsid w:val="002E6824"/>
    <w:rsid w:val="002E6A53"/>
    <w:rsid w:val="002E749B"/>
    <w:rsid w:val="002E76E5"/>
    <w:rsid w:val="002F00B1"/>
    <w:rsid w:val="002F07F5"/>
    <w:rsid w:val="002F11F6"/>
    <w:rsid w:val="002F15A9"/>
    <w:rsid w:val="002F19C3"/>
    <w:rsid w:val="002F1B41"/>
    <w:rsid w:val="002F2152"/>
    <w:rsid w:val="002F2CBB"/>
    <w:rsid w:val="002F2E7A"/>
    <w:rsid w:val="002F306B"/>
    <w:rsid w:val="002F3564"/>
    <w:rsid w:val="002F5463"/>
    <w:rsid w:val="002F661C"/>
    <w:rsid w:val="002F6F14"/>
    <w:rsid w:val="002F74C5"/>
    <w:rsid w:val="002F7CD1"/>
    <w:rsid w:val="0030047F"/>
    <w:rsid w:val="00300D73"/>
    <w:rsid w:val="00301A1D"/>
    <w:rsid w:val="00302393"/>
    <w:rsid w:val="00302C99"/>
    <w:rsid w:val="00304C6A"/>
    <w:rsid w:val="00305961"/>
    <w:rsid w:val="0030661F"/>
    <w:rsid w:val="0030779B"/>
    <w:rsid w:val="0030791A"/>
    <w:rsid w:val="00307A33"/>
    <w:rsid w:val="00307ABC"/>
    <w:rsid w:val="00307CEE"/>
    <w:rsid w:val="00310421"/>
    <w:rsid w:val="003104D7"/>
    <w:rsid w:val="00310793"/>
    <w:rsid w:val="0031080E"/>
    <w:rsid w:val="00310F1A"/>
    <w:rsid w:val="00311343"/>
    <w:rsid w:val="00311F9F"/>
    <w:rsid w:val="00312C84"/>
    <w:rsid w:val="0031327D"/>
    <w:rsid w:val="00313574"/>
    <w:rsid w:val="0031387F"/>
    <w:rsid w:val="003158F4"/>
    <w:rsid w:val="00315C7C"/>
    <w:rsid w:val="00315F84"/>
    <w:rsid w:val="00316531"/>
    <w:rsid w:val="003167ED"/>
    <w:rsid w:val="00316B3F"/>
    <w:rsid w:val="003172A6"/>
    <w:rsid w:val="00317FD9"/>
    <w:rsid w:val="003205A7"/>
    <w:rsid w:val="003212CC"/>
    <w:rsid w:val="003224C9"/>
    <w:rsid w:val="00322549"/>
    <w:rsid w:val="0032303E"/>
    <w:rsid w:val="003240A9"/>
    <w:rsid w:val="003248FC"/>
    <w:rsid w:val="00325359"/>
    <w:rsid w:val="003258B1"/>
    <w:rsid w:val="00326BBA"/>
    <w:rsid w:val="00327437"/>
    <w:rsid w:val="00327981"/>
    <w:rsid w:val="00330236"/>
    <w:rsid w:val="0033078A"/>
    <w:rsid w:val="00330DAB"/>
    <w:rsid w:val="00330EA9"/>
    <w:rsid w:val="00330F57"/>
    <w:rsid w:val="00331513"/>
    <w:rsid w:val="00332793"/>
    <w:rsid w:val="00332896"/>
    <w:rsid w:val="00332C84"/>
    <w:rsid w:val="00332EF9"/>
    <w:rsid w:val="00333999"/>
    <w:rsid w:val="003339CE"/>
    <w:rsid w:val="00334A96"/>
    <w:rsid w:val="00334E49"/>
    <w:rsid w:val="0033555F"/>
    <w:rsid w:val="00337031"/>
    <w:rsid w:val="003370C5"/>
    <w:rsid w:val="003372C9"/>
    <w:rsid w:val="00337FD4"/>
    <w:rsid w:val="003405B2"/>
    <w:rsid w:val="00341A95"/>
    <w:rsid w:val="003424A2"/>
    <w:rsid w:val="003429B0"/>
    <w:rsid w:val="00342F17"/>
    <w:rsid w:val="003434D2"/>
    <w:rsid w:val="00344056"/>
    <w:rsid w:val="00344A1B"/>
    <w:rsid w:val="00344FAE"/>
    <w:rsid w:val="003457B6"/>
    <w:rsid w:val="00346A17"/>
    <w:rsid w:val="003509FF"/>
    <w:rsid w:val="00350DC8"/>
    <w:rsid w:val="00350E88"/>
    <w:rsid w:val="00351928"/>
    <w:rsid w:val="003529B3"/>
    <w:rsid w:val="00352BC2"/>
    <w:rsid w:val="00352E0C"/>
    <w:rsid w:val="003535F4"/>
    <w:rsid w:val="00354584"/>
    <w:rsid w:val="003545CD"/>
    <w:rsid w:val="00354F10"/>
    <w:rsid w:val="00355430"/>
    <w:rsid w:val="00355DB4"/>
    <w:rsid w:val="00356161"/>
    <w:rsid w:val="00356BED"/>
    <w:rsid w:val="00357492"/>
    <w:rsid w:val="00357BE5"/>
    <w:rsid w:val="00360824"/>
    <w:rsid w:val="00360A8D"/>
    <w:rsid w:val="00360D65"/>
    <w:rsid w:val="003615E1"/>
    <w:rsid w:val="003617DD"/>
    <w:rsid w:val="00362840"/>
    <w:rsid w:val="003629FA"/>
    <w:rsid w:val="00363218"/>
    <w:rsid w:val="0036365C"/>
    <w:rsid w:val="003639B6"/>
    <w:rsid w:val="00363A68"/>
    <w:rsid w:val="00364681"/>
    <w:rsid w:val="00364694"/>
    <w:rsid w:val="00365C92"/>
    <w:rsid w:val="00366636"/>
    <w:rsid w:val="00366B78"/>
    <w:rsid w:val="00367362"/>
    <w:rsid w:val="0037091A"/>
    <w:rsid w:val="003718FC"/>
    <w:rsid w:val="00371992"/>
    <w:rsid w:val="00371F24"/>
    <w:rsid w:val="00372142"/>
    <w:rsid w:val="0037214E"/>
    <w:rsid w:val="00372435"/>
    <w:rsid w:val="0037254B"/>
    <w:rsid w:val="003726C1"/>
    <w:rsid w:val="00374225"/>
    <w:rsid w:val="00374ADC"/>
    <w:rsid w:val="00374BB3"/>
    <w:rsid w:val="00375785"/>
    <w:rsid w:val="00376456"/>
    <w:rsid w:val="0037725E"/>
    <w:rsid w:val="0037737C"/>
    <w:rsid w:val="00380C47"/>
    <w:rsid w:val="003825A2"/>
    <w:rsid w:val="00382E44"/>
    <w:rsid w:val="0038350C"/>
    <w:rsid w:val="00383675"/>
    <w:rsid w:val="00383A81"/>
    <w:rsid w:val="00383BF3"/>
    <w:rsid w:val="003842C7"/>
    <w:rsid w:val="0038652E"/>
    <w:rsid w:val="00386AB7"/>
    <w:rsid w:val="003872D8"/>
    <w:rsid w:val="00387476"/>
    <w:rsid w:val="00390A0D"/>
    <w:rsid w:val="003910CC"/>
    <w:rsid w:val="00391DDE"/>
    <w:rsid w:val="00392156"/>
    <w:rsid w:val="003923B3"/>
    <w:rsid w:val="00393C39"/>
    <w:rsid w:val="003942F0"/>
    <w:rsid w:val="00394686"/>
    <w:rsid w:val="00394CDC"/>
    <w:rsid w:val="00394DA4"/>
    <w:rsid w:val="00396AA6"/>
    <w:rsid w:val="00396F14"/>
    <w:rsid w:val="003976C9"/>
    <w:rsid w:val="0039774C"/>
    <w:rsid w:val="003A1C06"/>
    <w:rsid w:val="003A2E55"/>
    <w:rsid w:val="003A2F93"/>
    <w:rsid w:val="003A35E4"/>
    <w:rsid w:val="003A3EE5"/>
    <w:rsid w:val="003A43DB"/>
    <w:rsid w:val="003A4782"/>
    <w:rsid w:val="003A4AA3"/>
    <w:rsid w:val="003A50BE"/>
    <w:rsid w:val="003A5235"/>
    <w:rsid w:val="003A58ED"/>
    <w:rsid w:val="003A763B"/>
    <w:rsid w:val="003A77AD"/>
    <w:rsid w:val="003A7C24"/>
    <w:rsid w:val="003A7D45"/>
    <w:rsid w:val="003A7DA7"/>
    <w:rsid w:val="003A7E99"/>
    <w:rsid w:val="003B2126"/>
    <w:rsid w:val="003B2F27"/>
    <w:rsid w:val="003B397D"/>
    <w:rsid w:val="003B5BAD"/>
    <w:rsid w:val="003B6B38"/>
    <w:rsid w:val="003B6DBA"/>
    <w:rsid w:val="003B7327"/>
    <w:rsid w:val="003C0660"/>
    <w:rsid w:val="003C0FBB"/>
    <w:rsid w:val="003C1D5D"/>
    <w:rsid w:val="003C2524"/>
    <w:rsid w:val="003C2A6C"/>
    <w:rsid w:val="003C2B13"/>
    <w:rsid w:val="003C2CB8"/>
    <w:rsid w:val="003C314F"/>
    <w:rsid w:val="003C329A"/>
    <w:rsid w:val="003C350E"/>
    <w:rsid w:val="003C6EDE"/>
    <w:rsid w:val="003C7495"/>
    <w:rsid w:val="003C7B67"/>
    <w:rsid w:val="003D0D73"/>
    <w:rsid w:val="003D291E"/>
    <w:rsid w:val="003D3169"/>
    <w:rsid w:val="003D32C7"/>
    <w:rsid w:val="003D50FE"/>
    <w:rsid w:val="003D5A35"/>
    <w:rsid w:val="003D642C"/>
    <w:rsid w:val="003D6AFF"/>
    <w:rsid w:val="003D6B02"/>
    <w:rsid w:val="003E0363"/>
    <w:rsid w:val="003E183A"/>
    <w:rsid w:val="003E27C8"/>
    <w:rsid w:val="003E2909"/>
    <w:rsid w:val="003E2FEE"/>
    <w:rsid w:val="003E30C0"/>
    <w:rsid w:val="003E32A9"/>
    <w:rsid w:val="003E3E06"/>
    <w:rsid w:val="003E4263"/>
    <w:rsid w:val="003E4552"/>
    <w:rsid w:val="003E47B2"/>
    <w:rsid w:val="003E4D90"/>
    <w:rsid w:val="003E4F95"/>
    <w:rsid w:val="003E5D31"/>
    <w:rsid w:val="003E6028"/>
    <w:rsid w:val="003E6483"/>
    <w:rsid w:val="003E669A"/>
    <w:rsid w:val="003E6FEC"/>
    <w:rsid w:val="003E7858"/>
    <w:rsid w:val="003E7B83"/>
    <w:rsid w:val="003E7D5C"/>
    <w:rsid w:val="003F151D"/>
    <w:rsid w:val="003F1846"/>
    <w:rsid w:val="003F2167"/>
    <w:rsid w:val="003F2496"/>
    <w:rsid w:val="003F34A3"/>
    <w:rsid w:val="003F4204"/>
    <w:rsid w:val="003F45D5"/>
    <w:rsid w:val="003F4795"/>
    <w:rsid w:val="003F49B6"/>
    <w:rsid w:val="003F59EF"/>
    <w:rsid w:val="003F6130"/>
    <w:rsid w:val="003F6745"/>
    <w:rsid w:val="003F680C"/>
    <w:rsid w:val="003F6F14"/>
    <w:rsid w:val="003F732B"/>
    <w:rsid w:val="00400FB7"/>
    <w:rsid w:val="00402293"/>
    <w:rsid w:val="00403D82"/>
    <w:rsid w:val="00403EAD"/>
    <w:rsid w:val="00403ECC"/>
    <w:rsid w:val="00404012"/>
    <w:rsid w:val="00404655"/>
    <w:rsid w:val="0040542B"/>
    <w:rsid w:val="00405627"/>
    <w:rsid w:val="0040590F"/>
    <w:rsid w:val="00406416"/>
    <w:rsid w:val="00406FB0"/>
    <w:rsid w:val="00407928"/>
    <w:rsid w:val="00407959"/>
    <w:rsid w:val="00410874"/>
    <w:rsid w:val="00410913"/>
    <w:rsid w:val="004111A2"/>
    <w:rsid w:val="00411629"/>
    <w:rsid w:val="004120F3"/>
    <w:rsid w:val="00412FA8"/>
    <w:rsid w:val="00413132"/>
    <w:rsid w:val="00414187"/>
    <w:rsid w:val="00415038"/>
    <w:rsid w:val="00416E0F"/>
    <w:rsid w:val="004171C3"/>
    <w:rsid w:val="00417AC3"/>
    <w:rsid w:val="00417DEE"/>
    <w:rsid w:val="00417F25"/>
    <w:rsid w:val="0042115F"/>
    <w:rsid w:val="00421168"/>
    <w:rsid w:val="00421B3B"/>
    <w:rsid w:val="00422087"/>
    <w:rsid w:val="00422209"/>
    <w:rsid w:val="004226EB"/>
    <w:rsid w:val="00422B5C"/>
    <w:rsid w:val="004235B7"/>
    <w:rsid w:val="0042378D"/>
    <w:rsid w:val="004240D8"/>
    <w:rsid w:val="00424C4C"/>
    <w:rsid w:val="00425F72"/>
    <w:rsid w:val="00426949"/>
    <w:rsid w:val="00427D6B"/>
    <w:rsid w:val="00430B40"/>
    <w:rsid w:val="004317D8"/>
    <w:rsid w:val="00431E50"/>
    <w:rsid w:val="00432958"/>
    <w:rsid w:val="00433487"/>
    <w:rsid w:val="004339D7"/>
    <w:rsid w:val="0043502C"/>
    <w:rsid w:val="00436289"/>
    <w:rsid w:val="004368A1"/>
    <w:rsid w:val="00436CDA"/>
    <w:rsid w:val="00437908"/>
    <w:rsid w:val="004406AC"/>
    <w:rsid w:val="004409CD"/>
    <w:rsid w:val="004411B3"/>
    <w:rsid w:val="0044194D"/>
    <w:rsid w:val="004424E0"/>
    <w:rsid w:val="004427F2"/>
    <w:rsid w:val="00442B7F"/>
    <w:rsid w:val="00443334"/>
    <w:rsid w:val="00444115"/>
    <w:rsid w:val="004447CE"/>
    <w:rsid w:val="004448E7"/>
    <w:rsid w:val="00444DBE"/>
    <w:rsid w:val="004452C1"/>
    <w:rsid w:val="004456A6"/>
    <w:rsid w:val="0044642D"/>
    <w:rsid w:val="0044763F"/>
    <w:rsid w:val="0045143E"/>
    <w:rsid w:val="00451870"/>
    <w:rsid w:val="0045227E"/>
    <w:rsid w:val="004528BF"/>
    <w:rsid w:val="004539D3"/>
    <w:rsid w:val="0045456B"/>
    <w:rsid w:val="004552B2"/>
    <w:rsid w:val="00455A4B"/>
    <w:rsid w:val="004560A6"/>
    <w:rsid w:val="004566A6"/>
    <w:rsid w:val="004566F1"/>
    <w:rsid w:val="004568BC"/>
    <w:rsid w:val="00456D39"/>
    <w:rsid w:val="0045729B"/>
    <w:rsid w:val="00457870"/>
    <w:rsid w:val="00457E5D"/>
    <w:rsid w:val="00460067"/>
    <w:rsid w:val="00460FE4"/>
    <w:rsid w:val="0046186B"/>
    <w:rsid w:val="00462B57"/>
    <w:rsid w:val="00462C4E"/>
    <w:rsid w:val="004635B0"/>
    <w:rsid w:val="004635D7"/>
    <w:rsid w:val="004648F7"/>
    <w:rsid w:val="00464EFE"/>
    <w:rsid w:val="00464FDE"/>
    <w:rsid w:val="00465D74"/>
    <w:rsid w:val="00466290"/>
    <w:rsid w:val="0046658A"/>
    <w:rsid w:val="00467816"/>
    <w:rsid w:val="004718E6"/>
    <w:rsid w:val="00471AC7"/>
    <w:rsid w:val="00471D70"/>
    <w:rsid w:val="004728F2"/>
    <w:rsid w:val="00472BA3"/>
    <w:rsid w:val="00472D97"/>
    <w:rsid w:val="0047382D"/>
    <w:rsid w:val="00474BC3"/>
    <w:rsid w:val="004750C9"/>
    <w:rsid w:val="00476C6D"/>
    <w:rsid w:val="00476DC2"/>
    <w:rsid w:val="00482109"/>
    <w:rsid w:val="00483C1B"/>
    <w:rsid w:val="00484AE3"/>
    <w:rsid w:val="00484B3A"/>
    <w:rsid w:val="00485D70"/>
    <w:rsid w:val="00485EB3"/>
    <w:rsid w:val="0048633B"/>
    <w:rsid w:val="00487215"/>
    <w:rsid w:val="00490F92"/>
    <w:rsid w:val="0049277F"/>
    <w:rsid w:val="00493D22"/>
    <w:rsid w:val="00494B22"/>
    <w:rsid w:val="00496D3D"/>
    <w:rsid w:val="004976C9"/>
    <w:rsid w:val="00497815"/>
    <w:rsid w:val="004A0061"/>
    <w:rsid w:val="004A0617"/>
    <w:rsid w:val="004A1AB4"/>
    <w:rsid w:val="004A31F4"/>
    <w:rsid w:val="004A3D42"/>
    <w:rsid w:val="004A4CDC"/>
    <w:rsid w:val="004A5460"/>
    <w:rsid w:val="004A5629"/>
    <w:rsid w:val="004A6005"/>
    <w:rsid w:val="004A61D4"/>
    <w:rsid w:val="004A6B6B"/>
    <w:rsid w:val="004A6BCD"/>
    <w:rsid w:val="004A6D8D"/>
    <w:rsid w:val="004B0B12"/>
    <w:rsid w:val="004B0F8B"/>
    <w:rsid w:val="004B117F"/>
    <w:rsid w:val="004B214C"/>
    <w:rsid w:val="004B26C9"/>
    <w:rsid w:val="004B2752"/>
    <w:rsid w:val="004B28CD"/>
    <w:rsid w:val="004B32E5"/>
    <w:rsid w:val="004B3AA0"/>
    <w:rsid w:val="004B4005"/>
    <w:rsid w:val="004B4BCD"/>
    <w:rsid w:val="004B5547"/>
    <w:rsid w:val="004B56AE"/>
    <w:rsid w:val="004C0C1A"/>
    <w:rsid w:val="004C0C81"/>
    <w:rsid w:val="004C0F77"/>
    <w:rsid w:val="004C16F2"/>
    <w:rsid w:val="004C19BD"/>
    <w:rsid w:val="004C288E"/>
    <w:rsid w:val="004C487A"/>
    <w:rsid w:val="004C55DA"/>
    <w:rsid w:val="004C5809"/>
    <w:rsid w:val="004C59C1"/>
    <w:rsid w:val="004C5C8C"/>
    <w:rsid w:val="004C5E66"/>
    <w:rsid w:val="004C60F3"/>
    <w:rsid w:val="004C6D2A"/>
    <w:rsid w:val="004C74E7"/>
    <w:rsid w:val="004C7FAE"/>
    <w:rsid w:val="004D02A9"/>
    <w:rsid w:val="004D0DFC"/>
    <w:rsid w:val="004D1277"/>
    <w:rsid w:val="004D225F"/>
    <w:rsid w:val="004D22D3"/>
    <w:rsid w:val="004D2AD5"/>
    <w:rsid w:val="004D313B"/>
    <w:rsid w:val="004D33C1"/>
    <w:rsid w:val="004D37AE"/>
    <w:rsid w:val="004D3888"/>
    <w:rsid w:val="004D3987"/>
    <w:rsid w:val="004D3E52"/>
    <w:rsid w:val="004D6186"/>
    <w:rsid w:val="004D6876"/>
    <w:rsid w:val="004D6FEF"/>
    <w:rsid w:val="004D7859"/>
    <w:rsid w:val="004D7B93"/>
    <w:rsid w:val="004D7EC3"/>
    <w:rsid w:val="004E0B5A"/>
    <w:rsid w:val="004E178B"/>
    <w:rsid w:val="004E1CA7"/>
    <w:rsid w:val="004E1F8A"/>
    <w:rsid w:val="004E3996"/>
    <w:rsid w:val="004E3C32"/>
    <w:rsid w:val="004E3E75"/>
    <w:rsid w:val="004E42C0"/>
    <w:rsid w:val="004E447B"/>
    <w:rsid w:val="004E56DB"/>
    <w:rsid w:val="004E5FA1"/>
    <w:rsid w:val="004E61D4"/>
    <w:rsid w:val="004E7143"/>
    <w:rsid w:val="004E74B7"/>
    <w:rsid w:val="004E7DB1"/>
    <w:rsid w:val="004F01D4"/>
    <w:rsid w:val="004F0716"/>
    <w:rsid w:val="004F3949"/>
    <w:rsid w:val="004F411C"/>
    <w:rsid w:val="004F4533"/>
    <w:rsid w:val="004F5542"/>
    <w:rsid w:val="00501C9E"/>
    <w:rsid w:val="005023DC"/>
    <w:rsid w:val="00503FAD"/>
    <w:rsid w:val="00504D97"/>
    <w:rsid w:val="0050527D"/>
    <w:rsid w:val="0050558A"/>
    <w:rsid w:val="00505640"/>
    <w:rsid w:val="00505C05"/>
    <w:rsid w:val="00507292"/>
    <w:rsid w:val="005105A9"/>
    <w:rsid w:val="00510AE0"/>
    <w:rsid w:val="00510BE4"/>
    <w:rsid w:val="00511738"/>
    <w:rsid w:val="005123E5"/>
    <w:rsid w:val="00512404"/>
    <w:rsid w:val="00513E3D"/>
    <w:rsid w:val="0051555E"/>
    <w:rsid w:val="005162E2"/>
    <w:rsid w:val="0051703A"/>
    <w:rsid w:val="00517716"/>
    <w:rsid w:val="00517AAA"/>
    <w:rsid w:val="00520498"/>
    <w:rsid w:val="00520A12"/>
    <w:rsid w:val="0052117C"/>
    <w:rsid w:val="00521330"/>
    <w:rsid w:val="0052263A"/>
    <w:rsid w:val="0052287B"/>
    <w:rsid w:val="00522A52"/>
    <w:rsid w:val="00522E7C"/>
    <w:rsid w:val="0052312A"/>
    <w:rsid w:val="00523BE9"/>
    <w:rsid w:val="00523C78"/>
    <w:rsid w:val="00524DD3"/>
    <w:rsid w:val="00525AF5"/>
    <w:rsid w:val="0052642A"/>
    <w:rsid w:val="00526FDD"/>
    <w:rsid w:val="005275D0"/>
    <w:rsid w:val="00530660"/>
    <w:rsid w:val="005308FC"/>
    <w:rsid w:val="00533CA6"/>
    <w:rsid w:val="00534289"/>
    <w:rsid w:val="00534964"/>
    <w:rsid w:val="005368B9"/>
    <w:rsid w:val="005375E8"/>
    <w:rsid w:val="00540378"/>
    <w:rsid w:val="00540808"/>
    <w:rsid w:val="00540E03"/>
    <w:rsid w:val="0054210C"/>
    <w:rsid w:val="005422F2"/>
    <w:rsid w:val="005424B5"/>
    <w:rsid w:val="00542A25"/>
    <w:rsid w:val="0054356C"/>
    <w:rsid w:val="00543B15"/>
    <w:rsid w:val="00543B40"/>
    <w:rsid w:val="00543BC5"/>
    <w:rsid w:val="00544B2E"/>
    <w:rsid w:val="00544B3A"/>
    <w:rsid w:val="0054610F"/>
    <w:rsid w:val="005500F9"/>
    <w:rsid w:val="0055227C"/>
    <w:rsid w:val="00552AA1"/>
    <w:rsid w:val="005546B1"/>
    <w:rsid w:val="00555075"/>
    <w:rsid w:val="005550A2"/>
    <w:rsid w:val="00557F8F"/>
    <w:rsid w:val="0056069B"/>
    <w:rsid w:val="005607C5"/>
    <w:rsid w:val="00561328"/>
    <w:rsid w:val="005621CA"/>
    <w:rsid w:val="00563032"/>
    <w:rsid w:val="00563DCA"/>
    <w:rsid w:val="00564DA7"/>
    <w:rsid w:val="00565CBF"/>
    <w:rsid w:val="0056605D"/>
    <w:rsid w:val="005670AC"/>
    <w:rsid w:val="00570AA1"/>
    <w:rsid w:val="00571094"/>
    <w:rsid w:val="005716DE"/>
    <w:rsid w:val="00571D40"/>
    <w:rsid w:val="00573435"/>
    <w:rsid w:val="005737B5"/>
    <w:rsid w:val="00573C54"/>
    <w:rsid w:val="00573CD3"/>
    <w:rsid w:val="005755EF"/>
    <w:rsid w:val="00575707"/>
    <w:rsid w:val="0057588F"/>
    <w:rsid w:val="00576560"/>
    <w:rsid w:val="005770A2"/>
    <w:rsid w:val="005777D7"/>
    <w:rsid w:val="00577C10"/>
    <w:rsid w:val="005802E2"/>
    <w:rsid w:val="0058054C"/>
    <w:rsid w:val="00580BB6"/>
    <w:rsid w:val="00583A97"/>
    <w:rsid w:val="00583E33"/>
    <w:rsid w:val="00584C4F"/>
    <w:rsid w:val="0058505B"/>
    <w:rsid w:val="005852A0"/>
    <w:rsid w:val="00585729"/>
    <w:rsid w:val="005864C4"/>
    <w:rsid w:val="0059034C"/>
    <w:rsid w:val="0059036E"/>
    <w:rsid w:val="00590571"/>
    <w:rsid w:val="00590A37"/>
    <w:rsid w:val="00591921"/>
    <w:rsid w:val="00591952"/>
    <w:rsid w:val="00592E8C"/>
    <w:rsid w:val="0059432D"/>
    <w:rsid w:val="005948A0"/>
    <w:rsid w:val="00594CC8"/>
    <w:rsid w:val="00597BE6"/>
    <w:rsid w:val="00597D8D"/>
    <w:rsid w:val="005A0372"/>
    <w:rsid w:val="005A1778"/>
    <w:rsid w:val="005A1854"/>
    <w:rsid w:val="005A359D"/>
    <w:rsid w:val="005A385F"/>
    <w:rsid w:val="005A5624"/>
    <w:rsid w:val="005B09F3"/>
    <w:rsid w:val="005B185A"/>
    <w:rsid w:val="005B18E4"/>
    <w:rsid w:val="005B2A13"/>
    <w:rsid w:val="005B3097"/>
    <w:rsid w:val="005B4031"/>
    <w:rsid w:val="005B52FD"/>
    <w:rsid w:val="005B5742"/>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1BB"/>
    <w:rsid w:val="005C5519"/>
    <w:rsid w:val="005C55A8"/>
    <w:rsid w:val="005C5DE9"/>
    <w:rsid w:val="005C64F1"/>
    <w:rsid w:val="005C7730"/>
    <w:rsid w:val="005C78BE"/>
    <w:rsid w:val="005C7F21"/>
    <w:rsid w:val="005D0634"/>
    <w:rsid w:val="005D0985"/>
    <w:rsid w:val="005D1ECE"/>
    <w:rsid w:val="005D3526"/>
    <w:rsid w:val="005D44D2"/>
    <w:rsid w:val="005D4C83"/>
    <w:rsid w:val="005D52A4"/>
    <w:rsid w:val="005D540B"/>
    <w:rsid w:val="005D59D0"/>
    <w:rsid w:val="005D5BD0"/>
    <w:rsid w:val="005D6314"/>
    <w:rsid w:val="005D772D"/>
    <w:rsid w:val="005E0062"/>
    <w:rsid w:val="005E06AB"/>
    <w:rsid w:val="005E1AA4"/>
    <w:rsid w:val="005E1C4C"/>
    <w:rsid w:val="005E2C83"/>
    <w:rsid w:val="005E3254"/>
    <w:rsid w:val="005E367E"/>
    <w:rsid w:val="005E3873"/>
    <w:rsid w:val="005E3B8A"/>
    <w:rsid w:val="005E3F91"/>
    <w:rsid w:val="005E50E7"/>
    <w:rsid w:val="005E554D"/>
    <w:rsid w:val="005E55AD"/>
    <w:rsid w:val="005E71D9"/>
    <w:rsid w:val="005F08CD"/>
    <w:rsid w:val="005F1021"/>
    <w:rsid w:val="005F2504"/>
    <w:rsid w:val="005F29D8"/>
    <w:rsid w:val="005F4E8C"/>
    <w:rsid w:val="005F597F"/>
    <w:rsid w:val="005F656F"/>
    <w:rsid w:val="005F69AC"/>
    <w:rsid w:val="005F6C9C"/>
    <w:rsid w:val="006003B8"/>
    <w:rsid w:val="00600E03"/>
    <w:rsid w:val="006016B0"/>
    <w:rsid w:val="00604118"/>
    <w:rsid w:val="006048B0"/>
    <w:rsid w:val="00605B9F"/>
    <w:rsid w:val="00605C3E"/>
    <w:rsid w:val="006060AD"/>
    <w:rsid w:val="00606AED"/>
    <w:rsid w:val="0060784D"/>
    <w:rsid w:val="00610430"/>
    <w:rsid w:val="006104A4"/>
    <w:rsid w:val="00612326"/>
    <w:rsid w:val="0061292F"/>
    <w:rsid w:val="00612E1F"/>
    <w:rsid w:val="006136CA"/>
    <w:rsid w:val="00613B6C"/>
    <w:rsid w:val="00614632"/>
    <w:rsid w:val="0061511C"/>
    <w:rsid w:val="00615C51"/>
    <w:rsid w:val="00615CB0"/>
    <w:rsid w:val="00616349"/>
    <w:rsid w:val="00622230"/>
    <w:rsid w:val="0062242C"/>
    <w:rsid w:val="00622AF3"/>
    <w:rsid w:val="00622F36"/>
    <w:rsid w:val="006238BD"/>
    <w:rsid w:val="00624420"/>
    <w:rsid w:val="006258E8"/>
    <w:rsid w:val="0062654B"/>
    <w:rsid w:val="00626AFE"/>
    <w:rsid w:val="00626DD1"/>
    <w:rsid w:val="0063025D"/>
    <w:rsid w:val="006314BA"/>
    <w:rsid w:val="006318C9"/>
    <w:rsid w:val="00631C70"/>
    <w:rsid w:val="00631F9F"/>
    <w:rsid w:val="00633067"/>
    <w:rsid w:val="006353DC"/>
    <w:rsid w:val="006357F4"/>
    <w:rsid w:val="006370F3"/>
    <w:rsid w:val="00637F9A"/>
    <w:rsid w:val="0064168F"/>
    <w:rsid w:val="00642674"/>
    <w:rsid w:val="00642C8E"/>
    <w:rsid w:val="0064317C"/>
    <w:rsid w:val="0064407A"/>
    <w:rsid w:val="006443A3"/>
    <w:rsid w:val="00644EF6"/>
    <w:rsid w:val="00645CFF"/>
    <w:rsid w:val="006472AB"/>
    <w:rsid w:val="00647779"/>
    <w:rsid w:val="00647D90"/>
    <w:rsid w:val="0065096D"/>
    <w:rsid w:val="00650989"/>
    <w:rsid w:val="00651439"/>
    <w:rsid w:val="006515FA"/>
    <w:rsid w:val="00652085"/>
    <w:rsid w:val="00652222"/>
    <w:rsid w:val="00652521"/>
    <w:rsid w:val="00652F57"/>
    <w:rsid w:val="00652FAB"/>
    <w:rsid w:val="0065315A"/>
    <w:rsid w:val="00655855"/>
    <w:rsid w:val="00656308"/>
    <w:rsid w:val="00656461"/>
    <w:rsid w:val="00660974"/>
    <w:rsid w:val="00662878"/>
    <w:rsid w:val="00663CCF"/>
    <w:rsid w:val="00664BBA"/>
    <w:rsid w:val="00666924"/>
    <w:rsid w:val="00667B2D"/>
    <w:rsid w:val="006701E2"/>
    <w:rsid w:val="00674BAC"/>
    <w:rsid w:val="00674D78"/>
    <w:rsid w:val="00675756"/>
    <w:rsid w:val="00675BFA"/>
    <w:rsid w:val="00675C02"/>
    <w:rsid w:val="00675DAA"/>
    <w:rsid w:val="006769F9"/>
    <w:rsid w:val="00677216"/>
    <w:rsid w:val="0067770E"/>
    <w:rsid w:val="0068053C"/>
    <w:rsid w:val="00681103"/>
    <w:rsid w:val="00682747"/>
    <w:rsid w:val="00682B7B"/>
    <w:rsid w:val="00682DC7"/>
    <w:rsid w:val="0068327B"/>
    <w:rsid w:val="006844E2"/>
    <w:rsid w:val="006859F8"/>
    <w:rsid w:val="00686BE2"/>
    <w:rsid w:val="0068719C"/>
    <w:rsid w:val="00687330"/>
    <w:rsid w:val="00687EFF"/>
    <w:rsid w:val="00690002"/>
    <w:rsid w:val="006918C7"/>
    <w:rsid w:val="0069282E"/>
    <w:rsid w:val="00693293"/>
    <w:rsid w:val="006935D8"/>
    <w:rsid w:val="006936D0"/>
    <w:rsid w:val="0069512E"/>
    <w:rsid w:val="00695E2F"/>
    <w:rsid w:val="0069675A"/>
    <w:rsid w:val="006974F6"/>
    <w:rsid w:val="0069786D"/>
    <w:rsid w:val="006A0091"/>
    <w:rsid w:val="006A1909"/>
    <w:rsid w:val="006A1F1B"/>
    <w:rsid w:val="006A286D"/>
    <w:rsid w:val="006A2A33"/>
    <w:rsid w:val="006A576C"/>
    <w:rsid w:val="006A6550"/>
    <w:rsid w:val="006A6C17"/>
    <w:rsid w:val="006A731B"/>
    <w:rsid w:val="006B0608"/>
    <w:rsid w:val="006B0C36"/>
    <w:rsid w:val="006B0E60"/>
    <w:rsid w:val="006B16CE"/>
    <w:rsid w:val="006B20E7"/>
    <w:rsid w:val="006B348B"/>
    <w:rsid w:val="006B34F0"/>
    <w:rsid w:val="006B390B"/>
    <w:rsid w:val="006B4D63"/>
    <w:rsid w:val="006B6223"/>
    <w:rsid w:val="006B63E5"/>
    <w:rsid w:val="006B79C4"/>
    <w:rsid w:val="006B7BB4"/>
    <w:rsid w:val="006B7D07"/>
    <w:rsid w:val="006B7D60"/>
    <w:rsid w:val="006C10E4"/>
    <w:rsid w:val="006C461E"/>
    <w:rsid w:val="006C4D4E"/>
    <w:rsid w:val="006C600E"/>
    <w:rsid w:val="006C6390"/>
    <w:rsid w:val="006C67D8"/>
    <w:rsid w:val="006C73A1"/>
    <w:rsid w:val="006C7D80"/>
    <w:rsid w:val="006C7D84"/>
    <w:rsid w:val="006D0941"/>
    <w:rsid w:val="006D1D39"/>
    <w:rsid w:val="006D1DB1"/>
    <w:rsid w:val="006D2313"/>
    <w:rsid w:val="006D27D7"/>
    <w:rsid w:val="006D2929"/>
    <w:rsid w:val="006D2ECD"/>
    <w:rsid w:val="006D4566"/>
    <w:rsid w:val="006D4AE1"/>
    <w:rsid w:val="006D4E73"/>
    <w:rsid w:val="006D536A"/>
    <w:rsid w:val="006D58F3"/>
    <w:rsid w:val="006D60AE"/>
    <w:rsid w:val="006D7AD2"/>
    <w:rsid w:val="006E09D3"/>
    <w:rsid w:val="006E0A07"/>
    <w:rsid w:val="006E0E40"/>
    <w:rsid w:val="006E0FFD"/>
    <w:rsid w:val="006E1418"/>
    <w:rsid w:val="006E16FA"/>
    <w:rsid w:val="006E1D9E"/>
    <w:rsid w:val="006E1DEE"/>
    <w:rsid w:val="006E245D"/>
    <w:rsid w:val="006E2666"/>
    <w:rsid w:val="006E334D"/>
    <w:rsid w:val="006E6CF2"/>
    <w:rsid w:val="006F033C"/>
    <w:rsid w:val="006F0365"/>
    <w:rsid w:val="006F375A"/>
    <w:rsid w:val="006F3C4D"/>
    <w:rsid w:val="006F4240"/>
    <w:rsid w:val="006F4619"/>
    <w:rsid w:val="006F4900"/>
    <w:rsid w:val="006F5BF6"/>
    <w:rsid w:val="0070073A"/>
    <w:rsid w:val="007009AF"/>
    <w:rsid w:val="00700B04"/>
    <w:rsid w:val="00700D59"/>
    <w:rsid w:val="0070102D"/>
    <w:rsid w:val="0070195F"/>
    <w:rsid w:val="00701CC1"/>
    <w:rsid w:val="00702D85"/>
    <w:rsid w:val="007037BA"/>
    <w:rsid w:val="00703EFD"/>
    <w:rsid w:val="007041EC"/>
    <w:rsid w:val="00704273"/>
    <w:rsid w:val="007045AA"/>
    <w:rsid w:val="00705574"/>
    <w:rsid w:val="007070CB"/>
    <w:rsid w:val="007071A6"/>
    <w:rsid w:val="00711897"/>
    <w:rsid w:val="00712024"/>
    <w:rsid w:val="0071257F"/>
    <w:rsid w:val="0071263D"/>
    <w:rsid w:val="00712658"/>
    <w:rsid w:val="007126D8"/>
    <w:rsid w:val="00712875"/>
    <w:rsid w:val="00713480"/>
    <w:rsid w:val="00713613"/>
    <w:rsid w:val="00713F28"/>
    <w:rsid w:val="00714D09"/>
    <w:rsid w:val="0071544B"/>
    <w:rsid w:val="007179C1"/>
    <w:rsid w:val="00717EA1"/>
    <w:rsid w:val="007211BB"/>
    <w:rsid w:val="007221A9"/>
    <w:rsid w:val="007223BE"/>
    <w:rsid w:val="00722772"/>
    <w:rsid w:val="00723607"/>
    <w:rsid w:val="007242C4"/>
    <w:rsid w:val="00724494"/>
    <w:rsid w:val="0072487A"/>
    <w:rsid w:val="00724C61"/>
    <w:rsid w:val="00724CB5"/>
    <w:rsid w:val="00724D61"/>
    <w:rsid w:val="00724E94"/>
    <w:rsid w:val="007254B5"/>
    <w:rsid w:val="00725A52"/>
    <w:rsid w:val="00726A35"/>
    <w:rsid w:val="00726D7B"/>
    <w:rsid w:val="00727106"/>
    <w:rsid w:val="00727E51"/>
    <w:rsid w:val="00730101"/>
    <w:rsid w:val="00730C1A"/>
    <w:rsid w:val="00731189"/>
    <w:rsid w:val="0073226C"/>
    <w:rsid w:val="0073286C"/>
    <w:rsid w:val="0073374F"/>
    <w:rsid w:val="00734F25"/>
    <w:rsid w:val="00735828"/>
    <w:rsid w:val="00735BD4"/>
    <w:rsid w:val="00735DFC"/>
    <w:rsid w:val="007361D7"/>
    <w:rsid w:val="00737299"/>
    <w:rsid w:val="00737C24"/>
    <w:rsid w:val="007406F6"/>
    <w:rsid w:val="007408EA"/>
    <w:rsid w:val="00740D95"/>
    <w:rsid w:val="00740EE8"/>
    <w:rsid w:val="0074392E"/>
    <w:rsid w:val="00743E8E"/>
    <w:rsid w:val="00744844"/>
    <w:rsid w:val="00745386"/>
    <w:rsid w:val="00746AF0"/>
    <w:rsid w:val="00746BF7"/>
    <w:rsid w:val="00746E15"/>
    <w:rsid w:val="0074758F"/>
    <w:rsid w:val="007518CB"/>
    <w:rsid w:val="00751AE7"/>
    <w:rsid w:val="00752D4D"/>
    <w:rsid w:val="007532F5"/>
    <w:rsid w:val="00753718"/>
    <w:rsid w:val="007537E5"/>
    <w:rsid w:val="0075451B"/>
    <w:rsid w:val="0075452B"/>
    <w:rsid w:val="00754560"/>
    <w:rsid w:val="00754BC7"/>
    <w:rsid w:val="00754BCC"/>
    <w:rsid w:val="007552A6"/>
    <w:rsid w:val="00755A7F"/>
    <w:rsid w:val="00756D41"/>
    <w:rsid w:val="00756DDB"/>
    <w:rsid w:val="00757DCE"/>
    <w:rsid w:val="00760436"/>
    <w:rsid w:val="0076107F"/>
    <w:rsid w:val="007613D3"/>
    <w:rsid w:val="00762093"/>
    <w:rsid w:val="007642B7"/>
    <w:rsid w:val="00764C30"/>
    <w:rsid w:val="00765762"/>
    <w:rsid w:val="00767A84"/>
    <w:rsid w:val="007709A4"/>
    <w:rsid w:val="00770BC5"/>
    <w:rsid w:val="00771C6F"/>
    <w:rsid w:val="007727E9"/>
    <w:rsid w:val="0077287C"/>
    <w:rsid w:val="00772E5F"/>
    <w:rsid w:val="00773543"/>
    <w:rsid w:val="00775A79"/>
    <w:rsid w:val="00776025"/>
    <w:rsid w:val="00776315"/>
    <w:rsid w:val="00776528"/>
    <w:rsid w:val="00776912"/>
    <w:rsid w:val="00776DDB"/>
    <w:rsid w:val="007800A2"/>
    <w:rsid w:val="00780A42"/>
    <w:rsid w:val="007818FB"/>
    <w:rsid w:val="00781E65"/>
    <w:rsid w:val="0078254C"/>
    <w:rsid w:val="00782E32"/>
    <w:rsid w:val="00783867"/>
    <w:rsid w:val="00784025"/>
    <w:rsid w:val="007841FB"/>
    <w:rsid w:val="00784646"/>
    <w:rsid w:val="0078474F"/>
    <w:rsid w:val="00784B1D"/>
    <w:rsid w:val="00784B53"/>
    <w:rsid w:val="0078656D"/>
    <w:rsid w:val="0078720E"/>
    <w:rsid w:val="007879F3"/>
    <w:rsid w:val="007901D1"/>
    <w:rsid w:val="00791597"/>
    <w:rsid w:val="00791F98"/>
    <w:rsid w:val="00792B9E"/>
    <w:rsid w:val="00792E1B"/>
    <w:rsid w:val="007934C9"/>
    <w:rsid w:val="007950E9"/>
    <w:rsid w:val="00795340"/>
    <w:rsid w:val="00795719"/>
    <w:rsid w:val="0079644B"/>
    <w:rsid w:val="0079700A"/>
    <w:rsid w:val="00797E15"/>
    <w:rsid w:val="007A048A"/>
    <w:rsid w:val="007A0736"/>
    <w:rsid w:val="007A10C2"/>
    <w:rsid w:val="007A157A"/>
    <w:rsid w:val="007A1849"/>
    <w:rsid w:val="007A50B4"/>
    <w:rsid w:val="007A519B"/>
    <w:rsid w:val="007A52A5"/>
    <w:rsid w:val="007A53A6"/>
    <w:rsid w:val="007A56CB"/>
    <w:rsid w:val="007A6A90"/>
    <w:rsid w:val="007A7247"/>
    <w:rsid w:val="007A780F"/>
    <w:rsid w:val="007B086B"/>
    <w:rsid w:val="007B16E7"/>
    <w:rsid w:val="007B1AC9"/>
    <w:rsid w:val="007B32FD"/>
    <w:rsid w:val="007B450B"/>
    <w:rsid w:val="007B49F4"/>
    <w:rsid w:val="007B4AE8"/>
    <w:rsid w:val="007B5533"/>
    <w:rsid w:val="007B73BF"/>
    <w:rsid w:val="007B7EAD"/>
    <w:rsid w:val="007C0259"/>
    <w:rsid w:val="007C06C4"/>
    <w:rsid w:val="007C0A79"/>
    <w:rsid w:val="007C16D3"/>
    <w:rsid w:val="007C1714"/>
    <w:rsid w:val="007C1A77"/>
    <w:rsid w:val="007C1F1D"/>
    <w:rsid w:val="007C2735"/>
    <w:rsid w:val="007C3DD1"/>
    <w:rsid w:val="007C4F0C"/>
    <w:rsid w:val="007C5085"/>
    <w:rsid w:val="007C5278"/>
    <w:rsid w:val="007C7311"/>
    <w:rsid w:val="007C786E"/>
    <w:rsid w:val="007D0661"/>
    <w:rsid w:val="007D0F02"/>
    <w:rsid w:val="007D1B74"/>
    <w:rsid w:val="007D22CD"/>
    <w:rsid w:val="007D2483"/>
    <w:rsid w:val="007D2784"/>
    <w:rsid w:val="007D36B1"/>
    <w:rsid w:val="007D37E5"/>
    <w:rsid w:val="007D3827"/>
    <w:rsid w:val="007D3CD2"/>
    <w:rsid w:val="007D44BD"/>
    <w:rsid w:val="007D4AAA"/>
    <w:rsid w:val="007D5573"/>
    <w:rsid w:val="007D58EC"/>
    <w:rsid w:val="007D5F8D"/>
    <w:rsid w:val="007D7369"/>
    <w:rsid w:val="007D761D"/>
    <w:rsid w:val="007D7870"/>
    <w:rsid w:val="007E04D2"/>
    <w:rsid w:val="007E0656"/>
    <w:rsid w:val="007E0905"/>
    <w:rsid w:val="007E0DA0"/>
    <w:rsid w:val="007E1225"/>
    <w:rsid w:val="007E188D"/>
    <w:rsid w:val="007E2DF9"/>
    <w:rsid w:val="007E3FF2"/>
    <w:rsid w:val="007E431A"/>
    <w:rsid w:val="007E453B"/>
    <w:rsid w:val="007E49F0"/>
    <w:rsid w:val="007E5F0E"/>
    <w:rsid w:val="007E7774"/>
    <w:rsid w:val="007E7DEC"/>
    <w:rsid w:val="007F0BD7"/>
    <w:rsid w:val="007F12FD"/>
    <w:rsid w:val="007F136F"/>
    <w:rsid w:val="007F1F78"/>
    <w:rsid w:val="007F25AC"/>
    <w:rsid w:val="007F3290"/>
    <w:rsid w:val="007F3548"/>
    <w:rsid w:val="007F534C"/>
    <w:rsid w:val="007F5EEF"/>
    <w:rsid w:val="007F6815"/>
    <w:rsid w:val="008003EE"/>
    <w:rsid w:val="008005C9"/>
    <w:rsid w:val="008005F5"/>
    <w:rsid w:val="00800F16"/>
    <w:rsid w:val="00800FBB"/>
    <w:rsid w:val="0080185F"/>
    <w:rsid w:val="00801B94"/>
    <w:rsid w:val="008020D9"/>
    <w:rsid w:val="0080266A"/>
    <w:rsid w:val="00802DA9"/>
    <w:rsid w:val="00802ED2"/>
    <w:rsid w:val="00802F6C"/>
    <w:rsid w:val="0080490F"/>
    <w:rsid w:val="00804E5C"/>
    <w:rsid w:val="00804EF8"/>
    <w:rsid w:val="0080609F"/>
    <w:rsid w:val="008074E6"/>
    <w:rsid w:val="0080782D"/>
    <w:rsid w:val="008120F7"/>
    <w:rsid w:val="008130E6"/>
    <w:rsid w:val="008152AB"/>
    <w:rsid w:val="00815540"/>
    <w:rsid w:val="00815ED7"/>
    <w:rsid w:val="008168E0"/>
    <w:rsid w:val="008172C1"/>
    <w:rsid w:val="00817BEA"/>
    <w:rsid w:val="00820C71"/>
    <w:rsid w:val="00821691"/>
    <w:rsid w:val="008222B1"/>
    <w:rsid w:val="008225BF"/>
    <w:rsid w:val="00822709"/>
    <w:rsid w:val="008228B2"/>
    <w:rsid w:val="008233B4"/>
    <w:rsid w:val="00823463"/>
    <w:rsid w:val="00823FC3"/>
    <w:rsid w:val="00824FB2"/>
    <w:rsid w:val="008267CE"/>
    <w:rsid w:val="008268B2"/>
    <w:rsid w:val="00826F9E"/>
    <w:rsid w:val="0082736A"/>
    <w:rsid w:val="008278A6"/>
    <w:rsid w:val="00827B2B"/>
    <w:rsid w:val="00830E66"/>
    <w:rsid w:val="008316A7"/>
    <w:rsid w:val="0083401A"/>
    <w:rsid w:val="00834796"/>
    <w:rsid w:val="00834E02"/>
    <w:rsid w:val="008351C7"/>
    <w:rsid w:val="0083576F"/>
    <w:rsid w:val="008365E3"/>
    <w:rsid w:val="00836A45"/>
    <w:rsid w:val="00837EA9"/>
    <w:rsid w:val="008409FC"/>
    <w:rsid w:val="008420D8"/>
    <w:rsid w:val="008428F7"/>
    <w:rsid w:val="00842A43"/>
    <w:rsid w:val="00842A77"/>
    <w:rsid w:val="00842C10"/>
    <w:rsid w:val="00843BD7"/>
    <w:rsid w:val="00850176"/>
    <w:rsid w:val="00850518"/>
    <w:rsid w:val="008506CE"/>
    <w:rsid w:val="00850E34"/>
    <w:rsid w:val="00850EDB"/>
    <w:rsid w:val="00852261"/>
    <w:rsid w:val="00852678"/>
    <w:rsid w:val="008538B6"/>
    <w:rsid w:val="00853A88"/>
    <w:rsid w:val="008544C2"/>
    <w:rsid w:val="00855E79"/>
    <w:rsid w:val="008560B6"/>
    <w:rsid w:val="008569F6"/>
    <w:rsid w:val="008577B3"/>
    <w:rsid w:val="00857A26"/>
    <w:rsid w:val="00860CE1"/>
    <w:rsid w:val="00861074"/>
    <w:rsid w:val="00862ADB"/>
    <w:rsid w:val="00863B96"/>
    <w:rsid w:val="0086593B"/>
    <w:rsid w:val="0086595E"/>
    <w:rsid w:val="00865B00"/>
    <w:rsid w:val="00865CDA"/>
    <w:rsid w:val="00865D1F"/>
    <w:rsid w:val="0086636F"/>
    <w:rsid w:val="00870D4F"/>
    <w:rsid w:val="00872FFD"/>
    <w:rsid w:val="0087324A"/>
    <w:rsid w:val="0087371A"/>
    <w:rsid w:val="00873C34"/>
    <w:rsid w:val="00875138"/>
    <w:rsid w:val="00875895"/>
    <w:rsid w:val="00880401"/>
    <w:rsid w:val="00880935"/>
    <w:rsid w:val="00880A99"/>
    <w:rsid w:val="00880AE3"/>
    <w:rsid w:val="008815C7"/>
    <w:rsid w:val="00882DE2"/>
    <w:rsid w:val="00882E03"/>
    <w:rsid w:val="00884C3A"/>
    <w:rsid w:val="00884C3D"/>
    <w:rsid w:val="008853B6"/>
    <w:rsid w:val="008858D3"/>
    <w:rsid w:val="0088797D"/>
    <w:rsid w:val="00887BF0"/>
    <w:rsid w:val="00887E80"/>
    <w:rsid w:val="00887F65"/>
    <w:rsid w:val="00890066"/>
    <w:rsid w:val="00891019"/>
    <w:rsid w:val="008910C6"/>
    <w:rsid w:val="0089283B"/>
    <w:rsid w:val="008929CA"/>
    <w:rsid w:val="008929E4"/>
    <w:rsid w:val="00892C0C"/>
    <w:rsid w:val="00893275"/>
    <w:rsid w:val="008934A0"/>
    <w:rsid w:val="008939F5"/>
    <w:rsid w:val="008941A3"/>
    <w:rsid w:val="008948D0"/>
    <w:rsid w:val="00895A8E"/>
    <w:rsid w:val="00896392"/>
    <w:rsid w:val="00896530"/>
    <w:rsid w:val="00896C1B"/>
    <w:rsid w:val="00897C69"/>
    <w:rsid w:val="008A02F5"/>
    <w:rsid w:val="008A1FD6"/>
    <w:rsid w:val="008A2302"/>
    <w:rsid w:val="008A2EE7"/>
    <w:rsid w:val="008A3886"/>
    <w:rsid w:val="008A3EA0"/>
    <w:rsid w:val="008A589A"/>
    <w:rsid w:val="008A5917"/>
    <w:rsid w:val="008A6553"/>
    <w:rsid w:val="008A70DF"/>
    <w:rsid w:val="008A7A0E"/>
    <w:rsid w:val="008B09C8"/>
    <w:rsid w:val="008B0E5B"/>
    <w:rsid w:val="008B138B"/>
    <w:rsid w:val="008B1D8B"/>
    <w:rsid w:val="008B261A"/>
    <w:rsid w:val="008B2A21"/>
    <w:rsid w:val="008B2DA4"/>
    <w:rsid w:val="008B3681"/>
    <w:rsid w:val="008B3D96"/>
    <w:rsid w:val="008B40C9"/>
    <w:rsid w:val="008B4B69"/>
    <w:rsid w:val="008B5407"/>
    <w:rsid w:val="008B5562"/>
    <w:rsid w:val="008B5A9C"/>
    <w:rsid w:val="008B5C52"/>
    <w:rsid w:val="008B5D2B"/>
    <w:rsid w:val="008B6C79"/>
    <w:rsid w:val="008B7887"/>
    <w:rsid w:val="008B7980"/>
    <w:rsid w:val="008C0BD0"/>
    <w:rsid w:val="008C2058"/>
    <w:rsid w:val="008C2A5E"/>
    <w:rsid w:val="008C2EA9"/>
    <w:rsid w:val="008C3935"/>
    <w:rsid w:val="008C3C5C"/>
    <w:rsid w:val="008C43B2"/>
    <w:rsid w:val="008C4DF4"/>
    <w:rsid w:val="008C5031"/>
    <w:rsid w:val="008C58FE"/>
    <w:rsid w:val="008C7C86"/>
    <w:rsid w:val="008D1CED"/>
    <w:rsid w:val="008D2F09"/>
    <w:rsid w:val="008D3849"/>
    <w:rsid w:val="008D4160"/>
    <w:rsid w:val="008D4658"/>
    <w:rsid w:val="008D52D3"/>
    <w:rsid w:val="008D5E19"/>
    <w:rsid w:val="008D7615"/>
    <w:rsid w:val="008D7782"/>
    <w:rsid w:val="008D7C24"/>
    <w:rsid w:val="008D7E75"/>
    <w:rsid w:val="008E04A6"/>
    <w:rsid w:val="008E08EC"/>
    <w:rsid w:val="008E11A7"/>
    <w:rsid w:val="008E1527"/>
    <w:rsid w:val="008E1686"/>
    <w:rsid w:val="008E4408"/>
    <w:rsid w:val="008E4C4A"/>
    <w:rsid w:val="008E54FE"/>
    <w:rsid w:val="008E5920"/>
    <w:rsid w:val="008E67DB"/>
    <w:rsid w:val="008E7431"/>
    <w:rsid w:val="008E7692"/>
    <w:rsid w:val="008F0BE1"/>
    <w:rsid w:val="008F17A1"/>
    <w:rsid w:val="008F1996"/>
    <w:rsid w:val="008F33BF"/>
    <w:rsid w:val="008F3554"/>
    <w:rsid w:val="008F39F5"/>
    <w:rsid w:val="008F49A4"/>
    <w:rsid w:val="008F50AD"/>
    <w:rsid w:val="008F6827"/>
    <w:rsid w:val="008F6B1D"/>
    <w:rsid w:val="008F6C08"/>
    <w:rsid w:val="008F6C17"/>
    <w:rsid w:val="008F6FB9"/>
    <w:rsid w:val="008F728B"/>
    <w:rsid w:val="008F7524"/>
    <w:rsid w:val="009019BE"/>
    <w:rsid w:val="009019FB"/>
    <w:rsid w:val="00901EF2"/>
    <w:rsid w:val="00902032"/>
    <w:rsid w:val="00902370"/>
    <w:rsid w:val="00902928"/>
    <w:rsid w:val="00903A9A"/>
    <w:rsid w:val="00904D7C"/>
    <w:rsid w:val="0090526D"/>
    <w:rsid w:val="009056BB"/>
    <w:rsid w:val="00905A08"/>
    <w:rsid w:val="00905B78"/>
    <w:rsid w:val="0090624A"/>
    <w:rsid w:val="009062CC"/>
    <w:rsid w:val="009072EC"/>
    <w:rsid w:val="009078C7"/>
    <w:rsid w:val="009111E7"/>
    <w:rsid w:val="009113BC"/>
    <w:rsid w:val="00912AC9"/>
    <w:rsid w:val="00912AFB"/>
    <w:rsid w:val="00912D99"/>
    <w:rsid w:val="00912DF8"/>
    <w:rsid w:val="00913ABD"/>
    <w:rsid w:val="0091430D"/>
    <w:rsid w:val="009147D9"/>
    <w:rsid w:val="00915071"/>
    <w:rsid w:val="00915757"/>
    <w:rsid w:val="00915AC6"/>
    <w:rsid w:val="00915D5E"/>
    <w:rsid w:val="00916206"/>
    <w:rsid w:val="0091670F"/>
    <w:rsid w:val="00917090"/>
    <w:rsid w:val="009175B2"/>
    <w:rsid w:val="00920846"/>
    <w:rsid w:val="00920FBD"/>
    <w:rsid w:val="009215F5"/>
    <w:rsid w:val="00922CD0"/>
    <w:rsid w:val="00922D5E"/>
    <w:rsid w:val="00923FAC"/>
    <w:rsid w:val="00924F5C"/>
    <w:rsid w:val="00925D2B"/>
    <w:rsid w:val="00930854"/>
    <w:rsid w:val="0093146A"/>
    <w:rsid w:val="00931BFC"/>
    <w:rsid w:val="009336DC"/>
    <w:rsid w:val="009339B3"/>
    <w:rsid w:val="00933B3A"/>
    <w:rsid w:val="00934940"/>
    <w:rsid w:val="00934D82"/>
    <w:rsid w:val="00934E3A"/>
    <w:rsid w:val="0093507A"/>
    <w:rsid w:val="00935AB6"/>
    <w:rsid w:val="00935F94"/>
    <w:rsid w:val="0093606C"/>
    <w:rsid w:val="009369CE"/>
    <w:rsid w:val="009404E8"/>
    <w:rsid w:val="00940BC1"/>
    <w:rsid w:val="00942A19"/>
    <w:rsid w:val="00943207"/>
    <w:rsid w:val="009432C9"/>
    <w:rsid w:val="009433EB"/>
    <w:rsid w:val="00943832"/>
    <w:rsid w:val="00945A08"/>
    <w:rsid w:val="00945D68"/>
    <w:rsid w:val="009462F4"/>
    <w:rsid w:val="00946D63"/>
    <w:rsid w:val="0094762E"/>
    <w:rsid w:val="00947EA4"/>
    <w:rsid w:val="00950388"/>
    <w:rsid w:val="009504D4"/>
    <w:rsid w:val="00950568"/>
    <w:rsid w:val="009506D9"/>
    <w:rsid w:val="00950F5F"/>
    <w:rsid w:val="00952944"/>
    <w:rsid w:val="00953CC4"/>
    <w:rsid w:val="009551A0"/>
    <w:rsid w:val="009566A5"/>
    <w:rsid w:val="00956941"/>
    <w:rsid w:val="00956E91"/>
    <w:rsid w:val="00956EFF"/>
    <w:rsid w:val="00957A6A"/>
    <w:rsid w:val="009602F2"/>
    <w:rsid w:val="009613D2"/>
    <w:rsid w:val="00961E4A"/>
    <w:rsid w:val="009629ED"/>
    <w:rsid w:val="009669F5"/>
    <w:rsid w:val="00970BC8"/>
    <w:rsid w:val="009713D3"/>
    <w:rsid w:val="00972610"/>
    <w:rsid w:val="00972619"/>
    <w:rsid w:val="00972EF0"/>
    <w:rsid w:val="00973260"/>
    <w:rsid w:val="00973BCF"/>
    <w:rsid w:val="00973C72"/>
    <w:rsid w:val="009745C3"/>
    <w:rsid w:val="00974CC3"/>
    <w:rsid w:val="0097503C"/>
    <w:rsid w:val="00976354"/>
    <w:rsid w:val="00976447"/>
    <w:rsid w:val="00976AA5"/>
    <w:rsid w:val="00976B7E"/>
    <w:rsid w:val="00976D37"/>
    <w:rsid w:val="00977346"/>
    <w:rsid w:val="0097751D"/>
    <w:rsid w:val="009807BE"/>
    <w:rsid w:val="00980BC1"/>
    <w:rsid w:val="00981961"/>
    <w:rsid w:val="00982699"/>
    <w:rsid w:val="00984271"/>
    <w:rsid w:val="0098490B"/>
    <w:rsid w:val="009849E4"/>
    <w:rsid w:val="009860F1"/>
    <w:rsid w:val="00986B14"/>
    <w:rsid w:val="009872A5"/>
    <w:rsid w:val="009874F6"/>
    <w:rsid w:val="009904B2"/>
    <w:rsid w:val="00992112"/>
    <w:rsid w:val="00992E4C"/>
    <w:rsid w:val="00993702"/>
    <w:rsid w:val="0099387C"/>
    <w:rsid w:val="0099428B"/>
    <w:rsid w:val="00994493"/>
    <w:rsid w:val="009954C0"/>
    <w:rsid w:val="009955BD"/>
    <w:rsid w:val="00996054"/>
    <w:rsid w:val="00996461"/>
    <w:rsid w:val="009967F4"/>
    <w:rsid w:val="00996C59"/>
    <w:rsid w:val="00997427"/>
    <w:rsid w:val="009A070F"/>
    <w:rsid w:val="009A2188"/>
    <w:rsid w:val="009A27D8"/>
    <w:rsid w:val="009A2A75"/>
    <w:rsid w:val="009A52A7"/>
    <w:rsid w:val="009A5CCB"/>
    <w:rsid w:val="009A73BF"/>
    <w:rsid w:val="009A793F"/>
    <w:rsid w:val="009B1732"/>
    <w:rsid w:val="009B1E11"/>
    <w:rsid w:val="009B45FB"/>
    <w:rsid w:val="009B5A31"/>
    <w:rsid w:val="009B6AA8"/>
    <w:rsid w:val="009B723E"/>
    <w:rsid w:val="009B74E5"/>
    <w:rsid w:val="009B7986"/>
    <w:rsid w:val="009C1676"/>
    <w:rsid w:val="009C169A"/>
    <w:rsid w:val="009C2E57"/>
    <w:rsid w:val="009C328A"/>
    <w:rsid w:val="009C4081"/>
    <w:rsid w:val="009C4469"/>
    <w:rsid w:val="009C478C"/>
    <w:rsid w:val="009C521F"/>
    <w:rsid w:val="009C557C"/>
    <w:rsid w:val="009C5980"/>
    <w:rsid w:val="009C5B99"/>
    <w:rsid w:val="009C5C32"/>
    <w:rsid w:val="009C6A84"/>
    <w:rsid w:val="009D017B"/>
    <w:rsid w:val="009D1285"/>
    <w:rsid w:val="009D24D6"/>
    <w:rsid w:val="009D29AB"/>
    <w:rsid w:val="009D2E48"/>
    <w:rsid w:val="009D2FCF"/>
    <w:rsid w:val="009D48E1"/>
    <w:rsid w:val="009D58D3"/>
    <w:rsid w:val="009D59B9"/>
    <w:rsid w:val="009D625F"/>
    <w:rsid w:val="009D7C0D"/>
    <w:rsid w:val="009E13D4"/>
    <w:rsid w:val="009E2FF6"/>
    <w:rsid w:val="009E3FBC"/>
    <w:rsid w:val="009E560E"/>
    <w:rsid w:val="009E7881"/>
    <w:rsid w:val="009E79C5"/>
    <w:rsid w:val="009E7D16"/>
    <w:rsid w:val="009F0987"/>
    <w:rsid w:val="009F0BA9"/>
    <w:rsid w:val="009F0D5A"/>
    <w:rsid w:val="009F233C"/>
    <w:rsid w:val="009F2A07"/>
    <w:rsid w:val="009F352C"/>
    <w:rsid w:val="009F45B1"/>
    <w:rsid w:val="009F492C"/>
    <w:rsid w:val="009F4D96"/>
    <w:rsid w:val="009F573B"/>
    <w:rsid w:val="009F5AC1"/>
    <w:rsid w:val="009F5DA7"/>
    <w:rsid w:val="009F643F"/>
    <w:rsid w:val="009F68F8"/>
    <w:rsid w:val="009F7CB2"/>
    <w:rsid w:val="009F7FAC"/>
    <w:rsid w:val="00A00DE1"/>
    <w:rsid w:val="00A0172A"/>
    <w:rsid w:val="00A024D7"/>
    <w:rsid w:val="00A02850"/>
    <w:rsid w:val="00A0325E"/>
    <w:rsid w:val="00A03954"/>
    <w:rsid w:val="00A03A4D"/>
    <w:rsid w:val="00A04461"/>
    <w:rsid w:val="00A04983"/>
    <w:rsid w:val="00A04D0C"/>
    <w:rsid w:val="00A04F4F"/>
    <w:rsid w:val="00A053B1"/>
    <w:rsid w:val="00A06248"/>
    <w:rsid w:val="00A06F60"/>
    <w:rsid w:val="00A07A1C"/>
    <w:rsid w:val="00A11B41"/>
    <w:rsid w:val="00A13C63"/>
    <w:rsid w:val="00A14391"/>
    <w:rsid w:val="00A15179"/>
    <w:rsid w:val="00A16139"/>
    <w:rsid w:val="00A16792"/>
    <w:rsid w:val="00A16C6B"/>
    <w:rsid w:val="00A17D30"/>
    <w:rsid w:val="00A20455"/>
    <w:rsid w:val="00A20626"/>
    <w:rsid w:val="00A20E34"/>
    <w:rsid w:val="00A21874"/>
    <w:rsid w:val="00A21AE3"/>
    <w:rsid w:val="00A22450"/>
    <w:rsid w:val="00A23026"/>
    <w:rsid w:val="00A2372B"/>
    <w:rsid w:val="00A23BBC"/>
    <w:rsid w:val="00A23D6B"/>
    <w:rsid w:val="00A24804"/>
    <w:rsid w:val="00A25328"/>
    <w:rsid w:val="00A25D1F"/>
    <w:rsid w:val="00A2642A"/>
    <w:rsid w:val="00A26DDE"/>
    <w:rsid w:val="00A276B3"/>
    <w:rsid w:val="00A27E61"/>
    <w:rsid w:val="00A30315"/>
    <w:rsid w:val="00A3036A"/>
    <w:rsid w:val="00A30C58"/>
    <w:rsid w:val="00A32135"/>
    <w:rsid w:val="00A3364A"/>
    <w:rsid w:val="00A34CE3"/>
    <w:rsid w:val="00A353E9"/>
    <w:rsid w:val="00A35617"/>
    <w:rsid w:val="00A35A32"/>
    <w:rsid w:val="00A35BDC"/>
    <w:rsid w:val="00A3786C"/>
    <w:rsid w:val="00A4032E"/>
    <w:rsid w:val="00A40424"/>
    <w:rsid w:val="00A40C08"/>
    <w:rsid w:val="00A40F08"/>
    <w:rsid w:val="00A40FFD"/>
    <w:rsid w:val="00A416B2"/>
    <w:rsid w:val="00A42513"/>
    <w:rsid w:val="00A4324F"/>
    <w:rsid w:val="00A43549"/>
    <w:rsid w:val="00A444BF"/>
    <w:rsid w:val="00A448CF"/>
    <w:rsid w:val="00A456D2"/>
    <w:rsid w:val="00A45B0D"/>
    <w:rsid w:val="00A45FC5"/>
    <w:rsid w:val="00A47989"/>
    <w:rsid w:val="00A50A1C"/>
    <w:rsid w:val="00A51734"/>
    <w:rsid w:val="00A51DEF"/>
    <w:rsid w:val="00A5234E"/>
    <w:rsid w:val="00A52840"/>
    <w:rsid w:val="00A52DCE"/>
    <w:rsid w:val="00A52EBE"/>
    <w:rsid w:val="00A54A9B"/>
    <w:rsid w:val="00A55BC9"/>
    <w:rsid w:val="00A564CD"/>
    <w:rsid w:val="00A56B77"/>
    <w:rsid w:val="00A56BA9"/>
    <w:rsid w:val="00A57213"/>
    <w:rsid w:val="00A57809"/>
    <w:rsid w:val="00A57BAA"/>
    <w:rsid w:val="00A601E4"/>
    <w:rsid w:val="00A610DB"/>
    <w:rsid w:val="00A612AA"/>
    <w:rsid w:val="00A6153A"/>
    <w:rsid w:val="00A616EF"/>
    <w:rsid w:val="00A6353E"/>
    <w:rsid w:val="00A63DE8"/>
    <w:rsid w:val="00A64071"/>
    <w:rsid w:val="00A640AB"/>
    <w:rsid w:val="00A64AF2"/>
    <w:rsid w:val="00A65E07"/>
    <w:rsid w:val="00A66176"/>
    <w:rsid w:val="00A662DE"/>
    <w:rsid w:val="00A66443"/>
    <w:rsid w:val="00A67DD1"/>
    <w:rsid w:val="00A67FB3"/>
    <w:rsid w:val="00A701A1"/>
    <w:rsid w:val="00A703F1"/>
    <w:rsid w:val="00A7190F"/>
    <w:rsid w:val="00A722B2"/>
    <w:rsid w:val="00A72A47"/>
    <w:rsid w:val="00A72BF6"/>
    <w:rsid w:val="00A73518"/>
    <w:rsid w:val="00A75576"/>
    <w:rsid w:val="00A76553"/>
    <w:rsid w:val="00A77016"/>
    <w:rsid w:val="00A7723F"/>
    <w:rsid w:val="00A801F7"/>
    <w:rsid w:val="00A80C21"/>
    <w:rsid w:val="00A81A9B"/>
    <w:rsid w:val="00A825FF"/>
    <w:rsid w:val="00A826B1"/>
    <w:rsid w:val="00A82793"/>
    <w:rsid w:val="00A82AE4"/>
    <w:rsid w:val="00A834FE"/>
    <w:rsid w:val="00A8386D"/>
    <w:rsid w:val="00A83F93"/>
    <w:rsid w:val="00A8486A"/>
    <w:rsid w:val="00A84C51"/>
    <w:rsid w:val="00A859F4"/>
    <w:rsid w:val="00A85DA9"/>
    <w:rsid w:val="00A86A4E"/>
    <w:rsid w:val="00A87040"/>
    <w:rsid w:val="00A903D8"/>
    <w:rsid w:val="00A907AA"/>
    <w:rsid w:val="00A91641"/>
    <w:rsid w:val="00A919D4"/>
    <w:rsid w:val="00A930C2"/>
    <w:rsid w:val="00A9326B"/>
    <w:rsid w:val="00A9329C"/>
    <w:rsid w:val="00A933A4"/>
    <w:rsid w:val="00A93485"/>
    <w:rsid w:val="00A9361C"/>
    <w:rsid w:val="00A94165"/>
    <w:rsid w:val="00A953A0"/>
    <w:rsid w:val="00A956DE"/>
    <w:rsid w:val="00A95886"/>
    <w:rsid w:val="00A9746C"/>
    <w:rsid w:val="00A97888"/>
    <w:rsid w:val="00AA20B4"/>
    <w:rsid w:val="00AA2AEF"/>
    <w:rsid w:val="00AA3BC2"/>
    <w:rsid w:val="00AA3DE3"/>
    <w:rsid w:val="00AA4B28"/>
    <w:rsid w:val="00AA61DA"/>
    <w:rsid w:val="00AA6574"/>
    <w:rsid w:val="00AA65D2"/>
    <w:rsid w:val="00AA69A8"/>
    <w:rsid w:val="00AA77D5"/>
    <w:rsid w:val="00AA78C1"/>
    <w:rsid w:val="00AB0995"/>
    <w:rsid w:val="00AB14FE"/>
    <w:rsid w:val="00AB1DA8"/>
    <w:rsid w:val="00AB1E0C"/>
    <w:rsid w:val="00AB2A4F"/>
    <w:rsid w:val="00AB311A"/>
    <w:rsid w:val="00AB3A32"/>
    <w:rsid w:val="00AB3CAE"/>
    <w:rsid w:val="00AB3FDA"/>
    <w:rsid w:val="00AB4209"/>
    <w:rsid w:val="00AB4539"/>
    <w:rsid w:val="00AB597C"/>
    <w:rsid w:val="00AB7A9C"/>
    <w:rsid w:val="00AB7CE4"/>
    <w:rsid w:val="00AC158A"/>
    <w:rsid w:val="00AC1CEB"/>
    <w:rsid w:val="00AC200D"/>
    <w:rsid w:val="00AC2145"/>
    <w:rsid w:val="00AC21B2"/>
    <w:rsid w:val="00AC2790"/>
    <w:rsid w:val="00AC3670"/>
    <w:rsid w:val="00AC628A"/>
    <w:rsid w:val="00AC72D6"/>
    <w:rsid w:val="00AC78EC"/>
    <w:rsid w:val="00AC79CA"/>
    <w:rsid w:val="00AD028C"/>
    <w:rsid w:val="00AD07F4"/>
    <w:rsid w:val="00AD0A11"/>
    <w:rsid w:val="00AD0CB1"/>
    <w:rsid w:val="00AD14CF"/>
    <w:rsid w:val="00AD1776"/>
    <w:rsid w:val="00AD2D39"/>
    <w:rsid w:val="00AD391A"/>
    <w:rsid w:val="00AD3B06"/>
    <w:rsid w:val="00AD642F"/>
    <w:rsid w:val="00AD6CD3"/>
    <w:rsid w:val="00AD6F14"/>
    <w:rsid w:val="00AD71F1"/>
    <w:rsid w:val="00AD7C61"/>
    <w:rsid w:val="00AD7D8C"/>
    <w:rsid w:val="00AE010D"/>
    <w:rsid w:val="00AE074E"/>
    <w:rsid w:val="00AE0A28"/>
    <w:rsid w:val="00AE194C"/>
    <w:rsid w:val="00AE1A33"/>
    <w:rsid w:val="00AE1ACF"/>
    <w:rsid w:val="00AE267A"/>
    <w:rsid w:val="00AE3365"/>
    <w:rsid w:val="00AE3600"/>
    <w:rsid w:val="00AE3740"/>
    <w:rsid w:val="00AE4489"/>
    <w:rsid w:val="00AE44BA"/>
    <w:rsid w:val="00AE4FF9"/>
    <w:rsid w:val="00AE5469"/>
    <w:rsid w:val="00AE5503"/>
    <w:rsid w:val="00AE5C7E"/>
    <w:rsid w:val="00AE5FB1"/>
    <w:rsid w:val="00AE60B2"/>
    <w:rsid w:val="00AE6D9E"/>
    <w:rsid w:val="00AE76C2"/>
    <w:rsid w:val="00AE7A7E"/>
    <w:rsid w:val="00AF0763"/>
    <w:rsid w:val="00AF1DC3"/>
    <w:rsid w:val="00AF1EC5"/>
    <w:rsid w:val="00AF2D9D"/>
    <w:rsid w:val="00AF2D9E"/>
    <w:rsid w:val="00AF33A3"/>
    <w:rsid w:val="00AF5695"/>
    <w:rsid w:val="00AF5B59"/>
    <w:rsid w:val="00AF5B85"/>
    <w:rsid w:val="00AF5EA0"/>
    <w:rsid w:val="00AF6CDC"/>
    <w:rsid w:val="00AF6FF1"/>
    <w:rsid w:val="00AF786A"/>
    <w:rsid w:val="00B007B0"/>
    <w:rsid w:val="00B00ACF"/>
    <w:rsid w:val="00B016E3"/>
    <w:rsid w:val="00B03A87"/>
    <w:rsid w:val="00B0495D"/>
    <w:rsid w:val="00B04CC6"/>
    <w:rsid w:val="00B062B6"/>
    <w:rsid w:val="00B07296"/>
    <w:rsid w:val="00B072E2"/>
    <w:rsid w:val="00B1245F"/>
    <w:rsid w:val="00B12696"/>
    <w:rsid w:val="00B15C08"/>
    <w:rsid w:val="00B15FAC"/>
    <w:rsid w:val="00B167A0"/>
    <w:rsid w:val="00B210CA"/>
    <w:rsid w:val="00B21516"/>
    <w:rsid w:val="00B218E5"/>
    <w:rsid w:val="00B23E1D"/>
    <w:rsid w:val="00B23E1E"/>
    <w:rsid w:val="00B23F35"/>
    <w:rsid w:val="00B250C2"/>
    <w:rsid w:val="00B250DB"/>
    <w:rsid w:val="00B26E2A"/>
    <w:rsid w:val="00B27AE0"/>
    <w:rsid w:val="00B27BF5"/>
    <w:rsid w:val="00B32DE5"/>
    <w:rsid w:val="00B337C1"/>
    <w:rsid w:val="00B337FB"/>
    <w:rsid w:val="00B33D01"/>
    <w:rsid w:val="00B34CD6"/>
    <w:rsid w:val="00B3634B"/>
    <w:rsid w:val="00B36745"/>
    <w:rsid w:val="00B36774"/>
    <w:rsid w:val="00B3698C"/>
    <w:rsid w:val="00B37216"/>
    <w:rsid w:val="00B3739F"/>
    <w:rsid w:val="00B378E8"/>
    <w:rsid w:val="00B40C59"/>
    <w:rsid w:val="00B40D5E"/>
    <w:rsid w:val="00B4159B"/>
    <w:rsid w:val="00B418ED"/>
    <w:rsid w:val="00B43D6E"/>
    <w:rsid w:val="00B43F20"/>
    <w:rsid w:val="00B44F4C"/>
    <w:rsid w:val="00B450D7"/>
    <w:rsid w:val="00B45798"/>
    <w:rsid w:val="00B46674"/>
    <w:rsid w:val="00B469C6"/>
    <w:rsid w:val="00B46A0C"/>
    <w:rsid w:val="00B50B1C"/>
    <w:rsid w:val="00B51D24"/>
    <w:rsid w:val="00B5261C"/>
    <w:rsid w:val="00B52F23"/>
    <w:rsid w:val="00B5360A"/>
    <w:rsid w:val="00B54685"/>
    <w:rsid w:val="00B547DB"/>
    <w:rsid w:val="00B54901"/>
    <w:rsid w:val="00B54ED5"/>
    <w:rsid w:val="00B55ABE"/>
    <w:rsid w:val="00B5679F"/>
    <w:rsid w:val="00B56D9F"/>
    <w:rsid w:val="00B57868"/>
    <w:rsid w:val="00B578A6"/>
    <w:rsid w:val="00B57DB9"/>
    <w:rsid w:val="00B57FC9"/>
    <w:rsid w:val="00B57FF2"/>
    <w:rsid w:val="00B609AE"/>
    <w:rsid w:val="00B60CFC"/>
    <w:rsid w:val="00B60E0F"/>
    <w:rsid w:val="00B60EE8"/>
    <w:rsid w:val="00B61111"/>
    <w:rsid w:val="00B616EC"/>
    <w:rsid w:val="00B632B9"/>
    <w:rsid w:val="00B637FC"/>
    <w:rsid w:val="00B63E5D"/>
    <w:rsid w:val="00B6407C"/>
    <w:rsid w:val="00B64DC0"/>
    <w:rsid w:val="00B67301"/>
    <w:rsid w:val="00B6762B"/>
    <w:rsid w:val="00B67D21"/>
    <w:rsid w:val="00B67EBD"/>
    <w:rsid w:val="00B70657"/>
    <w:rsid w:val="00B70D9E"/>
    <w:rsid w:val="00B7156E"/>
    <w:rsid w:val="00B71AA5"/>
    <w:rsid w:val="00B7245C"/>
    <w:rsid w:val="00B728E4"/>
    <w:rsid w:val="00B729FD"/>
    <w:rsid w:val="00B74E6D"/>
    <w:rsid w:val="00B75242"/>
    <w:rsid w:val="00B76AAD"/>
    <w:rsid w:val="00B779CD"/>
    <w:rsid w:val="00B779F5"/>
    <w:rsid w:val="00B80816"/>
    <w:rsid w:val="00B8122D"/>
    <w:rsid w:val="00B8123C"/>
    <w:rsid w:val="00B8192A"/>
    <w:rsid w:val="00B81BF2"/>
    <w:rsid w:val="00B81C01"/>
    <w:rsid w:val="00B81D54"/>
    <w:rsid w:val="00B81FDB"/>
    <w:rsid w:val="00B8295E"/>
    <w:rsid w:val="00B83414"/>
    <w:rsid w:val="00B83DD8"/>
    <w:rsid w:val="00B84F4B"/>
    <w:rsid w:val="00B85D70"/>
    <w:rsid w:val="00B8747F"/>
    <w:rsid w:val="00B87A7B"/>
    <w:rsid w:val="00B9013B"/>
    <w:rsid w:val="00B90AA9"/>
    <w:rsid w:val="00B91595"/>
    <w:rsid w:val="00B933A4"/>
    <w:rsid w:val="00B95D8A"/>
    <w:rsid w:val="00B965B7"/>
    <w:rsid w:val="00B96912"/>
    <w:rsid w:val="00B97AD8"/>
    <w:rsid w:val="00BA04A4"/>
    <w:rsid w:val="00BA0DBC"/>
    <w:rsid w:val="00BA1F8E"/>
    <w:rsid w:val="00BA4241"/>
    <w:rsid w:val="00BA435C"/>
    <w:rsid w:val="00BA43B2"/>
    <w:rsid w:val="00BA46A4"/>
    <w:rsid w:val="00BA480E"/>
    <w:rsid w:val="00BA56D5"/>
    <w:rsid w:val="00BA65AC"/>
    <w:rsid w:val="00BA7147"/>
    <w:rsid w:val="00BA715D"/>
    <w:rsid w:val="00BA737A"/>
    <w:rsid w:val="00BA73FF"/>
    <w:rsid w:val="00BB077F"/>
    <w:rsid w:val="00BB1114"/>
    <w:rsid w:val="00BB161A"/>
    <w:rsid w:val="00BB2DCE"/>
    <w:rsid w:val="00BB33D4"/>
    <w:rsid w:val="00BB366F"/>
    <w:rsid w:val="00BB3A34"/>
    <w:rsid w:val="00BB3F96"/>
    <w:rsid w:val="00BB4325"/>
    <w:rsid w:val="00BB466B"/>
    <w:rsid w:val="00BB46CE"/>
    <w:rsid w:val="00BB7567"/>
    <w:rsid w:val="00BC05B6"/>
    <w:rsid w:val="00BC0634"/>
    <w:rsid w:val="00BC098E"/>
    <w:rsid w:val="00BC2065"/>
    <w:rsid w:val="00BC2612"/>
    <w:rsid w:val="00BC2C13"/>
    <w:rsid w:val="00BC2C9B"/>
    <w:rsid w:val="00BC3AEA"/>
    <w:rsid w:val="00BC3FF7"/>
    <w:rsid w:val="00BC5690"/>
    <w:rsid w:val="00BC5CA2"/>
    <w:rsid w:val="00BC654E"/>
    <w:rsid w:val="00BC7EB3"/>
    <w:rsid w:val="00BC7FF7"/>
    <w:rsid w:val="00BD00F1"/>
    <w:rsid w:val="00BD25BD"/>
    <w:rsid w:val="00BD3440"/>
    <w:rsid w:val="00BD374F"/>
    <w:rsid w:val="00BD4914"/>
    <w:rsid w:val="00BD4F5F"/>
    <w:rsid w:val="00BD50D6"/>
    <w:rsid w:val="00BD6871"/>
    <w:rsid w:val="00BD6CCD"/>
    <w:rsid w:val="00BD731E"/>
    <w:rsid w:val="00BE0C64"/>
    <w:rsid w:val="00BE12B8"/>
    <w:rsid w:val="00BE234E"/>
    <w:rsid w:val="00BE29A3"/>
    <w:rsid w:val="00BE324F"/>
    <w:rsid w:val="00BE34EC"/>
    <w:rsid w:val="00BE37D4"/>
    <w:rsid w:val="00BE3A15"/>
    <w:rsid w:val="00BE3E93"/>
    <w:rsid w:val="00BE401B"/>
    <w:rsid w:val="00BE4F4A"/>
    <w:rsid w:val="00BE5180"/>
    <w:rsid w:val="00BE55CF"/>
    <w:rsid w:val="00BE5D44"/>
    <w:rsid w:val="00BE610B"/>
    <w:rsid w:val="00BE6566"/>
    <w:rsid w:val="00BE698B"/>
    <w:rsid w:val="00BE6BB1"/>
    <w:rsid w:val="00BE7087"/>
    <w:rsid w:val="00BE7757"/>
    <w:rsid w:val="00BE7DE1"/>
    <w:rsid w:val="00BE7E44"/>
    <w:rsid w:val="00BF0563"/>
    <w:rsid w:val="00BF0643"/>
    <w:rsid w:val="00BF06E7"/>
    <w:rsid w:val="00BF0A51"/>
    <w:rsid w:val="00BF0ED8"/>
    <w:rsid w:val="00BF1CFC"/>
    <w:rsid w:val="00BF2CA7"/>
    <w:rsid w:val="00BF2E36"/>
    <w:rsid w:val="00BF3C78"/>
    <w:rsid w:val="00BF4CA5"/>
    <w:rsid w:val="00BF50A7"/>
    <w:rsid w:val="00BF679C"/>
    <w:rsid w:val="00BF6CEA"/>
    <w:rsid w:val="00BF7BD8"/>
    <w:rsid w:val="00C0107E"/>
    <w:rsid w:val="00C01786"/>
    <w:rsid w:val="00C0228F"/>
    <w:rsid w:val="00C02A35"/>
    <w:rsid w:val="00C02CFD"/>
    <w:rsid w:val="00C033F2"/>
    <w:rsid w:val="00C0390F"/>
    <w:rsid w:val="00C03EDF"/>
    <w:rsid w:val="00C0476F"/>
    <w:rsid w:val="00C05CF0"/>
    <w:rsid w:val="00C0639E"/>
    <w:rsid w:val="00C06853"/>
    <w:rsid w:val="00C06CFF"/>
    <w:rsid w:val="00C07635"/>
    <w:rsid w:val="00C07AA3"/>
    <w:rsid w:val="00C1017D"/>
    <w:rsid w:val="00C105D5"/>
    <w:rsid w:val="00C1072A"/>
    <w:rsid w:val="00C11C4F"/>
    <w:rsid w:val="00C128D6"/>
    <w:rsid w:val="00C12A3F"/>
    <w:rsid w:val="00C12FAD"/>
    <w:rsid w:val="00C137CB"/>
    <w:rsid w:val="00C151F6"/>
    <w:rsid w:val="00C1521A"/>
    <w:rsid w:val="00C154B0"/>
    <w:rsid w:val="00C15769"/>
    <w:rsid w:val="00C15A48"/>
    <w:rsid w:val="00C15F25"/>
    <w:rsid w:val="00C16CDD"/>
    <w:rsid w:val="00C16CFA"/>
    <w:rsid w:val="00C2007F"/>
    <w:rsid w:val="00C22A67"/>
    <w:rsid w:val="00C22BDE"/>
    <w:rsid w:val="00C22D67"/>
    <w:rsid w:val="00C23096"/>
    <w:rsid w:val="00C230A4"/>
    <w:rsid w:val="00C23679"/>
    <w:rsid w:val="00C237E9"/>
    <w:rsid w:val="00C23E89"/>
    <w:rsid w:val="00C23FBC"/>
    <w:rsid w:val="00C24035"/>
    <w:rsid w:val="00C2444A"/>
    <w:rsid w:val="00C24C83"/>
    <w:rsid w:val="00C24FFC"/>
    <w:rsid w:val="00C26F66"/>
    <w:rsid w:val="00C27A13"/>
    <w:rsid w:val="00C27F6D"/>
    <w:rsid w:val="00C30FE9"/>
    <w:rsid w:val="00C32E08"/>
    <w:rsid w:val="00C3333A"/>
    <w:rsid w:val="00C33796"/>
    <w:rsid w:val="00C35093"/>
    <w:rsid w:val="00C352BE"/>
    <w:rsid w:val="00C3618C"/>
    <w:rsid w:val="00C36926"/>
    <w:rsid w:val="00C3711C"/>
    <w:rsid w:val="00C37220"/>
    <w:rsid w:val="00C37C31"/>
    <w:rsid w:val="00C4053E"/>
    <w:rsid w:val="00C40901"/>
    <w:rsid w:val="00C40989"/>
    <w:rsid w:val="00C4124C"/>
    <w:rsid w:val="00C41AFA"/>
    <w:rsid w:val="00C422CC"/>
    <w:rsid w:val="00C42321"/>
    <w:rsid w:val="00C42563"/>
    <w:rsid w:val="00C4369F"/>
    <w:rsid w:val="00C4408F"/>
    <w:rsid w:val="00C44660"/>
    <w:rsid w:val="00C44E66"/>
    <w:rsid w:val="00C4597B"/>
    <w:rsid w:val="00C45983"/>
    <w:rsid w:val="00C45C60"/>
    <w:rsid w:val="00C4719F"/>
    <w:rsid w:val="00C47318"/>
    <w:rsid w:val="00C47F7C"/>
    <w:rsid w:val="00C501BE"/>
    <w:rsid w:val="00C50F20"/>
    <w:rsid w:val="00C51E5D"/>
    <w:rsid w:val="00C54CE0"/>
    <w:rsid w:val="00C54E51"/>
    <w:rsid w:val="00C552BA"/>
    <w:rsid w:val="00C565D2"/>
    <w:rsid w:val="00C5684B"/>
    <w:rsid w:val="00C56AE0"/>
    <w:rsid w:val="00C579CE"/>
    <w:rsid w:val="00C57CA8"/>
    <w:rsid w:val="00C61A41"/>
    <w:rsid w:val="00C6206E"/>
    <w:rsid w:val="00C62565"/>
    <w:rsid w:val="00C62C15"/>
    <w:rsid w:val="00C62E66"/>
    <w:rsid w:val="00C63118"/>
    <w:rsid w:val="00C645F3"/>
    <w:rsid w:val="00C647F7"/>
    <w:rsid w:val="00C65C1B"/>
    <w:rsid w:val="00C66605"/>
    <w:rsid w:val="00C66742"/>
    <w:rsid w:val="00C66F28"/>
    <w:rsid w:val="00C67709"/>
    <w:rsid w:val="00C67A35"/>
    <w:rsid w:val="00C70564"/>
    <w:rsid w:val="00C714CC"/>
    <w:rsid w:val="00C71977"/>
    <w:rsid w:val="00C724A2"/>
    <w:rsid w:val="00C72B1A"/>
    <w:rsid w:val="00C73AE6"/>
    <w:rsid w:val="00C73E33"/>
    <w:rsid w:val="00C74D2C"/>
    <w:rsid w:val="00C7558C"/>
    <w:rsid w:val="00C7579E"/>
    <w:rsid w:val="00C75E52"/>
    <w:rsid w:val="00C7657B"/>
    <w:rsid w:val="00C77205"/>
    <w:rsid w:val="00C774D3"/>
    <w:rsid w:val="00C800E1"/>
    <w:rsid w:val="00C80D25"/>
    <w:rsid w:val="00C8181F"/>
    <w:rsid w:val="00C81AB7"/>
    <w:rsid w:val="00C81BE6"/>
    <w:rsid w:val="00C81CE0"/>
    <w:rsid w:val="00C82156"/>
    <w:rsid w:val="00C83140"/>
    <w:rsid w:val="00C83314"/>
    <w:rsid w:val="00C83605"/>
    <w:rsid w:val="00C83B40"/>
    <w:rsid w:val="00C83C3A"/>
    <w:rsid w:val="00C84213"/>
    <w:rsid w:val="00C843E2"/>
    <w:rsid w:val="00C8458A"/>
    <w:rsid w:val="00C8481B"/>
    <w:rsid w:val="00C84C0D"/>
    <w:rsid w:val="00C86D5F"/>
    <w:rsid w:val="00C9001D"/>
    <w:rsid w:val="00C90169"/>
    <w:rsid w:val="00C90DFC"/>
    <w:rsid w:val="00C9112C"/>
    <w:rsid w:val="00C91FB9"/>
    <w:rsid w:val="00C92831"/>
    <w:rsid w:val="00C938A2"/>
    <w:rsid w:val="00C9508B"/>
    <w:rsid w:val="00C9523B"/>
    <w:rsid w:val="00C9526D"/>
    <w:rsid w:val="00C958E1"/>
    <w:rsid w:val="00C96439"/>
    <w:rsid w:val="00C96C9D"/>
    <w:rsid w:val="00C96D8B"/>
    <w:rsid w:val="00C97AA7"/>
    <w:rsid w:val="00C97CA1"/>
    <w:rsid w:val="00C97D23"/>
    <w:rsid w:val="00C97FBC"/>
    <w:rsid w:val="00CA01F8"/>
    <w:rsid w:val="00CA1AC1"/>
    <w:rsid w:val="00CA2C04"/>
    <w:rsid w:val="00CA3644"/>
    <w:rsid w:val="00CA3C80"/>
    <w:rsid w:val="00CA41F9"/>
    <w:rsid w:val="00CA4351"/>
    <w:rsid w:val="00CA49C3"/>
    <w:rsid w:val="00CA4CB8"/>
    <w:rsid w:val="00CA4DF7"/>
    <w:rsid w:val="00CA4F7D"/>
    <w:rsid w:val="00CA5B2E"/>
    <w:rsid w:val="00CA6130"/>
    <w:rsid w:val="00CA648F"/>
    <w:rsid w:val="00CA65E5"/>
    <w:rsid w:val="00CB129F"/>
    <w:rsid w:val="00CB2596"/>
    <w:rsid w:val="00CB35CD"/>
    <w:rsid w:val="00CB3606"/>
    <w:rsid w:val="00CB529E"/>
    <w:rsid w:val="00CB533F"/>
    <w:rsid w:val="00CB592A"/>
    <w:rsid w:val="00CB5BB3"/>
    <w:rsid w:val="00CB5E67"/>
    <w:rsid w:val="00CB6B90"/>
    <w:rsid w:val="00CB6DB6"/>
    <w:rsid w:val="00CB7981"/>
    <w:rsid w:val="00CC02FD"/>
    <w:rsid w:val="00CC08D4"/>
    <w:rsid w:val="00CC0B2F"/>
    <w:rsid w:val="00CC22FC"/>
    <w:rsid w:val="00CC2594"/>
    <w:rsid w:val="00CC2B46"/>
    <w:rsid w:val="00CC2DD1"/>
    <w:rsid w:val="00CC6DBB"/>
    <w:rsid w:val="00CC7CDB"/>
    <w:rsid w:val="00CC7DE4"/>
    <w:rsid w:val="00CC7FAF"/>
    <w:rsid w:val="00CD017B"/>
    <w:rsid w:val="00CD02E9"/>
    <w:rsid w:val="00CD0F33"/>
    <w:rsid w:val="00CD10C7"/>
    <w:rsid w:val="00CD1401"/>
    <w:rsid w:val="00CD19FA"/>
    <w:rsid w:val="00CD1B57"/>
    <w:rsid w:val="00CD38F3"/>
    <w:rsid w:val="00CD417F"/>
    <w:rsid w:val="00CD5E47"/>
    <w:rsid w:val="00CD6733"/>
    <w:rsid w:val="00CD6D04"/>
    <w:rsid w:val="00CD7392"/>
    <w:rsid w:val="00CD7406"/>
    <w:rsid w:val="00CD7BCD"/>
    <w:rsid w:val="00CE0F5A"/>
    <w:rsid w:val="00CE1F32"/>
    <w:rsid w:val="00CE2D86"/>
    <w:rsid w:val="00CE2E33"/>
    <w:rsid w:val="00CE3051"/>
    <w:rsid w:val="00CE3BFE"/>
    <w:rsid w:val="00CE407B"/>
    <w:rsid w:val="00CE5A8A"/>
    <w:rsid w:val="00CE5E09"/>
    <w:rsid w:val="00CE7040"/>
    <w:rsid w:val="00CE780B"/>
    <w:rsid w:val="00CE7B34"/>
    <w:rsid w:val="00CE7DF1"/>
    <w:rsid w:val="00CF0AD9"/>
    <w:rsid w:val="00CF0F19"/>
    <w:rsid w:val="00CF11ED"/>
    <w:rsid w:val="00CF2E02"/>
    <w:rsid w:val="00CF37F5"/>
    <w:rsid w:val="00CF396B"/>
    <w:rsid w:val="00CF39F5"/>
    <w:rsid w:val="00CF3BB9"/>
    <w:rsid w:val="00CF3FC2"/>
    <w:rsid w:val="00CF42D3"/>
    <w:rsid w:val="00CF514A"/>
    <w:rsid w:val="00CF618E"/>
    <w:rsid w:val="00CF689F"/>
    <w:rsid w:val="00CF6DD2"/>
    <w:rsid w:val="00CF7521"/>
    <w:rsid w:val="00D00ADF"/>
    <w:rsid w:val="00D00E8C"/>
    <w:rsid w:val="00D0132F"/>
    <w:rsid w:val="00D0198B"/>
    <w:rsid w:val="00D01B54"/>
    <w:rsid w:val="00D02B20"/>
    <w:rsid w:val="00D02F59"/>
    <w:rsid w:val="00D0372B"/>
    <w:rsid w:val="00D03F82"/>
    <w:rsid w:val="00D1068B"/>
    <w:rsid w:val="00D10A49"/>
    <w:rsid w:val="00D10A77"/>
    <w:rsid w:val="00D10DFF"/>
    <w:rsid w:val="00D11F76"/>
    <w:rsid w:val="00D124D6"/>
    <w:rsid w:val="00D1357E"/>
    <w:rsid w:val="00D13EED"/>
    <w:rsid w:val="00D14909"/>
    <w:rsid w:val="00D15A8D"/>
    <w:rsid w:val="00D16AE1"/>
    <w:rsid w:val="00D175D4"/>
    <w:rsid w:val="00D200DF"/>
    <w:rsid w:val="00D20FBA"/>
    <w:rsid w:val="00D211DF"/>
    <w:rsid w:val="00D21326"/>
    <w:rsid w:val="00D21421"/>
    <w:rsid w:val="00D21C8B"/>
    <w:rsid w:val="00D22F7A"/>
    <w:rsid w:val="00D2343C"/>
    <w:rsid w:val="00D234B6"/>
    <w:rsid w:val="00D23E50"/>
    <w:rsid w:val="00D24F7D"/>
    <w:rsid w:val="00D24FDD"/>
    <w:rsid w:val="00D25635"/>
    <w:rsid w:val="00D25E3E"/>
    <w:rsid w:val="00D26822"/>
    <w:rsid w:val="00D27F97"/>
    <w:rsid w:val="00D31BEE"/>
    <w:rsid w:val="00D31E2D"/>
    <w:rsid w:val="00D32359"/>
    <w:rsid w:val="00D331DF"/>
    <w:rsid w:val="00D33AB4"/>
    <w:rsid w:val="00D33E81"/>
    <w:rsid w:val="00D34926"/>
    <w:rsid w:val="00D34AE9"/>
    <w:rsid w:val="00D34ECB"/>
    <w:rsid w:val="00D34F1C"/>
    <w:rsid w:val="00D35D22"/>
    <w:rsid w:val="00D35FB1"/>
    <w:rsid w:val="00D36CF8"/>
    <w:rsid w:val="00D37C12"/>
    <w:rsid w:val="00D37CBB"/>
    <w:rsid w:val="00D41B63"/>
    <w:rsid w:val="00D424A2"/>
    <w:rsid w:val="00D43708"/>
    <w:rsid w:val="00D44726"/>
    <w:rsid w:val="00D44AC0"/>
    <w:rsid w:val="00D465C2"/>
    <w:rsid w:val="00D46643"/>
    <w:rsid w:val="00D473D1"/>
    <w:rsid w:val="00D47416"/>
    <w:rsid w:val="00D47565"/>
    <w:rsid w:val="00D47B30"/>
    <w:rsid w:val="00D5023A"/>
    <w:rsid w:val="00D507C7"/>
    <w:rsid w:val="00D51670"/>
    <w:rsid w:val="00D51873"/>
    <w:rsid w:val="00D51B8A"/>
    <w:rsid w:val="00D5320A"/>
    <w:rsid w:val="00D54E2C"/>
    <w:rsid w:val="00D55373"/>
    <w:rsid w:val="00D55C06"/>
    <w:rsid w:val="00D563F7"/>
    <w:rsid w:val="00D56EB5"/>
    <w:rsid w:val="00D606BE"/>
    <w:rsid w:val="00D6199B"/>
    <w:rsid w:val="00D61CEF"/>
    <w:rsid w:val="00D61E17"/>
    <w:rsid w:val="00D6214C"/>
    <w:rsid w:val="00D63EFC"/>
    <w:rsid w:val="00D6451C"/>
    <w:rsid w:val="00D653F9"/>
    <w:rsid w:val="00D65D1B"/>
    <w:rsid w:val="00D67213"/>
    <w:rsid w:val="00D70AEB"/>
    <w:rsid w:val="00D70D33"/>
    <w:rsid w:val="00D715AE"/>
    <w:rsid w:val="00D72A72"/>
    <w:rsid w:val="00D732B0"/>
    <w:rsid w:val="00D73D88"/>
    <w:rsid w:val="00D740A1"/>
    <w:rsid w:val="00D7431C"/>
    <w:rsid w:val="00D7454D"/>
    <w:rsid w:val="00D74DA9"/>
    <w:rsid w:val="00D750BC"/>
    <w:rsid w:val="00D75E00"/>
    <w:rsid w:val="00D76441"/>
    <w:rsid w:val="00D7784C"/>
    <w:rsid w:val="00D80FB2"/>
    <w:rsid w:val="00D813FC"/>
    <w:rsid w:val="00D8144A"/>
    <w:rsid w:val="00D81C50"/>
    <w:rsid w:val="00D8294A"/>
    <w:rsid w:val="00D82ACA"/>
    <w:rsid w:val="00D82BED"/>
    <w:rsid w:val="00D82D59"/>
    <w:rsid w:val="00D83A1A"/>
    <w:rsid w:val="00D84330"/>
    <w:rsid w:val="00D84ACD"/>
    <w:rsid w:val="00D8552E"/>
    <w:rsid w:val="00D85934"/>
    <w:rsid w:val="00D86E1D"/>
    <w:rsid w:val="00D901FF"/>
    <w:rsid w:val="00D90386"/>
    <w:rsid w:val="00D9069C"/>
    <w:rsid w:val="00D908FA"/>
    <w:rsid w:val="00D90B13"/>
    <w:rsid w:val="00D90D2E"/>
    <w:rsid w:val="00D91358"/>
    <w:rsid w:val="00D926F3"/>
    <w:rsid w:val="00D928D4"/>
    <w:rsid w:val="00D93179"/>
    <w:rsid w:val="00D93B19"/>
    <w:rsid w:val="00D93DDD"/>
    <w:rsid w:val="00D95107"/>
    <w:rsid w:val="00D955D3"/>
    <w:rsid w:val="00D956C5"/>
    <w:rsid w:val="00D95959"/>
    <w:rsid w:val="00D96494"/>
    <w:rsid w:val="00D9783A"/>
    <w:rsid w:val="00D97CBF"/>
    <w:rsid w:val="00D97DEF"/>
    <w:rsid w:val="00D97E95"/>
    <w:rsid w:val="00DA078F"/>
    <w:rsid w:val="00DA0E52"/>
    <w:rsid w:val="00DA3340"/>
    <w:rsid w:val="00DA33FF"/>
    <w:rsid w:val="00DA3647"/>
    <w:rsid w:val="00DA3B65"/>
    <w:rsid w:val="00DA3DC1"/>
    <w:rsid w:val="00DA3E02"/>
    <w:rsid w:val="00DA4A49"/>
    <w:rsid w:val="00DA5294"/>
    <w:rsid w:val="00DA59D6"/>
    <w:rsid w:val="00DA5EB1"/>
    <w:rsid w:val="00DA667F"/>
    <w:rsid w:val="00DA699E"/>
    <w:rsid w:val="00DA72A9"/>
    <w:rsid w:val="00DA7B15"/>
    <w:rsid w:val="00DB05E8"/>
    <w:rsid w:val="00DB0BAF"/>
    <w:rsid w:val="00DB11AB"/>
    <w:rsid w:val="00DB1356"/>
    <w:rsid w:val="00DB1DD5"/>
    <w:rsid w:val="00DB27EF"/>
    <w:rsid w:val="00DB28FF"/>
    <w:rsid w:val="00DB389B"/>
    <w:rsid w:val="00DB3F07"/>
    <w:rsid w:val="00DB42B5"/>
    <w:rsid w:val="00DB4952"/>
    <w:rsid w:val="00DB567F"/>
    <w:rsid w:val="00DC0361"/>
    <w:rsid w:val="00DC0624"/>
    <w:rsid w:val="00DC13FB"/>
    <w:rsid w:val="00DC19F3"/>
    <w:rsid w:val="00DC237E"/>
    <w:rsid w:val="00DC27E0"/>
    <w:rsid w:val="00DC3184"/>
    <w:rsid w:val="00DC35C0"/>
    <w:rsid w:val="00DC35D2"/>
    <w:rsid w:val="00DC3A00"/>
    <w:rsid w:val="00DC3B81"/>
    <w:rsid w:val="00DC3DB6"/>
    <w:rsid w:val="00DC3FAF"/>
    <w:rsid w:val="00DC5027"/>
    <w:rsid w:val="00DC73F7"/>
    <w:rsid w:val="00DC7B5D"/>
    <w:rsid w:val="00DD255A"/>
    <w:rsid w:val="00DD293D"/>
    <w:rsid w:val="00DD38DF"/>
    <w:rsid w:val="00DD4472"/>
    <w:rsid w:val="00DD6779"/>
    <w:rsid w:val="00DD6C68"/>
    <w:rsid w:val="00DD6F50"/>
    <w:rsid w:val="00DE0650"/>
    <w:rsid w:val="00DE09E1"/>
    <w:rsid w:val="00DE0D13"/>
    <w:rsid w:val="00DE0F48"/>
    <w:rsid w:val="00DE17C0"/>
    <w:rsid w:val="00DE18C9"/>
    <w:rsid w:val="00DE20B1"/>
    <w:rsid w:val="00DE2197"/>
    <w:rsid w:val="00DE2425"/>
    <w:rsid w:val="00DE2899"/>
    <w:rsid w:val="00DE330D"/>
    <w:rsid w:val="00DE3628"/>
    <w:rsid w:val="00DE3BB2"/>
    <w:rsid w:val="00DE3C56"/>
    <w:rsid w:val="00DE47C4"/>
    <w:rsid w:val="00DE48A7"/>
    <w:rsid w:val="00DE4A7C"/>
    <w:rsid w:val="00DE4C2B"/>
    <w:rsid w:val="00DE5E7B"/>
    <w:rsid w:val="00DE6319"/>
    <w:rsid w:val="00DE6D86"/>
    <w:rsid w:val="00DE7B04"/>
    <w:rsid w:val="00DE7E14"/>
    <w:rsid w:val="00DE7F38"/>
    <w:rsid w:val="00DF09FA"/>
    <w:rsid w:val="00DF0CA6"/>
    <w:rsid w:val="00DF10BB"/>
    <w:rsid w:val="00DF1EA1"/>
    <w:rsid w:val="00DF2545"/>
    <w:rsid w:val="00DF25AF"/>
    <w:rsid w:val="00DF31AE"/>
    <w:rsid w:val="00DF41B3"/>
    <w:rsid w:val="00DF482D"/>
    <w:rsid w:val="00DF4AE6"/>
    <w:rsid w:val="00DF5032"/>
    <w:rsid w:val="00DF5F51"/>
    <w:rsid w:val="00DF6315"/>
    <w:rsid w:val="00DF6592"/>
    <w:rsid w:val="00DF7943"/>
    <w:rsid w:val="00E00429"/>
    <w:rsid w:val="00E0049A"/>
    <w:rsid w:val="00E00E3F"/>
    <w:rsid w:val="00E01701"/>
    <w:rsid w:val="00E019E3"/>
    <w:rsid w:val="00E01D5B"/>
    <w:rsid w:val="00E02488"/>
    <w:rsid w:val="00E02832"/>
    <w:rsid w:val="00E02DEA"/>
    <w:rsid w:val="00E02E4B"/>
    <w:rsid w:val="00E02E7D"/>
    <w:rsid w:val="00E03A31"/>
    <w:rsid w:val="00E05468"/>
    <w:rsid w:val="00E057A1"/>
    <w:rsid w:val="00E05924"/>
    <w:rsid w:val="00E06059"/>
    <w:rsid w:val="00E06BC4"/>
    <w:rsid w:val="00E07490"/>
    <w:rsid w:val="00E11263"/>
    <w:rsid w:val="00E11D43"/>
    <w:rsid w:val="00E1232C"/>
    <w:rsid w:val="00E12A2C"/>
    <w:rsid w:val="00E14AB7"/>
    <w:rsid w:val="00E14B59"/>
    <w:rsid w:val="00E14E9D"/>
    <w:rsid w:val="00E15A61"/>
    <w:rsid w:val="00E162B7"/>
    <w:rsid w:val="00E17789"/>
    <w:rsid w:val="00E2047B"/>
    <w:rsid w:val="00E21399"/>
    <w:rsid w:val="00E216EE"/>
    <w:rsid w:val="00E22447"/>
    <w:rsid w:val="00E22CA0"/>
    <w:rsid w:val="00E234EE"/>
    <w:rsid w:val="00E23B49"/>
    <w:rsid w:val="00E23DF4"/>
    <w:rsid w:val="00E24883"/>
    <w:rsid w:val="00E253B0"/>
    <w:rsid w:val="00E255C7"/>
    <w:rsid w:val="00E25EC2"/>
    <w:rsid w:val="00E25FD5"/>
    <w:rsid w:val="00E26549"/>
    <w:rsid w:val="00E26D3D"/>
    <w:rsid w:val="00E27414"/>
    <w:rsid w:val="00E27A66"/>
    <w:rsid w:val="00E27F48"/>
    <w:rsid w:val="00E305F7"/>
    <w:rsid w:val="00E30AB4"/>
    <w:rsid w:val="00E3196E"/>
    <w:rsid w:val="00E31C29"/>
    <w:rsid w:val="00E328E0"/>
    <w:rsid w:val="00E33AFE"/>
    <w:rsid w:val="00E33DC8"/>
    <w:rsid w:val="00E340CF"/>
    <w:rsid w:val="00E3441F"/>
    <w:rsid w:val="00E349C6"/>
    <w:rsid w:val="00E35634"/>
    <w:rsid w:val="00E357F7"/>
    <w:rsid w:val="00E35A64"/>
    <w:rsid w:val="00E3612C"/>
    <w:rsid w:val="00E37653"/>
    <w:rsid w:val="00E4052D"/>
    <w:rsid w:val="00E408A0"/>
    <w:rsid w:val="00E4097D"/>
    <w:rsid w:val="00E41238"/>
    <w:rsid w:val="00E4183C"/>
    <w:rsid w:val="00E41B05"/>
    <w:rsid w:val="00E41FE4"/>
    <w:rsid w:val="00E420FD"/>
    <w:rsid w:val="00E422B2"/>
    <w:rsid w:val="00E42CCC"/>
    <w:rsid w:val="00E42F87"/>
    <w:rsid w:val="00E44DD7"/>
    <w:rsid w:val="00E45251"/>
    <w:rsid w:val="00E45FA8"/>
    <w:rsid w:val="00E462F4"/>
    <w:rsid w:val="00E46DAB"/>
    <w:rsid w:val="00E47961"/>
    <w:rsid w:val="00E47B46"/>
    <w:rsid w:val="00E50BA0"/>
    <w:rsid w:val="00E50E22"/>
    <w:rsid w:val="00E51B3E"/>
    <w:rsid w:val="00E51D98"/>
    <w:rsid w:val="00E52193"/>
    <w:rsid w:val="00E529A3"/>
    <w:rsid w:val="00E5306D"/>
    <w:rsid w:val="00E53E13"/>
    <w:rsid w:val="00E54CE6"/>
    <w:rsid w:val="00E565B8"/>
    <w:rsid w:val="00E5751D"/>
    <w:rsid w:val="00E57BF0"/>
    <w:rsid w:val="00E60015"/>
    <w:rsid w:val="00E614B6"/>
    <w:rsid w:val="00E61D39"/>
    <w:rsid w:val="00E61F2F"/>
    <w:rsid w:val="00E62B1F"/>
    <w:rsid w:val="00E63047"/>
    <w:rsid w:val="00E63119"/>
    <w:rsid w:val="00E633E0"/>
    <w:rsid w:val="00E63B25"/>
    <w:rsid w:val="00E64D2E"/>
    <w:rsid w:val="00E65AEA"/>
    <w:rsid w:val="00E670A3"/>
    <w:rsid w:val="00E670D4"/>
    <w:rsid w:val="00E67C2B"/>
    <w:rsid w:val="00E67D82"/>
    <w:rsid w:val="00E70128"/>
    <w:rsid w:val="00E71505"/>
    <w:rsid w:val="00E732EE"/>
    <w:rsid w:val="00E73E13"/>
    <w:rsid w:val="00E74611"/>
    <w:rsid w:val="00E7517C"/>
    <w:rsid w:val="00E75938"/>
    <w:rsid w:val="00E763E6"/>
    <w:rsid w:val="00E77C3B"/>
    <w:rsid w:val="00E8057E"/>
    <w:rsid w:val="00E80CB0"/>
    <w:rsid w:val="00E812BC"/>
    <w:rsid w:val="00E833FD"/>
    <w:rsid w:val="00E836B4"/>
    <w:rsid w:val="00E83B5E"/>
    <w:rsid w:val="00E83E36"/>
    <w:rsid w:val="00E8405F"/>
    <w:rsid w:val="00E8421C"/>
    <w:rsid w:val="00E84431"/>
    <w:rsid w:val="00E845AC"/>
    <w:rsid w:val="00E851F1"/>
    <w:rsid w:val="00E86DD0"/>
    <w:rsid w:val="00E87BCC"/>
    <w:rsid w:val="00E90277"/>
    <w:rsid w:val="00E917B6"/>
    <w:rsid w:val="00E9374B"/>
    <w:rsid w:val="00E941C8"/>
    <w:rsid w:val="00E949AF"/>
    <w:rsid w:val="00E94DEC"/>
    <w:rsid w:val="00E94FF4"/>
    <w:rsid w:val="00E9502B"/>
    <w:rsid w:val="00E951B1"/>
    <w:rsid w:val="00E9521B"/>
    <w:rsid w:val="00E95516"/>
    <w:rsid w:val="00E95A65"/>
    <w:rsid w:val="00E95B14"/>
    <w:rsid w:val="00E97561"/>
    <w:rsid w:val="00E97898"/>
    <w:rsid w:val="00E97E8D"/>
    <w:rsid w:val="00EA0C0E"/>
    <w:rsid w:val="00EA0D05"/>
    <w:rsid w:val="00EA1784"/>
    <w:rsid w:val="00EA2553"/>
    <w:rsid w:val="00EA283D"/>
    <w:rsid w:val="00EA2CCB"/>
    <w:rsid w:val="00EA31AA"/>
    <w:rsid w:val="00EA36D0"/>
    <w:rsid w:val="00EA3959"/>
    <w:rsid w:val="00EA44D8"/>
    <w:rsid w:val="00EA4DD1"/>
    <w:rsid w:val="00EA6332"/>
    <w:rsid w:val="00EA67F5"/>
    <w:rsid w:val="00EA6DAA"/>
    <w:rsid w:val="00EA7030"/>
    <w:rsid w:val="00EA7469"/>
    <w:rsid w:val="00EA7544"/>
    <w:rsid w:val="00EA7E69"/>
    <w:rsid w:val="00EB1C99"/>
    <w:rsid w:val="00EB3DDB"/>
    <w:rsid w:val="00EB440B"/>
    <w:rsid w:val="00EB4833"/>
    <w:rsid w:val="00EB4D33"/>
    <w:rsid w:val="00EB4DB5"/>
    <w:rsid w:val="00EB5690"/>
    <w:rsid w:val="00EB58B8"/>
    <w:rsid w:val="00EB5C1A"/>
    <w:rsid w:val="00EB6304"/>
    <w:rsid w:val="00EB65DB"/>
    <w:rsid w:val="00EC059D"/>
    <w:rsid w:val="00EC0626"/>
    <w:rsid w:val="00EC08D6"/>
    <w:rsid w:val="00EC0A12"/>
    <w:rsid w:val="00EC0DAF"/>
    <w:rsid w:val="00EC1AD2"/>
    <w:rsid w:val="00EC1DF5"/>
    <w:rsid w:val="00EC2C3C"/>
    <w:rsid w:val="00EC2CF8"/>
    <w:rsid w:val="00EC2E42"/>
    <w:rsid w:val="00EC3296"/>
    <w:rsid w:val="00EC3B06"/>
    <w:rsid w:val="00EC3B69"/>
    <w:rsid w:val="00EC40D9"/>
    <w:rsid w:val="00EC5538"/>
    <w:rsid w:val="00EC5B4C"/>
    <w:rsid w:val="00EC681C"/>
    <w:rsid w:val="00EC7128"/>
    <w:rsid w:val="00EC73D8"/>
    <w:rsid w:val="00EC760F"/>
    <w:rsid w:val="00ED13ED"/>
    <w:rsid w:val="00ED21D4"/>
    <w:rsid w:val="00ED36DC"/>
    <w:rsid w:val="00ED3AD7"/>
    <w:rsid w:val="00ED4018"/>
    <w:rsid w:val="00ED583C"/>
    <w:rsid w:val="00ED672C"/>
    <w:rsid w:val="00ED678F"/>
    <w:rsid w:val="00ED68DA"/>
    <w:rsid w:val="00ED6A77"/>
    <w:rsid w:val="00ED6FE7"/>
    <w:rsid w:val="00ED76E3"/>
    <w:rsid w:val="00ED7854"/>
    <w:rsid w:val="00EE04C0"/>
    <w:rsid w:val="00EE0669"/>
    <w:rsid w:val="00EE07A8"/>
    <w:rsid w:val="00EE0CBA"/>
    <w:rsid w:val="00EE18C7"/>
    <w:rsid w:val="00EE2212"/>
    <w:rsid w:val="00EE258E"/>
    <w:rsid w:val="00EE39F7"/>
    <w:rsid w:val="00EE3B49"/>
    <w:rsid w:val="00EE4CF1"/>
    <w:rsid w:val="00EE6487"/>
    <w:rsid w:val="00EE6496"/>
    <w:rsid w:val="00EE686D"/>
    <w:rsid w:val="00EF060C"/>
    <w:rsid w:val="00EF0BA1"/>
    <w:rsid w:val="00EF12D0"/>
    <w:rsid w:val="00EF1CBD"/>
    <w:rsid w:val="00EF1DCE"/>
    <w:rsid w:val="00EF43AA"/>
    <w:rsid w:val="00EF49D9"/>
    <w:rsid w:val="00EF58C4"/>
    <w:rsid w:val="00EF58C7"/>
    <w:rsid w:val="00EF6694"/>
    <w:rsid w:val="00EF69F6"/>
    <w:rsid w:val="00F00D35"/>
    <w:rsid w:val="00F014BE"/>
    <w:rsid w:val="00F029B9"/>
    <w:rsid w:val="00F02CC7"/>
    <w:rsid w:val="00F03848"/>
    <w:rsid w:val="00F04A96"/>
    <w:rsid w:val="00F06730"/>
    <w:rsid w:val="00F0740A"/>
    <w:rsid w:val="00F077B7"/>
    <w:rsid w:val="00F1068B"/>
    <w:rsid w:val="00F107A9"/>
    <w:rsid w:val="00F118BD"/>
    <w:rsid w:val="00F11C52"/>
    <w:rsid w:val="00F11D5E"/>
    <w:rsid w:val="00F120E6"/>
    <w:rsid w:val="00F123D1"/>
    <w:rsid w:val="00F133AD"/>
    <w:rsid w:val="00F136C8"/>
    <w:rsid w:val="00F1384E"/>
    <w:rsid w:val="00F172DA"/>
    <w:rsid w:val="00F1743E"/>
    <w:rsid w:val="00F17D3D"/>
    <w:rsid w:val="00F21986"/>
    <w:rsid w:val="00F21AD7"/>
    <w:rsid w:val="00F24063"/>
    <w:rsid w:val="00F2580C"/>
    <w:rsid w:val="00F25A52"/>
    <w:rsid w:val="00F25F4E"/>
    <w:rsid w:val="00F262DF"/>
    <w:rsid w:val="00F2722A"/>
    <w:rsid w:val="00F275DE"/>
    <w:rsid w:val="00F30CD2"/>
    <w:rsid w:val="00F31214"/>
    <w:rsid w:val="00F31E3B"/>
    <w:rsid w:val="00F31EA9"/>
    <w:rsid w:val="00F3208D"/>
    <w:rsid w:val="00F33F61"/>
    <w:rsid w:val="00F34666"/>
    <w:rsid w:val="00F34AB5"/>
    <w:rsid w:val="00F3521F"/>
    <w:rsid w:val="00F365A3"/>
    <w:rsid w:val="00F367F8"/>
    <w:rsid w:val="00F36F32"/>
    <w:rsid w:val="00F37630"/>
    <w:rsid w:val="00F41DAC"/>
    <w:rsid w:val="00F42A17"/>
    <w:rsid w:val="00F43297"/>
    <w:rsid w:val="00F43E3F"/>
    <w:rsid w:val="00F443CB"/>
    <w:rsid w:val="00F446F9"/>
    <w:rsid w:val="00F44866"/>
    <w:rsid w:val="00F44ECF"/>
    <w:rsid w:val="00F44F6F"/>
    <w:rsid w:val="00F50A8F"/>
    <w:rsid w:val="00F531EF"/>
    <w:rsid w:val="00F533F7"/>
    <w:rsid w:val="00F53FCB"/>
    <w:rsid w:val="00F5747B"/>
    <w:rsid w:val="00F60910"/>
    <w:rsid w:val="00F60D1E"/>
    <w:rsid w:val="00F614FF"/>
    <w:rsid w:val="00F61D06"/>
    <w:rsid w:val="00F61F48"/>
    <w:rsid w:val="00F62922"/>
    <w:rsid w:val="00F62A0F"/>
    <w:rsid w:val="00F62A8D"/>
    <w:rsid w:val="00F635AD"/>
    <w:rsid w:val="00F63AC4"/>
    <w:rsid w:val="00F6425F"/>
    <w:rsid w:val="00F64328"/>
    <w:rsid w:val="00F675E2"/>
    <w:rsid w:val="00F678BA"/>
    <w:rsid w:val="00F71A84"/>
    <w:rsid w:val="00F71C32"/>
    <w:rsid w:val="00F72DD8"/>
    <w:rsid w:val="00F738AD"/>
    <w:rsid w:val="00F74146"/>
    <w:rsid w:val="00F77193"/>
    <w:rsid w:val="00F776BB"/>
    <w:rsid w:val="00F77AB5"/>
    <w:rsid w:val="00F77BB1"/>
    <w:rsid w:val="00F80D4A"/>
    <w:rsid w:val="00F810DB"/>
    <w:rsid w:val="00F810FE"/>
    <w:rsid w:val="00F83629"/>
    <w:rsid w:val="00F83B9E"/>
    <w:rsid w:val="00F84D73"/>
    <w:rsid w:val="00F85550"/>
    <w:rsid w:val="00F85987"/>
    <w:rsid w:val="00F85A53"/>
    <w:rsid w:val="00F8769D"/>
    <w:rsid w:val="00F87C5C"/>
    <w:rsid w:val="00F902BE"/>
    <w:rsid w:val="00F9053A"/>
    <w:rsid w:val="00F90AE1"/>
    <w:rsid w:val="00F914CA"/>
    <w:rsid w:val="00F91B21"/>
    <w:rsid w:val="00F92B70"/>
    <w:rsid w:val="00F93CC2"/>
    <w:rsid w:val="00F9456C"/>
    <w:rsid w:val="00F94687"/>
    <w:rsid w:val="00F947AD"/>
    <w:rsid w:val="00F9538E"/>
    <w:rsid w:val="00F95B21"/>
    <w:rsid w:val="00F95ECB"/>
    <w:rsid w:val="00F96110"/>
    <w:rsid w:val="00F9725A"/>
    <w:rsid w:val="00F9739B"/>
    <w:rsid w:val="00F9787B"/>
    <w:rsid w:val="00FA2E80"/>
    <w:rsid w:val="00FA3310"/>
    <w:rsid w:val="00FA3341"/>
    <w:rsid w:val="00FA3778"/>
    <w:rsid w:val="00FA3E60"/>
    <w:rsid w:val="00FA40D6"/>
    <w:rsid w:val="00FA41A9"/>
    <w:rsid w:val="00FA4EC1"/>
    <w:rsid w:val="00FA5420"/>
    <w:rsid w:val="00FA5A62"/>
    <w:rsid w:val="00FA62E6"/>
    <w:rsid w:val="00FA7D92"/>
    <w:rsid w:val="00FB0FEB"/>
    <w:rsid w:val="00FB1246"/>
    <w:rsid w:val="00FB13B3"/>
    <w:rsid w:val="00FB1E8A"/>
    <w:rsid w:val="00FB1F04"/>
    <w:rsid w:val="00FB219C"/>
    <w:rsid w:val="00FB31E5"/>
    <w:rsid w:val="00FB3ECB"/>
    <w:rsid w:val="00FB3FAB"/>
    <w:rsid w:val="00FB4479"/>
    <w:rsid w:val="00FB4639"/>
    <w:rsid w:val="00FB48F2"/>
    <w:rsid w:val="00FB4B57"/>
    <w:rsid w:val="00FB63F5"/>
    <w:rsid w:val="00FB6947"/>
    <w:rsid w:val="00FB6AE5"/>
    <w:rsid w:val="00FB6D0D"/>
    <w:rsid w:val="00FC01B5"/>
    <w:rsid w:val="00FC06EA"/>
    <w:rsid w:val="00FC1971"/>
    <w:rsid w:val="00FC242C"/>
    <w:rsid w:val="00FC2867"/>
    <w:rsid w:val="00FC293F"/>
    <w:rsid w:val="00FC2FA1"/>
    <w:rsid w:val="00FC357A"/>
    <w:rsid w:val="00FC3AFB"/>
    <w:rsid w:val="00FC3DD9"/>
    <w:rsid w:val="00FC3E20"/>
    <w:rsid w:val="00FC4957"/>
    <w:rsid w:val="00FC4CA9"/>
    <w:rsid w:val="00FC4F52"/>
    <w:rsid w:val="00FC4F90"/>
    <w:rsid w:val="00FC5785"/>
    <w:rsid w:val="00FC5B4C"/>
    <w:rsid w:val="00FC62CD"/>
    <w:rsid w:val="00FC6F40"/>
    <w:rsid w:val="00FD03F7"/>
    <w:rsid w:val="00FD0CC6"/>
    <w:rsid w:val="00FD0D42"/>
    <w:rsid w:val="00FD19C1"/>
    <w:rsid w:val="00FD21AE"/>
    <w:rsid w:val="00FD3C53"/>
    <w:rsid w:val="00FD61B3"/>
    <w:rsid w:val="00FD6367"/>
    <w:rsid w:val="00FD78CF"/>
    <w:rsid w:val="00FE0391"/>
    <w:rsid w:val="00FE0854"/>
    <w:rsid w:val="00FE167F"/>
    <w:rsid w:val="00FE1943"/>
    <w:rsid w:val="00FE19B6"/>
    <w:rsid w:val="00FE3EC6"/>
    <w:rsid w:val="00FE4106"/>
    <w:rsid w:val="00FE425B"/>
    <w:rsid w:val="00FE4863"/>
    <w:rsid w:val="00FE4CE5"/>
    <w:rsid w:val="00FE4EB3"/>
    <w:rsid w:val="00FE5319"/>
    <w:rsid w:val="00FE584F"/>
    <w:rsid w:val="00FE671E"/>
    <w:rsid w:val="00FE6761"/>
    <w:rsid w:val="00FE68B9"/>
    <w:rsid w:val="00FE71DE"/>
    <w:rsid w:val="00FE7F9D"/>
    <w:rsid w:val="00FF0109"/>
    <w:rsid w:val="00FF0488"/>
    <w:rsid w:val="00FF05D0"/>
    <w:rsid w:val="00FF0972"/>
    <w:rsid w:val="00FF1DC4"/>
    <w:rsid w:val="00FF1E6C"/>
    <w:rsid w:val="00FF2BFC"/>
    <w:rsid w:val="00FF32C3"/>
    <w:rsid w:val="00FF370B"/>
    <w:rsid w:val="00FF4B11"/>
    <w:rsid w:val="00FF5E5B"/>
    <w:rsid w:val="00FF600B"/>
    <w:rsid w:val="00FF64AD"/>
    <w:rsid w:val="00FF6782"/>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A7C57-AB25-478B-87F6-545DCF84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CDD"/>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9521B"/>
    <w:rPr>
      <w:rFonts w:ascii="Cambria" w:hAnsi="Cambria" w:cs="Times New Roman"/>
      <w:b/>
      <w:color w:val="365F91"/>
      <w:sz w:val="28"/>
    </w:rPr>
  </w:style>
  <w:style w:type="character" w:customStyle="1" w:styleId="Nagwek2Znak">
    <w:name w:val="Nagłówek 2 Znak"/>
    <w:basedOn w:val="Domylnaczcionkaakapitu"/>
    <w:link w:val="Nagwek2"/>
    <w:uiPriority w:val="9"/>
    <w:locked/>
    <w:rsid w:val="00E9521B"/>
    <w:rPr>
      <w:rFonts w:ascii="Cambria" w:hAnsi="Cambria" w:cs="Times New Roman"/>
      <w:b/>
      <w:color w:val="4F81BD"/>
      <w:sz w:val="26"/>
    </w:rPr>
  </w:style>
  <w:style w:type="character" w:customStyle="1" w:styleId="Nagwek3Znak">
    <w:name w:val="Nagłówek 3 Znak"/>
    <w:basedOn w:val="Domylnaczcionkaakapitu"/>
    <w:link w:val="Nagwek3"/>
    <w:uiPriority w:val="9"/>
    <w:locked/>
    <w:rsid w:val="00E255C7"/>
    <w:rPr>
      <w:rFonts w:ascii="Cambria" w:hAnsi="Cambria" w:cs="Times New Roman"/>
      <w:b/>
      <w:sz w:val="26"/>
      <w:lang w:eastAsia="en-US"/>
    </w:rPr>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8747F"/>
    <w:rPr>
      <w:rFonts w:cs="Times New Roman"/>
    </w:rPr>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8747F"/>
    <w:rPr>
      <w:rFonts w:cs="Times New Roman"/>
    </w:rPr>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basedOn w:val="Domylnaczcionkaakapitu"/>
    <w:uiPriority w:val="99"/>
    <w:semiHidden/>
    <w:unhideWhenUsed/>
    <w:rsid w:val="00852678"/>
    <w:rPr>
      <w:rFonts w:cs="Times New Roman"/>
      <w:sz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852678"/>
    <w:rPr>
      <w:rFonts w:cs="Times New Roman"/>
      <w:sz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852678"/>
    <w:rPr>
      <w:rFonts w:ascii="Tahoma" w:hAnsi="Tahoma" w:cs="Times New Roman"/>
      <w:sz w:val="16"/>
    </w:rPr>
  </w:style>
  <w:style w:type="table" w:styleId="Tabela-Siatka">
    <w:name w:val="Table Grid"/>
    <w:basedOn w:val="Standardowy"/>
    <w:uiPriority w:val="59"/>
    <w:rsid w:val="008225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basedOn w:val="Domylnaczcionkaakapitu"/>
    <w:link w:val="Tekstprzypisudolnego"/>
    <w:uiPriority w:val="99"/>
    <w:locked/>
    <w:rsid w:val="008225BF"/>
    <w:rPr>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8225BF"/>
    <w:rPr>
      <w:rFonts w:cs="Times New Roman"/>
      <w:vertAlign w:val="superscript"/>
    </w:rPr>
  </w:style>
  <w:style w:type="character" w:styleId="Hipercze">
    <w:name w:val="Hyperlink"/>
    <w:basedOn w:val="Domylnaczcionkaakapitu"/>
    <w:uiPriority w:val="99"/>
    <w:unhideWhenUsed/>
    <w:rsid w:val="00633067"/>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basedOn w:val="TekstkomentarzaZnak"/>
    <w:link w:val="Tematkomentarza"/>
    <w:uiPriority w:val="99"/>
    <w:semiHidden/>
    <w:locked/>
    <w:rsid w:val="00633067"/>
    <w:rPr>
      <w:rFonts w:cs="Times New Roman"/>
      <w:b/>
      <w:sz w:val="20"/>
    </w:rPr>
  </w:style>
  <w:style w:type="paragraph" w:styleId="Nagwekspisutreci">
    <w:name w:val="TOC Heading"/>
    <w:basedOn w:val="Nagwek1"/>
    <w:next w:val="Normalny"/>
    <w:uiPriority w:val="39"/>
    <w:unhideWhenUsed/>
    <w:qFormat/>
    <w:rsid w:val="00E9521B"/>
    <w:pPr>
      <w:outlineLvl w:val="9"/>
    </w:p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hAnsi="Arial" w:cs="Arial"/>
      <w:bCs/>
      <w:noProof/>
      <w:lang w:eastAsia="pl-PL"/>
    </w:rPr>
  </w:style>
  <w:style w:type="paragraph" w:customStyle="1" w:styleId="Default">
    <w:name w:val="Default"/>
    <w:rsid w:val="00E14B59"/>
    <w:pPr>
      <w:autoSpaceDE w:val="0"/>
      <w:autoSpaceDN w:val="0"/>
      <w:adjustRightInd w:val="0"/>
    </w:pPr>
    <w:rPr>
      <w:rFonts w:ascii="Times New Roman" w:hAnsi="Times New Roman" w:cs="Times New Roman"/>
      <w:color w:val="000000"/>
      <w:sz w:val="24"/>
      <w:szCs w:val="24"/>
      <w:lang w:eastAsia="en-US"/>
    </w:rPr>
  </w:style>
  <w:style w:type="character" w:styleId="UyteHipercze">
    <w:name w:val="FollowedHyperlink"/>
    <w:basedOn w:val="Domylnaczcionkaakapitu"/>
    <w:uiPriority w:val="99"/>
    <w:semiHidden/>
    <w:unhideWhenUsed/>
    <w:rsid w:val="000A493E"/>
    <w:rPr>
      <w:rFonts w:cs="Times New Roman"/>
      <w:color w:val="800080"/>
      <w:u w:val="single"/>
    </w:rPr>
  </w:style>
  <w:style w:type="paragraph" w:styleId="Poprawka">
    <w:name w:val="Revision"/>
    <w:hidden/>
    <w:uiPriority w:val="99"/>
    <w:semiHidden/>
    <w:rsid w:val="00CA1AC1"/>
    <w:rPr>
      <w:rFonts w:cs="Times New Roman"/>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basedOn w:val="Domylnaczcionkaakapitu"/>
    <w:link w:val="Tekstprzypisukocowego"/>
    <w:uiPriority w:val="99"/>
    <w:semiHidden/>
    <w:locked/>
    <w:rsid w:val="00953CC4"/>
    <w:rPr>
      <w:rFonts w:cs="Times New Roman"/>
      <w:lang w:eastAsia="en-US"/>
    </w:rPr>
  </w:style>
  <w:style w:type="character" w:styleId="Odwoanieprzypisukocowego">
    <w:name w:val="endnote reference"/>
    <w:basedOn w:val="Domylnaczcionkaakapitu"/>
    <w:uiPriority w:val="99"/>
    <w:semiHidden/>
    <w:unhideWhenUsed/>
    <w:rsid w:val="00953CC4"/>
    <w:rPr>
      <w:rFonts w:cs="Times New Roman"/>
      <w:vertAlign w:val="superscript"/>
    </w:rPr>
  </w:style>
  <w:style w:type="character" w:styleId="Odwoaniedelikatne">
    <w:name w:val="Subtle Reference"/>
    <w:basedOn w:val="Domylnaczcionkaakapitu"/>
    <w:uiPriority w:val="31"/>
    <w:qFormat/>
    <w:rsid w:val="002158D2"/>
    <w:rPr>
      <w:rFonts w:cs="Times New Roman"/>
      <w:smallCaps/>
      <w:color w:val="5A5A5A"/>
    </w:rPr>
  </w:style>
  <w:style w:type="character" w:customStyle="1" w:styleId="AkapitzlistZnak">
    <w:name w:val="Akapit z listą Znak"/>
    <w:link w:val="Akapitzlist"/>
    <w:uiPriority w:val="34"/>
    <w:locked/>
    <w:rsid w:val="00524DD3"/>
    <w:rPr>
      <w:sz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lang w:eastAsia="pl-PL"/>
    </w:rPr>
  </w:style>
  <w:style w:type="paragraph" w:styleId="Spistreci5">
    <w:name w:val="toc 5"/>
    <w:basedOn w:val="Normalny"/>
    <w:next w:val="Normalny"/>
    <w:autoRedefine/>
    <w:uiPriority w:val="39"/>
    <w:unhideWhenUsed/>
    <w:rsid w:val="00A57809"/>
    <w:pPr>
      <w:spacing w:after="100" w:line="259" w:lineRule="auto"/>
      <w:ind w:left="880"/>
    </w:pPr>
    <w:rPr>
      <w:lang w:eastAsia="pl-PL"/>
    </w:rPr>
  </w:style>
  <w:style w:type="paragraph" w:styleId="Spistreci6">
    <w:name w:val="toc 6"/>
    <w:basedOn w:val="Normalny"/>
    <w:next w:val="Normalny"/>
    <w:autoRedefine/>
    <w:uiPriority w:val="39"/>
    <w:unhideWhenUsed/>
    <w:rsid w:val="00A57809"/>
    <w:pPr>
      <w:spacing w:after="100" w:line="259" w:lineRule="auto"/>
      <w:ind w:left="1100"/>
    </w:pPr>
    <w:rPr>
      <w:lang w:eastAsia="pl-PL"/>
    </w:rPr>
  </w:style>
  <w:style w:type="paragraph" w:styleId="Spistreci7">
    <w:name w:val="toc 7"/>
    <w:basedOn w:val="Normalny"/>
    <w:next w:val="Normalny"/>
    <w:autoRedefine/>
    <w:uiPriority w:val="39"/>
    <w:unhideWhenUsed/>
    <w:rsid w:val="00A57809"/>
    <w:pPr>
      <w:spacing w:after="100" w:line="259" w:lineRule="auto"/>
      <w:ind w:left="1320"/>
    </w:pPr>
    <w:rPr>
      <w:lang w:eastAsia="pl-PL"/>
    </w:rPr>
  </w:style>
  <w:style w:type="paragraph" w:styleId="Spistreci8">
    <w:name w:val="toc 8"/>
    <w:basedOn w:val="Normalny"/>
    <w:next w:val="Normalny"/>
    <w:autoRedefine/>
    <w:uiPriority w:val="39"/>
    <w:unhideWhenUsed/>
    <w:rsid w:val="00A57809"/>
    <w:pPr>
      <w:spacing w:after="100" w:line="259" w:lineRule="auto"/>
      <w:ind w:left="1540"/>
    </w:pPr>
    <w:rPr>
      <w:lang w:eastAsia="pl-PL"/>
    </w:rPr>
  </w:style>
  <w:style w:type="paragraph" w:styleId="Spistreci9">
    <w:name w:val="toc 9"/>
    <w:basedOn w:val="Normalny"/>
    <w:next w:val="Normalny"/>
    <w:autoRedefine/>
    <w:uiPriority w:val="39"/>
    <w:unhideWhenUsed/>
    <w:rsid w:val="00A57809"/>
    <w:pPr>
      <w:spacing w:after="100" w:line="259" w:lineRule="auto"/>
      <w:ind w:left="1760"/>
    </w:pPr>
    <w:rPr>
      <w:lang w:eastAsia="pl-PL"/>
    </w:rPr>
  </w:style>
  <w:style w:type="paragraph" w:styleId="Zwykytekst">
    <w:name w:val="Plain Text"/>
    <w:basedOn w:val="Normalny"/>
    <w:link w:val="ZwykytekstZnak"/>
    <w:uiPriority w:val="99"/>
    <w:unhideWhenUsed/>
    <w:rsid w:val="00294FAA"/>
    <w:pPr>
      <w:spacing w:after="0" w:line="240" w:lineRule="auto"/>
    </w:pPr>
    <w:rPr>
      <w:sz w:val="21"/>
      <w:szCs w:val="20"/>
    </w:rPr>
  </w:style>
  <w:style w:type="character" w:customStyle="1" w:styleId="ZwykytekstZnak">
    <w:name w:val="Zwykły tekst Znak"/>
    <w:basedOn w:val="Domylnaczcionkaakapitu"/>
    <w:link w:val="Zwykytekst"/>
    <w:uiPriority w:val="99"/>
    <w:locked/>
    <w:rsid w:val="00294FAA"/>
    <w:rPr>
      <w:rFonts w:eastAsia="Times New Roman" w:cs="Times New Roman"/>
      <w:sz w:val="21"/>
      <w:lang w:eastAsia="en-US"/>
    </w:rPr>
  </w:style>
  <w:style w:type="character" w:styleId="Uwydatnienie">
    <w:name w:val="Emphasis"/>
    <w:basedOn w:val="Domylnaczcionkaakapitu"/>
    <w:uiPriority w:val="20"/>
    <w:qFormat/>
    <w:rsid w:val="00A2372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3895">
      <w:marLeft w:val="0"/>
      <w:marRight w:val="0"/>
      <w:marTop w:val="0"/>
      <w:marBottom w:val="0"/>
      <w:divBdr>
        <w:top w:val="none" w:sz="0" w:space="0" w:color="auto"/>
        <w:left w:val="none" w:sz="0" w:space="0" w:color="auto"/>
        <w:bottom w:val="none" w:sz="0" w:space="0" w:color="auto"/>
        <w:right w:val="none" w:sz="0" w:space="0" w:color="auto"/>
      </w:divBdr>
      <w:divsChild>
        <w:div w:id="1995603913">
          <w:marLeft w:val="0"/>
          <w:marRight w:val="0"/>
          <w:marTop w:val="0"/>
          <w:marBottom w:val="0"/>
          <w:divBdr>
            <w:top w:val="none" w:sz="0" w:space="0" w:color="auto"/>
            <w:left w:val="none" w:sz="0" w:space="0" w:color="auto"/>
            <w:bottom w:val="none" w:sz="0" w:space="0" w:color="auto"/>
            <w:right w:val="none" w:sz="0" w:space="0" w:color="auto"/>
          </w:divBdr>
        </w:div>
        <w:div w:id="1995603915">
          <w:marLeft w:val="0"/>
          <w:marRight w:val="0"/>
          <w:marTop w:val="0"/>
          <w:marBottom w:val="0"/>
          <w:divBdr>
            <w:top w:val="none" w:sz="0" w:space="0" w:color="auto"/>
            <w:left w:val="none" w:sz="0" w:space="0" w:color="auto"/>
            <w:bottom w:val="none" w:sz="0" w:space="0" w:color="auto"/>
            <w:right w:val="none" w:sz="0" w:space="0" w:color="auto"/>
          </w:divBdr>
        </w:div>
        <w:div w:id="1995603919">
          <w:marLeft w:val="0"/>
          <w:marRight w:val="0"/>
          <w:marTop w:val="0"/>
          <w:marBottom w:val="0"/>
          <w:divBdr>
            <w:top w:val="none" w:sz="0" w:space="0" w:color="auto"/>
            <w:left w:val="none" w:sz="0" w:space="0" w:color="auto"/>
            <w:bottom w:val="none" w:sz="0" w:space="0" w:color="auto"/>
            <w:right w:val="none" w:sz="0" w:space="0" w:color="auto"/>
          </w:divBdr>
        </w:div>
        <w:div w:id="1995603939">
          <w:marLeft w:val="0"/>
          <w:marRight w:val="0"/>
          <w:marTop w:val="0"/>
          <w:marBottom w:val="0"/>
          <w:divBdr>
            <w:top w:val="none" w:sz="0" w:space="0" w:color="auto"/>
            <w:left w:val="none" w:sz="0" w:space="0" w:color="auto"/>
            <w:bottom w:val="none" w:sz="0" w:space="0" w:color="auto"/>
            <w:right w:val="none" w:sz="0" w:space="0" w:color="auto"/>
          </w:divBdr>
        </w:div>
        <w:div w:id="1995603946">
          <w:marLeft w:val="0"/>
          <w:marRight w:val="0"/>
          <w:marTop w:val="0"/>
          <w:marBottom w:val="0"/>
          <w:divBdr>
            <w:top w:val="none" w:sz="0" w:space="0" w:color="auto"/>
            <w:left w:val="none" w:sz="0" w:space="0" w:color="auto"/>
            <w:bottom w:val="none" w:sz="0" w:space="0" w:color="auto"/>
            <w:right w:val="none" w:sz="0" w:space="0" w:color="auto"/>
          </w:divBdr>
        </w:div>
        <w:div w:id="1995604001">
          <w:marLeft w:val="0"/>
          <w:marRight w:val="0"/>
          <w:marTop w:val="0"/>
          <w:marBottom w:val="0"/>
          <w:divBdr>
            <w:top w:val="none" w:sz="0" w:space="0" w:color="auto"/>
            <w:left w:val="none" w:sz="0" w:space="0" w:color="auto"/>
            <w:bottom w:val="none" w:sz="0" w:space="0" w:color="auto"/>
            <w:right w:val="none" w:sz="0" w:space="0" w:color="auto"/>
          </w:divBdr>
        </w:div>
        <w:div w:id="1995604022">
          <w:marLeft w:val="0"/>
          <w:marRight w:val="0"/>
          <w:marTop w:val="0"/>
          <w:marBottom w:val="0"/>
          <w:divBdr>
            <w:top w:val="none" w:sz="0" w:space="0" w:color="auto"/>
            <w:left w:val="none" w:sz="0" w:space="0" w:color="auto"/>
            <w:bottom w:val="none" w:sz="0" w:space="0" w:color="auto"/>
            <w:right w:val="none" w:sz="0" w:space="0" w:color="auto"/>
          </w:divBdr>
        </w:div>
        <w:div w:id="1995604024">
          <w:marLeft w:val="0"/>
          <w:marRight w:val="0"/>
          <w:marTop w:val="0"/>
          <w:marBottom w:val="0"/>
          <w:divBdr>
            <w:top w:val="none" w:sz="0" w:space="0" w:color="auto"/>
            <w:left w:val="none" w:sz="0" w:space="0" w:color="auto"/>
            <w:bottom w:val="none" w:sz="0" w:space="0" w:color="auto"/>
            <w:right w:val="none" w:sz="0" w:space="0" w:color="auto"/>
          </w:divBdr>
        </w:div>
        <w:div w:id="1995604029">
          <w:marLeft w:val="0"/>
          <w:marRight w:val="0"/>
          <w:marTop w:val="0"/>
          <w:marBottom w:val="0"/>
          <w:divBdr>
            <w:top w:val="none" w:sz="0" w:space="0" w:color="auto"/>
            <w:left w:val="none" w:sz="0" w:space="0" w:color="auto"/>
            <w:bottom w:val="none" w:sz="0" w:space="0" w:color="auto"/>
            <w:right w:val="none" w:sz="0" w:space="0" w:color="auto"/>
          </w:divBdr>
        </w:div>
        <w:div w:id="1995604030">
          <w:marLeft w:val="0"/>
          <w:marRight w:val="0"/>
          <w:marTop w:val="0"/>
          <w:marBottom w:val="0"/>
          <w:divBdr>
            <w:top w:val="none" w:sz="0" w:space="0" w:color="auto"/>
            <w:left w:val="none" w:sz="0" w:space="0" w:color="auto"/>
            <w:bottom w:val="none" w:sz="0" w:space="0" w:color="auto"/>
            <w:right w:val="none" w:sz="0" w:space="0" w:color="auto"/>
          </w:divBdr>
        </w:div>
        <w:div w:id="1995604084">
          <w:marLeft w:val="0"/>
          <w:marRight w:val="0"/>
          <w:marTop w:val="0"/>
          <w:marBottom w:val="0"/>
          <w:divBdr>
            <w:top w:val="none" w:sz="0" w:space="0" w:color="auto"/>
            <w:left w:val="none" w:sz="0" w:space="0" w:color="auto"/>
            <w:bottom w:val="none" w:sz="0" w:space="0" w:color="auto"/>
            <w:right w:val="none" w:sz="0" w:space="0" w:color="auto"/>
          </w:divBdr>
        </w:div>
        <w:div w:id="1995604093">
          <w:marLeft w:val="0"/>
          <w:marRight w:val="0"/>
          <w:marTop w:val="0"/>
          <w:marBottom w:val="0"/>
          <w:divBdr>
            <w:top w:val="none" w:sz="0" w:space="0" w:color="auto"/>
            <w:left w:val="none" w:sz="0" w:space="0" w:color="auto"/>
            <w:bottom w:val="none" w:sz="0" w:space="0" w:color="auto"/>
            <w:right w:val="none" w:sz="0" w:space="0" w:color="auto"/>
          </w:divBdr>
        </w:div>
        <w:div w:id="1995604101">
          <w:marLeft w:val="0"/>
          <w:marRight w:val="0"/>
          <w:marTop w:val="0"/>
          <w:marBottom w:val="0"/>
          <w:divBdr>
            <w:top w:val="none" w:sz="0" w:space="0" w:color="auto"/>
            <w:left w:val="none" w:sz="0" w:space="0" w:color="auto"/>
            <w:bottom w:val="none" w:sz="0" w:space="0" w:color="auto"/>
            <w:right w:val="none" w:sz="0" w:space="0" w:color="auto"/>
          </w:divBdr>
        </w:div>
        <w:div w:id="1995604117">
          <w:marLeft w:val="0"/>
          <w:marRight w:val="0"/>
          <w:marTop w:val="0"/>
          <w:marBottom w:val="0"/>
          <w:divBdr>
            <w:top w:val="none" w:sz="0" w:space="0" w:color="auto"/>
            <w:left w:val="none" w:sz="0" w:space="0" w:color="auto"/>
            <w:bottom w:val="none" w:sz="0" w:space="0" w:color="auto"/>
            <w:right w:val="none" w:sz="0" w:space="0" w:color="auto"/>
          </w:divBdr>
        </w:div>
        <w:div w:id="1995604147">
          <w:marLeft w:val="0"/>
          <w:marRight w:val="0"/>
          <w:marTop w:val="0"/>
          <w:marBottom w:val="0"/>
          <w:divBdr>
            <w:top w:val="none" w:sz="0" w:space="0" w:color="auto"/>
            <w:left w:val="none" w:sz="0" w:space="0" w:color="auto"/>
            <w:bottom w:val="none" w:sz="0" w:space="0" w:color="auto"/>
            <w:right w:val="none" w:sz="0" w:space="0" w:color="auto"/>
          </w:divBdr>
        </w:div>
        <w:div w:id="1995604157">
          <w:marLeft w:val="0"/>
          <w:marRight w:val="0"/>
          <w:marTop w:val="0"/>
          <w:marBottom w:val="0"/>
          <w:divBdr>
            <w:top w:val="none" w:sz="0" w:space="0" w:color="auto"/>
            <w:left w:val="none" w:sz="0" w:space="0" w:color="auto"/>
            <w:bottom w:val="none" w:sz="0" w:space="0" w:color="auto"/>
            <w:right w:val="none" w:sz="0" w:space="0" w:color="auto"/>
          </w:divBdr>
        </w:div>
      </w:divsChild>
    </w:div>
    <w:div w:id="1995603903">
      <w:marLeft w:val="0"/>
      <w:marRight w:val="0"/>
      <w:marTop w:val="0"/>
      <w:marBottom w:val="0"/>
      <w:divBdr>
        <w:top w:val="none" w:sz="0" w:space="0" w:color="auto"/>
        <w:left w:val="none" w:sz="0" w:space="0" w:color="auto"/>
        <w:bottom w:val="none" w:sz="0" w:space="0" w:color="auto"/>
        <w:right w:val="none" w:sz="0" w:space="0" w:color="auto"/>
      </w:divBdr>
    </w:div>
    <w:div w:id="1995603908">
      <w:marLeft w:val="0"/>
      <w:marRight w:val="0"/>
      <w:marTop w:val="0"/>
      <w:marBottom w:val="0"/>
      <w:divBdr>
        <w:top w:val="none" w:sz="0" w:space="0" w:color="auto"/>
        <w:left w:val="none" w:sz="0" w:space="0" w:color="auto"/>
        <w:bottom w:val="none" w:sz="0" w:space="0" w:color="auto"/>
        <w:right w:val="none" w:sz="0" w:space="0" w:color="auto"/>
      </w:divBdr>
    </w:div>
    <w:div w:id="1995603911">
      <w:marLeft w:val="0"/>
      <w:marRight w:val="0"/>
      <w:marTop w:val="0"/>
      <w:marBottom w:val="0"/>
      <w:divBdr>
        <w:top w:val="none" w:sz="0" w:space="0" w:color="auto"/>
        <w:left w:val="none" w:sz="0" w:space="0" w:color="auto"/>
        <w:bottom w:val="none" w:sz="0" w:space="0" w:color="auto"/>
        <w:right w:val="none" w:sz="0" w:space="0" w:color="auto"/>
      </w:divBdr>
    </w:div>
    <w:div w:id="1995603928">
      <w:marLeft w:val="0"/>
      <w:marRight w:val="0"/>
      <w:marTop w:val="0"/>
      <w:marBottom w:val="0"/>
      <w:divBdr>
        <w:top w:val="none" w:sz="0" w:space="0" w:color="auto"/>
        <w:left w:val="none" w:sz="0" w:space="0" w:color="auto"/>
        <w:bottom w:val="none" w:sz="0" w:space="0" w:color="auto"/>
        <w:right w:val="none" w:sz="0" w:space="0" w:color="auto"/>
      </w:divBdr>
    </w:div>
    <w:div w:id="1995603944">
      <w:marLeft w:val="0"/>
      <w:marRight w:val="0"/>
      <w:marTop w:val="0"/>
      <w:marBottom w:val="0"/>
      <w:divBdr>
        <w:top w:val="none" w:sz="0" w:space="0" w:color="auto"/>
        <w:left w:val="none" w:sz="0" w:space="0" w:color="auto"/>
        <w:bottom w:val="none" w:sz="0" w:space="0" w:color="auto"/>
        <w:right w:val="none" w:sz="0" w:space="0" w:color="auto"/>
      </w:divBdr>
    </w:div>
    <w:div w:id="1995603945">
      <w:marLeft w:val="0"/>
      <w:marRight w:val="0"/>
      <w:marTop w:val="0"/>
      <w:marBottom w:val="0"/>
      <w:divBdr>
        <w:top w:val="none" w:sz="0" w:space="0" w:color="auto"/>
        <w:left w:val="none" w:sz="0" w:space="0" w:color="auto"/>
        <w:bottom w:val="none" w:sz="0" w:space="0" w:color="auto"/>
        <w:right w:val="none" w:sz="0" w:space="0" w:color="auto"/>
      </w:divBdr>
      <w:divsChild>
        <w:div w:id="1995603897">
          <w:marLeft w:val="0"/>
          <w:marRight w:val="0"/>
          <w:marTop w:val="0"/>
          <w:marBottom w:val="0"/>
          <w:divBdr>
            <w:top w:val="none" w:sz="0" w:space="0" w:color="auto"/>
            <w:left w:val="none" w:sz="0" w:space="0" w:color="auto"/>
            <w:bottom w:val="none" w:sz="0" w:space="0" w:color="auto"/>
            <w:right w:val="none" w:sz="0" w:space="0" w:color="auto"/>
          </w:divBdr>
        </w:div>
        <w:div w:id="1995603924">
          <w:marLeft w:val="0"/>
          <w:marRight w:val="0"/>
          <w:marTop w:val="0"/>
          <w:marBottom w:val="0"/>
          <w:divBdr>
            <w:top w:val="none" w:sz="0" w:space="0" w:color="auto"/>
            <w:left w:val="none" w:sz="0" w:space="0" w:color="auto"/>
            <w:bottom w:val="none" w:sz="0" w:space="0" w:color="auto"/>
            <w:right w:val="none" w:sz="0" w:space="0" w:color="auto"/>
          </w:divBdr>
        </w:div>
        <w:div w:id="1995603942">
          <w:marLeft w:val="0"/>
          <w:marRight w:val="0"/>
          <w:marTop w:val="0"/>
          <w:marBottom w:val="0"/>
          <w:divBdr>
            <w:top w:val="none" w:sz="0" w:space="0" w:color="auto"/>
            <w:left w:val="none" w:sz="0" w:space="0" w:color="auto"/>
            <w:bottom w:val="none" w:sz="0" w:space="0" w:color="auto"/>
            <w:right w:val="none" w:sz="0" w:space="0" w:color="auto"/>
          </w:divBdr>
        </w:div>
        <w:div w:id="1995603961">
          <w:marLeft w:val="0"/>
          <w:marRight w:val="0"/>
          <w:marTop w:val="0"/>
          <w:marBottom w:val="0"/>
          <w:divBdr>
            <w:top w:val="none" w:sz="0" w:space="0" w:color="auto"/>
            <w:left w:val="none" w:sz="0" w:space="0" w:color="auto"/>
            <w:bottom w:val="none" w:sz="0" w:space="0" w:color="auto"/>
            <w:right w:val="none" w:sz="0" w:space="0" w:color="auto"/>
          </w:divBdr>
        </w:div>
        <w:div w:id="1995603970">
          <w:marLeft w:val="0"/>
          <w:marRight w:val="0"/>
          <w:marTop w:val="0"/>
          <w:marBottom w:val="0"/>
          <w:divBdr>
            <w:top w:val="none" w:sz="0" w:space="0" w:color="auto"/>
            <w:left w:val="none" w:sz="0" w:space="0" w:color="auto"/>
            <w:bottom w:val="none" w:sz="0" w:space="0" w:color="auto"/>
            <w:right w:val="none" w:sz="0" w:space="0" w:color="auto"/>
          </w:divBdr>
        </w:div>
        <w:div w:id="1995604009">
          <w:marLeft w:val="0"/>
          <w:marRight w:val="0"/>
          <w:marTop w:val="0"/>
          <w:marBottom w:val="0"/>
          <w:divBdr>
            <w:top w:val="none" w:sz="0" w:space="0" w:color="auto"/>
            <w:left w:val="none" w:sz="0" w:space="0" w:color="auto"/>
            <w:bottom w:val="none" w:sz="0" w:space="0" w:color="auto"/>
            <w:right w:val="none" w:sz="0" w:space="0" w:color="auto"/>
          </w:divBdr>
        </w:div>
        <w:div w:id="1995604048">
          <w:marLeft w:val="0"/>
          <w:marRight w:val="0"/>
          <w:marTop w:val="0"/>
          <w:marBottom w:val="0"/>
          <w:divBdr>
            <w:top w:val="none" w:sz="0" w:space="0" w:color="auto"/>
            <w:left w:val="none" w:sz="0" w:space="0" w:color="auto"/>
            <w:bottom w:val="none" w:sz="0" w:space="0" w:color="auto"/>
            <w:right w:val="none" w:sz="0" w:space="0" w:color="auto"/>
          </w:divBdr>
        </w:div>
        <w:div w:id="1995604122">
          <w:marLeft w:val="0"/>
          <w:marRight w:val="0"/>
          <w:marTop w:val="0"/>
          <w:marBottom w:val="0"/>
          <w:divBdr>
            <w:top w:val="none" w:sz="0" w:space="0" w:color="auto"/>
            <w:left w:val="none" w:sz="0" w:space="0" w:color="auto"/>
            <w:bottom w:val="none" w:sz="0" w:space="0" w:color="auto"/>
            <w:right w:val="none" w:sz="0" w:space="0" w:color="auto"/>
          </w:divBdr>
        </w:div>
        <w:div w:id="1995604166">
          <w:marLeft w:val="0"/>
          <w:marRight w:val="0"/>
          <w:marTop w:val="0"/>
          <w:marBottom w:val="0"/>
          <w:divBdr>
            <w:top w:val="none" w:sz="0" w:space="0" w:color="auto"/>
            <w:left w:val="none" w:sz="0" w:space="0" w:color="auto"/>
            <w:bottom w:val="none" w:sz="0" w:space="0" w:color="auto"/>
            <w:right w:val="none" w:sz="0" w:space="0" w:color="auto"/>
          </w:divBdr>
        </w:div>
        <w:div w:id="1995604179">
          <w:marLeft w:val="0"/>
          <w:marRight w:val="0"/>
          <w:marTop w:val="0"/>
          <w:marBottom w:val="0"/>
          <w:divBdr>
            <w:top w:val="none" w:sz="0" w:space="0" w:color="auto"/>
            <w:left w:val="none" w:sz="0" w:space="0" w:color="auto"/>
            <w:bottom w:val="none" w:sz="0" w:space="0" w:color="auto"/>
            <w:right w:val="none" w:sz="0" w:space="0" w:color="auto"/>
          </w:divBdr>
        </w:div>
      </w:divsChild>
    </w:div>
    <w:div w:id="1995603967">
      <w:marLeft w:val="0"/>
      <w:marRight w:val="0"/>
      <w:marTop w:val="0"/>
      <w:marBottom w:val="0"/>
      <w:divBdr>
        <w:top w:val="none" w:sz="0" w:space="0" w:color="auto"/>
        <w:left w:val="none" w:sz="0" w:space="0" w:color="auto"/>
        <w:bottom w:val="none" w:sz="0" w:space="0" w:color="auto"/>
        <w:right w:val="none" w:sz="0" w:space="0" w:color="auto"/>
      </w:divBdr>
    </w:div>
    <w:div w:id="1995603972">
      <w:marLeft w:val="0"/>
      <w:marRight w:val="0"/>
      <w:marTop w:val="0"/>
      <w:marBottom w:val="0"/>
      <w:divBdr>
        <w:top w:val="none" w:sz="0" w:space="0" w:color="auto"/>
        <w:left w:val="none" w:sz="0" w:space="0" w:color="auto"/>
        <w:bottom w:val="none" w:sz="0" w:space="0" w:color="auto"/>
        <w:right w:val="none" w:sz="0" w:space="0" w:color="auto"/>
      </w:divBdr>
    </w:div>
    <w:div w:id="1995603973">
      <w:marLeft w:val="0"/>
      <w:marRight w:val="0"/>
      <w:marTop w:val="0"/>
      <w:marBottom w:val="0"/>
      <w:divBdr>
        <w:top w:val="none" w:sz="0" w:space="0" w:color="auto"/>
        <w:left w:val="none" w:sz="0" w:space="0" w:color="auto"/>
        <w:bottom w:val="none" w:sz="0" w:space="0" w:color="auto"/>
        <w:right w:val="none" w:sz="0" w:space="0" w:color="auto"/>
      </w:divBdr>
    </w:div>
    <w:div w:id="1995603976">
      <w:marLeft w:val="0"/>
      <w:marRight w:val="0"/>
      <w:marTop w:val="0"/>
      <w:marBottom w:val="0"/>
      <w:divBdr>
        <w:top w:val="none" w:sz="0" w:space="0" w:color="auto"/>
        <w:left w:val="none" w:sz="0" w:space="0" w:color="auto"/>
        <w:bottom w:val="none" w:sz="0" w:space="0" w:color="auto"/>
        <w:right w:val="none" w:sz="0" w:space="0" w:color="auto"/>
      </w:divBdr>
      <w:divsChild>
        <w:div w:id="1995603904">
          <w:marLeft w:val="0"/>
          <w:marRight w:val="0"/>
          <w:marTop w:val="0"/>
          <w:marBottom w:val="0"/>
          <w:divBdr>
            <w:top w:val="none" w:sz="0" w:space="0" w:color="auto"/>
            <w:left w:val="none" w:sz="0" w:space="0" w:color="auto"/>
            <w:bottom w:val="none" w:sz="0" w:space="0" w:color="auto"/>
            <w:right w:val="none" w:sz="0" w:space="0" w:color="auto"/>
          </w:divBdr>
        </w:div>
        <w:div w:id="1995603934">
          <w:marLeft w:val="0"/>
          <w:marRight w:val="0"/>
          <w:marTop w:val="0"/>
          <w:marBottom w:val="0"/>
          <w:divBdr>
            <w:top w:val="none" w:sz="0" w:space="0" w:color="auto"/>
            <w:left w:val="none" w:sz="0" w:space="0" w:color="auto"/>
            <w:bottom w:val="none" w:sz="0" w:space="0" w:color="auto"/>
            <w:right w:val="none" w:sz="0" w:space="0" w:color="auto"/>
          </w:divBdr>
        </w:div>
        <w:div w:id="1995603936">
          <w:marLeft w:val="0"/>
          <w:marRight w:val="0"/>
          <w:marTop w:val="0"/>
          <w:marBottom w:val="0"/>
          <w:divBdr>
            <w:top w:val="none" w:sz="0" w:space="0" w:color="auto"/>
            <w:left w:val="none" w:sz="0" w:space="0" w:color="auto"/>
            <w:bottom w:val="none" w:sz="0" w:space="0" w:color="auto"/>
            <w:right w:val="none" w:sz="0" w:space="0" w:color="auto"/>
          </w:divBdr>
        </w:div>
        <w:div w:id="1995603955">
          <w:marLeft w:val="0"/>
          <w:marRight w:val="0"/>
          <w:marTop w:val="0"/>
          <w:marBottom w:val="0"/>
          <w:divBdr>
            <w:top w:val="none" w:sz="0" w:space="0" w:color="auto"/>
            <w:left w:val="none" w:sz="0" w:space="0" w:color="auto"/>
            <w:bottom w:val="none" w:sz="0" w:space="0" w:color="auto"/>
            <w:right w:val="none" w:sz="0" w:space="0" w:color="auto"/>
          </w:divBdr>
        </w:div>
        <w:div w:id="1995604023">
          <w:marLeft w:val="0"/>
          <w:marRight w:val="0"/>
          <w:marTop w:val="0"/>
          <w:marBottom w:val="0"/>
          <w:divBdr>
            <w:top w:val="none" w:sz="0" w:space="0" w:color="auto"/>
            <w:left w:val="none" w:sz="0" w:space="0" w:color="auto"/>
            <w:bottom w:val="none" w:sz="0" w:space="0" w:color="auto"/>
            <w:right w:val="none" w:sz="0" w:space="0" w:color="auto"/>
          </w:divBdr>
        </w:div>
        <w:div w:id="1995604080">
          <w:marLeft w:val="0"/>
          <w:marRight w:val="0"/>
          <w:marTop w:val="0"/>
          <w:marBottom w:val="0"/>
          <w:divBdr>
            <w:top w:val="none" w:sz="0" w:space="0" w:color="auto"/>
            <w:left w:val="none" w:sz="0" w:space="0" w:color="auto"/>
            <w:bottom w:val="none" w:sz="0" w:space="0" w:color="auto"/>
            <w:right w:val="none" w:sz="0" w:space="0" w:color="auto"/>
          </w:divBdr>
        </w:div>
        <w:div w:id="1995604083">
          <w:marLeft w:val="0"/>
          <w:marRight w:val="0"/>
          <w:marTop w:val="0"/>
          <w:marBottom w:val="0"/>
          <w:divBdr>
            <w:top w:val="none" w:sz="0" w:space="0" w:color="auto"/>
            <w:left w:val="none" w:sz="0" w:space="0" w:color="auto"/>
            <w:bottom w:val="none" w:sz="0" w:space="0" w:color="auto"/>
            <w:right w:val="none" w:sz="0" w:space="0" w:color="auto"/>
          </w:divBdr>
        </w:div>
        <w:div w:id="1995604164">
          <w:marLeft w:val="0"/>
          <w:marRight w:val="0"/>
          <w:marTop w:val="0"/>
          <w:marBottom w:val="0"/>
          <w:divBdr>
            <w:top w:val="none" w:sz="0" w:space="0" w:color="auto"/>
            <w:left w:val="none" w:sz="0" w:space="0" w:color="auto"/>
            <w:bottom w:val="none" w:sz="0" w:space="0" w:color="auto"/>
            <w:right w:val="none" w:sz="0" w:space="0" w:color="auto"/>
          </w:divBdr>
        </w:div>
      </w:divsChild>
    </w:div>
    <w:div w:id="1995603985">
      <w:marLeft w:val="0"/>
      <w:marRight w:val="0"/>
      <w:marTop w:val="0"/>
      <w:marBottom w:val="0"/>
      <w:divBdr>
        <w:top w:val="none" w:sz="0" w:space="0" w:color="auto"/>
        <w:left w:val="none" w:sz="0" w:space="0" w:color="auto"/>
        <w:bottom w:val="none" w:sz="0" w:space="0" w:color="auto"/>
        <w:right w:val="none" w:sz="0" w:space="0" w:color="auto"/>
      </w:divBdr>
    </w:div>
    <w:div w:id="1995603991">
      <w:marLeft w:val="0"/>
      <w:marRight w:val="0"/>
      <w:marTop w:val="0"/>
      <w:marBottom w:val="0"/>
      <w:divBdr>
        <w:top w:val="none" w:sz="0" w:space="0" w:color="auto"/>
        <w:left w:val="none" w:sz="0" w:space="0" w:color="auto"/>
        <w:bottom w:val="none" w:sz="0" w:space="0" w:color="auto"/>
        <w:right w:val="none" w:sz="0" w:space="0" w:color="auto"/>
      </w:divBdr>
      <w:divsChild>
        <w:div w:id="1995603927">
          <w:marLeft w:val="0"/>
          <w:marRight w:val="0"/>
          <w:marTop w:val="0"/>
          <w:marBottom w:val="0"/>
          <w:divBdr>
            <w:top w:val="none" w:sz="0" w:space="0" w:color="auto"/>
            <w:left w:val="none" w:sz="0" w:space="0" w:color="auto"/>
            <w:bottom w:val="none" w:sz="0" w:space="0" w:color="auto"/>
            <w:right w:val="none" w:sz="0" w:space="0" w:color="auto"/>
          </w:divBdr>
        </w:div>
        <w:div w:id="1995603948">
          <w:marLeft w:val="0"/>
          <w:marRight w:val="0"/>
          <w:marTop w:val="0"/>
          <w:marBottom w:val="0"/>
          <w:divBdr>
            <w:top w:val="none" w:sz="0" w:space="0" w:color="auto"/>
            <w:left w:val="none" w:sz="0" w:space="0" w:color="auto"/>
            <w:bottom w:val="none" w:sz="0" w:space="0" w:color="auto"/>
            <w:right w:val="none" w:sz="0" w:space="0" w:color="auto"/>
          </w:divBdr>
        </w:div>
        <w:div w:id="1995604037">
          <w:marLeft w:val="0"/>
          <w:marRight w:val="0"/>
          <w:marTop w:val="0"/>
          <w:marBottom w:val="0"/>
          <w:divBdr>
            <w:top w:val="none" w:sz="0" w:space="0" w:color="auto"/>
            <w:left w:val="none" w:sz="0" w:space="0" w:color="auto"/>
            <w:bottom w:val="none" w:sz="0" w:space="0" w:color="auto"/>
            <w:right w:val="none" w:sz="0" w:space="0" w:color="auto"/>
          </w:divBdr>
        </w:div>
        <w:div w:id="1995604075">
          <w:marLeft w:val="0"/>
          <w:marRight w:val="0"/>
          <w:marTop w:val="0"/>
          <w:marBottom w:val="0"/>
          <w:divBdr>
            <w:top w:val="none" w:sz="0" w:space="0" w:color="auto"/>
            <w:left w:val="none" w:sz="0" w:space="0" w:color="auto"/>
            <w:bottom w:val="none" w:sz="0" w:space="0" w:color="auto"/>
            <w:right w:val="none" w:sz="0" w:space="0" w:color="auto"/>
          </w:divBdr>
        </w:div>
        <w:div w:id="1995604121">
          <w:marLeft w:val="0"/>
          <w:marRight w:val="0"/>
          <w:marTop w:val="0"/>
          <w:marBottom w:val="0"/>
          <w:divBdr>
            <w:top w:val="none" w:sz="0" w:space="0" w:color="auto"/>
            <w:left w:val="none" w:sz="0" w:space="0" w:color="auto"/>
            <w:bottom w:val="none" w:sz="0" w:space="0" w:color="auto"/>
            <w:right w:val="none" w:sz="0" w:space="0" w:color="auto"/>
          </w:divBdr>
        </w:div>
      </w:divsChild>
    </w:div>
    <w:div w:id="1995603994">
      <w:marLeft w:val="0"/>
      <w:marRight w:val="0"/>
      <w:marTop w:val="0"/>
      <w:marBottom w:val="0"/>
      <w:divBdr>
        <w:top w:val="none" w:sz="0" w:space="0" w:color="auto"/>
        <w:left w:val="none" w:sz="0" w:space="0" w:color="auto"/>
        <w:bottom w:val="none" w:sz="0" w:space="0" w:color="auto"/>
        <w:right w:val="none" w:sz="0" w:space="0" w:color="auto"/>
      </w:divBdr>
      <w:divsChild>
        <w:div w:id="1995603953">
          <w:marLeft w:val="0"/>
          <w:marRight w:val="0"/>
          <w:marTop w:val="0"/>
          <w:marBottom w:val="0"/>
          <w:divBdr>
            <w:top w:val="none" w:sz="0" w:space="0" w:color="auto"/>
            <w:left w:val="none" w:sz="0" w:space="0" w:color="auto"/>
            <w:bottom w:val="none" w:sz="0" w:space="0" w:color="auto"/>
            <w:right w:val="none" w:sz="0" w:space="0" w:color="auto"/>
          </w:divBdr>
        </w:div>
        <w:div w:id="1995603968">
          <w:marLeft w:val="0"/>
          <w:marRight w:val="0"/>
          <w:marTop w:val="0"/>
          <w:marBottom w:val="0"/>
          <w:divBdr>
            <w:top w:val="none" w:sz="0" w:space="0" w:color="auto"/>
            <w:left w:val="none" w:sz="0" w:space="0" w:color="auto"/>
            <w:bottom w:val="none" w:sz="0" w:space="0" w:color="auto"/>
            <w:right w:val="none" w:sz="0" w:space="0" w:color="auto"/>
          </w:divBdr>
        </w:div>
        <w:div w:id="1995604004">
          <w:marLeft w:val="0"/>
          <w:marRight w:val="0"/>
          <w:marTop w:val="0"/>
          <w:marBottom w:val="0"/>
          <w:divBdr>
            <w:top w:val="none" w:sz="0" w:space="0" w:color="auto"/>
            <w:left w:val="none" w:sz="0" w:space="0" w:color="auto"/>
            <w:bottom w:val="none" w:sz="0" w:space="0" w:color="auto"/>
            <w:right w:val="none" w:sz="0" w:space="0" w:color="auto"/>
          </w:divBdr>
        </w:div>
        <w:div w:id="1995604012">
          <w:marLeft w:val="0"/>
          <w:marRight w:val="0"/>
          <w:marTop w:val="0"/>
          <w:marBottom w:val="0"/>
          <w:divBdr>
            <w:top w:val="none" w:sz="0" w:space="0" w:color="auto"/>
            <w:left w:val="none" w:sz="0" w:space="0" w:color="auto"/>
            <w:bottom w:val="none" w:sz="0" w:space="0" w:color="auto"/>
            <w:right w:val="none" w:sz="0" w:space="0" w:color="auto"/>
          </w:divBdr>
        </w:div>
        <w:div w:id="1995604020">
          <w:marLeft w:val="0"/>
          <w:marRight w:val="0"/>
          <w:marTop w:val="0"/>
          <w:marBottom w:val="0"/>
          <w:divBdr>
            <w:top w:val="none" w:sz="0" w:space="0" w:color="auto"/>
            <w:left w:val="none" w:sz="0" w:space="0" w:color="auto"/>
            <w:bottom w:val="none" w:sz="0" w:space="0" w:color="auto"/>
            <w:right w:val="none" w:sz="0" w:space="0" w:color="auto"/>
          </w:divBdr>
        </w:div>
        <w:div w:id="1995604073">
          <w:marLeft w:val="0"/>
          <w:marRight w:val="0"/>
          <w:marTop w:val="0"/>
          <w:marBottom w:val="0"/>
          <w:divBdr>
            <w:top w:val="none" w:sz="0" w:space="0" w:color="auto"/>
            <w:left w:val="none" w:sz="0" w:space="0" w:color="auto"/>
            <w:bottom w:val="none" w:sz="0" w:space="0" w:color="auto"/>
            <w:right w:val="none" w:sz="0" w:space="0" w:color="auto"/>
          </w:divBdr>
        </w:div>
        <w:div w:id="1995604085">
          <w:marLeft w:val="0"/>
          <w:marRight w:val="0"/>
          <w:marTop w:val="0"/>
          <w:marBottom w:val="0"/>
          <w:divBdr>
            <w:top w:val="none" w:sz="0" w:space="0" w:color="auto"/>
            <w:left w:val="none" w:sz="0" w:space="0" w:color="auto"/>
            <w:bottom w:val="none" w:sz="0" w:space="0" w:color="auto"/>
            <w:right w:val="none" w:sz="0" w:space="0" w:color="auto"/>
          </w:divBdr>
        </w:div>
        <w:div w:id="1995604126">
          <w:marLeft w:val="0"/>
          <w:marRight w:val="0"/>
          <w:marTop w:val="0"/>
          <w:marBottom w:val="0"/>
          <w:divBdr>
            <w:top w:val="none" w:sz="0" w:space="0" w:color="auto"/>
            <w:left w:val="none" w:sz="0" w:space="0" w:color="auto"/>
            <w:bottom w:val="none" w:sz="0" w:space="0" w:color="auto"/>
            <w:right w:val="none" w:sz="0" w:space="0" w:color="auto"/>
          </w:divBdr>
        </w:div>
      </w:divsChild>
    </w:div>
    <w:div w:id="1995603996">
      <w:marLeft w:val="0"/>
      <w:marRight w:val="0"/>
      <w:marTop w:val="0"/>
      <w:marBottom w:val="0"/>
      <w:divBdr>
        <w:top w:val="none" w:sz="0" w:space="0" w:color="auto"/>
        <w:left w:val="none" w:sz="0" w:space="0" w:color="auto"/>
        <w:bottom w:val="none" w:sz="0" w:space="0" w:color="auto"/>
        <w:right w:val="none" w:sz="0" w:space="0" w:color="auto"/>
      </w:divBdr>
    </w:div>
    <w:div w:id="1995604000">
      <w:marLeft w:val="0"/>
      <w:marRight w:val="0"/>
      <w:marTop w:val="0"/>
      <w:marBottom w:val="0"/>
      <w:divBdr>
        <w:top w:val="none" w:sz="0" w:space="0" w:color="auto"/>
        <w:left w:val="none" w:sz="0" w:space="0" w:color="auto"/>
        <w:bottom w:val="none" w:sz="0" w:space="0" w:color="auto"/>
        <w:right w:val="none" w:sz="0" w:space="0" w:color="auto"/>
      </w:divBdr>
      <w:divsChild>
        <w:div w:id="1995603935">
          <w:marLeft w:val="0"/>
          <w:marRight w:val="0"/>
          <w:marTop w:val="0"/>
          <w:marBottom w:val="0"/>
          <w:divBdr>
            <w:top w:val="none" w:sz="0" w:space="0" w:color="auto"/>
            <w:left w:val="none" w:sz="0" w:space="0" w:color="auto"/>
            <w:bottom w:val="none" w:sz="0" w:space="0" w:color="auto"/>
            <w:right w:val="none" w:sz="0" w:space="0" w:color="auto"/>
          </w:divBdr>
        </w:div>
        <w:div w:id="1995603938">
          <w:marLeft w:val="0"/>
          <w:marRight w:val="0"/>
          <w:marTop w:val="0"/>
          <w:marBottom w:val="0"/>
          <w:divBdr>
            <w:top w:val="none" w:sz="0" w:space="0" w:color="auto"/>
            <w:left w:val="none" w:sz="0" w:space="0" w:color="auto"/>
            <w:bottom w:val="none" w:sz="0" w:space="0" w:color="auto"/>
            <w:right w:val="none" w:sz="0" w:space="0" w:color="auto"/>
          </w:divBdr>
        </w:div>
        <w:div w:id="1995603974">
          <w:marLeft w:val="0"/>
          <w:marRight w:val="0"/>
          <w:marTop w:val="0"/>
          <w:marBottom w:val="0"/>
          <w:divBdr>
            <w:top w:val="none" w:sz="0" w:space="0" w:color="auto"/>
            <w:left w:val="none" w:sz="0" w:space="0" w:color="auto"/>
            <w:bottom w:val="none" w:sz="0" w:space="0" w:color="auto"/>
            <w:right w:val="none" w:sz="0" w:space="0" w:color="auto"/>
          </w:divBdr>
        </w:div>
        <w:div w:id="1995603980">
          <w:marLeft w:val="0"/>
          <w:marRight w:val="0"/>
          <w:marTop w:val="0"/>
          <w:marBottom w:val="0"/>
          <w:divBdr>
            <w:top w:val="none" w:sz="0" w:space="0" w:color="auto"/>
            <w:left w:val="none" w:sz="0" w:space="0" w:color="auto"/>
            <w:bottom w:val="none" w:sz="0" w:space="0" w:color="auto"/>
            <w:right w:val="none" w:sz="0" w:space="0" w:color="auto"/>
          </w:divBdr>
        </w:div>
        <w:div w:id="1995604109">
          <w:marLeft w:val="0"/>
          <w:marRight w:val="0"/>
          <w:marTop w:val="0"/>
          <w:marBottom w:val="0"/>
          <w:divBdr>
            <w:top w:val="none" w:sz="0" w:space="0" w:color="auto"/>
            <w:left w:val="none" w:sz="0" w:space="0" w:color="auto"/>
            <w:bottom w:val="none" w:sz="0" w:space="0" w:color="auto"/>
            <w:right w:val="none" w:sz="0" w:space="0" w:color="auto"/>
          </w:divBdr>
        </w:div>
        <w:div w:id="1995604133">
          <w:marLeft w:val="0"/>
          <w:marRight w:val="0"/>
          <w:marTop w:val="0"/>
          <w:marBottom w:val="0"/>
          <w:divBdr>
            <w:top w:val="none" w:sz="0" w:space="0" w:color="auto"/>
            <w:left w:val="none" w:sz="0" w:space="0" w:color="auto"/>
            <w:bottom w:val="none" w:sz="0" w:space="0" w:color="auto"/>
            <w:right w:val="none" w:sz="0" w:space="0" w:color="auto"/>
          </w:divBdr>
        </w:div>
        <w:div w:id="1995604146">
          <w:marLeft w:val="0"/>
          <w:marRight w:val="0"/>
          <w:marTop w:val="0"/>
          <w:marBottom w:val="0"/>
          <w:divBdr>
            <w:top w:val="none" w:sz="0" w:space="0" w:color="auto"/>
            <w:left w:val="none" w:sz="0" w:space="0" w:color="auto"/>
            <w:bottom w:val="none" w:sz="0" w:space="0" w:color="auto"/>
            <w:right w:val="none" w:sz="0" w:space="0" w:color="auto"/>
          </w:divBdr>
        </w:div>
        <w:div w:id="1995604149">
          <w:marLeft w:val="0"/>
          <w:marRight w:val="0"/>
          <w:marTop w:val="0"/>
          <w:marBottom w:val="0"/>
          <w:divBdr>
            <w:top w:val="none" w:sz="0" w:space="0" w:color="auto"/>
            <w:left w:val="none" w:sz="0" w:space="0" w:color="auto"/>
            <w:bottom w:val="none" w:sz="0" w:space="0" w:color="auto"/>
            <w:right w:val="none" w:sz="0" w:space="0" w:color="auto"/>
          </w:divBdr>
        </w:div>
      </w:divsChild>
    </w:div>
    <w:div w:id="1995604008">
      <w:marLeft w:val="0"/>
      <w:marRight w:val="0"/>
      <w:marTop w:val="0"/>
      <w:marBottom w:val="0"/>
      <w:divBdr>
        <w:top w:val="none" w:sz="0" w:space="0" w:color="auto"/>
        <w:left w:val="none" w:sz="0" w:space="0" w:color="auto"/>
        <w:bottom w:val="none" w:sz="0" w:space="0" w:color="auto"/>
        <w:right w:val="none" w:sz="0" w:space="0" w:color="auto"/>
      </w:divBdr>
    </w:div>
    <w:div w:id="1995604011">
      <w:marLeft w:val="0"/>
      <w:marRight w:val="0"/>
      <w:marTop w:val="0"/>
      <w:marBottom w:val="0"/>
      <w:divBdr>
        <w:top w:val="none" w:sz="0" w:space="0" w:color="auto"/>
        <w:left w:val="none" w:sz="0" w:space="0" w:color="auto"/>
        <w:bottom w:val="none" w:sz="0" w:space="0" w:color="auto"/>
        <w:right w:val="none" w:sz="0" w:space="0" w:color="auto"/>
      </w:divBdr>
    </w:div>
    <w:div w:id="1995604017">
      <w:marLeft w:val="0"/>
      <w:marRight w:val="0"/>
      <w:marTop w:val="0"/>
      <w:marBottom w:val="0"/>
      <w:divBdr>
        <w:top w:val="none" w:sz="0" w:space="0" w:color="auto"/>
        <w:left w:val="none" w:sz="0" w:space="0" w:color="auto"/>
        <w:bottom w:val="none" w:sz="0" w:space="0" w:color="auto"/>
        <w:right w:val="none" w:sz="0" w:space="0" w:color="auto"/>
      </w:divBdr>
    </w:div>
    <w:div w:id="1995604021">
      <w:marLeft w:val="0"/>
      <w:marRight w:val="0"/>
      <w:marTop w:val="0"/>
      <w:marBottom w:val="0"/>
      <w:divBdr>
        <w:top w:val="none" w:sz="0" w:space="0" w:color="auto"/>
        <w:left w:val="none" w:sz="0" w:space="0" w:color="auto"/>
        <w:bottom w:val="none" w:sz="0" w:space="0" w:color="auto"/>
        <w:right w:val="none" w:sz="0" w:space="0" w:color="auto"/>
      </w:divBdr>
    </w:div>
    <w:div w:id="1995604041">
      <w:marLeft w:val="0"/>
      <w:marRight w:val="0"/>
      <w:marTop w:val="0"/>
      <w:marBottom w:val="0"/>
      <w:divBdr>
        <w:top w:val="none" w:sz="0" w:space="0" w:color="auto"/>
        <w:left w:val="none" w:sz="0" w:space="0" w:color="auto"/>
        <w:bottom w:val="none" w:sz="0" w:space="0" w:color="auto"/>
        <w:right w:val="none" w:sz="0" w:space="0" w:color="auto"/>
      </w:divBdr>
    </w:div>
    <w:div w:id="1995604045">
      <w:marLeft w:val="0"/>
      <w:marRight w:val="0"/>
      <w:marTop w:val="0"/>
      <w:marBottom w:val="0"/>
      <w:divBdr>
        <w:top w:val="none" w:sz="0" w:space="0" w:color="auto"/>
        <w:left w:val="none" w:sz="0" w:space="0" w:color="auto"/>
        <w:bottom w:val="none" w:sz="0" w:space="0" w:color="auto"/>
        <w:right w:val="none" w:sz="0" w:space="0" w:color="auto"/>
      </w:divBdr>
    </w:div>
    <w:div w:id="1995604050">
      <w:marLeft w:val="0"/>
      <w:marRight w:val="0"/>
      <w:marTop w:val="0"/>
      <w:marBottom w:val="0"/>
      <w:divBdr>
        <w:top w:val="none" w:sz="0" w:space="0" w:color="auto"/>
        <w:left w:val="none" w:sz="0" w:space="0" w:color="auto"/>
        <w:bottom w:val="none" w:sz="0" w:space="0" w:color="auto"/>
        <w:right w:val="none" w:sz="0" w:space="0" w:color="auto"/>
      </w:divBdr>
    </w:div>
    <w:div w:id="1995604078">
      <w:marLeft w:val="0"/>
      <w:marRight w:val="0"/>
      <w:marTop w:val="0"/>
      <w:marBottom w:val="0"/>
      <w:divBdr>
        <w:top w:val="none" w:sz="0" w:space="0" w:color="auto"/>
        <w:left w:val="none" w:sz="0" w:space="0" w:color="auto"/>
        <w:bottom w:val="none" w:sz="0" w:space="0" w:color="auto"/>
        <w:right w:val="none" w:sz="0" w:space="0" w:color="auto"/>
      </w:divBdr>
    </w:div>
    <w:div w:id="1995604088">
      <w:marLeft w:val="0"/>
      <w:marRight w:val="0"/>
      <w:marTop w:val="0"/>
      <w:marBottom w:val="0"/>
      <w:divBdr>
        <w:top w:val="none" w:sz="0" w:space="0" w:color="auto"/>
        <w:left w:val="none" w:sz="0" w:space="0" w:color="auto"/>
        <w:bottom w:val="none" w:sz="0" w:space="0" w:color="auto"/>
        <w:right w:val="none" w:sz="0" w:space="0" w:color="auto"/>
      </w:divBdr>
    </w:div>
    <w:div w:id="1995604092">
      <w:marLeft w:val="0"/>
      <w:marRight w:val="0"/>
      <w:marTop w:val="0"/>
      <w:marBottom w:val="0"/>
      <w:divBdr>
        <w:top w:val="none" w:sz="0" w:space="0" w:color="auto"/>
        <w:left w:val="none" w:sz="0" w:space="0" w:color="auto"/>
        <w:bottom w:val="none" w:sz="0" w:space="0" w:color="auto"/>
        <w:right w:val="none" w:sz="0" w:space="0" w:color="auto"/>
      </w:divBdr>
    </w:div>
    <w:div w:id="1995604098">
      <w:marLeft w:val="0"/>
      <w:marRight w:val="0"/>
      <w:marTop w:val="0"/>
      <w:marBottom w:val="0"/>
      <w:divBdr>
        <w:top w:val="none" w:sz="0" w:space="0" w:color="auto"/>
        <w:left w:val="none" w:sz="0" w:space="0" w:color="auto"/>
        <w:bottom w:val="none" w:sz="0" w:space="0" w:color="auto"/>
        <w:right w:val="none" w:sz="0" w:space="0" w:color="auto"/>
      </w:divBdr>
    </w:div>
    <w:div w:id="1995604102">
      <w:marLeft w:val="0"/>
      <w:marRight w:val="0"/>
      <w:marTop w:val="0"/>
      <w:marBottom w:val="0"/>
      <w:divBdr>
        <w:top w:val="none" w:sz="0" w:space="0" w:color="auto"/>
        <w:left w:val="none" w:sz="0" w:space="0" w:color="auto"/>
        <w:bottom w:val="none" w:sz="0" w:space="0" w:color="auto"/>
        <w:right w:val="none" w:sz="0" w:space="0" w:color="auto"/>
      </w:divBdr>
    </w:div>
    <w:div w:id="1995604103">
      <w:marLeft w:val="0"/>
      <w:marRight w:val="0"/>
      <w:marTop w:val="0"/>
      <w:marBottom w:val="0"/>
      <w:divBdr>
        <w:top w:val="none" w:sz="0" w:space="0" w:color="auto"/>
        <w:left w:val="none" w:sz="0" w:space="0" w:color="auto"/>
        <w:bottom w:val="none" w:sz="0" w:space="0" w:color="auto"/>
        <w:right w:val="none" w:sz="0" w:space="0" w:color="auto"/>
      </w:divBdr>
      <w:divsChild>
        <w:div w:id="1995603894">
          <w:marLeft w:val="0"/>
          <w:marRight w:val="0"/>
          <w:marTop w:val="0"/>
          <w:marBottom w:val="0"/>
          <w:divBdr>
            <w:top w:val="none" w:sz="0" w:space="0" w:color="auto"/>
            <w:left w:val="none" w:sz="0" w:space="0" w:color="auto"/>
            <w:bottom w:val="none" w:sz="0" w:space="0" w:color="auto"/>
            <w:right w:val="none" w:sz="0" w:space="0" w:color="auto"/>
          </w:divBdr>
        </w:div>
        <w:div w:id="1995603896">
          <w:marLeft w:val="0"/>
          <w:marRight w:val="0"/>
          <w:marTop w:val="0"/>
          <w:marBottom w:val="0"/>
          <w:divBdr>
            <w:top w:val="none" w:sz="0" w:space="0" w:color="auto"/>
            <w:left w:val="none" w:sz="0" w:space="0" w:color="auto"/>
            <w:bottom w:val="none" w:sz="0" w:space="0" w:color="auto"/>
            <w:right w:val="none" w:sz="0" w:space="0" w:color="auto"/>
          </w:divBdr>
        </w:div>
        <w:div w:id="1995603899">
          <w:marLeft w:val="0"/>
          <w:marRight w:val="0"/>
          <w:marTop w:val="0"/>
          <w:marBottom w:val="0"/>
          <w:divBdr>
            <w:top w:val="none" w:sz="0" w:space="0" w:color="auto"/>
            <w:left w:val="none" w:sz="0" w:space="0" w:color="auto"/>
            <w:bottom w:val="none" w:sz="0" w:space="0" w:color="auto"/>
            <w:right w:val="none" w:sz="0" w:space="0" w:color="auto"/>
          </w:divBdr>
        </w:div>
        <w:div w:id="1995603917">
          <w:marLeft w:val="0"/>
          <w:marRight w:val="0"/>
          <w:marTop w:val="0"/>
          <w:marBottom w:val="0"/>
          <w:divBdr>
            <w:top w:val="none" w:sz="0" w:space="0" w:color="auto"/>
            <w:left w:val="none" w:sz="0" w:space="0" w:color="auto"/>
            <w:bottom w:val="none" w:sz="0" w:space="0" w:color="auto"/>
            <w:right w:val="none" w:sz="0" w:space="0" w:color="auto"/>
          </w:divBdr>
        </w:div>
        <w:div w:id="1995603918">
          <w:marLeft w:val="0"/>
          <w:marRight w:val="0"/>
          <w:marTop w:val="0"/>
          <w:marBottom w:val="0"/>
          <w:divBdr>
            <w:top w:val="none" w:sz="0" w:space="0" w:color="auto"/>
            <w:left w:val="none" w:sz="0" w:space="0" w:color="auto"/>
            <w:bottom w:val="none" w:sz="0" w:space="0" w:color="auto"/>
            <w:right w:val="none" w:sz="0" w:space="0" w:color="auto"/>
          </w:divBdr>
        </w:div>
        <w:div w:id="1995603943">
          <w:marLeft w:val="0"/>
          <w:marRight w:val="0"/>
          <w:marTop w:val="0"/>
          <w:marBottom w:val="0"/>
          <w:divBdr>
            <w:top w:val="none" w:sz="0" w:space="0" w:color="auto"/>
            <w:left w:val="none" w:sz="0" w:space="0" w:color="auto"/>
            <w:bottom w:val="none" w:sz="0" w:space="0" w:color="auto"/>
            <w:right w:val="none" w:sz="0" w:space="0" w:color="auto"/>
          </w:divBdr>
        </w:div>
        <w:div w:id="1995603949">
          <w:marLeft w:val="0"/>
          <w:marRight w:val="0"/>
          <w:marTop w:val="0"/>
          <w:marBottom w:val="0"/>
          <w:divBdr>
            <w:top w:val="none" w:sz="0" w:space="0" w:color="auto"/>
            <w:left w:val="none" w:sz="0" w:space="0" w:color="auto"/>
            <w:bottom w:val="none" w:sz="0" w:space="0" w:color="auto"/>
            <w:right w:val="none" w:sz="0" w:space="0" w:color="auto"/>
          </w:divBdr>
        </w:div>
        <w:div w:id="1995603950">
          <w:marLeft w:val="0"/>
          <w:marRight w:val="0"/>
          <w:marTop w:val="0"/>
          <w:marBottom w:val="0"/>
          <w:divBdr>
            <w:top w:val="none" w:sz="0" w:space="0" w:color="auto"/>
            <w:left w:val="none" w:sz="0" w:space="0" w:color="auto"/>
            <w:bottom w:val="none" w:sz="0" w:space="0" w:color="auto"/>
            <w:right w:val="none" w:sz="0" w:space="0" w:color="auto"/>
          </w:divBdr>
        </w:div>
        <w:div w:id="1995603960">
          <w:marLeft w:val="0"/>
          <w:marRight w:val="0"/>
          <w:marTop w:val="0"/>
          <w:marBottom w:val="0"/>
          <w:divBdr>
            <w:top w:val="none" w:sz="0" w:space="0" w:color="auto"/>
            <w:left w:val="none" w:sz="0" w:space="0" w:color="auto"/>
            <w:bottom w:val="none" w:sz="0" w:space="0" w:color="auto"/>
            <w:right w:val="none" w:sz="0" w:space="0" w:color="auto"/>
          </w:divBdr>
        </w:div>
        <w:div w:id="1995603964">
          <w:marLeft w:val="0"/>
          <w:marRight w:val="0"/>
          <w:marTop w:val="0"/>
          <w:marBottom w:val="0"/>
          <w:divBdr>
            <w:top w:val="none" w:sz="0" w:space="0" w:color="auto"/>
            <w:left w:val="none" w:sz="0" w:space="0" w:color="auto"/>
            <w:bottom w:val="none" w:sz="0" w:space="0" w:color="auto"/>
            <w:right w:val="none" w:sz="0" w:space="0" w:color="auto"/>
          </w:divBdr>
        </w:div>
        <w:div w:id="1995603965">
          <w:marLeft w:val="0"/>
          <w:marRight w:val="0"/>
          <w:marTop w:val="0"/>
          <w:marBottom w:val="0"/>
          <w:divBdr>
            <w:top w:val="none" w:sz="0" w:space="0" w:color="auto"/>
            <w:left w:val="none" w:sz="0" w:space="0" w:color="auto"/>
            <w:bottom w:val="none" w:sz="0" w:space="0" w:color="auto"/>
            <w:right w:val="none" w:sz="0" w:space="0" w:color="auto"/>
          </w:divBdr>
        </w:div>
        <w:div w:id="1995603977">
          <w:marLeft w:val="0"/>
          <w:marRight w:val="0"/>
          <w:marTop w:val="0"/>
          <w:marBottom w:val="0"/>
          <w:divBdr>
            <w:top w:val="none" w:sz="0" w:space="0" w:color="auto"/>
            <w:left w:val="none" w:sz="0" w:space="0" w:color="auto"/>
            <w:bottom w:val="none" w:sz="0" w:space="0" w:color="auto"/>
            <w:right w:val="none" w:sz="0" w:space="0" w:color="auto"/>
          </w:divBdr>
        </w:div>
        <w:div w:id="1995604007">
          <w:marLeft w:val="0"/>
          <w:marRight w:val="0"/>
          <w:marTop w:val="0"/>
          <w:marBottom w:val="0"/>
          <w:divBdr>
            <w:top w:val="none" w:sz="0" w:space="0" w:color="auto"/>
            <w:left w:val="none" w:sz="0" w:space="0" w:color="auto"/>
            <w:bottom w:val="none" w:sz="0" w:space="0" w:color="auto"/>
            <w:right w:val="none" w:sz="0" w:space="0" w:color="auto"/>
          </w:divBdr>
        </w:div>
        <w:div w:id="1995604013">
          <w:marLeft w:val="0"/>
          <w:marRight w:val="0"/>
          <w:marTop w:val="0"/>
          <w:marBottom w:val="0"/>
          <w:divBdr>
            <w:top w:val="none" w:sz="0" w:space="0" w:color="auto"/>
            <w:left w:val="none" w:sz="0" w:space="0" w:color="auto"/>
            <w:bottom w:val="none" w:sz="0" w:space="0" w:color="auto"/>
            <w:right w:val="none" w:sz="0" w:space="0" w:color="auto"/>
          </w:divBdr>
        </w:div>
        <w:div w:id="1995604015">
          <w:marLeft w:val="0"/>
          <w:marRight w:val="0"/>
          <w:marTop w:val="0"/>
          <w:marBottom w:val="0"/>
          <w:divBdr>
            <w:top w:val="none" w:sz="0" w:space="0" w:color="auto"/>
            <w:left w:val="none" w:sz="0" w:space="0" w:color="auto"/>
            <w:bottom w:val="none" w:sz="0" w:space="0" w:color="auto"/>
            <w:right w:val="none" w:sz="0" w:space="0" w:color="auto"/>
          </w:divBdr>
        </w:div>
        <w:div w:id="1995604016">
          <w:marLeft w:val="0"/>
          <w:marRight w:val="0"/>
          <w:marTop w:val="0"/>
          <w:marBottom w:val="0"/>
          <w:divBdr>
            <w:top w:val="none" w:sz="0" w:space="0" w:color="auto"/>
            <w:left w:val="none" w:sz="0" w:space="0" w:color="auto"/>
            <w:bottom w:val="none" w:sz="0" w:space="0" w:color="auto"/>
            <w:right w:val="none" w:sz="0" w:space="0" w:color="auto"/>
          </w:divBdr>
        </w:div>
        <w:div w:id="1995604025">
          <w:marLeft w:val="0"/>
          <w:marRight w:val="0"/>
          <w:marTop w:val="0"/>
          <w:marBottom w:val="0"/>
          <w:divBdr>
            <w:top w:val="none" w:sz="0" w:space="0" w:color="auto"/>
            <w:left w:val="none" w:sz="0" w:space="0" w:color="auto"/>
            <w:bottom w:val="none" w:sz="0" w:space="0" w:color="auto"/>
            <w:right w:val="none" w:sz="0" w:space="0" w:color="auto"/>
          </w:divBdr>
        </w:div>
        <w:div w:id="1995604034">
          <w:marLeft w:val="0"/>
          <w:marRight w:val="0"/>
          <w:marTop w:val="0"/>
          <w:marBottom w:val="0"/>
          <w:divBdr>
            <w:top w:val="none" w:sz="0" w:space="0" w:color="auto"/>
            <w:left w:val="none" w:sz="0" w:space="0" w:color="auto"/>
            <w:bottom w:val="none" w:sz="0" w:space="0" w:color="auto"/>
            <w:right w:val="none" w:sz="0" w:space="0" w:color="auto"/>
          </w:divBdr>
        </w:div>
        <w:div w:id="1995604043">
          <w:marLeft w:val="0"/>
          <w:marRight w:val="0"/>
          <w:marTop w:val="0"/>
          <w:marBottom w:val="0"/>
          <w:divBdr>
            <w:top w:val="none" w:sz="0" w:space="0" w:color="auto"/>
            <w:left w:val="none" w:sz="0" w:space="0" w:color="auto"/>
            <w:bottom w:val="none" w:sz="0" w:space="0" w:color="auto"/>
            <w:right w:val="none" w:sz="0" w:space="0" w:color="auto"/>
          </w:divBdr>
        </w:div>
        <w:div w:id="1995604053">
          <w:marLeft w:val="0"/>
          <w:marRight w:val="0"/>
          <w:marTop w:val="0"/>
          <w:marBottom w:val="0"/>
          <w:divBdr>
            <w:top w:val="none" w:sz="0" w:space="0" w:color="auto"/>
            <w:left w:val="none" w:sz="0" w:space="0" w:color="auto"/>
            <w:bottom w:val="none" w:sz="0" w:space="0" w:color="auto"/>
            <w:right w:val="none" w:sz="0" w:space="0" w:color="auto"/>
          </w:divBdr>
        </w:div>
        <w:div w:id="1995604055">
          <w:marLeft w:val="0"/>
          <w:marRight w:val="0"/>
          <w:marTop w:val="0"/>
          <w:marBottom w:val="0"/>
          <w:divBdr>
            <w:top w:val="none" w:sz="0" w:space="0" w:color="auto"/>
            <w:left w:val="none" w:sz="0" w:space="0" w:color="auto"/>
            <w:bottom w:val="none" w:sz="0" w:space="0" w:color="auto"/>
            <w:right w:val="none" w:sz="0" w:space="0" w:color="auto"/>
          </w:divBdr>
        </w:div>
        <w:div w:id="1995604057">
          <w:marLeft w:val="0"/>
          <w:marRight w:val="0"/>
          <w:marTop w:val="0"/>
          <w:marBottom w:val="0"/>
          <w:divBdr>
            <w:top w:val="none" w:sz="0" w:space="0" w:color="auto"/>
            <w:left w:val="none" w:sz="0" w:space="0" w:color="auto"/>
            <w:bottom w:val="none" w:sz="0" w:space="0" w:color="auto"/>
            <w:right w:val="none" w:sz="0" w:space="0" w:color="auto"/>
          </w:divBdr>
        </w:div>
        <w:div w:id="1995604058">
          <w:marLeft w:val="0"/>
          <w:marRight w:val="0"/>
          <w:marTop w:val="0"/>
          <w:marBottom w:val="0"/>
          <w:divBdr>
            <w:top w:val="none" w:sz="0" w:space="0" w:color="auto"/>
            <w:left w:val="none" w:sz="0" w:space="0" w:color="auto"/>
            <w:bottom w:val="none" w:sz="0" w:space="0" w:color="auto"/>
            <w:right w:val="none" w:sz="0" w:space="0" w:color="auto"/>
          </w:divBdr>
        </w:div>
        <w:div w:id="1995604071">
          <w:marLeft w:val="0"/>
          <w:marRight w:val="0"/>
          <w:marTop w:val="0"/>
          <w:marBottom w:val="0"/>
          <w:divBdr>
            <w:top w:val="none" w:sz="0" w:space="0" w:color="auto"/>
            <w:left w:val="none" w:sz="0" w:space="0" w:color="auto"/>
            <w:bottom w:val="none" w:sz="0" w:space="0" w:color="auto"/>
            <w:right w:val="none" w:sz="0" w:space="0" w:color="auto"/>
          </w:divBdr>
        </w:div>
        <w:div w:id="1995604077">
          <w:marLeft w:val="0"/>
          <w:marRight w:val="0"/>
          <w:marTop w:val="0"/>
          <w:marBottom w:val="0"/>
          <w:divBdr>
            <w:top w:val="none" w:sz="0" w:space="0" w:color="auto"/>
            <w:left w:val="none" w:sz="0" w:space="0" w:color="auto"/>
            <w:bottom w:val="none" w:sz="0" w:space="0" w:color="auto"/>
            <w:right w:val="none" w:sz="0" w:space="0" w:color="auto"/>
          </w:divBdr>
        </w:div>
        <w:div w:id="1995604082">
          <w:marLeft w:val="0"/>
          <w:marRight w:val="0"/>
          <w:marTop w:val="0"/>
          <w:marBottom w:val="0"/>
          <w:divBdr>
            <w:top w:val="none" w:sz="0" w:space="0" w:color="auto"/>
            <w:left w:val="none" w:sz="0" w:space="0" w:color="auto"/>
            <w:bottom w:val="none" w:sz="0" w:space="0" w:color="auto"/>
            <w:right w:val="none" w:sz="0" w:space="0" w:color="auto"/>
          </w:divBdr>
        </w:div>
        <w:div w:id="1995604087">
          <w:marLeft w:val="0"/>
          <w:marRight w:val="0"/>
          <w:marTop w:val="0"/>
          <w:marBottom w:val="0"/>
          <w:divBdr>
            <w:top w:val="none" w:sz="0" w:space="0" w:color="auto"/>
            <w:left w:val="none" w:sz="0" w:space="0" w:color="auto"/>
            <w:bottom w:val="none" w:sz="0" w:space="0" w:color="auto"/>
            <w:right w:val="none" w:sz="0" w:space="0" w:color="auto"/>
          </w:divBdr>
        </w:div>
        <w:div w:id="1995604091">
          <w:marLeft w:val="0"/>
          <w:marRight w:val="0"/>
          <w:marTop w:val="0"/>
          <w:marBottom w:val="0"/>
          <w:divBdr>
            <w:top w:val="none" w:sz="0" w:space="0" w:color="auto"/>
            <w:left w:val="none" w:sz="0" w:space="0" w:color="auto"/>
            <w:bottom w:val="none" w:sz="0" w:space="0" w:color="auto"/>
            <w:right w:val="none" w:sz="0" w:space="0" w:color="auto"/>
          </w:divBdr>
        </w:div>
        <w:div w:id="1995604094">
          <w:marLeft w:val="0"/>
          <w:marRight w:val="0"/>
          <w:marTop w:val="0"/>
          <w:marBottom w:val="0"/>
          <w:divBdr>
            <w:top w:val="none" w:sz="0" w:space="0" w:color="auto"/>
            <w:left w:val="none" w:sz="0" w:space="0" w:color="auto"/>
            <w:bottom w:val="none" w:sz="0" w:space="0" w:color="auto"/>
            <w:right w:val="none" w:sz="0" w:space="0" w:color="auto"/>
          </w:divBdr>
        </w:div>
        <w:div w:id="1995604099">
          <w:marLeft w:val="0"/>
          <w:marRight w:val="0"/>
          <w:marTop w:val="0"/>
          <w:marBottom w:val="0"/>
          <w:divBdr>
            <w:top w:val="none" w:sz="0" w:space="0" w:color="auto"/>
            <w:left w:val="none" w:sz="0" w:space="0" w:color="auto"/>
            <w:bottom w:val="none" w:sz="0" w:space="0" w:color="auto"/>
            <w:right w:val="none" w:sz="0" w:space="0" w:color="auto"/>
          </w:divBdr>
        </w:div>
        <w:div w:id="1995604105">
          <w:marLeft w:val="0"/>
          <w:marRight w:val="0"/>
          <w:marTop w:val="0"/>
          <w:marBottom w:val="0"/>
          <w:divBdr>
            <w:top w:val="none" w:sz="0" w:space="0" w:color="auto"/>
            <w:left w:val="none" w:sz="0" w:space="0" w:color="auto"/>
            <w:bottom w:val="none" w:sz="0" w:space="0" w:color="auto"/>
            <w:right w:val="none" w:sz="0" w:space="0" w:color="auto"/>
          </w:divBdr>
        </w:div>
        <w:div w:id="1995604108">
          <w:marLeft w:val="0"/>
          <w:marRight w:val="0"/>
          <w:marTop w:val="0"/>
          <w:marBottom w:val="0"/>
          <w:divBdr>
            <w:top w:val="none" w:sz="0" w:space="0" w:color="auto"/>
            <w:left w:val="none" w:sz="0" w:space="0" w:color="auto"/>
            <w:bottom w:val="none" w:sz="0" w:space="0" w:color="auto"/>
            <w:right w:val="none" w:sz="0" w:space="0" w:color="auto"/>
          </w:divBdr>
        </w:div>
        <w:div w:id="1995604125">
          <w:marLeft w:val="0"/>
          <w:marRight w:val="0"/>
          <w:marTop w:val="0"/>
          <w:marBottom w:val="0"/>
          <w:divBdr>
            <w:top w:val="none" w:sz="0" w:space="0" w:color="auto"/>
            <w:left w:val="none" w:sz="0" w:space="0" w:color="auto"/>
            <w:bottom w:val="none" w:sz="0" w:space="0" w:color="auto"/>
            <w:right w:val="none" w:sz="0" w:space="0" w:color="auto"/>
          </w:divBdr>
        </w:div>
        <w:div w:id="1995604129">
          <w:marLeft w:val="0"/>
          <w:marRight w:val="0"/>
          <w:marTop w:val="0"/>
          <w:marBottom w:val="0"/>
          <w:divBdr>
            <w:top w:val="none" w:sz="0" w:space="0" w:color="auto"/>
            <w:left w:val="none" w:sz="0" w:space="0" w:color="auto"/>
            <w:bottom w:val="none" w:sz="0" w:space="0" w:color="auto"/>
            <w:right w:val="none" w:sz="0" w:space="0" w:color="auto"/>
          </w:divBdr>
        </w:div>
        <w:div w:id="1995604131">
          <w:marLeft w:val="0"/>
          <w:marRight w:val="0"/>
          <w:marTop w:val="0"/>
          <w:marBottom w:val="0"/>
          <w:divBdr>
            <w:top w:val="none" w:sz="0" w:space="0" w:color="auto"/>
            <w:left w:val="none" w:sz="0" w:space="0" w:color="auto"/>
            <w:bottom w:val="none" w:sz="0" w:space="0" w:color="auto"/>
            <w:right w:val="none" w:sz="0" w:space="0" w:color="auto"/>
          </w:divBdr>
        </w:div>
        <w:div w:id="1995604145">
          <w:marLeft w:val="0"/>
          <w:marRight w:val="0"/>
          <w:marTop w:val="0"/>
          <w:marBottom w:val="0"/>
          <w:divBdr>
            <w:top w:val="none" w:sz="0" w:space="0" w:color="auto"/>
            <w:left w:val="none" w:sz="0" w:space="0" w:color="auto"/>
            <w:bottom w:val="none" w:sz="0" w:space="0" w:color="auto"/>
            <w:right w:val="none" w:sz="0" w:space="0" w:color="auto"/>
          </w:divBdr>
        </w:div>
        <w:div w:id="1995604148">
          <w:marLeft w:val="0"/>
          <w:marRight w:val="0"/>
          <w:marTop w:val="0"/>
          <w:marBottom w:val="0"/>
          <w:divBdr>
            <w:top w:val="none" w:sz="0" w:space="0" w:color="auto"/>
            <w:left w:val="none" w:sz="0" w:space="0" w:color="auto"/>
            <w:bottom w:val="none" w:sz="0" w:space="0" w:color="auto"/>
            <w:right w:val="none" w:sz="0" w:space="0" w:color="auto"/>
          </w:divBdr>
        </w:div>
        <w:div w:id="1995604150">
          <w:marLeft w:val="0"/>
          <w:marRight w:val="0"/>
          <w:marTop w:val="0"/>
          <w:marBottom w:val="0"/>
          <w:divBdr>
            <w:top w:val="none" w:sz="0" w:space="0" w:color="auto"/>
            <w:left w:val="none" w:sz="0" w:space="0" w:color="auto"/>
            <w:bottom w:val="none" w:sz="0" w:space="0" w:color="auto"/>
            <w:right w:val="none" w:sz="0" w:space="0" w:color="auto"/>
          </w:divBdr>
        </w:div>
        <w:div w:id="1995604154">
          <w:marLeft w:val="0"/>
          <w:marRight w:val="0"/>
          <w:marTop w:val="0"/>
          <w:marBottom w:val="0"/>
          <w:divBdr>
            <w:top w:val="none" w:sz="0" w:space="0" w:color="auto"/>
            <w:left w:val="none" w:sz="0" w:space="0" w:color="auto"/>
            <w:bottom w:val="none" w:sz="0" w:space="0" w:color="auto"/>
            <w:right w:val="none" w:sz="0" w:space="0" w:color="auto"/>
          </w:divBdr>
        </w:div>
        <w:div w:id="1995604159">
          <w:marLeft w:val="0"/>
          <w:marRight w:val="0"/>
          <w:marTop w:val="0"/>
          <w:marBottom w:val="0"/>
          <w:divBdr>
            <w:top w:val="none" w:sz="0" w:space="0" w:color="auto"/>
            <w:left w:val="none" w:sz="0" w:space="0" w:color="auto"/>
            <w:bottom w:val="none" w:sz="0" w:space="0" w:color="auto"/>
            <w:right w:val="none" w:sz="0" w:space="0" w:color="auto"/>
          </w:divBdr>
        </w:div>
        <w:div w:id="1995604169">
          <w:marLeft w:val="0"/>
          <w:marRight w:val="0"/>
          <w:marTop w:val="0"/>
          <w:marBottom w:val="0"/>
          <w:divBdr>
            <w:top w:val="none" w:sz="0" w:space="0" w:color="auto"/>
            <w:left w:val="none" w:sz="0" w:space="0" w:color="auto"/>
            <w:bottom w:val="none" w:sz="0" w:space="0" w:color="auto"/>
            <w:right w:val="none" w:sz="0" w:space="0" w:color="auto"/>
          </w:divBdr>
        </w:div>
        <w:div w:id="1995604170">
          <w:marLeft w:val="0"/>
          <w:marRight w:val="0"/>
          <w:marTop w:val="0"/>
          <w:marBottom w:val="0"/>
          <w:divBdr>
            <w:top w:val="none" w:sz="0" w:space="0" w:color="auto"/>
            <w:left w:val="none" w:sz="0" w:space="0" w:color="auto"/>
            <w:bottom w:val="none" w:sz="0" w:space="0" w:color="auto"/>
            <w:right w:val="none" w:sz="0" w:space="0" w:color="auto"/>
          </w:divBdr>
        </w:div>
        <w:div w:id="1995604173">
          <w:marLeft w:val="0"/>
          <w:marRight w:val="0"/>
          <w:marTop w:val="0"/>
          <w:marBottom w:val="0"/>
          <w:divBdr>
            <w:top w:val="none" w:sz="0" w:space="0" w:color="auto"/>
            <w:left w:val="none" w:sz="0" w:space="0" w:color="auto"/>
            <w:bottom w:val="none" w:sz="0" w:space="0" w:color="auto"/>
            <w:right w:val="none" w:sz="0" w:space="0" w:color="auto"/>
          </w:divBdr>
        </w:div>
        <w:div w:id="1995604176">
          <w:marLeft w:val="0"/>
          <w:marRight w:val="0"/>
          <w:marTop w:val="0"/>
          <w:marBottom w:val="0"/>
          <w:divBdr>
            <w:top w:val="none" w:sz="0" w:space="0" w:color="auto"/>
            <w:left w:val="none" w:sz="0" w:space="0" w:color="auto"/>
            <w:bottom w:val="none" w:sz="0" w:space="0" w:color="auto"/>
            <w:right w:val="none" w:sz="0" w:space="0" w:color="auto"/>
          </w:divBdr>
        </w:div>
        <w:div w:id="1995604180">
          <w:marLeft w:val="0"/>
          <w:marRight w:val="0"/>
          <w:marTop w:val="0"/>
          <w:marBottom w:val="0"/>
          <w:divBdr>
            <w:top w:val="none" w:sz="0" w:space="0" w:color="auto"/>
            <w:left w:val="none" w:sz="0" w:space="0" w:color="auto"/>
            <w:bottom w:val="none" w:sz="0" w:space="0" w:color="auto"/>
            <w:right w:val="none" w:sz="0" w:space="0" w:color="auto"/>
          </w:divBdr>
        </w:div>
      </w:divsChild>
    </w:div>
    <w:div w:id="1995604107">
      <w:marLeft w:val="0"/>
      <w:marRight w:val="0"/>
      <w:marTop w:val="0"/>
      <w:marBottom w:val="0"/>
      <w:divBdr>
        <w:top w:val="none" w:sz="0" w:space="0" w:color="auto"/>
        <w:left w:val="none" w:sz="0" w:space="0" w:color="auto"/>
        <w:bottom w:val="none" w:sz="0" w:space="0" w:color="auto"/>
        <w:right w:val="none" w:sz="0" w:space="0" w:color="auto"/>
      </w:divBdr>
    </w:div>
    <w:div w:id="1995604110">
      <w:marLeft w:val="0"/>
      <w:marRight w:val="0"/>
      <w:marTop w:val="0"/>
      <w:marBottom w:val="0"/>
      <w:divBdr>
        <w:top w:val="none" w:sz="0" w:space="0" w:color="auto"/>
        <w:left w:val="none" w:sz="0" w:space="0" w:color="auto"/>
        <w:bottom w:val="none" w:sz="0" w:space="0" w:color="auto"/>
        <w:right w:val="none" w:sz="0" w:space="0" w:color="auto"/>
      </w:divBdr>
      <w:divsChild>
        <w:div w:id="1995603902">
          <w:marLeft w:val="0"/>
          <w:marRight w:val="0"/>
          <w:marTop w:val="0"/>
          <w:marBottom w:val="0"/>
          <w:divBdr>
            <w:top w:val="none" w:sz="0" w:space="0" w:color="auto"/>
            <w:left w:val="none" w:sz="0" w:space="0" w:color="auto"/>
            <w:bottom w:val="none" w:sz="0" w:space="0" w:color="auto"/>
            <w:right w:val="none" w:sz="0" w:space="0" w:color="auto"/>
          </w:divBdr>
        </w:div>
        <w:div w:id="1995603907">
          <w:marLeft w:val="0"/>
          <w:marRight w:val="0"/>
          <w:marTop w:val="0"/>
          <w:marBottom w:val="0"/>
          <w:divBdr>
            <w:top w:val="none" w:sz="0" w:space="0" w:color="auto"/>
            <w:left w:val="none" w:sz="0" w:space="0" w:color="auto"/>
            <w:bottom w:val="none" w:sz="0" w:space="0" w:color="auto"/>
            <w:right w:val="none" w:sz="0" w:space="0" w:color="auto"/>
          </w:divBdr>
        </w:div>
        <w:div w:id="1995603916">
          <w:marLeft w:val="0"/>
          <w:marRight w:val="0"/>
          <w:marTop w:val="0"/>
          <w:marBottom w:val="0"/>
          <w:divBdr>
            <w:top w:val="none" w:sz="0" w:space="0" w:color="auto"/>
            <w:left w:val="none" w:sz="0" w:space="0" w:color="auto"/>
            <w:bottom w:val="none" w:sz="0" w:space="0" w:color="auto"/>
            <w:right w:val="none" w:sz="0" w:space="0" w:color="auto"/>
          </w:divBdr>
        </w:div>
        <w:div w:id="1995603922">
          <w:marLeft w:val="0"/>
          <w:marRight w:val="0"/>
          <w:marTop w:val="0"/>
          <w:marBottom w:val="0"/>
          <w:divBdr>
            <w:top w:val="none" w:sz="0" w:space="0" w:color="auto"/>
            <w:left w:val="none" w:sz="0" w:space="0" w:color="auto"/>
            <w:bottom w:val="none" w:sz="0" w:space="0" w:color="auto"/>
            <w:right w:val="none" w:sz="0" w:space="0" w:color="auto"/>
          </w:divBdr>
        </w:div>
        <w:div w:id="1995603923">
          <w:marLeft w:val="0"/>
          <w:marRight w:val="0"/>
          <w:marTop w:val="0"/>
          <w:marBottom w:val="0"/>
          <w:divBdr>
            <w:top w:val="none" w:sz="0" w:space="0" w:color="auto"/>
            <w:left w:val="none" w:sz="0" w:space="0" w:color="auto"/>
            <w:bottom w:val="none" w:sz="0" w:space="0" w:color="auto"/>
            <w:right w:val="none" w:sz="0" w:space="0" w:color="auto"/>
          </w:divBdr>
        </w:div>
        <w:div w:id="1995603926">
          <w:marLeft w:val="0"/>
          <w:marRight w:val="0"/>
          <w:marTop w:val="0"/>
          <w:marBottom w:val="0"/>
          <w:divBdr>
            <w:top w:val="none" w:sz="0" w:space="0" w:color="auto"/>
            <w:left w:val="none" w:sz="0" w:space="0" w:color="auto"/>
            <w:bottom w:val="none" w:sz="0" w:space="0" w:color="auto"/>
            <w:right w:val="none" w:sz="0" w:space="0" w:color="auto"/>
          </w:divBdr>
        </w:div>
        <w:div w:id="1995603931">
          <w:marLeft w:val="0"/>
          <w:marRight w:val="0"/>
          <w:marTop w:val="0"/>
          <w:marBottom w:val="0"/>
          <w:divBdr>
            <w:top w:val="none" w:sz="0" w:space="0" w:color="auto"/>
            <w:left w:val="none" w:sz="0" w:space="0" w:color="auto"/>
            <w:bottom w:val="none" w:sz="0" w:space="0" w:color="auto"/>
            <w:right w:val="none" w:sz="0" w:space="0" w:color="auto"/>
          </w:divBdr>
        </w:div>
        <w:div w:id="1995603932">
          <w:marLeft w:val="0"/>
          <w:marRight w:val="0"/>
          <w:marTop w:val="0"/>
          <w:marBottom w:val="0"/>
          <w:divBdr>
            <w:top w:val="none" w:sz="0" w:space="0" w:color="auto"/>
            <w:left w:val="none" w:sz="0" w:space="0" w:color="auto"/>
            <w:bottom w:val="none" w:sz="0" w:space="0" w:color="auto"/>
            <w:right w:val="none" w:sz="0" w:space="0" w:color="auto"/>
          </w:divBdr>
        </w:div>
        <w:div w:id="1995603937">
          <w:marLeft w:val="0"/>
          <w:marRight w:val="0"/>
          <w:marTop w:val="0"/>
          <w:marBottom w:val="0"/>
          <w:divBdr>
            <w:top w:val="none" w:sz="0" w:space="0" w:color="auto"/>
            <w:left w:val="none" w:sz="0" w:space="0" w:color="auto"/>
            <w:bottom w:val="none" w:sz="0" w:space="0" w:color="auto"/>
            <w:right w:val="none" w:sz="0" w:space="0" w:color="auto"/>
          </w:divBdr>
        </w:div>
        <w:div w:id="1995603940">
          <w:marLeft w:val="0"/>
          <w:marRight w:val="0"/>
          <w:marTop w:val="0"/>
          <w:marBottom w:val="0"/>
          <w:divBdr>
            <w:top w:val="none" w:sz="0" w:space="0" w:color="auto"/>
            <w:left w:val="none" w:sz="0" w:space="0" w:color="auto"/>
            <w:bottom w:val="none" w:sz="0" w:space="0" w:color="auto"/>
            <w:right w:val="none" w:sz="0" w:space="0" w:color="auto"/>
          </w:divBdr>
        </w:div>
        <w:div w:id="1995603959">
          <w:marLeft w:val="0"/>
          <w:marRight w:val="0"/>
          <w:marTop w:val="0"/>
          <w:marBottom w:val="0"/>
          <w:divBdr>
            <w:top w:val="none" w:sz="0" w:space="0" w:color="auto"/>
            <w:left w:val="none" w:sz="0" w:space="0" w:color="auto"/>
            <w:bottom w:val="none" w:sz="0" w:space="0" w:color="auto"/>
            <w:right w:val="none" w:sz="0" w:space="0" w:color="auto"/>
          </w:divBdr>
        </w:div>
        <w:div w:id="1995603962">
          <w:marLeft w:val="0"/>
          <w:marRight w:val="0"/>
          <w:marTop w:val="0"/>
          <w:marBottom w:val="0"/>
          <w:divBdr>
            <w:top w:val="none" w:sz="0" w:space="0" w:color="auto"/>
            <w:left w:val="none" w:sz="0" w:space="0" w:color="auto"/>
            <w:bottom w:val="none" w:sz="0" w:space="0" w:color="auto"/>
            <w:right w:val="none" w:sz="0" w:space="0" w:color="auto"/>
          </w:divBdr>
        </w:div>
        <w:div w:id="1995603963">
          <w:marLeft w:val="0"/>
          <w:marRight w:val="0"/>
          <w:marTop w:val="0"/>
          <w:marBottom w:val="0"/>
          <w:divBdr>
            <w:top w:val="none" w:sz="0" w:space="0" w:color="auto"/>
            <w:left w:val="none" w:sz="0" w:space="0" w:color="auto"/>
            <w:bottom w:val="none" w:sz="0" w:space="0" w:color="auto"/>
            <w:right w:val="none" w:sz="0" w:space="0" w:color="auto"/>
          </w:divBdr>
        </w:div>
        <w:div w:id="1995603971">
          <w:marLeft w:val="0"/>
          <w:marRight w:val="0"/>
          <w:marTop w:val="0"/>
          <w:marBottom w:val="0"/>
          <w:divBdr>
            <w:top w:val="none" w:sz="0" w:space="0" w:color="auto"/>
            <w:left w:val="none" w:sz="0" w:space="0" w:color="auto"/>
            <w:bottom w:val="none" w:sz="0" w:space="0" w:color="auto"/>
            <w:right w:val="none" w:sz="0" w:space="0" w:color="auto"/>
          </w:divBdr>
        </w:div>
        <w:div w:id="1995603978">
          <w:marLeft w:val="0"/>
          <w:marRight w:val="0"/>
          <w:marTop w:val="0"/>
          <w:marBottom w:val="0"/>
          <w:divBdr>
            <w:top w:val="none" w:sz="0" w:space="0" w:color="auto"/>
            <w:left w:val="none" w:sz="0" w:space="0" w:color="auto"/>
            <w:bottom w:val="none" w:sz="0" w:space="0" w:color="auto"/>
            <w:right w:val="none" w:sz="0" w:space="0" w:color="auto"/>
          </w:divBdr>
        </w:div>
        <w:div w:id="1995603979">
          <w:marLeft w:val="0"/>
          <w:marRight w:val="0"/>
          <w:marTop w:val="0"/>
          <w:marBottom w:val="0"/>
          <w:divBdr>
            <w:top w:val="none" w:sz="0" w:space="0" w:color="auto"/>
            <w:left w:val="none" w:sz="0" w:space="0" w:color="auto"/>
            <w:bottom w:val="none" w:sz="0" w:space="0" w:color="auto"/>
            <w:right w:val="none" w:sz="0" w:space="0" w:color="auto"/>
          </w:divBdr>
        </w:div>
        <w:div w:id="1995603981">
          <w:marLeft w:val="0"/>
          <w:marRight w:val="0"/>
          <w:marTop w:val="0"/>
          <w:marBottom w:val="0"/>
          <w:divBdr>
            <w:top w:val="none" w:sz="0" w:space="0" w:color="auto"/>
            <w:left w:val="none" w:sz="0" w:space="0" w:color="auto"/>
            <w:bottom w:val="none" w:sz="0" w:space="0" w:color="auto"/>
            <w:right w:val="none" w:sz="0" w:space="0" w:color="auto"/>
          </w:divBdr>
        </w:div>
        <w:div w:id="1995603982">
          <w:marLeft w:val="0"/>
          <w:marRight w:val="0"/>
          <w:marTop w:val="0"/>
          <w:marBottom w:val="0"/>
          <w:divBdr>
            <w:top w:val="none" w:sz="0" w:space="0" w:color="auto"/>
            <w:left w:val="none" w:sz="0" w:space="0" w:color="auto"/>
            <w:bottom w:val="none" w:sz="0" w:space="0" w:color="auto"/>
            <w:right w:val="none" w:sz="0" w:space="0" w:color="auto"/>
          </w:divBdr>
        </w:div>
        <w:div w:id="1995603987">
          <w:marLeft w:val="0"/>
          <w:marRight w:val="0"/>
          <w:marTop w:val="0"/>
          <w:marBottom w:val="0"/>
          <w:divBdr>
            <w:top w:val="none" w:sz="0" w:space="0" w:color="auto"/>
            <w:left w:val="none" w:sz="0" w:space="0" w:color="auto"/>
            <w:bottom w:val="none" w:sz="0" w:space="0" w:color="auto"/>
            <w:right w:val="none" w:sz="0" w:space="0" w:color="auto"/>
          </w:divBdr>
        </w:div>
        <w:div w:id="1995603997">
          <w:marLeft w:val="0"/>
          <w:marRight w:val="0"/>
          <w:marTop w:val="0"/>
          <w:marBottom w:val="0"/>
          <w:divBdr>
            <w:top w:val="none" w:sz="0" w:space="0" w:color="auto"/>
            <w:left w:val="none" w:sz="0" w:space="0" w:color="auto"/>
            <w:bottom w:val="none" w:sz="0" w:space="0" w:color="auto"/>
            <w:right w:val="none" w:sz="0" w:space="0" w:color="auto"/>
          </w:divBdr>
        </w:div>
        <w:div w:id="1995603998">
          <w:marLeft w:val="0"/>
          <w:marRight w:val="0"/>
          <w:marTop w:val="0"/>
          <w:marBottom w:val="0"/>
          <w:divBdr>
            <w:top w:val="none" w:sz="0" w:space="0" w:color="auto"/>
            <w:left w:val="none" w:sz="0" w:space="0" w:color="auto"/>
            <w:bottom w:val="none" w:sz="0" w:space="0" w:color="auto"/>
            <w:right w:val="none" w:sz="0" w:space="0" w:color="auto"/>
          </w:divBdr>
        </w:div>
        <w:div w:id="1995604002">
          <w:marLeft w:val="0"/>
          <w:marRight w:val="0"/>
          <w:marTop w:val="0"/>
          <w:marBottom w:val="0"/>
          <w:divBdr>
            <w:top w:val="none" w:sz="0" w:space="0" w:color="auto"/>
            <w:left w:val="none" w:sz="0" w:space="0" w:color="auto"/>
            <w:bottom w:val="none" w:sz="0" w:space="0" w:color="auto"/>
            <w:right w:val="none" w:sz="0" w:space="0" w:color="auto"/>
          </w:divBdr>
        </w:div>
        <w:div w:id="1995604010">
          <w:marLeft w:val="0"/>
          <w:marRight w:val="0"/>
          <w:marTop w:val="0"/>
          <w:marBottom w:val="0"/>
          <w:divBdr>
            <w:top w:val="none" w:sz="0" w:space="0" w:color="auto"/>
            <w:left w:val="none" w:sz="0" w:space="0" w:color="auto"/>
            <w:bottom w:val="none" w:sz="0" w:space="0" w:color="auto"/>
            <w:right w:val="none" w:sz="0" w:space="0" w:color="auto"/>
          </w:divBdr>
        </w:div>
        <w:div w:id="1995604019">
          <w:marLeft w:val="0"/>
          <w:marRight w:val="0"/>
          <w:marTop w:val="0"/>
          <w:marBottom w:val="0"/>
          <w:divBdr>
            <w:top w:val="none" w:sz="0" w:space="0" w:color="auto"/>
            <w:left w:val="none" w:sz="0" w:space="0" w:color="auto"/>
            <w:bottom w:val="none" w:sz="0" w:space="0" w:color="auto"/>
            <w:right w:val="none" w:sz="0" w:space="0" w:color="auto"/>
          </w:divBdr>
        </w:div>
        <w:div w:id="1995604032">
          <w:marLeft w:val="0"/>
          <w:marRight w:val="0"/>
          <w:marTop w:val="0"/>
          <w:marBottom w:val="0"/>
          <w:divBdr>
            <w:top w:val="none" w:sz="0" w:space="0" w:color="auto"/>
            <w:left w:val="none" w:sz="0" w:space="0" w:color="auto"/>
            <w:bottom w:val="none" w:sz="0" w:space="0" w:color="auto"/>
            <w:right w:val="none" w:sz="0" w:space="0" w:color="auto"/>
          </w:divBdr>
        </w:div>
        <w:div w:id="1995604039">
          <w:marLeft w:val="0"/>
          <w:marRight w:val="0"/>
          <w:marTop w:val="0"/>
          <w:marBottom w:val="0"/>
          <w:divBdr>
            <w:top w:val="none" w:sz="0" w:space="0" w:color="auto"/>
            <w:left w:val="none" w:sz="0" w:space="0" w:color="auto"/>
            <w:bottom w:val="none" w:sz="0" w:space="0" w:color="auto"/>
            <w:right w:val="none" w:sz="0" w:space="0" w:color="auto"/>
          </w:divBdr>
        </w:div>
        <w:div w:id="1995604047">
          <w:marLeft w:val="0"/>
          <w:marRight w:val="0"/>
          <w:marTop w:val="0"/>
          <w:marBottom w:val="0"/>
          <w:divBdr>
            <w:top w:val="none" w:sz="0" w:space="0" w:color="auto"/>
            <w:left w:val="none" w:sz="0" w:space="0" w:color="auto"/>
            <w:bottom w:val="none" w:sz="0" w:space="0" w:color="auto"/>
            <w:right w:val="none" w:sz="0" w:space="0" w:color="auto"/>
          </w:divBdr>
        </w:div>
        <w:div w:id="1995604054">
          <w:marLeft w:val="0"/>
          <w:marRight w:val="0"/>
          <w:marTop w:val="0"/>
          <w:marBottom w:val="0"/>
          <w:divBdr>
            <w:top w:val="none" w:sz="0" w:space="0" w:color="auto"/>
            <w:left w:val="none" w:sz="0" w:space="0" w:color="auto"/>
            <w:bottom w:val="none" w:sz="0" w:space="0" w:color="auto"/>
            <w:right w:val="none" w:sz="0" w:space="0" w:color="auto"/>
          </w:divBdr>
        </w:div>
        <w:div w:id="1995604056">
          <w:marLeft w:val="0"/>
          <w:marRight w:val="0"/>
          <w:marTop w:val="0"/>
          <w:marBottom w:val="0"/>
          <w:divBdr>
            <w:top w:val="none" w:sz="0" w:space="0" w:color="auto"/>
            <w:left w:val="none" w:sz="0" w:space="0" w:color="auto"/>
            <w:bottom w:val="none" w:sz="0" w:space="0" w:color="auto"/>
            <w:right w:val="none" w:sz="0" w:space="0" w:color="auto"/>
          </w:divBdr>
        </w:div>
        <w:div w:id="1995604059">
          <w:marLeft w:val="0"/>
          <w:marRight w:val="0"/>
          <w:marTop w:val="0"/>
          <w:marBottom w:val="0"/>
          <w:divBdr>
            <w:top w:val="none" w:sz="0" w:space="0" w:color="auto"/>
            <w:left w:val="none" w:sz="0" w:space="0" w:color="auto"/>
            <w:bottom w:val="none" w:sz="0" w:space="0" w:color="auto"/>
            <w:right w:val="none" w:sz="0" w:space="0" w:color="auto"/>
          </w:divBdr>
        </w:div>
        <w:div w:id="1995604061">
          <w:marLeft w:val="0"/>
          <w:marRight w:val="0"/>
          <w:marTop w:val="0"/>
          <w:marBottom w:val="0"/>
          <w:divBdr>
            <w:top w:val="none" w:sz="0" w:space="0" w:color="auto"/>
            <w:left w:val="none" w:sz="0" w:space="0" w:color="auto"/>
            <w:bottom w:val="none" w:sz="0" w:space="0" w:color="auto"/>
            <w:right w:val="none" w:sz="0" w:space="0" w:color="auto"/>
          </w:divBdr>
        </w:div>
        <w:div w:id="1995604064">
          <w:marLeft w:val="0"/>
          <w:marRight w:val="0"/>
          <w:marTop w:val="0"/>
          <w:marBottom w:val="0"/>
          <w:divBdr>
            <w:top w:val="none" w:sz="0" w:space="0" w:color="auto"/>
            <w:left w:val="none" w:sz="0" w:space="0" w:color="auto"/>
            <w:bottom w:val="none" w:sz="0" w:space="0" w:color="auto"/>
            <w:right w:val="none" w:sz="0" w:space="0" w:color="auto"/>
          </w:divBdr>
        </w:div>
        <w:div w:id="1995604069">
          <w:marLeft w:val="0"/>
          <w:marRight w:val="0"/>
          <w:marTop w:val="0"/>
          <w:marBottom w:val="0"/>
          <w:divBdr>
            <w:top w:val="none" w:sz="0" w:space="0" w:color="auto"/>
            <w:left w:val="none" w:sz="0" w:space="0" w:color="auto"/>
            <w:bottom w:val="none" w:sz="0" w:space="0" w:color="auto"/>
            <w:right w:val="none" w:sz="0" w:space="0" w:color="auto"/>
          </w:divBdr>
        </w:div>
        <w:div w:id="1995604076">
          <w:marLeft w:val="0"/>
          <w:marRight w:val="0"/>
          <w:marTop w:val="0"/>
          <w:marBottom w:val="0"/>
          <w:divBdr>
            <w:top w:val="none" w:sz="0" w:space="0" w:color="auto"/>
            <w:left w:val="none" w:sz="0" w:space="0" w:color="auto"/>
            <w:bottom w:val="none" w:sz="0" w:space="0" w:color="auto"/>
            <w:right w:val="none" w:sz="0" w:space="0" w:color="auto"/>
          </w:divBdr>
        </w:div>
        <w:div w:id="1995604079">
          <w:marLeft w:val="0"/>
          <w:marRight w:val="0"/>
          <w:marTop w:val="0"/>
          <w:marBottom w:val="0"/>
          <w:divBdr>
            <w:top w:val="none" w:sz="0" w:space="0" w:color="auto"/>
            <w:left w:val="none" w:sz="0" w:space="0" w:color="auto"/>
            <w:bottom w:val="none" w:sz="0" w:space="0" w:color="auto"/>
            <w:right w:val="none" w:sz="0" w:space="0" w:color="auto"/>
          </w:divBdr>
        </w:div>
        <w:div w:id="1995604086">
          <w:marLeft w:val="0"/>
          <w:marRight w:val="0"/>
          <w:marTop w:val="0"/>
          <w:marBottom w:val="0"/>
          <w:divBdr>
            <w:top w:val="none" w:sz="0" w:space="0" w:color="auto"/>
            <w:left w:val="none" w:sz="0" w:space="0" w:color="auto"/>
            <w:bottom w:val="none" w:sz="0" w:space="0" w:color="auto"/>
            <w:right w:val="none" w:sz="0" w:space="0" w:color="auto"/>
          </w:divBdr>
        </w:div>
        <w:div w:id="1995604090">
          <w:marLeft w:val="0"/>
          <w:marRight w:val="0"/>
          <w:marTop w:val="0"/>
          <w:marBottom w:val="0"/>
          <w:divBdr>
            <w:top w:val="none" w:sz="0" w:space="0" w:color="auto"/>
            <w:left w:val="none" w:sz="0" w:space="0" w:color="auto"/>
            <w:bottom w:val="none" w:sz="0" w:space="0" w:color="auto"/>
            <w:right w:val="none" w:sz="0" w:space="0" w:color="auto"/>
          </w:divBdr>
        </w:div>
        <w:div w:id="1995604095">
          <w:marLeft w:val="0"/>
          <w:marRight w:val="0"/>
          <w:marTop w:val="0"/>
          <w:marBottom w:val="0"/>
          <w:divBdr>
            <w:top w:val="none" w:sz="0" w:space="0" w:color="auto"/>
            <w:left w:val="none" w:sz="0" w:space="0" w:color="auto"/>
            <w:bottom w:val="none" w:sz="0" w:space="0" w:color="auto"/>
            <w:right w:val="none" w:sz="0" w:space="0" w:color="auto"/>
          </w:divBdr>
        </w:div>
        <w:div w:id="1995604097">
          <w:marLeft w:val="0"/>
          <w:marRight w:val="0"/>
          <w:marTop w:val="0"/>
          <w:marBottom w:val="0"/>
          <w:divBdr>
            <w:top w:val="none" w:sz="0" w:space="0" w:color="auto"/>
            <w:left w:val="none" w:sz="0" w:space="0" w:color="auto"/>
            <w:bottom w:val="none" w:sz="0" w:space="0" w:color="auto"/>
            <w:right w:val="none" w:sz="0" w:space="0" w:color="auto"/>
          </w:divBdr>
        </w:div>
        <w:div w:id="1995604100">
          <w:marLeft w:val="0"/>
          <w:marRight w:val="0"/>
          <w:marTop w:val="0"/>
          <w:marBottom w:val="0"/>
          <w:divBdr>
            <w:top w:val="none" w:sz="0" w:space="0" w:color="auto"/>
            <w:left w:val="none" w:sz="0" w:space="0" w:color="auto"/>
            <w:bottom w:val="none" w:sz="0" w:space="0" w:color="auto"/>
            <w:right w:val="none" w:sz="0" w:space="0" w:color="auto"/>
          </w:divBdr>
        </w:div>
        <w:div w:id="1995604106">
          <w:marLeft w:val="0"/>
          <w:marRight w:val="0"/>
          <w:marTop w:val="0"/>
          <w:marBottom w:val="0"/>
          <w:divBdr>
            <w:top w:val="none" w:sz="0" w:space="0" w:color="auto"/>
            <w:left w:val="none" w:sz="0" w:space="0" w:color="auto"/>
            <w:bottom w:val="none" w:sz="0" w:space="0" w:color="auto"/>
            <w:right w:val="none" w:sz="0" w:space="0" w:color="auto"/>
          </w:divBdr>
        </w:div>
        <w:div w:id="1995604111">
          <w:marLeft w:val="0"/>
          <w:marRight w:val="0"/>
          <w:marTop w:val="0"/>
          <w:marBottom w:val="0"/>
          <w:divBdr>
            <w:top w:val="none" w:sz="0" w:space="0" w:color="auto"/>
            <w:left w:val="none" w:sz="0" w:space="0" w:color="auto"/>
            <w:bottom w:val="none" w:sz="0" w:space="0" w:color="auto"/>
            <w:right w:val="none" w:sz="0" w:space="0" w:color="auto"/>
          </w:divBdr>
        </w:div>
        <w:div w:id="1995604114">
          <w:marLeft w:val="0"/>
          <w:marRight w:val="0"/>
          <w:marTop w:val="0"/>
          <w:marBottom w:val="0"/>
          <w:divBdr>
            <w:top w:val="none" w:sz="0" w:space="0" w:color="auto"/>
            <w:left w:val="none" w:sz="0" w:space="0" w:color="auto"/>
            <w:bottom w:val="none" w:sz="0" w:space="0" w:color="auto"/>
            <w:right w:val="none" w:sz="0" w:space="0" w:color="auto"/>
          </w:divBdr>
        </w:div>
        <w:div w:id="1995604116">
          <w:marLeft w:val="0"/>
          <w:marRight w:val="0"/>
          <w:marTop w:val="0"/>
          <w:marBottom w:val="0"/>
          <w:divBdr>
            <w:top w:val="none" w:sz="0" w:space="0" w:color="auto"/>
            <w:left w:val="none" w:sz="0" w:space="0" w:color="auto"/>
            <w:bottom w:val="none" w:sz="0" w:space="0" w:color="auto"/>
            <w:right w:val="none" w:sz="0" w:space="0" w:color="auto"/>
          </w:divBdr>
        </w:div>
        <w:div w:id="1995604120">
          <w:marLeft w:val="0"/>
          <w:marRight w:val="0"/>
          <w:marTop w:val="0"/>
          <w:marBottom w:val="0"/>
          <w:divBdr>
            <w:top w:val="none" w:sz="0" w:space="0" w:color="auto"/>
            <w:left w:val="none" w:sz="0" w:space="0" w:color="auto"/>
            <w:bottom w:val="none" w:sz="0" w:space="0" w:color="auto"/>
            <w:right w:val="none" w:sz="0" w:space="0" w:color="auto"/>
          </w:divBdr>
        </w:div>
        <w:div w:id="1995604128">
          <w:marLeft w:val="0"/>
          <w:marRight w:val="0"/>
          <w:marTop w:val="0"/>
          <w:marBottom w:val="0"/>
          <w:divBdr>
            <w:top w:val="none" w:sz="0" w:space="0" w:color="auto"/>
            <w:left w:val="none" w:sz="0" w:space="0" w:color="auto"/>
            <w:bottom w:val="none" w:sz="0" w:space="0" w:color="auto"/>
            <w:right w:val="none" w:sz="0" w:space="0" w:color="auto"/>
          </w:divBdr>
        </w:div>
        <w:div w:id="1995604132">
          <w:marLeft w:val="0"/>
          <w:marRight w:val="0"/>
          <w:marTop w:val="0"/>
          <w:marBottom w:val="0"/>
          <w:divBdr>
            <w:top w:val="none" w:sz="0" w:space="0" w:color="auto"/>
            <w:left w:val="none" w:sz="0" w:space="0" w:color="auto"/>
            <w:bottom w:val="none" w:sz="0" w:space="0" w:color="auto"/>
            <w:right w:val="none" w:sz="0" w:space="0" w:color="auto"/>
          </w:divBdr>
        </w:div>
        <w:div w:id="1995604134">
          <w:marLeft w:val="0"/>
          <w:marRight w:val="0"/>
          <w:marTop w:val="0"/>
          <w:marBottom w:val="0"/>
          <w:divBdr>
            <w:top w:val="none" w:sz="0" w:space="0" w:color="auto"/>
            <w:left w:val="none" w:sz="0" w:space="0" w:color="auto"/>
            <w:bottom w:val="none" w:sz="0" w:space="0" w:color="auto"/>
            <w:right w:val="none" w:sz="0" w:space="0" w:color="auto"/>
          </w:divBdr>
        </w:div>
        <w:div w:id="1995604137">
          <w:marLeft w:val="0"/>
          <w:marRight w:val="0"/>
          <w:marTop w:val="0"/>
          <w:marBottom w:val="0"/>
          <w:divBdr>
            <w:top w:val="none" w:sz="0" w:space="0" w:color="auto"/>
            <w:left w:val="none" w:sz="0" w:space="0" w:color="auto"/>
            <w:bottom w:val="none" w:sz="0" w:space="0" w:color="auto"/>
            <w:right w:val="none" w:sz="0" w:space="0" w:color="auto"/>
          </w:divBdr>
        </w:div>
        <w:div w:id="1995604138">
          <w:marLeft w:val="0"/>
          <w:marRight w:val="0"/>
          <w:marTop w:val="0"/>
          <w:marBottom w:val="0"/>
          <w:divBdr>
            <w:top w:val="none" w:sz="0" w:space="0" w:color="auto"/>
            <w:left w:val="none" w:sz="0" w:space="0" w:color="auto"/>
            <w:bottom w:val="none" w:sz="0" w:space="0" w:color="auto"/>
            <w:right w:val="none" w:sz="0" w:space="0" w:color="auto"/>
          </w:divBdr>
        </w:div>
        <w:div w:id="1995604142">
          <w:marLeft w:val="0"/>
          <w:marRight w:val="0"/>
          <w:marTop w:val="0"/>
          <w:marBottom w:val="0"/>
          <w:divBdr>
            <w:top w:val="none" w:sz="0" w:space="0" w:color="auto"/>
            <w:left w:val="none" w:sz="0" w:space="0" w:color="auto"/>
            <w:bottom w:val="none" w:sz="0" w:space="0" w:color="auto"/>
            <w:right w:val="none" w:sz="0" w:space="0" w:color="auto"/>
          </w:divBdr>
        </w:div>
        <w:div w:id="1995604153">
          <w:marLeft w:val="0"/>
          <w:marRight w:val="0"/>
          <w:marTop w:val="0"/>
          <w:marBottom w:val="0"/>
          <w:divBdr>
            <w:top w:val="none" w:sz="0" w:space="0" w:color="auto"/>
            <w:left w:val="none" w:sz="0" w:space="0" w:color="auto"/>
            <w:bottom w:val="none" w:sz="0" w:space="0" w:color="auto"/>
            <w:right w:val="none" w:sz="0" w:space="0" w:color="auto"/>
          </w:divBdr>
        </w:div>
        <w:div w:id="1995604167">
          <w:marLeft w:val="0"/>
          <w:marRight w:val="0"/>
          <w:marTop w:val="0"/>
          <w:marBottom w:val="0"/>
          <w:divBdr>
            <w:top w:val="none" w:sz="0" w:space="0" w:color="auto"/>
            <w:left w:val="none" w:sz="0" w:space="0" w:color="auto"/>
            <w:bottom w:val="none" w:sz="0" w:space="0" w:color="auto"/>
            <w:right w:val="none" w:sz="0" w:space="0" w:color="auto"/>
          </w:divBdr>
        </w:div>
        <w:div w:id="1995604172">
          <w:marLeft w:val="0"/>
          <w:marRight w:val="0"/>
          <w:marTop w:val="0"/>
          <w:marBottom w:val="0"/>
          <w:divBdr>
            <w:top w:val="none" w:sz="0" w:space="0" w:color="auto"/>
            <w:left w:val="none" w:sz="0" w:space="0" w:color="auto"/>
            <w:bottom w:val="none" w:sz="0" w:space="0" w:color="auto"/>
            <w:right w:val="none" w:sz="0" w:space="0" w:color="auto"/>
          </w:divBdr>
        </w:div>
        <w:div w:id="1995604175">
          <w:marLeft w:val="0"/>
          <w:marRight w:val="0"/>
          <w:marTop w:val="0"/>
          <w:marBottom w:val="0"/>
          <w:divBdr>
            <w:top w:val="none" w:sz="0" w:space="0" w:color="auto"/>
            <w:left w:val="none" w:sz="0" w:space="0" w:color="auto"/>
            <w:bottom w:val="none" w:sz="0" w:space="0" w:color="auto"/>
            <w:right w:val="none" w:sz="0" w:space="0" w:color="auto"/>
          </w:divBdr>
        </w:div>
        <w:div w:id="1995604178">
          <w:marLeft w:val="0"/>
          <w:marRight w:val="0"/>
          <w:marTop w:val="0"/>
          <w:marBottom w:val="0"/>
          <w:divBdr>
            <w:top w:val="none" w:sz="0" w:space="0" w:color="auto"/>
            <w:left w:val="none" w:sz="0" w:space="0" w:color="auto"/>
            <w:bottom w:val="none" w:sz="0" w:space="0" w:color="auto"/>
            <w:right w:val="none" w:sz="0" w:space="0" w:color="auto"/>
          </w:divBdr>
        </w:div>
      </w:divsChild>
    </w:div>
    <w:div w:id="1995604112">
      <w:marLeft w:val="0"/>
      <w:marRight w:val="0"/>
      <w:marTop w:val="0"/>
      <w:marBottom w:val="0"/>
      <w:divBdr>
        <w:top w:val="none" w:sz="0" w:space="0" w:color="auto"/>
        <w:left w:val="none" w:sz="0" w:space="0" w:color="auto"/>
        <w:bottom w:val="none" w:sz="0" w:space="0" w:color="auto"/>
        <w:right w:val="none" w:sz="0" w:space="0" w:color="auto"/>
      </w:divBdr>
    </w:div>
    <w:div w:id="1995604115">
      <w:marLeft w:val="0"/>
      <w:marRight w:val="0"/>
      <w:marTop w:val="0"/>
      <w:marBottom w:val="0"/>
      <w:divBdr>
        <w:top w:val="none" w:sz="0" w:space="0" w:color="auto"/>
        <w:left w:val="none" w:sz="0" w:space="0" w:color="auto"/>
        <w:bottom w:val="none" w:sz="0" w:space="0" w:color="auto"/>
        <w:right w:val="none" w:sz="0" w:space="0" w:color="auto"/>
      </w:divBdr>
    </w:div>
    <w:div w:id="1995604118">
      <w:marLeft w:val="0"/>
      <w:marRight w:val="0"/>
      <w:marTop w:val="0"/>
      <w:marBottom w:val="0"/>
      <w:divBdr>
        <w:top w:val="none" w:sz="0" w:space="0" w:color="auto"/>
        <w:left w:val="none" w:sz="0" w:space="0" w:color="auto"/>
        <w:bottom w:val="none" w:sz="0" w:space="0" w:color="auto"/>
        <w:right w:val="none" w:sz="0" w:space="0" w:color="auto"/>
      </w:divBdr>
    </w:div>
    <w:div w:id="1995604119">
      <w:marLeft w:val="0"/>
      <w:marRight w:val="0"/>
      <w:marTop w:val="0"/>
      <w:marBottom w:val="0"/>
      <w:divBdr>
        <w:top w:val="none" w:sz="0" w:space="0" w:color="auto"/>
        <w:left w:val="none" w:sz="0" w:space="0" w:color="auto"/>
        <w:bottom w:val="none" w:sz="0" w:space="0" w:color="auto"/>
        <w:right w:val="none" w:sz="0" w:space="0" w:color="auto"/>
      </w:divBdr>
    </w:div>
    <w:div w:id="1995604127">
      <w:marLeft w:val="0"/>
      <w:marRight w:val="0"/>
      <w:marTop w:val="0"/>
      <w:marBottom w:val="0"/>
      <w:divBdr>
        <w:top w:val="none" w:sz="0" w:space="0" w:color="auto"/>
        <w:left w:val="none" w:sz="0" w:space="0" w:color="auto"/>
        <w:bottom w:val="none" w:sz="0" w:space="0" w:color="auto"/>
        <w:right w:val="none" w:sz="0" w:space="0" w:color="auto"/>
      </w:divBdr>
    </w:div>
    <w:div w:id="1995604155">
      <w:marLeft w:val="0"/>
      <w:marRight w:val="0"/>
      <w:marTop w:val="0"/>
      <w:marBottom w:val="0"/>
      <w:divBdr>
        <w:top w:val="none" w:sz="0" w:space="0" w:color="auto"/>
        <w:left w:val="none" w:sz="0" w:space="0" w:color="auto"/>
        <w:bottom w:val="none" w:sz="0" w:space="0" w:color="auto"/>
        <w:right w:val="none" w:sz="0" w:space="0" w:color="auto"/>
      </w:divBdr>
    </w:div>
    <w:div w:id="1995604156">
      <w:marLeft w:val="0"/>
      <w:marRight w:val="0"/>
      <w:marTop w:val="0"/>
      <w:marBottom w:val="0"/>
      <w:divBdr>
        <w:top w:val="none" w:sz="0" w:space="0" w:color="auto"/>
        <w:left w:val="none" w:sz="0" w:space="0" w:color="auto"/>
        <w:bottom w:val="none" w:sz="0" w:space="0" w:color="auto"/>
        <w:right w:val="none" w:sz="0" w:space="0" w:color="auto"/>
      </w:divBdr>
      <w:divsChild>
        <w:div w:id="1995603898">
          <w:marLeft w:val="0"/>
          <w:marRight w:val="0"/>
          <w:marTop w:val="0"/>
          <w:marBottom w:val="0"/>
          <w:divBdr>
            <w:top w:val="none" w:sz="0" w:space="0" w:color="auto"/>
            <w:left w:val="none" w:sz="0" w:space="0" w:color="auto"/>
            <w:bottom w:val="none" w:sz="0" w:space="0" w:color="auto"/>
            <w:right w:val="none" w:sz="0" w:space="0" w:color="auto"/>
          </w:divBdr>
        </w:div>
        <w:div w:id="1995603900">
          <w:marLeft w:val="0"/>
          <w:marRight w:val="0"/>
          <w:marTop w:val="0"/>
          <w:marBottom w:val="0"/>
          <w:divBdr>
            <w:top w:val="none" w:sz="0" w:space="0" w:color="auto"/>
            <w:left w:val="none" w:sz="0" w:space="0" w:color="auto"/>
            <w:bottom w:val="none" w:sz="0" w:space="0" w:color="auto"/>
            <w:right w:val="none" w:sz="0" w:space="0" w:color="auto"/>
          </w:divBdr>
          <w:divsChild>
            <w:div w:id="1995603901">
              <w:marLeft w:val="0"/>
              <w:marRight w:val="0"/>
              <w:marTop w:val="0"/>
              <w:marBottom w:val="0"/>
              <w:divBdr>
                <w:top w:val="none" w:sz="0" w:space="0" w:color="auto"/>
                <w:left w:val="none" w:sz="0" w:space="0" w:color="auto"/>
                <w:bottom w:val="none" w:sz="0" w:space="0" w:color="auto"/>
                <w:right w:val="none" w:sz="0" w:space="0" w:color="auto"/>
              </w:divBdr>
            </w:div>
          </w:divsChild>
        </w:div>
        <w:div w:id="1995603905">
          <w:marLeft w:val="0"/>
          <w:marRight w:val="0"/>
          <w:marTop w:val="0"/>
          <w:marBottom w:val="0"/>
          <w:divBdr>
            <w:top w:val="none" w:sz="0" w:space="0" w:color="auto"/>
            <w:left w:val="none" w:sz="0" w:space="0" w:color="auto"/>
            <w:bottom w:val="none" w:sz="0" w:space="0" w:color="auto"/>
            <w:right w:val="none" w:sz="0" w:space="0" w:color="auto"/>
          </w:divBdr>
        </w:div>
        <w:div w:id="1995603906">
          <w:marLeft w:val="0"/>
          <w:marRight w:val="0"/>
          <w:marTop w:val="0"/>
          <w:marBottom w:val="0"/>
          <w:divBdr>
            <w:top w:val="none" w:sz="0" w:space="0" w:color="auto"/>
            <w:left w:val="none" w:sz="0" w:space="0" w:color="auto"/>
            <w:bottom w:val="none" w:sz="0" w:space="0" w:color="auto"/>
            <w:right w:val="none" w:sz="0" w:space="0" w:color="auto"/>
          </w:divBdr>
        </w:div>
        <w:div w:id="1995603909">
          <w:marLeft w:val="0"/>
          <w:marRight w:val="0"/>
          <w:marTop w:val="0"/>
          <w:marBottom w:val="0"/>
          <w:divBdr>
            <w:top w:val="none" w:sz="0" w:space="0" w:color="auto"/>
            <w:left w:val="none" w:sz="0" w:space="0" w:color="auto"/>
            <w:bottom w:val="none" w:sz="0" w:space="0" w:color="auto"/>
            <w:right w:val="none" w:sz="0" w:space="0" w:color="auto"/>
          </w:divBdr>
        </w:div>
        <w:div w:id="1995603910">
          <w:marLeft w:val="0"/>
          <w:marRight w:val="0"/>
          <w:marTop w:val="0"/>
          <w:marBottom w:val="0"/>
          <w:divBdr>
            <w:top w:val="none" w:sz="0" w:space="0" w:color="auto"/>
            <w:left w:val="none" w:sz="0" w:space="0" w:color="auto"/>
            <w:bottom w:val="none" w:sz="0" w:space="0" w:color="auto"/>
            <w:right w:val="none" w:sz="0" w:space="0" w:color="auto"/>
          </w:divBdr>
          <w:divsChild>
            <w:div w:id="1995603954">
              <w:marLeft w:val="0"/>
              <w:marRight w:val="0"/>
              <w:marTop w:val="0"/>
              <w:marBottom w:val="0"/>
              <w:divBdr>
                <w:top w:val="none" w:sz="0" w:space="0" w:color="auto"/>
                <w:left w:val="none" w:sz="0" w:space="0" w:color="auto"/>
                <w:bottom w:val="none" w:sz="0" w:space="0" w:color="auto"/>
                <w:right w:val="none" w:sz="0" w:space="0" w:color="auto"/>
              </w:divBdr>
            </w:div>
          </w:divsChild>
        </w:div>
        <w:div w:id="1995603920">
          <w:marLeft w:val="0"/>
          <w:marRight w:val="0"/>
          <w:marTop w:val="0"/>
          <w:marBottom w:val="0"/>
          <w:divBdr>
            <w:top w:val="none" w:sz="0" w:space="0" w:color="auto"/>
            <w:left w:val="none" w:sz="0" w:space="0" w:color="auto"/>
            <w:bottom w:val="none" w:sz="0" w:space="0" w:color="auto"/>
            <w:right w:val="none" w:sz="0" w:space="0" w:color="auto"/>
          </w:divBdr>
        </w:div>
        <w:div w:id="1995603921">
          <w:marLeft w:val="0"/>
          <w:marRight w:val="0"/>
          <w:marTop w:val="0"/>
          <w:marBottom w:val="0"/>
          <w:divBdr>
            <w:top w:val="none" w:sz="0" w:space="0" w:color="auto"/>
            <w:left w:val="none" w:sz="0" w:space="0" w:color="auto"/>
            <w:bottom w:val="none" w:sz="0" w:space="0" w:color="auto"/>
            <w:right w:val="none" w:sz="0" w:space="0" w:color="auto"/>
          </w:divBdr>
        </w:div>
        <w:div w:id="1995603930">
          <w:marLeft w:val="0"/>
          <w:marRight w:val="0"/>
          <w:marTop w:val="0"/>
          <w:marBottom w:val="0"/>
          <w:divBdr>
            <w:top w:val="none" w:sz="0" w:space="0" w:color="auto"/>
            <w:left w:val="none" w:sz="0" w:space="0" w:color="auto"/>
            <w:bottom w:val="none" w:sz="0" w:space="0" w:color="auto"/>
            <w:right w:val="none" w:sz="0" w:space="0" w:color="auto"/>
          </w:divBdr>
        </w:div>
        <w:div w:id="1995603933">
          <w:marLeft w:val="0"/>
          <w:marRight w:val="0"/>
          <w:marTop w:val="0"/>
          <w:marBottom w:val="0"/>
          <w:divBdr>
            <w:top w:val="none" w:sz="0" w:space="0" w:color="auto"/>
            <w:left w:val="none" w:sz="0" w:space="0" w:color="auto"/>
            <w:bottom w:val="none" w:sz="0" w:space="0" w:color="auto"/>
            <w:right w:val="none" w:sz="0" w:space="0" w:color="auto"/>
          </w:divBdr>
          <w:divsChild>
            <w:div w:id="1995604065">
              <w:marLeft w:val="0"/>
              <w:marRight w:val="0"/>
              <w:marTop w:val="0"/>
              <w:marBottom w:val="0"/>
              <w:divBdr>
                <w:top w:val="none" w:sz="0" w:space="0" w:color="auto"/>
                <w:left w:val="none" w:sz="0" w:space="0" w:color="auto"/>
                <w:bottom w:val="none" w:sz="0" w:space="0" w:color="auto"/>
                <w:right w:val="none" w:sz="0" w:space="0" w:color="auto"/>
              </w:divBdr>
            </w:div>
          </w:divsChild>
        </w:div>
        <w:div w:id="1995603941">
          <w:marLeft w:val="0"/>
          <w:marRight w:val="0"/>
          <w:marTop w:val="0"/>
          <w:marBottom w:val="0"/>
          <w:divBdr>
            <w:top w:val="none" w:sz="0" w:space="0" w:color="auto"/>
            <w:left w:val="none" w:sz="0" w:space="0" w:color="auto"/>
            <w:bottom w:val="none" w:sz="0" w:space="0" w:color="auto"/>
            <w:right w:val="none" w:sz="0" w:space="0" w:color="auto"/>
          </w:divBdr>
        </w:div>
        <w:div w:id="1995603951">
          <w:marLeft w:val="0"/>
          <w:marRight w:val="0"/>
          <w:marTop w:val="0"/>
          <w:marBottom w:val="0"/>
          <w:divBdr>
            <w:top w:val="none" w:sz="0" w:space="0" w:color="auto"/>
            <w:left w:val="none" w:sz="0" w:space="0" w:color="auto"/>
            <w:bottom w:val="none" w:sz="0" w:space="0" w:color="auto"/>
            <w:right w:val="none" w:sz="0" w:space="0" w:color="auto"/>
          </w:divBdr>
          <w:divsChild>
            <w:div w:id="1995603914">
              <w:marLeft w:val="0"/>
              <w:marRight w:val="0"/>
              <w:marTop w:val="0"/>
              <w:marBottom w:val="0"/>
              <w:divBdr>
                <w:top w:val="none" w:sz="0" w:space="0" w:color="auto"/>
                <w:left w:val="none" w:sz="0" w:space="0" w:color="auto"/>
                <w:bottom w:val="none" w:sz="0" w:space="0" w:color="auto"/>
                <w:right w:val="none" w:sz="0" w:space="0" w:color="auto"/>
              </w:divBdr>
            </w:div>
            <w:div w:id="1995603956">
              <w:marLeft w:val="0"/>
              <w:marRight w:val="0"/>
              <w:marTop w:val="0"/>
              <w:marBottom w:val="0"/>
              <w:divBdr>
                <w:top w:val="none" w:sz="0" w:space="0" w:color="auto"/>
                <w:left w:val="none" w:sz="0" w:space="0" w:color="auto"/>
                <w:bottom w:val="none" w:sz="0" w:space="0" w:color="auto"/>
                <w:right w:val="none" w:sz="0" w:space="0" w:color="auto"/>
              </w:divBdr>
            </w:div>
            <w:div w:id="1995604135">
              <w:marLeft w:val="0"/>
              <w:marRight w:val="0"/>
              <w:marTop w:val="0"/>
              <w:marBottom w:val="0"/>
              <w:divBdr>
                <w:top w:val="none" w:sz="0" w:space="0" w:color="auto"/>
                <w:left w:val="none" w:sz="0" w:space="0" w:color="auto"/>
                <w:bottom w:val="none" w:sz="0" w:space="0" w:color="auto"/>
                <w:right w:val="none" w:sz="0" w:space="0" w:color="auto"/>
              </w:divBdr>
            </w:div>
          </w:divsChild>
        </w:div>
        <w:div w:id="1995603952">
          <w:marLeft w:val="0"/>
          <w:marRight w:val="0"/>
          <w:marTop w:val="0"/>
          <w:marBottom w:val="0"/>
          <w:divBdr>
            <w:top w:val="none" w:sz="0" w:space="0" w:color="auto"/>
            <w:left w:val="none" w:sz="0" w:space="0" w:color="auto"/>
            <w:bottom w:val="none" w:sz="0" w:space="0" w:color="auto"/>
            <w:right w:val="none" w:sz="0" w:space="0" w:color="auto"/>
          </w:divBdr>
        </w:div>
        <w:div w:id="1995603957">
          <w:marLeft w:val="0"/>
          <w:marRight w:val="0"/>
          <w:marTop w:val="0"/>
          <w:marBottom w:val="0"/>
          <w:divBdr>
            <w:top w:val="none" w:sz="0" w:space="0" w:color="auto"/>
            <w:left w:val="none" w:sz="0" w:space="0" w:color="auto"/>
            <w:bottom w:val="none" w:sz="0" w:space="0" w:color="auto"/>
            <w:right w:val="none" w:sz="0" w:space="0" w:color="auto"/>
          </w:divBdr>
          <w:divsChild>
            <w:div w:id="1995603993">
              <w:marLeft w:val="0"/>
              <w:marRight w:val="0"/>
              <w:marTop w:val="0"/>
              <w:marBottom w:val="0"/>
              <w:divBdr>
                <w:top w:val="none" w:sz="0" w:space="0" w:color="auto"/>
                <w:left w:val="none" w:sz="0" w:space="0" w:color="auto"/>
                <w:bottom w:val="none" w:sz="0" w:space="0" w:color="auto"/>
                <w:right w:val="none" w:sz="0" w:space="0" w:color="auto"/>
              </w:divBdr>
            </w:div>
          </w:divsChild>
        </w:div>
        <w:div w:id="1995603966">
          <w:marLeft w:val="0"/>
          <w:marRight w:val="0"/>
          <w:marTop w:val="0"/>
          <w:marBottom w:val="0"/>
          <w:divBdr>
            <w:top w:val="none" w:sz="0" w:space="0" w:color="auto"/>
            <w:left w:val="none" w:sz="0" w:space="0" w:color="auto"/>
            <w:bottom w:val="none" w:sz="0" w:space="0" w:color="auto"/>
            <w:right w:val="none" w:sz="0" w:space="0" w:color="auto"/>
          </w:divBdr>
          <w:divsChild>
            <w:div w:id="1995604158">
              <w:marLeft w:val="0"/>
              <w:marRight w:val="0"/>
              <w:marTop w:val="0"/>
              <w:marBottom w:val="0"/>
              <w:divBdr>
                <w:top w:val="none" w:sz="0" w:space="0" w:color="auto"/>
                <w:left w:val="none" w:sz="0" w:space="0" w:color="auto"/>
                <w:bottom w:val="none" w:sz="0" w:space="0" w:color="auto"/>
                <w:right w:val="none" w:sz="0" w:space="0" w:color="auto"/>
              </w:divBdr>
            </w:div>
          </w:divsChild>
        </w:div>
        <w:div w:id="1995603975">
          <w:marLeft w:val="0"/>
          <w:marRight w:val="0"/>
          <w:marTop w:val="0"/>
          <w:marBottom w:val="0"/>
          <w:divBdr>
            <w:top w:val="none" w:sz="0" w:space="0" w:color="auto"/>
            <w:left w:val="none" w:sz="0" w:space="0" w:color="auto"/>
            <w:bottom w:val="none" w:sz="0" w:space="0" w:color="auto"/>
            <w:right w:val="none" w:sz="0" w:space="0" w:color="auto"/>
          </w:divBdr>
        </w:div>
        <w:div w:id="1995603983">
          <w:marLeft w:val="0"/>
          <w:marRight w:val="0"/>
          <w:marTop w:val="0"/>
          <w:marBottom w:val="0"/>
          <w:divBdr>
            <w:top w:val="none" w:sz="0" w:space="0" w:color="auto"/>
            <w:left w:val="none" w:sz="0" w:space="0" w:color="auto"/>
            <w:bottom w:val="none" w:sz="0" w:space="0" w:color="auto"/>
            <w:right w:val="none" w:sz="0" w:space="0" w:color="auto"/>
          </w:divBdr>
          <w:divsChild>
            <w:div w:id="1995604003">
              <w:marLeft w:val="0"/>
              <w:marRight w:val="0"/>
              <w:marTop w:val="0"/>
              <w:marBottom w:val="0"/>
              <w:divBdr>
                <w:top w:val="none" w:sz="0" w:space="0" w:color="auto"/>
                <w:left w:val="none" w:sz="0" w:space="0" w:color="auto"/>
                <w:bottom w:val="none" w:sz="0" w:space="0" w:color="auto"/>
                <w:right w:val="none" w:sz="0" w:space="0" w:color="auto"/>
              </w:divBdr>
            </w:div>
          </w:divsChild>
        </w:div>
        <w:div w:id="1995603986">
          <w:marLeft w:val="0"/>
          <w:marRight w:val="0"/>
          <w:marTop w:val="0"/>
          <w:marBottom w:val="0"/>
          <w:divBdr>
            <w:top w:val="none" w:sz="0" w:space="0" w:color="auto"/>
            <w:left w:val="none" w:sz="0" w:space="0" w:color="auto"/>
            <w:bottom w:val="none" w:sz="0" w:space="0" w:color="auto"/>
            <w:right w:val="none" w:sz="0" w:space="0" w:color="auto"/>
          </w:divBdr>
        </w:div>
        <w:div w:id="1995603988">
          <w:marLeft w:val="0"/>
          <w:marRight w:val="0"/>
          <w:marTop w:val="0"/>
          <w:marBottom w:val="0"/>
          <w:divBdr>
            <w:top w:val="none" w:sz="0" w:space="0" w:color="auto"/>
            <w:left w:val="none" w:sz="0" w:space="0" w:color="auto"/>
            <w:bottom w:val="none" w:sz="0" w:space="0" w:color="auto"/>
            <w:right w:val="none" w:sz="0" w:space="0" w:color="auto"/>
          </w:divBdr>
        </w:div>
        <w:div w:id="1995603989">
          <w:marLeft w:val="0"/>
          <w:marRight w:val="0"/>
          <w:marTop w:val="0"/>
          <w:marBottom w:val="0"/>
          <w:divBdr>
            <w:top w:val="none" w:sz="0" w:space="0" w:color="auto"/>
            <w:left w:val="none" w:sz="0" w:space="0" w:color="auto"/>
            <w:bottom w:val="none" w:sz="0" w:space="0" w:color="auto"/>
            <w:right w:val="none" w:sz="0" w:space="0" w:color="auto"/>
          </w:divBdr>
        </w:div>
        <w:div w:id="1995603990">
          <w:marLeft w:val="0"/>
          <w:marRight w:val="0"/>
          <w:marTop w:val="0"/>
          <w:marBottom w:val="0"/>
          <w:divBdr>
            <w:top w:val="none" w:sz="0" w:space="0" w:color="auto"/>
            <w:left w:val="none" w:sz="0" w:space="0" w:color="auto"/>
            <w:bottom w:val="none" w:sz="0" w:space="0" w:color="auto"/>
            <w:right w:val="none" w:sz="0" w:space="0" w:color="auto"/>
          </w:divBdr>
          <w:divsChild>
            <w:div w:id="1995604152">
              <w:marLeft w:val="0"/>
              <w:marRight w:val="0"/>
              <w:marTop w:val="0"/>
              <w:marBottom w:val="0"/>
              <w:divBdr>
                <w:top w:val="none" w:sz="0" w:space="0" w:color="auto"/>
                <w:left w:val="none" w:sz="0" w:space="0" w:color="auto"/>
                <w:bottom w:val="none" w:sz="0" w:space="0" w:color="auto"/>
                <w:right w:val="none" w:sz="0" w:space="0" w:color="auto"/>
              </w:divBdr>
            </w:div>
          </w:divsChild>
        </w:div>
        <w:div w:id="1995603999">
          <w:marLeft w:val="0"/>
          <w:marRight w:val="0"/>
          <w:marTop w:val="0"/>
          <w:marBottom w:val="0"/>
          <w:divBdr>
            <w:top w:val="none" w:sz="0" w:space="0" w:color="auto"/>
            <w:left w:val="none" w:sz="0" w:space="0" w:color="auto"/>
            <w:bottom w:val="none" w:sz="0" w:space="0" w:color="auto"/>
            <w:right w:val="none" w:sz="0" w:space="0" w:color="auto"/>
          </w:divBdr>
          <w:divsChild>
            <w:div w:id="1995604063">
              <w:marLeft w:val="0"/>
              <w:marRight w:val="0"/>
              <w:marTop w:val="0"/>
              <w:marBottom w:val="0"/>
              <w:divBdr>
                <w:top w:val="none" w:sz="0" w:space="0" w:color="auto"/>
                <w:left w:val="none" w:sz="0" w:space="0" w:color="auto"/>
                <w:bottom w:val="none" w:sz="0" w:space="0" w:color="auto"/>
                <w:right w:val="none" w:sz="0" w:space="0" w:color="auto"/>
              </w:divBdr>
            </w:div>
          </w:divsChild>
        </w:div>
        <w:div w:id="1995604006">
          <w:marLeft w:val="0"/>
          <w:marRight w:val="0"/>
          <w:marTop w:val="0"/>
          <w:marBottom w:val="0"/>
          <w:divBdr>
            <w:top w:val="none" w:sz="0" w:space="0" w:color="auto"/>
            <w:left w:val="none" w:sz="0" w:space="0" w:color="auto"/>
            <w:bottom w:val="none" w:sz="0" w:space="0" w:color="auto"/>
            <w:right w:val="none" w:sz="0" w:space="0" w:color="auto"/>
          </w:divBdr>
          <w:divsChild>
            <w:div w:id="1995604113">
              <w:marLeft w:val="0"/>
              <w:marRight w:val="0"/>
              <w:marTop w:val="0"/>
              <w:marBottom w:val="0"/>
              <w:divBdr>
                <w:top w:val="none" w:sz="0" w:space="0" w:color="auto"/>
                <w:left w:val="none" w:sz="0" w:space="0" w:color="auto"/>
                <w:bottom w:val="none" w:sz="0" w:space="0" w:color="auto"/>
                <w:right w:val="none" w:sz="0" w:space="0" w:color="auto"/>
              </w:divBdr>
            </w:div>
          </w:divsChild>
        </w:div>
        <w:div w:id="1995604014">
          <w:marLeft w:val="0"/>
          <w:marRight w:val="0"/>
          <w:marTop w:val="0"/>
          <w:marBottom w:val="0"/>
          <w:divBdr>
            <w:top w:val="none" w:sz="0" w:space="0" w:color="auto"/>
            <w:left w:val="none" w:sz="0" w:space="0" w:color="auto"/>
            <w:bottom w:val="none" w:sz="0" w:space="0" w:color="auto"/>
            <w:right w:val="none" w:sz="0" w:space="0" w:color="auto"/>
          </w:divBdr>
        </w:div>
        <w:div w:id="1995604018">
          <w:marLeft w:val="0"/>
          <w:marRight w:val="0"/>
          <w:marTop w:val="0"/>
          <w:marBottom w:val="0"/>
          <w:divBdr>
            <w:top w:val="none" w:sz="0" w:space="0" w:color="auto"/>
            <w:left w:val="none" w:sz="0" w:space="0" w:color="auto"/>
            <w:bottom w:val="none" w:sz="0" w:space="0" w:color="auto"/>
            <w:right w:val="none" w:sz="0" w:space="0" w:color="auto"/>
          </w:divBdr>
        </w:div>
        <w:div w:id="1995604026">
          <w:marLeft w:val="0"/>
          <w:marRight w:val="0"/>
          <w:marTop w:val="0"/>
          <w:marBottom w:val="0"/>
          <w:divBdr>
            <w:top w:val="none" w:sz="0" w:space="0" w:color="auto"/>
            <w:left w:val="none" w:sz="0" w:space="0" w:color="auto"/>
            <w:bottom w:val="none" w:sz="0" w:space="0" w:color="auto"/>
            <w:right w:val="none" w:sz="0" w:space="0" w:color="auto"/>
          </w:divBdr>
        </w:div>
        <w:div w:id="1995604027">
          <w:marLeft w:val="0"/>
          <w:marRight w:val="0"/>
          <w:marTop w:val="0"/>
          <w:marBottom w:val="0"/>
          <w:divBdr>
            <w:top w:val="none" w:sz="0" w:space="0" w:color="auto"/>
            <w:left w:val="none" w:sz="0" w:space="0" w:color="auto"/>
            <w:bottom w:val="none" w:sz="0" w:space="0" w:color="auto"/>
            <w:right w:val="none" w:sz="0" w:space="0" w:color="auto"/>
          </w:divBdr>
          <w:divsChild>
            <w:div w:id="1995603992">
              <w:marLeft w:val="0"/>
              <w:marRight w:val="0"/>
              <w:marTop w:val="0"/>
              <w:marBottom w:val="0"/>
              <w:divBdr>
                <w:top w:val="none" w:sz="0" w:space="0" w:color="auto"/>
                <w:left w:val="none" w:sz="0" w:space="0" w:color="auto"/>
                <w:bottom w:val="none" w:sz="0" w:space="0" w:color="auto"/>
                <w:right w:val="none" w:sz="0" w:space="0" w:color="auto"/>
              </w:divBdr>
            </w:div>
          </w:divsChild>
        </w:div>
        <w:div w:id="1995604028">
          <w:marLeft w:val="0"/>
          <w:marRight w:val="0"/>
          <w:marTop w:val="0"/>
          <w:marBottom w:val="0"/>
          <w:divBdr>
            <w:top w:val="none" w:sz="0" w:space="0" w:color="auto"/>
            <w:left w:val="none" w:sz="0" w:space="0" w:color="auto"/>
            <w:bottom w:val="none" w:sz="0" w:space="0" w:color="auto"/>
            <w:right w:val="none" w:sz="0" w:space="0" w:color="auto"/>
          </w:divBdr>
          <w:divsChild>
            <w:div w:id="1995604140">
              <w:marLeft w:val="0"/>
              <w:marRight w:val="0"/>
              <w:marTop w:val="0"/>
              <w:marBottom w:val="0"/>
              <w:divBdr>
                <w:top w:val="none" w:sz="0" w:space="0" w:color="auto"/>
                <w:left w:val="none" w:sz="0" w:space="0" w:color="auto"/>
                <w:bottom w:val="none" w:sz="0" w:space="0" w:color="auto"/>
                <w:right w:val="none" w:sz="0" w:space="0" w:color="auto"/>
              </w:divBdr>
            </w:div>
          </w:divsChild>
        </w:div>
        <w:div w:id="1995604031">
          <w:marLeft w:val="0"/>
          <w:marRight w:val="0"/>
          <w:marTop w:val="0"/>
          <w:marBottom w:val="0"/>
          <w:divBdr>
            <w:top w:val="none" w:sz="0" w:space="0" w:color="auto"/>
            <w:left w:val="none" w:sz="0" w:space="0" w:color="auto"/>
            <w:bottom w:val="none" w:sz="0" w:space="0" w:color="auto"/>
            <w:right w:val="none" w:sz="0" w:space="0" w:color="auto"/>
          </w:divBdr>
          <w:divsChild>
            <w:div w:id="1995604130">
              <w:marLeft w:val="0"/>
              <w:marRight w:val="0"/>
              <w:marTop w:val="0"/>
              <w:marBottom w:val="0"/>
              <w:divBdr>
                <w:top w:val="none" w:sz="0" w:space="0" w:color="auto"/>
                <w:left w:val="none" w:sz="0" w:space="0" w:color="auto"/>
                <w:bottom w:val="none" w:sz="0" w:space="0" w:color="auto"/>
                <w:right w:val="none" w:sz="0" w:space="0" w:color="auto"/>
              </w:divBdr>
            </w:div>
          </w:divsChild>
        </w:div>
        <w:div w:id="1995604033">
          <w:marLeft w:val="0"/>
          <w:marRight w:val="0"/>
          <w:marTop w:val="0"/>
          <w:marBottom w:val="0"/>
          <w:divBdr>
            <w:top w:val="none" w:sz="0" w:space="0" w:color="auto"/>
            <w:left w:val="none" w:sz="0" w:space="0" w:color="auto"/>
            <w:bottom w:val="none" w:sz="0" w:space="0" w:color="auto"/>
            <w:right w:val="none" w:sz="0" w:space="0" w:color="auto"/>
          </w:divBdr>
        </w:div>
        <w:div w:id="1995604035">
          <w:marLeft w:val="0"/>
          <w:marRight w:val="0"/>
          <w:marTop w:val="0"/>
          <w:marBottom w:val="0"/>
          <w:divBdr>
            <w:top w:val="none" w:sz="0" w:space="0" w:color="auto"/>
            <w:left w:val="none" w:sz="0" w:space="0" w:color="auto"/>
            <w:bottom w:val="none" w:sz="0" w:space="0" w:color="auto"/>
            <w:right w:val="none" w:sz="0" w:space="0" w:color="auto"/>
          </w:divBdr>
        </w:div>
        <w:div w:id="1995604036">
          <w:marLeft w:val="0"/>
          <w:marRight w:val="0"/>
          <w:marTop w:val="0"/>
          <w:marBottom w:val="0"/>
          <w:divBdr>
            <w:top w:val="none" w:sz="0" w:space="0" w:color="auto"/>
            <w:left w:val="none" w:sz="0" w:space="0" w:color="auto"/>
            <w:bottom w:val="none" w:sz="0" w:space="0" w:color="auto"/>
            <w:right w:val="none" w:sz="0" w:space="0" w:color="auto"/>
          </w:divBdr>
        </w:div>
        <w:div w:id="1995604040">
          <w:marLeft w:val="0"/>
          <w:marRight w:val="0"/>
          <w:marTop w:val="0"/>
          <w:marBottom w:val="0"/>
          <w:divBdr>
            <w:top w:val="none" w:sz="0" w:space="0" w:color="auto"/>
            <w:left w:val="none" w:sz="0" w:space="0" w:color="auto"/>
            <w:bottom w:val="none" w:sz="0" w:space="0" w:color="auto"/>
            <w:right w:val="none" w:sz="0" w:space="0" w:color="auto"/>
          </w:divBdr>
          <w:divsChild>
            <w:div w:id="1995604124">
              <w:marLeft w:val="0"/>
              <w:marRight w:val="0"/>
              <w:marTop w:val="0"/>
              <w:marBottom w:val="0"/>
              <w:divBdr>
                <w:top w:val="none" w:sz="0" w:space="0" w:color="auto"/>
                <w:left w:val="none" w:sz="0" w:space="0" w:color="auto"/>
                <w:bottom w:val="none" w:sz="0" w:space="0" w:color="auto"/>
                <w:right w:val="none" w:sz="0" w:space="0" w:color="auto"/>
              </w:divBdr>
            </w:div>
          </w:divsChild>
        </w:div>
        <w:div w:id="1995604042">
          <w:marLeft w:val="0"/>
          <w:marRight w:val="0"/>
          <w:marTop w:val="0"/>
          <w:marBottom w:val="0"/>
          <w:divBdr>
            <w:top w:val="none" w:sz="0" w:space="0" w:color="auto"/>
            <w:left w:val="none" w:sz="0" w:space="0" w:color="auto"/>
            <w:bottom w:val="none" w:sz="0" w:space="0" w:color="auto"/>
            <w:right w:val="none" w:sz="0" w:space="0" w:color="auto"/>
          </w:divBdr>
        </w:div>
        <w:div w:id="1995604044">
          <w:marLeft w:val="0"/>
          <w:marRight w:val="0"/>
          <w:marTop w:val="0"/>
          <w:marBottom w:val="0"/>
          <w:divBdr>
            <w:top w:val="none" w:sz="0" w:space="0" w:color="auto"/>
            <w:left w:val="none" w:sz="0" w:space="0" w:color="auto"/>
            <w:bottom w:val="none" w:sz="0" w:space="0" w:color="auto"/>
            <w:right w:val="none" w:sz="0" w:space="0" w:color="auto"/>
          </w:divBdr>
        </w:div>
        <w:div w:id="1995604046">
          <w:marLeft w:val="0"/>
          <w:marRight w:val="0"/>
          <w:marTop w:val="0"/>
          <w:marBottom w:val="0"/>
          <w:divBdr>
            <w:top w:val="none" w:sz="0" w:space="0" w:color="auto"/>
            <w:left w:val="none" w:sz="0" w:space="0" w:color="auto"/>
            <w:bottom w:val="none" w:sz="0" w:space="0" w:color="auto"/>
            <w:right w:val="none" w:sz="0" w:space="0" w:color="auto"/>
          </w:divBdr>
        </w:div>
        <w:div w:id="1995604049">
          <w:marLeft w:val="0"/>
          <w:marRight w:val="0"/>
          <w:marTop w:val="0"/>
          <w:marBottom w:val="0"/>
          <w:divBdr>
            <w:top w:val="none" w:sz="0" w:space="0" w:color="auto"/>
            <w:left w:val="none" w:sz="0" w:space="0" w:color="auto"/>
            <w:bottom w:val="none" w:sz="0" w:space="0" w:color="auto"/>
            <w:right w:val="none" w:sz="0" w:space="0" w:color="auto"/>
          </w:divBdr>
        </w:div>
        <w:div w:id="1995604051">
          <w:marLeft w:val="0"/>
          <w:marRight w:val="0"/>
          <w:marTop w:val="0"/>
          <w:marBottom w:val="0"/>
          <w:divBdr>
            <w:top w:val="none" w:sz="0" w:space="0" w:color="auto"/>
            <w:left w:val="none" w:sz="0" w:space="0" w:color="auto"/>
            <w:bottom w:val="none" w:sz="0" w:space="0" w:color="auto"/>
            <w:right w:val="none" w:sz="0" w:space="0" w:color="auto"/>
          </w:divBdr>
          <w:divsChild>
            <w:div w:id="1995603925">
              <w:marLeft w:val="0"/>
              <w:marRight w:val="0"/>
              <w:marTop w:val="0"/>
              <w:marBottom w:val="0"/>
              <w:divBdr>
                <w:top w:val="none" w:sz="0" w:space="0" w:color="auto"/>
                <w:left w:val="none" w:sz="0" w:space="0" w:color="auto"/>
                <w:bottom w:val="none" w:sz="0" w:space="0" w:color="auto"/>
                <w:right w:val="none" w:sz="0" w:space="0" w:color="auto"/>
              </w:divBdr>
            </w:div>
          </w:divsChild>
        </w:div>
        <w:div w:id="1995604060">
          <w:marLeft w:val="0"/>
          <w:marRight w:val="0"/>
          <w:marTop w:val="0"/>
          <w:marBottom w:val="0"/>
          <w:divBdr>
            <w:top w:val="none" w:sz="0" w:space="0" w:color="auto"/>
            <w:left w:val="none" w:sz="0" w:space="0" w:color="auto"/>
            <w:bottom w:val="none" w:sz="0" w:space="0" w:color="auto"/>
            <w:right w:val="none" w:sz="0" w:space="0" w:color="auto"/>
          </w:divBdr>
          <w:divsChild>
            <w:div w:id="1995604151">
              <w:marLeft w:val="0"/>
              <w:marRight w:val="0"/>
              <w:marTop w:val="0"/>
              <w:marBottom w:val="0"/>
              <w:divBdr>
                <w:top w:val="none" w:sz="0" w:space="0" w:color="auto"/>
                <w:left w:val="none" w:sz="0" w:space="0" w:color="auto"/>
                <w:bottom w:val="none" w:sz="0" w:space="0" w:color="auto"/>
                <w:right w:val="none" w:sz="0" w:space="0" w:color="auto"/>
              </w:divBdr>
            </w:div>
          </w:divsChild>
        </w:div>
        <w:div w:id="1995604062">
          <w:marLeft w:val="0"/>
          <w:marRight w:val="0"/>
          <w:marTop w:val="0"/>
          <w:marBottom w:val="0"/>
          <w:divBdr>
            <w:top w:val="none" w:sz="0" w:space="0" w:color="auto"/>
            <w:left w:val="none" w:sz="0" w:space="0" w:color="auto"/>
            <w:bottom w:val="none" w:sz="0" w:space="0" w:color="auto"/>
            <w:right w:val="none" w:sz="0" w:space="0" w:color="auto"/>
          </w:divBdr>
        </w:div>
        <w:div w:id="1995604066">
          <w:marLeft w:val="0"/>
          <w:marRight w:val="0"/>
          <w:marTop w:val="0"/>
          <w:marBottom w:val="0"/>
          <w:divBdr>
            <w:top w:val="none" w:sz="0" w:space="0" w:color="auto"/>
            <w:left w:val="none" w:sz="0" w:space="0" w:color="auto"/>
            <w:bottom w:val="none" w:sz="0" w:space="0" w:color="auto"/>
            <w:right w:val="none" w:sz="0" w:space="0" w:color="auto"/>
          </w:divBdr>
          <w:divsChild>
            <w:div w:id="1995603947">
              <w:marLeft w:val="0"/>
              <w:marRight w:val="0"/>
              <w:marTop w:val="0"/>
              <w:marBottom w:val="0"/>
              <w:divBdr>
                <w:top w:val="none" w:sz="0" w:space="0" w:color="auto"/>
                <w:left w:val="none" w:sz="0" w:space="0" w:color="auto"/>
                <w:bottom w:val="none" w:sz="0" w:space="0" w:color="auto"/>
                <w:right w:val="none" w:sz="0" w:space="0" w:color="auto"/>
              </w:divBdr>
            </w:div>
          </w:divsChild>
        </w:div>
        <w:div w:id="1995604067">
          <w:marLeft w:val="0"/>
          <w:marRight w:val="0"/>
          <w:marTop w:val="0"/>
          <w:marBottom w:val="0"/>
          <w:divBdr>
            <w:top w:val="none" w:sz="0" w:space="0" w:color="auto"/>
            <w:left w:val="none" w:sz="0" w:space="0" w:color="auto"/>
            <w:bottom w:val="none" w:sz="0" w:space="0" w:color="auto"/>
            <w:right w:val="none" w:sz="0" w:space="0" w:color="auto"/>
          </w:divBdr>
        </w:div>
        <w:div w:id="1995604068">
          <w:marLeft w:val="0"/>
          <w:marRight w:val="0"/>
          <w:marTop w:val="0"/>
          <w:marBottom w:val="0"/>
          <w:divBdr>
            <w:top w:val="none" w:sz="0" w:space="0" w:color="auto"/>
            <w:left w:val="none" w:sz="0" w:space="0" w:color="auto"/>
            <w:bottom w:val="none" w:sz="0" w:space="0" w:color="auto"/>
            <w:right w:val="none" w:sz="0" w:space="0" w:color="auto"/>
          </w:divBdr>
          <w:divsChild>
            <w:div w:id="1995604141">
              <w:marLeft w:val="0"/>
              <w:marRight w:val="0"/>
              <w:marTop w:val="0"/>
              <w:marBottom w:val="0"/>
              <w:divBdr>
                <w:top w:val="none" w:sz="0" w:space="0" w:color="auto"/>
                <w:left w:val="none" w:sz="0" w:space="0" w:color="auto"/>
                <w:bottom w:val="none" w:sz="0" w:space="0" w:color="auto"/>
                <w:right w:val="none" w:sz="0" w:space="0" w:color="auto"/>
              </w:divBdr>
            </w:div>
          </w:divsChild>
        </w:div>
        <w:div w:id="1995604070">
          <w:marLeft w:val="0"/>
          <w:marRight w:val="0"/>
          <w:marTop w:val="0"/>
          <w:marBottom w:val="0"/>
          <w:divBdr>
            <w:top w:val="none" w:sz="0" w:space="0" w:color="auto"/>
            <w:left w:val="none" w:sz="0" w:space="0" w:color="auto"/>
            <w:bottom w:val="none" w:sz="0" w:space="0" w:color="auto"/>
            <w:right w:val="none" w:sz="0" w:space="0" w:color="auto"/>
          </w:divBdr>
          <w:divsChild>
            <w:div w:id="1995603969">
              <w:marLeft w:val="0"/>
              <w:marRight w:val="0"/>
              <w:marTop w:val="0"/>
              <w:marBottom w:val="0"/>
              <w:divBdr>
                <w:top w:val="none" w:sz="0" w:space="0" w:color="auto"/>
                <w:left w:val="none" w:sz="0" w:space="0" w:color="auto"/>
                <w:bottom w:val="none" w:sz="0" w:space="0" w:color="auto"/>
                <w:right w:val="none" w:sz="0" w:space="0" w:color="auto"/>
              </w:divBdr>
            </w:div>
          </w:divsChild>
        </w:div>
        <w:div w:id="1995604072">
          <w:marLeft w:val="0"/>
          <w:marRight w:val="0"/>
          <w:marTop w:val="0"/>
          <w:marBottom w:val="0"/>
          <w:divBdr>
            <w:top w:val="none" w:sz="0" w:space="0" w:color="auto"/>
            <w:left w:val="none" w:sz="0" w:space="0" w:color="auto"/>
            <w:bottom w:val="none" w:sz="0" w:space="0" w:color="auto"/>
            <w:right w:val="none" w:sz="0" w:space="0" w:color="auto"/>
          </w:divBdr>
          <w:divsChild>
            <w:div w:id="1995603929">
              <w:marLeft w:val="0"/>
              <w:marRight w:val="0"/>
              <w:marTop w:val="0"/>
              <w:marBottom w:val="0"/>
              <w:divBdr>
                <w:top w:val="none" w:sz="0" w:space="0" w:color="auto"/>
                <w:left w:val="none" w:sz="0" w:space="0" w:color="auto"/>
                <w:bottom w:val="none" w:sz="0" w:space="0" w:color="auto"/>
                <w:right w:val="none" w:sz="0" w:space="0" w:color="auto"/>
              </w:divBdr>
            </w:div>
            <w:div w:id="1995604005">
              <w:marLeft w:val="0"/>
              <w:marRight w:val="0"/>
              <w:marTop w:val="0"/>
              <w:marBottom w:val="0"/>
              <w:divBdr>
                <w:top w:val="none" w:sz="0" w:space="0" w:color="auto"/>
                <w:left w:val="none" w:sz="0" w:space="0" w:color="auto"/>
                <w:bottom w:val="none" w:sz="0" w:space="0" w:color="auto"/>
                <w:right w:val="none" w:sz="0" w:space="0" w:color="auto"/>
              </w:divBdr>
            </w:div>
            <w:div w:id="1995604160">
              <w:marLeft w:val="0"/>
              <w:marRight w:val="0"/>
              <w:marTop w:val="0"/>
              <w:marBottom w:val="0"/>
              <w:divBdr>
                <w:top w:val="none" w:sz="0" w:space="0" w:color="auto"/>
                <w:left w:val="none" w:sz="0" w:space="0" w:color="auto"/>
                <w:bottom w:val="none" w:sz="0" w:space="0" w:color="auto"/>
                <w:right w:val="none" w:sz="0" w:space="0" w:color="auto"/>
              </w:divBdr>
            </w:div>
          </w:divsChild>
        </w:div>
        <w:div w:id="1995604074">
          <w:marLeft w:val="0"/>
          <w:marRight w:val="0"/>
          <w:marTop w:val="0"/>
          <w:marBottom w:val="0"/>
          <w:divBdr>
            <w:top w:val="none" w:sz="0" w:space="0" w:color="auto"/>
            <w:left w:val="none" w:sz="0" w:space="0" w:color="auto"/>
            <w:bottom w:val="none" w:sz="0" w:space="0" w:color="auto"/>
            <w:right w:val="none" w:sz="0" w:space="0" w:color="auto"/>
          </w:divBdr>
        </w:div>
        <w:div w:id="1995604081">
          <w:marLeft w:val="0"/>
          <w:marRight w:val="0"/>
          <w:marTop w:val="0"/>
          <w:marBottom w:val="0"/>
          <w:divBdr>
            <w:top w:val="none" w:sz="0" w:space="0" w:color="auto"/>
            <w:left w:val="none" w:sz="0" w:space="0" w:color="auto"/>
            <w:bottom w:val="none" w:sz="0" w:space="0" w:color="auto"/>
            <w:right w:val="none" w:sz="0" w:space="0" w:color="auto"/>
          </w:divBdr>
        </w:div>
        <w:div w:id="1995604089">
          <w:marLeft w:val="0"/>
          <w:marRight w:val="0"/>
          <w:marTop w:val="0"/>
          <w:marBottom w:val="0"/>
          <w:divBdr>
            <w:top w:val="none" w:sz="0" w:space="0" w:color="auto"/>
            <w:left w:val="none" w:sz="0" w:space="0" w:color="auto"/>
            <w:bottom w:val="none" w:sz="0" w:space="0" w:color="auto"/>
            <w:right w:val="none" w:sz="0" w:space="0" w:color="auto"/>
          </w:divBdr>
        </w:div>
        <w:div w:id="1995604096">
          <w:marLeft w:val="0"/>
          <w:marRight w:val="0"/>
          <w:marTop w:val="0"/>
          <w:marBottom w:val="0"/>
          <w:divBdr>
            <w:top w:val="none" w:sz="0" w:space="0" w:color="auto"/>
            <w:left w:val="none" w:sz="0" w:space="0" w:color="auto"/>
            <w:bottom w:val="none" w:sz="0" w:space="0" w:color="auto"/>
            <w:right w:val="none" w:sz="0" w:space="0" w:color="auto"/>
          </w:divBdr>
          <w:divsChild>
            <w:div w:id="1995603984">
              <w:marLeft w:val="0"/>
              <w:marRight w:val="0"/>
              <w:marTop w:val="0"/>
              <w:marBottom w:val="0"/>
              <w:divBdr>
                <w:top w:val="none" w:sz="0" w:space="0" w:color="auto"/>
                <w:left w:val="none" w:sz="0" w:space="0" w:color="auto"/>
                <w:bottom w:val="none" w:sz="0" w:space="0" w:color="auto"/>
                <w:right w:val="none" w:sz="0" w:space="0" w:color="auto"/>
              </w:divBdr>
            </w:div>
            <w:div w:id="1995604038">
              <w:marLeft w:val="0"/>
              <w:marRight w:val="0"/>
              <w:marTop w:val="0"/>
              <w:marBottom w:val="0"/>
              <w:divBdr>
                <w:top w:val="none" w:sz="0" w:space="0" w:color="auto"/>
                <w:left w:val="none" w:sz="0" w:space="0" w:color="auto"/>
                <w:bottom w:val="none" w:sz="0" w:space="0" w:color="auto"/>
                <w:right w:val="none" w:sz="0" w:space="0" w:color="auto"/>
              </w:divBdr>
            </w:div>
            <w:div w:id="1995604104">
              <w:marLeft w:val="0"/>
              <w:marRight w:val="0"/>
              <w:marTop w:val="0"/>
              <w:marBottom w:val="0"/>
              <w:divBdr>
                <w:top w:val="none" w:sz="0" w:space="0" w:color="auto"/>
                <w:left w:val="none" w:sz="0" w:space="0" w:color="auto"/>
                <w:bottom w:val="none" w:sz="0" w:space="0" w:color="auto"/>
                <w:right w:val="none" w:sz="0" w:space="0" w:color="auto"/>
              </w:divBdr>
            </w:div>
          </w:divsChild>
        </w:div>
        <w:div w:id="1995604123">
          <w:marLeft w:val="0"/>
          <w:marRight w:val="0"/>
          <w:marTop w:val="0"/>
          <w:marBottom w:val="0"/>
          <w:divBdr>
            <w:top w:val="none" w:sz="0" w:space="0" w:color="auto"/>
            <w:left w:val="none" w:sz="0" w:space="0" w:color="auto"/>
            <w:bottom w:val="none" w:sz="0" w:space="0" w:color="auto"/>
            <w:right w:val="none" w:sz="0" w:space="0" w:color="auto"/>
          </w:divBdr>
          <w:divsChild>
            <w:div w:id="1995603995">
              <w:marLeft w:val="0"/>
              <w:marRight w:val="0"/>
              <w:marTop w:val="0"/>
              <w:marBottom w:val="0"/>
              <w:divBdr>
                <w:top w:val="none" w:sz="0" w:space="0" w:color="auto"/>
                <w:left w:val="none" w:sz="0" w:space="0" w:color="auto"/>
                <w:bottom w:val="none" w:sz="0" w:space="0" w:color="auto"/>
                <w:right w:val="none" w:sz="0" w:space="0" w:color="auto"/>
              </w:divBdr>
            </w:div>
          </w:divsChild>
        </w:div>
        <w:div w:id="1995604136">
          <w:marLeft w:val="0"/>
          <w:marRight w:val="0"/>
          <w:marTop w:val="0"/>
          <w:marBottom w:val="0"/>
          <w:divBdr>
            <w:top w:val="none" w:sz="0" w:space="0" w:color="auto"/>
            <w:left w:val="none" w:sz="0" w:space="0" w:color="auto"/>
            <w:bottom w:val="none" w:sz="0" w:space="0" w:color="auto"/>
            <w:right w:val="none" w:sz="0" w:space="0" w:color="auto"/>
          </w:divBdr>
          <w:divsChild>
            <w:div w:id="1995604161">
              <w:marLeft w:val="0"/>
              <w:marRight w:val="0"/>
              <w:marTop w:val="0"/>
              <w:marBottom w:val="0"/>
              <w:divBdr>
                <w:top w:val="none" w:sz="0" w:space="0" w:color="auto"/>
                <w:left w:val="none" w:sz="0" w:space="0" w:color="auto"/>
                <w:bottom w:val="none" w:sz="0" w:space="0" w:color="auto"/>
                <w:right w:val="none" w:sz="0" w:space="0" w:color="auto"/>
              </w:divBdr>
            </w:div>
          </w:divsChild>
        </w:div>
        <w:div w:id="1995604139">
          <w:marLeft w:val="0"/>
          <w:marRight w:val="0"/>
          <w:marTop w:val="0"/>
          <w:marBottom w:val="0"/>
          <w:divBdr>
            <w:top w:val="none" w:sz="0" w:space="0" w:color="auto"/>
            <w:left w:val="none" w:sz="0" w:space="0" w:color="auto"/>
            <w:bottom w:val="none" w:sz="0" w:space="0" w:color="auto"/>
            <w:right w:val="none" w:sz="0" w:space="0" w:color="auto"/>
          </w:divBdr>
          <w:divsChild>
            <w:div w:id="1995604162">
              <w:marLeft w:val="0"/>
              <w:marRight w:val="0"/>
              <w:marTop w:val="0"/>
              <w:marBottom w:val="0"/>
              <w:divBdr>
                <w:top w:val="none" w:sz="0" w:space="0" w:color="auto"/>
                <w:left w:val="none" w:sz="0" w:space="0" w:color="auto"/>
                <w:bottom w:val="none" w:sz="0" w:space="0" w:color="auto"/>
                <w:right w:val="none" w:sz="0" w:space="0" w:color="auto"/>
              </w:divBdr>
            </w:div>
          </w:divsChild>
        </w:div>
        <w:div w:id="1995604143">
          <w:marLeft w:val="0"/>
          <w:marRight w:val="0"/>
          <w:marTop w:val="0"/>
          <w:marBottom w:val="0"/>
          <w:divBdr>
            <w:top w:val="none" w:sz="0" w:space="0" w:color="auto"/>
            <w:left w:val="none" w:sz="0" w:space="0" w:color="auto"/>
            <w:bottom w:val="none" w:sz="0" w:space="0" w:color="auto"/>
            <w:right w:val="none" w:sz="0" w:space="0" w:color="auto"/>
          </w:divBdr>
          <w:divsChild>
            <w:div w:id="1995603912">
              <w:marLeft w:val="0"/>
              <w:marRight w:val="0"/>
              <w:marTop w:val="0"/>
              <w:marBottom w:val="0"/>
              <w:divBdr>
                <w:top w:val="none" w:sz="0" w:space="0" w:color="auto"/>
                <w:left w:val="none" w:sz="0" w:space="0" w:color="auto"/>
                <w:bottom w:val="none" w:sz="0" w:space="0" w:color="auto"/>
                <w:right w:val="none" w:sz="0" w:space="0" w:color="auto"/>
              </w:divBdr>
            </w:div>
          </w:divsChild>
        </w:div>
        <w:div w:id="1995604144">
          <w:marLeft w:val="0"/>
          <w:marRight w:val="0"/>
          <w:marTop w:val="0"/>
          <w:marBottom w:val="0"/>
          <w:divBdr>
            <w:top w:val="none" w:sz="0" w:space="0" w:color="auto"/>
            <w:left w:val="none" w:sz="0" w:space="0" w:color="auto"/>
            <w:bottom w:val="none" w:sz="0" w:space="0" w:color="auto"/>
            <w:right w:val="none" w:sz="0" w:space="0" w:color="auto"/>
          </w:divBdr>
        </w:div>
        <w:div w:id="1995604165">
          <w:marLeft w:val="0"/>
          <w:marRight w:val="0"/>
          <w:marTop w:val="0"/>
          <w:marBottom w:val="0"/>
          <w:divBdr>
            <w:top w:val="none" w:sz="0" w:space="0" w:color="auto"/>
            <w:left w:val="none" w:sz="0" w:space="0" w:color="auto"/>
            <w:bottom w:val="none" w:sz="0" w:space="0" w:color="auto"/>
            <w:right w:val="none" w:sz="0" w:space="0" w:color="auto"/>
          </w:divBdr>
          <w:divsChild>
            <w:div w:id="1995603958">
              <w:marLeft w:val="0"/>
              <w:marRight w:val="0"/>
              <w:marTop w:val="0"/>
              <w:marBottom w:val="0"/>
              <w:divBdr>
                <w:top w:val="none" w:sz="0" w:space="0" w:color="auto"/>
                <w:left w:val="none" w:sz="0" w:space="0" w:color="auto"/>
                <w:bottom w:val="none" w:sz="0" w:space="0" w:color="auto"/>
                <w:right w:val="none" w:sz="0" w:space="0" w:color="auto"/>
              </w:divBdr>
            </w:div>
            <w:div w:id="1995604052">
              <w:marLeft w:val="0"/>
              <w:marRight w:val="0"/>
              <w:marTop w:val="0"/>
              <w:marBottom w:val="0"/>
              <w:divBdr>
                <w:top w:val="none" w:sz="0" w:space="0" w:color="auto"/>
                <w:left w:val="none" w:sz="0" w:space="0" w:color="auto"/>
                <w:bottom w:val="none" w:sz="0" w:space="0" w:color="auto"/>
                <w:right w:val="none" w:sz="0" w:space="0" w:color="auto"/>
              </w:divBdr>
            </w:div>
          </w:divsChild>
        </w:div>
        <w:div w:id="1995604168">
          <w:marLeft w:val="0"/>
          <w:marRight w:val="0"/>
          <w:marTop w:val="0"/>
          <w:marBottom w:val="0"/>
          <w:divBdr>
            <w:top w:val="none" w:sz="0" w:space="0" w:color="auto"/>
            <w:left w:val="none" w:sz="0" w:space="0" w:color="auto"/>
            <w:bottom w:val="none" w:sz="0" w:space="0" w:color="auto"/>
            <w:right w:val="none" w:sz="0" w:space="0" w:color="auto"/>
          </w:divBdr>
        </w:div>
        <w:div w:id="1995604171">
          <w:marLeft w:val="0"/>
          <w:marRight w:val="0"/>
          <w:marTop w:val="0"/>
          <w:marBottom w:val="0"/>
          <w:divBdr>
            <w:top w:val="none" w:sz="0" w:space="0" w:color="auto"/>
            <w:left w:val="none" w:sz="0" w:space="0" w:color="auto"/>
            <w:bottom w:val="none" w:sz="0" w:space="0" w:color="auto"/>
            <w:right w:val="none" w:sz="0" w:space="0" w:color="auto"/>
          </w:divBdr>
          <w:divsChild>
            <w:div w:id="19956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4174">
      <w:marLeft w:val="0"/>
      <w:marRight w:val="0"/>
      <w:marTop w:val="0"/>
      <w:marBottom w:val="0"/>
      <w:divBdr>
        <w:top w:val="none" w:sz="0" w:space="0" w:color="auto"/>
        <w:left w:val="none" w:sz="0" w:space="0" w:color="auto"/>
        <w:bottom w:val="none" w:sz="0" w:space="0" w:color="auto"/>
        <w:right w:val="none" w:sz="0" w:space="0" w:color="auto"/>
      </w:divBdr>
    </w:div>
    <w:div w:id="1995604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www.epuap.gov.pl" TargetMode="External"/><Relationship Id="rId26" Type="http://schemas.openxmlformats.org/officeDocument/2006/relationships/hyperlink" Target="http://rpo.slaskie.pl/czytaj/publikacja_zapytan_ofertowych_w_bazie_konkurencyjnosci_przed_podpisaniem_umowy"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punktinformacyjny@slaskie.pl"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rpo.slaskie.pl/faq" TargetMode="External"/><Relationship Id="rId25" Type="http://schemas.openxmlformats.org/officeDocument/2006/relationships/hyperlink" Target="https://bazakonkurencyjnosci.funduszeeuropejskie.gov.pl/" TargetMode="External"/><Relationship Id="rId33" Type="http://schemas.openxmlformats.org/officeDocument/2006/relationships/hyperlink" Target="file:///C:\Users\xxx\AppData\Local\Temp\Rar$DIa0.544\ewelina.musial@slaskie.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po.slaskie.pl/czytaj/subregion_zachodni" TargetMode="External"/><Relationship Id="rId20" Type="http://schemas.openxmlformats.org/officeDocument/2006/relationships/header" Target="header1.xml"/><Relationship Id="rId29" Type="http://schemas.openxmlformats.org/officeDocument/2006/relationships/hyperlink" Target="https://bip.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s://rpo.slaskie.pl/" TargetMode="External"/><Relationship Id="rId32" Type="http://schemas.openxmlformats.org/officeDocument/2006/relationships/hyperlink" Target="http://rpo.slaskie.pl/czytaj/informacja_dla_beneficjentow_efs_efrr_2016_11_0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rpo.slaskie.pl/" TargetMode="External"/><Relationship Id="rId28" Type="http://schemas.openxmlformats.org/officeDocument/2006/relationships/hyperlink" Target="mailto:kancelaria@slaskie.pl" TargetMode="External"/><Relationship Id="rId36" Type="http://schemas.openxmlformats.org/officeDocument/2006/relationships/hyperlink" Target="mailto:rzecznikfunduszy@slaskie.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31" Type="http://schemas.openxmlformats.org/officeDocument/2006/relationships/hyperlink" Target="https://www.sekap.pl/katalogstartk.seam?id=560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https://rpo.slaskie.pl/" TargetMode="External"/><Relationship Id="rId30" Type="http://schemas.openxmlformats.org/officeDocument/2006/relationships/hyperlink" Target="mailto:daneosobowe@slaskie.pl" TargetMode="External"/><Relationship Id="rId35" Type="http://schemas.openxmlformats.org/officeDocument/2006/relationships/hyperlink" Target="mailto:biuro@subregi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4FF8-5EE4-4813-8081-8EC60E59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29587</Words>
  <Characters>177523</Characters>
  <Application>Microsoft Office Word</Application>
  <DocSecurity>0</DocSecurity>
  <Lines>1479</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Subregion Zachodni</cp:lastModifiedBy>
  <cp:revision>3</cp:revision>
  <cp:lastPrinted>2019-06-27T10:15:00Z</cp:lastPrinted>
  <dcterms:created xsi:type="dcterms:W3CDTF">2020-09-11T09:51:00Z</dcterms:created>
  <dcterms:modified xsi:type="dcterms:W3CDTF">2020-09-11T09:51:00Z</dcterms:modified>
</cp:coreProperties>
</file>